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3400D" w:rsidRPr="0069747D" w:rsidRDefault="0081717E" w:rsidP="00C3400D">
      <w:pPr>
        <w:spacing w:after="0" w:line="240" w:lineRule="auto"/>
        <w:rPr>
          <w:rFonts w:ascii="Arial" w:eastAsia="Times New Roman" w:hAnsi="Arial" w:cs="Arial"/>
          <w:b/>
          <w:sz w:val="28"/>
          <w:szCs w:val="28"/>
          <w:lang w:val="sr-Cyrl-RS" w:eastAsia="sr-Latn-RS"/>
        </w:rPr>
      </w:pPr>
      <w:r w:rsidRPr="0069747D">
        <w:rPr>
          <w:rFonts w:ascii="Arial" w:eastAsia="Times New Roman" w:hAnsi="Arial" w:cs="Arial"/>
          <w:b/>
          <w:sz w:val="28"/>
          <w:szCs w:val="28"/>
          <w:lang w:eastAsia="sr-Latn-RS"/>
        </w:rPr>
        <w:t>I</w:t>
      </w:r>
      <w:r w:rsidR="00C3400D" w:rsidRPr="0069747D">
        <w:rPr>
          <w:rFonts w:ascii="Arial" w:eastAsia="Times New Roman" w:hAnsi="Arial" w:cs="Arial"/>
          <w:b/>
          <w:sz w:val="28"/>
          <w:szCs w:val="28"/>
          <w:lang w:eastAsia="sr-Latn-RS"/>
        </w:rPr>
        <w:t xml:space="preserve"> У</w:t>
      </w:r>
      <w:r w:rsidR="00E82507" w:rsidRPr="0069747D">
        <w:rPr>
          <w:rFonts w:ascii="Arial" w:eastAsia="Times New Roman" w:hAnsi="Arial" w:cs="Arial"/>
          <w:b/>
          <w:sz w:val="28"/>
          <w:szCs w:val="28"/>
          <w:lang w:val="sr-Cyrl-RS" w:eastAsia="sr-Latn-RS"/>
        </w:rPr>
        <w:t>ВОД</w:t>
      </w:r>
    </w:p>
    <w:p w:rsidR="00C3400D" w:rsidRDefault="00C3400D" w:rsidP="0096094B">
      <w:pPr>
        <w:pStyle w:val="NoSpacing"/>
        <w:rPr>
          <w:lang w:val="sr-Cyrl-RS" w:eastAsia="sr-Latn-RS"/>
        </w:rPr>
      </w:pPr>
    </w:p>
    <w:p w:rsidR="0096094B" w:rsidRPr="0096094B" w:rsidRDefault="00C063DF" w:rsidP="00C063DF">
      <w:pPr>
        <w:pStyle w:val="NoSpacing"/>
        <w:tabs>
          <w:tab w:val="left" w:pos="2370"/>
        </w:tabs>
        <w:rPr>
          <w:lang w:val="sr-Cyrl-RS" w:eastAsia="sr-Latn-RS"/>
        </w:rPr>
      </w:pPr>
      <w:r>
        <w:rPr>
          <w:lang w:val="sr-Cyrl-RS" w:eastAsia="sr-Latn-RS"/>
        </w:rPr>
        <w:tab/>
      </w:r>
    </w:p>
    <w:p w:rsidR="00C3400D" w:rsidRPr="00442E60" w:rsidRDefault="00C3400D" w:rsidP="00172269">
      <w:pPr>
        <w:spacing w:after="0" w:line="240" w:lineRule="auto"/>
        <w:ind w:firstLine="567"/>
        <w:jc w:val="both"/>
        <w:rPr>
          <w:rFonts w:ascii="Arial" w:eastAsia="Times New Roman" w:hAnsi="Arial" w:cs="Arial"/>
          <w:szCs w:val="28"/>
          <w:lang w:val="sr-Cyrl-RS" w:eastAsia="sr-Latn-RS"/>
        </w:rPr>
      </w:pPr>
      <w:r w:rsidRPr="00442E60">
        <w:rPr>
          <w:rFonts w:ascii="Arial" w:eastAsia="Times New Roman" w:hAnsi="Arial" w:cs="Arial"/>
          <w:szCs w:val="28"/>
          <w:lang w:eastAsia="sr-Latn-RS"/>
        </w:rPr>
        <w:t xml:space="preserve">Предузеће </w:t>
      </w:r>
      <w:r w:rsidRPr="00C46AEB">
        <w:rPr>
          <w:rFonts w:ascii="Arial" w:eastAsia="Times New Roman" w:hAnsi="Arial" w:cs="Arial"/>
          <w:szCs w:val="28"/>
          <w:lang w:eastAsia="sr-Latn-RS"/>
        </w:rPr>
        <w:t>„</w:t>
      </w:r>
      <w:r w:rsidR="00C46AEB" w:rsidRPr="00C46AEB">
        <w:rPr>
          <w:rFonts w:ascii="Arial" w:eastAsia="Times New Roman" w:hAnsi="Arial" w:cs="Arial"/>
          <w:lang w:val="sr-Cyrl-RS"/>
        </w:rPr>
        <w:t>ТРГОМАТИК“</w:t>
      </w:r>
      <w:r w:rsidR="00C46AEB">
        <w:rPr>
          <w:rFonts w:ascii="Arial" w:eastAsia="Times New Roman" w:hAnsi="Arial" w:cs="Arial"/>
          <w:lang w:val="sr-Cyrl-RS"/>
        </w:rPr>
        <w:t>,</w:t>
      </w:r>
      <w:r w:rsidR="00C46AEB" w:rsidRPr="00C46AEB">
        <w:rPr>
          <w:rFonts w:ascii="Arial" w:eastAsia="Times New Roman" w:hAnsi="Arial" w:cs="Arial"/>
          <w:lang w:val="sr-Cyrl-RS"/>
        </w:rPr>
        <w:t xml:space="preserve"> ДОО</w:t>
      </w:r>
      <w:r w:rsidRPr="00442E60">
        <w:rPr>
          <w:rFonts w:ascii="Arial" w:eastAsia="Times New Roman" w:hAnsi="Arial" w:cs="Arial"/>
          <w:szCs w:val="28"/>
          <w:lang w:eastAsia="sr-Latn-RS"/>
        </w:rPr>
        <w:t xml:space="preserve"> из </w:t>
      </w:r>
      <w:r w:rsidR="00C46AEB">
        <w:rPr>
          <w:rFonts w:ascii="Arial" w:eastAsia="Times New Roman" w:hAnsi="Arial" w:cs="Arial"/>
          <w:szCs w:val="28"/>
          <w:lang w:val="sr-Cyrl-RS" w:eastAsia="sr-Latn-RS"/>
        </w:rPr>
        <w:t>Београда</w:t>
      </w:r>
      <w:r w:rsidRPr="00442E60">
        <w:rPr>
          <w:rFonts w:ascii="Arial" w:eastAsia="Times New Roman" w:hAnsi="Arial" w:cs="Arial"/>
          <w:szCs w:val="28"/>
          <w:lang w:eastAsia="sr-Latn-RS"/>
        </w:rPr>
        <w:t xml:space="preserve"> </w:t>
      </w:r>
      <w:r w:rsidR="00172269">
        <w:rPr>
          <w:rFonts w:ascii="Arial" w:eastAsia="Times New Roman" w:hAnsi="Arial" w:cs="Arial"/>
          <w:szCs w:val="28"/>
          <w:lang w:val="sr-Cyrl-RS" w:eastAsia="sr-Latn-RS"/>
        </w:rPr>
        <w:t xml:space="preserve">је у овом случају и носилац израде и обрађивач </w:t>
      </w:r>
      <w:r w:rsidRPr="00442E60">
        <w:rPr>
          <w:rFonts w:ascii="Arial" w:eastAsia="Times New Roman" w:hAnsi="Arial" w:cs="Arial"/>
          <w:szCs w:val="28"/>
          <w:lang w:eastAsia="sr-Latn-RS"/>
        </w:rPr>
        <w:t>процене</w:t>
      </w:r>
      <w:r w:rsidRPr="00442E60">
        <w:rPr>
          <w:rFonts w:ascii="Arial" w:eastAsia="Times New Roman" w:hAnsi="Arial" w:cs="Arial"/>
          <w:szCs w:val="28"/>
          <w:lang w:val="sr-Cyrl-RS" w:eastAsia="sr-Latn-RS"/>
        </w:rPr>
        <w:t xml:space="preserve"> </w:t>
      </w:r>
      <w:r w:rsidRPr="00442E60">
        <w:rPr>
          <w:rFonts w:ascii="Arial" w:eastAsia="Times New Roman" w:hAnsi="Arial" w:cs="Arial"/>
          <w:szCs w:val="28"/>
          <w:lang w:eastAsia="sr-Latn-RS"/>
        </w:rPr>
        <w:t>утицаја</w:t>
      </w:r>
      <w:r w:rsidRPr="00442E60">
        <w:rPr>
          <w:rFonts w:ascii="Arial" w:eastAsia="Times New Roman" w:hAnsi="Arial" w:cs="Arial"/>
          <w:szCs w:val="28"/>
          <w:lang w:val="sr-Cyrl-RS" w:eastAsia="sr-Latn-RS"/>
        </w:rPr>
        <w:t xml:space="preserve"> </w:t>
      </w:r>
      <w:r w:rsidR="00711234">
        <w:rPr>
          <w:rFonts w:ascii="Arial" w:eastAsia="Times New Roman" w:hAnsi="Arial" w:cs="Arial"/>
          <w:szCs w:val="28"/>
          <w:lang w:eastAsia="sr-Latn-RS"/>
        </w:rPr>
        <w:t xml:space="preserve">на животну средину </w:t>
      </w:r>
      <w:r w:rsidR="00711234">
        <w:rPr>
          <w:rFonts w:ascii="Arial" w:eastAsia="Times New Roman" w:hAnsi="Arial" w:cs="Arial"/>
          <w:szCs w:val="28"/>
          <w:lang w:val="sr-Cyrl-RS" w:eastAsia="sr-Latn-RS"/>
        </w:rPr>
        <w:t>п</w:t>
      </w:r>
      <w:r w:rsidRPr="00442E60">
        <w:rPr>
          <w:rFonts w:ascii="Arial" w:eastAsia="Times New Roman" w:hAnsi="Arial" w:cs="Arial"/>
          <w:szCs w:val="28"/>
          <w:lang w:eastAsia="sr-Latn-RS"/>
        </w:rPr>
        <w:t xml:space="preserve">ројекта </w:t>
      </w:r>
      <w:r w:rsidR="00172269" w:rsidRPr="00172269">
        <w:rPr>
          <w:rFonts w:ascii="Arial" w:eastAsia="Times New Roman" w:hAnsi="Arial" w:cs="Arial"/>
          <w:szCs w:val="28"/>
          <w:lang w:val="sr-Cyrl-RS" w:eastAsia="sr-Latn-RS"/>
        </w:rPr>
        <w:t>Прикључни гасовод са главном производном станицом (ГПС) за компримовани природни гас на к.п.бр. 4634/10, 46</w:t>
      </w:r>
      <w:r w:rsidR="00172269">
        <w:rPr>
          <w:rFonts w:ascii="Arial" w:eastAsia="Times New Roman" w:hAnsi="Arial" w:cs="Arial"/>
          <w:szCs w:val="28"/>
          <w:lang w:val="sr-Cyrl-RS" w:eastAsia="sr-Latn-RS"/>
        </w:rPr>
        <w:t xml:space="preserve">35/11, 4634/9, 4635/10 и 4708/4 </w:t>
      </w:r>
      <w:r w:rsidR="00172269" w:rsidRPr="00172269">
        <w:rPr>
          <w:rFonts w:ascii="Arial" w:eastAsia="Times New Roman" w:hAnsi="Arial" w:cs="Arial"/>
          <w:szCs w:val="28"/>
          <w:lang w:val="sr-Cyrl-RS" w:eastAsia="sr-Latn-RS"/>
        </w:rPr>
        <w:t>све КО Добановци, на територији градске општине Сурчин, град Београд</w:t>
      </w:r>
    </w:p>
    <w:p w:rsidR="0096094B" w:rsidRPr="00711234" w:rsidRDefault="00C3400D" w:rsidP="00711234">
      <w:pPr>
        <w:spacing w:after="0" w:line="240" w:lineRule="auto"/>
        <w:ind w:firstLine="567"/>
        <w:jc w:val="both"/>
        <w:rPr>
          <w:rFonts w:ascii="Arial" w:eastAsia="Times New Roman" w:hAnsi="Arial" w:cs="Arial"/>
          <w:i/>
          <w:szCs w:val="28"/>
          <w:lang w:eastAsia="sr-Latn-RS"/>
        </w:rPr>
      </w:pPr>
      <w:r w:rsidRPr="00442E60">
        <w:rPr>
          <w:rFonts w:ascii="Arial" w:eastAsia="Times New Roman" w:hAnsi="Arial" w:cs="Arial"/>
          <w:szCs w:val="28"/>
          <w:lang w:eastAsia="sr-Latn-RS"/>
        </w:rPr>
        <w:t>П</w:t>
      </w:r>
      <w:r w:rsidR="00C20264">
        <w:rPr>
          <w:rFonts w:ascii="Arial" w:eastAsia="Times New Roman" w:hAnsi="Arial" w:cs="Arial"/>
          <w:szCs w:val="28"/>
          <w:lang w:val="sr-Cyrl-RS" w:eastAsia="sr-Latn-RS"/>
        </w:rPr>
        <w:t>оступак</w:t>
      </w:r>
      <w:r w:rsidRPr="00442E60">
        <w:rPr>
          <w:rFonts w:ascii="Arial" w:eastAsia="Times New Roman" w:hAnsi="Arial" w:cs="Arial"/>
          <w:szCs w:val="28"/>
          <w:lang w:eastAsia="sr-Latn-RS"/>
        </w:rPr>
        <w:t xml:space="preserve"> процене утицаја на животну средину </w:t>
      </w:r>
      <w:r w:rsidR="00C20264">
        <w:rPr>
          <w:rFonts w:ascii="Arial" w:eastAsia="Times New Roman" w:hAnsi="Arial" w:cs="Arial"/>
          <w:szCs w:val="28"/>
          <w:lang w:val="sr-Cyrl-RS" w:eastAsia="sr-Latn-RS"/>
        </w:rPr>
        <w:t>дефинисан је</w:t>
      </w:r>
      <w:r w:rsidRPr="00442E60">
        <w:rPr>
          <w:rFonts w:ascii="Arial" w:eastAsia="Times New Roman" w:hAnsi="Arial" w:cs="Arial"/>
          <w:szCs w:val="28"/>
          <w:lang w:eastAsia="sr-Latn-RS"/>
        </w:rPr>
        <w:t xml:space="preserve"> Законом о процени утицаја на животну средину („Сл. гласник РС</w:t>
      </w:r>
      <w:r w:rsidRPr="00442E60">
        <w:rPr>
          <w:rFonts w:ascii="Arial" w:eastAsia="Times New Roman" w:hAnsi="Arial" w:cs="Arial"/>
          <w:szCs w:val="28"/>
          <w:lang w:val="sr-Cyrl-RS" w:eastAsia="sr-Latn-RS"/>
        </w:rPr>
        <w:t>“</w:t>
      </w:r>
      <w:r w:rsidRPr="00442E60">
        <w:rPr>
          <w:rFonts w:ascii="Arial" w:eastAsia="Times New Roman" w:hAnsi="Arial" w:cs="Arial"/>
          <w:szCs w:val="28"/>
          <w:lang w:eastAsia="sr-Latn-RS"/>
        </w:rPr>
        <w:t xml:space="preserve"> бр. 135/04 и 36/09).</w:t>
      </w:r>
      <w:r w:rsidRPr="00442E60">
        <w:rPr>
          <w:rFonts w:ascii="Arial" w:eastAsia="Times New Roman" w:hAnsi="Arial" w:cs="Arial"/>
          <w:szCs w:val="28"/>
          <w:lang w:val="sr-Cyrl-RS" w:eastAsia="sr-Latn-RS"/>
        </w:rPr>
        <w:t xml:space="preserve"> </w:t>
      </w:r>
      <w:r w:rsidR="00C20264" w:rsidRPr="00C20264">
        <w:rPr>
          <w:rFonts w:ascii="Arial" w:eastAsia="Times New Roman" w:hAnsi="Arial" w:cs="Arial"/>
          <w:szCs w:val="28"/>
          <w:lang w:eastAsia="sr-Latn-RS"/>
        </w:rPr>
        <w:t>У складу са Уредбом</w:t>
      </w:r>
      <w:r w:rsidR="00C20264">
        <w:rPr>
          <w:rFonts w:ascii="Arial" w:eastAsia="Times New Roman" w:hAnsi="Arial" w:cs="Arial"/>
          <w:szCs w:val="28"/>
          <w:lang w:val="sr-Cyrl-RS" w:eastAsia="sr-Latn-RS"/>
        </w:rPr>
        <w:t xml:space="preserve"> </w:t>
      </w:r>
      <w:r w:rsidR="00C20264" w:rsidRPr="00C20264">
        <w:rPr>
          <w:rFonts w:ascii="Arial" w:eastAsia="Times New Roman" w:hAnsi="Arial" w:cs="Arial"/>
          <w:szCs w:val="28"/>
          <w:lang w:eastAsia="sr-Latn-RS"/>
        </w:rPr>
        <w:t>о утврђивању листе пројеката за које је обавезна процена утицаја и листе пројеката за које се може захтевати процена утицаја на животну средину („Сл. гласник РС“, бр. 114/08)</w:t>
      </w:r>
      <w:r w:rsidR="00C20264">
        <w:rPr>
          <w:rFonts w:ascii="Arial" w:eastAsia="Times New Roman" w:hAnsi="Arial" w:cs="Arial"/>
          <w:szCs w:val="28"/>
          <w:lang w:val="sr-Cyrl-RS" w:eastAsia="sr-Latn-RS"/>
        </w:rPr>
        <w:t xml:space="preserve"> и с обзиром на чињеницу да </w:t>
      </w:r>
      <w:r w:rsidR="00172269">
        <w:rPr>
          <w:rFonts w:ascii="Arial" w:eastAsia="Times New Roman" w:hAnsi="Arial" w:cs="Arial"/>
          <w:szCs w:val="28"/>
          <w:lang w:val="sr-Cyrl-RS" w:eastAsia="sr-Latn-RS"/>
        </w:rPr>
        <w:t>се предметни</w:t>
      </w:r>
      <w:r w:rsidRPr="00442E60">
        <w:rPr>
          <w:rFonts w:ascii="Arial" w:eastAsia="Times New Roman" w:hAnsi="Arial" w:cs="Arial"/>
          <w:szCs w:val="28"/>
          <w:lang w:eastAsia="sr-Latn-RS"/>
        </w:rPr>
        <w:t xml:space="preserve"> Пројекат налази на Листи II</w:t>
      </w:r>
      <w:r w:rsidR="00172269">
        <w:rPr>
          <w:rFonts w:ascii="Arial" w:eastAsia="Times New Roman" w:hAnsi="Arial" w:cs="Arial"/>
          <w:szCs w:val="28"/>
          <w:lang w:val="sr-Cyrl-RS" w:eastAsia="sr-Latn-RS"/>
        </w:rPr>
        <w:t xml:space="preserve"> –тачка 4.Цевоводи са пратећим објектима за транспорт гаса, нафте, хемикалија, водене паре, вреле воде или без пратећих објеката, као и водови за пренос електричне енергије надземним далеководима, </w:t>
      </w:r>
      <w:r w:rsidR="00C20264">
        <w:rPr>
          <w:rFonts w:ascii="Arial" w:eastAsia="Times New Roman" w:hAnsi="Arial" w:cs="Arial"/>
          <w:szCs w:val="28"/>
          <w:lang w:val="sr-Cyrl-RS" w:eastAsia="sr-Latn-RS"/>
        </w:rPr>
        <w:t>надлежном</w:t>
      </w:r>
      <w:r w:rsidR="00442E60" w:rsidRPr="00442E60">
        <w:rPr>
          <w:rFonts w:ascii="Arial" w:eastAsia="Times New Roman" w:hAnsi="Arial" w:cs="Arial"/>
          <w:szCs w:val="28"/>
          <w:lang w:eastAsia="sr-Latn-RS"/>
        </w:rPr>
        <w:t xml:space="preserve"> </w:t>
      </w:r>
      <w:r w:rsidRPr="00442E60">
        <w:rPr>
          <w:rFonts w:ascii="Arial" w:eastAsia="Times New Roman" w:hAnsi="Arial" w:cs="Arial"/>
          <w:szCs w:val="28"/>
          <w:lang w:val="sr-Cyrl-RS" w:eastAsia="sr-Latn-RS"/>
        </w:rPr>
        <w:t xml:space="preserve">Министарству заштите животне средине поднет је </w:t>
      </w:r>
      <w:r w:rsidRPr="00C20264">
        <w:rPr>
          <w:rFonts w:ascii="Arial" w:eastAsia="Times New Roman" w:hAnsi="Arial" w:cs="Arial"/>
          <w:i/>
          <w:szCs w:val="28"/>
          <w:lang w:eastAsia="sr-Latn-RS"/>
        </w:rPr>
        <w:t>Захтев за одлучивање о потреби процене утицаја пројекта на ж</w:t>
      </w:r>
      <w:r w:rsidR="00442E60" w:rsidRPr="00C20264">
        <w:rPr>
          <w:rFonts w:ascii="Arial" w:eastAsia="Times New Roman" w:hAnsi="Arial" w:cs="Arial"/>
          <w:i/>
          <w:szCs w:val="28"/>
          <w:lang w:eastAsia="sr-Latn-RS"/>
        </w:rPr>
        <w:t>ивотну средину</w:t>
      </w:r>
      <w:r w:rsidR="00711234">
        <w:rPr>
          <w:rFonts w:ascii="Arial" w:eastAsia="Times New Roman" w:hAnsi="Arial" w:cs="Arial"/>
          <w:i/>
          <w:szCs w:val="28"/>
          <w:lang w:eastAsia="sr-Latn-RS"/>
        </w:rPr>
        <w:t xml:space="preserve"> пројекта</w:t>
      </w:r>
      <w:r w:rsidR="00711234">
        <w:rPr>
          <w:rFonts w:ascii="Arial" w:eastAsia="Times New Roman" w:hAnsi="Arial" w:cs="Arial"/>
          <w:i/>
          <w:szCs w:val="28"/>
          <w:lang w:val="sr-Cyrl-RS" w:eastAsia="sr-Latn-RS"/>
        </w:rPr>
        <w:t xml:space="preserve">: </w:t>
      </w:r>
      <w:r w:rsidR="00711234" w:rsidRPr="00711234">
        <w:rPr>
          <w:rFonts w:ascii="Arial" w:eastAsia="Times New Roman" w:hAnsi="Arial" w:cs="Arial"/>
          <w:i/>
          <w:szCs w:val="28"/>
          <w:lang w:eastAsia="sr-Latn-RS"/>
        </w:rPr>
        <w:t>Прикључни гасовод са главном производном станицом (ГПС) за компримовани природни гас на к.п.бр. 4634/10, 4635/11, 4634/9, 4635/10 и 4708/4</w:t>
      </w:r>
      <w:r w:rsidR="00711234" w:rsidRPr="00711234">
        <w:rPr>
          <w:rFonts w:ascii="Arial" w:eastAsia="Times New Roman" w:hAnsi="Arial" w:cs="Arial"/>
          <w:i/>
          <w:szCs w:val="28"/>
          <w:lang w:val="sr-Cyrl-RS" w:eastAsia="sr-Latn-RS"/>
        </w:rPr>
        <w:t xml:space="preserve"> </w:t>
      </w:r>
      <w:r w:rsidR="00711234" w:rsidRPr="00711234">
        <w:rPr>
          <w:rFonts w:ascii="Arial" w:eastAsia="Times New Roman" w:hAnsi="Arial" w:cs="Arial"/>
          <w:i/>
          <w:szCs w:val="28"/>
          <w:lang w:eastAsia="sr-Latn-RS"/>
        </w:rPr>
        <w:t>све КО Добановци, на територији градске општине Сурчин, град Бео</w:t>
      </w:r>
      <w:r w:rsidR="00711234" w:rsidRPr="00711234">
        <w:rPr>
          <w:rFonts w:ascii="Arial" w:eastAsia="Times New Roman" w:hAnsi="Arial" w:cs="Arial"/>
          <w:szCs w:val="28"/>
          <w:lang w:eastAsia="sr-Latn-RS"/>
        </w:rPr>
        <w:t>град</w:t>
      </w:r>
      <w:r w:rsidRPr="00442E60">
        <w:rPr>
          <w:rFonts w:ascii="Arial" w:eastAsia="Times New Roman" w:hAnsi="Arial" w:cs="Arial"/>
          <w:szCs w:val="28"/>
          <w:lang w:val="sr-Cyrl-RS" w:eastAsia="sr-Latn-RS"/>
        </w:rPr>
        <w:t xml:space="preserve">. Дана </w:t>
      </w:r>
      <w:r w:rsidR="00711234">
        <w:rPr>
          <w:rFonts w:ascii="Arial" w:eastAsia="Times New Roman" w:hAnsi="Arial" w:cs="Arial"/>
          <w:szCs w:val="28"/>
          <w:lang w:val="sr-Cyrl-RS" w:eastAsia="sr-Latn-RS"/>
        </w:rPr>
        <w:t>09.07</w:t>
      </w:r>
      <w:r w:rsidRPr="00442E60">
        <w:rPr>
          <w:rFonts w:ascii="Arial" w:eastAsia="Times New Roman" w:hAnsi="Arial" w:cs="Arial"/>
          <w:szCs w:val="28"/>
          <w:lang w:val="sr-Cyrl-RS" w:eastAsia="sr-Latn-RS"/>
        </w:rPr>
        <w:t>.2021. године Министарство заштите животне средине донело је Решење број 353-02-</w:t>
      </w:r>
      <w:r w:rsidR="00711234">
        <w:rPr>
          <w:rFonts w:ascii="Arial" w:eastAsia="Times New Roman" w:hAnsi="Arial" w:cs="Arial"/>
          <w:szCs w:val="28"/>
          <w:lang w:val="sr-Cyrl-RS" w:eastAsia="sr-Latn-RS"/>
        </w:rPr>
        <w:t>00741/2021</w:t>
      </w:r>
      <w:r w:rsidRPr="00442E60">
        <w:rPr>
          <w:rFonts w:ascii="Arial" w:eastAsia="Times New Roman" w:hAnsi="Arial" w:cs="Arial"/>
          <w:szCs w:val="28"/>
          <w:lang w:val="sr-Cyrl-RS" w:eastAsia="sr-Latn-RS"/>
        </w:rPr>
        <w:t xml:space="preserve">-03 да је потребна израда </w:t>
      </w:r>
      <w:r w:rsidRPr="00C20264">
        <w:rPr>
          <w:rFonts w:ascii="Arial" w:eastAsia="Times New Roman" w:hAnsi="Arial" w:cs="Arial"/>
          <w:i/>
          <w:szCs w:val="28"/>
          <w:lang w:val="sr-Cyrl-RS" w:eastAsia="sr-Latn-RS"/>
        </w:rPr>
        <w:t xml:space="preserve">Студије о </w:t>
      </w:r>
      <w:r w:rsidR="00442E60" w:rsidRPr="00C20264">
        <w:rPr>
          <w:rFonts w:ascii="Arial" w:eastAsia="Times New Roman" w:hAnsi="Arial" w:cs="Arial"/>
          <w:i/>
          <w:szCs w:val="28"/>
          <w:lang w:eastAsia="sr-Latn-RS"/>
        </w:rPr>
        <w:t>процен</w:t>
      </w:r>
      <w:r w:rsidR="00442E60" w:rsidRPr="00C20264">
        <w:rPr>
          <w:rFonts w:ascii="Arial" w:eastAsia="Times New Roman" w:hAnsi="Arial" w:cs="Arial"/>
          <w:i/>
          <w:szCs w:val="28"/>
          <w:lang w:val="sr-Cyrl-RS" w:eastAsia="sr-Latn-RS"/>
        </w:rPr>
        <w:t>и</w:t>
      </w:r>
      <w:r w:rsidR="00442E60" w:rsidRPr="00C20264">
        <w:rPr>
          <w:rFonts w:ascii="Arial" w:eastAsia="Times New Roman" w:hAnsi="Arial" w:cs="Arial"/>
          <w:i/>
          <w:szCs w:val="28"/>
          <w:lang w:eastAsia="sr-Latn-RS"/>
        </w:rPr>
        <w:t xml:space="preserve"> утицаја пројекта</w:t>
      </w:r>
      <w:r w:rsidR="00711234">
        <w:rPr>
          <w:rFonts w:ascii="Arial" w:eastAsia="Times New Roman" w:hAnsi="Arial" w:cs="Arial"/>
          <w:i/>
          <w:szCs w:val="28"/>
          <w:lang w:val="sr-Cyrl-RS" w:eastAsia="sr-Latn-RS"/>
        </w:rPr>
        <w:t>:</w:t>
      </w:r>
      <w:r w:rsidR="00442E60" w:rsidRPr="00C20264">
        <w:rPr>
          <w:rFonts w:ascii="Arial" w:eastAsia="Times New Roman" w:hAnsi="Arial" w:cs="Arial"/>
          <w:i/>
          <w:szCs w:val="28"/>
          <w:lang w:eastAsia="sr-Latn-RS"/>
        </w:rPr>
        <w:t xml:space="preserve"> </w:t>
      </w:r>
      <w:r w:rsidR="00711234" w:rsidRPr="00711234">
        <w:rPr>
          <w:rFonts w:ascii="Arial" w:eastAsia="Times New Roman" w:hAnsi="Arial" w:cs="Arial"/>
          <w:i/>
          <w:szCs w:val="28"/>
          <w:lang w:eastAsia="sr-Latn-RS"/>
        </w:rPr>
        <w:t>Прикључни гасовод са главном производном станицом (ГПС) за компримовани природни гас на к.п.бр. 4634/10, 46</w:t>
      </w:r>
      <w:r w:rsidR="00711234">
        <w:rPr>
          <w:rFonts w:ascii="Arial" w:eastAsia="Times New Roman" w:hAnsi="Arial" w:cs="Arial"/>
          <w:i/>
          <w:szCs w:val="28"/>
          <w:lang w:eastAsia="sr-Latn-RS"/>
        </w:rPr>
        <w:t>35/11, 4634/9, 4635/10 и 4708/4</w:t>
      </w:r>
      <w:r w:rsidR="00711234">
        <w:rPr>
          <w:rFonts w:ascii="Arial" w:eastAsia="Times New Roman" w:hAnsi="Arial" w:cs="Arial"/>
          <w:i/>
          <w:szCs w:val="28"/>
          <w:lang w:val="sr-Cyrl-RS" w:eastAsia="sr-Latn-RS"/>
        </w:rPr>
        <w:t xml:space="preserve"> </w:t>
      </w:r>
      <w:r w:rsidR="00711234" w:rsidRPr="00711234">
        <w:rPr>
          <w:rFonts w:ascii="Arial" w:eastAsia="Times New Roman" w:hAnsi="Arial" w:cs="Arial"/>
          <w:i/>
          <w:szCs w:val="28"/>
          <w:lang w:eastAsia="sr-Latn-RS"/>
        </w:rPr>
        <w:t>све КО Добановци, на територији градске општине Сурчин, град Београд</w:t>
      </w:r>
      <w:r w:rsidR="00711234">
        <w:rPr>
          <w:rFonts w:ascii="Arial" w:eastAsia="Times New Roman" w:hAnsi="Arial" w:cs="Arial"/>
          <w:i/>
          <w:szCs w:val="28"/>
          <w:lang w:val="sr-Cyrl-RS" w:eastAsia="sr-Latn-RS"/>
        </w:rPr>
        <w:t xml:space="preserve">. </w:t>
      </w:r>
      <w:r w:rsidR="00970830" w:rsidRPr="00970830">
        <w:rPr>
          <w:rFonts w:ascii="Arial" w:eastAsia="Times New Roman" w:hAnsi="Arial" w:cs="Arial"/>
          <w:lang w:eastAsia="sr-Latn-RS"/>
        </w:rPr>
        <w:t>Студија о процени утицаја на животну средину ради се у складу са одредбама Закона о заштити животне средине („Сл. гласник РС“, бр. 135/04, 36/09, 36/09-др. закон, 72/09-др. закон, 43/2011-одлука УС, 14/16, 76/18, 95/18-др. закони 95/18-др. закон),</w:t>
      </w:r>
      <w:r w:rsidR="00970830">
        <w:rPr>
          <w:rFonts w:ascii="Arial" w:eastAsia="Times New Roman" w:hAnsi="Arial" w:cs="Arial"/>
          <w:lang w:val="sr-Cyrl-RS" w:eastAsia="sr-Latn-RS"/>
        </w:rPr>
        <w:t xml:space="preserve"> </w:t>
      </w:r>
      <w:r w:rsidR="00970830" w:rsidRPr="00970830">
        <w:rPr>
          <w:rFonts w:ascii="Arial" w:eastAsia="Times New Roman" w:hAnsi="Arial" w:cs="Arial"/>
          <w:lang w:eastAsia="sr-Latn-RS"/>
        </w:rPr>
        <w:t>Закона о процени утицаја на животну средину („Сл. г</w:t>
      </w:r>
      <w:r w:rsidR="00970830">
        <w:rPr>
          <w:rFonts w:ascii="Arial" w:eastAsia="Times New Roman" w:hAnsi="Arial" w:cs="Arial"/>
          <w:lang w:eastAsia="sr-Latn-RS"/>
        </w:rPr>
        <w:t>ласник РС“, бр. 135/04 и 36/09)</w:t>
      </w:r>
      <w:r w:rsidR="00970830">
        <w:rPr>
          <w:rFonts w:ascii="Arial" w:eastAsia="Times New Roman" w:hAnsi="Arial" w:cs="Arial"/>
          <w:lang w:val="sr-Cyrl-RS" w:eastAsia="sr-Latn-RS"/>
        </w:rPr>
        <w:t xml:space="preserve"> и</w:t>
      </w:r>
      <w:r w:rsidR="00970830" w:rsidRPr="00970830">
        <w:rPr>
          <w:rFonts w:ascii="Arial" w:eastAsia="Times New Roman" w:hAnsi="Arial" w:cs="Arial"/>
          <w:lang w:eastAsia="sr-Latn-RS"/>
        </w:rPr>
        <w:t xml:space="preserve"> Правилника о садржини Студије о процени утицаја на животну средину („Сл. гласник РС“, бр. 69/05)</w:t>
      </w:r>
      <w:r w:rsidR="00970830">
        <w:rPr>
          <w:rFonts w:ascii="Arial" w:eastAsia="Times New Roman" w:hAnsi="Arial" w:cs="Arial"/>
          <w:lang w:val="sr-Cyrl-RS" w:eastAsia="sr-Latn-RS"/>
        </w:rPr>
        <w:t>.</w:t>
      </w:r>
      <w:r w:rsidR="00970830" w:rsidRPr="00970830">
        <w:rPr>
          <w:rFonts w:ascii="Arial" w:eastAsia="Times New Roman" w:hAnsi="Arial" w:cs="Arial"/>
          <w:lang w:eastAsia="sr-Latn-RS"/>
        </w:rPr>
        <w:t xml:space="preserve"> </w:t>
      </w:r>
      <w:r w:rsidRPr="00592320">
        <w:rPr>
          <w:rFonts w:ascii="Arial" w:eastAsia="Times New Roman" w:hAnsi="Arial" w:cs="Arial"/>
          <w:lang w:eastAsia="sr-Latn-RS"/>
        </w:rPr>
        <w:t xml:space="preserve">У складу са </w:t>
      </w:r>
      <w:r w:rsidR="00970830">
        <w:rPr>
          <w:rFonts w:ascii="Arial" w:eastAsia="Times New Roman" w:hAnsi="Arial" w:cs="Arial"/>
          <w:lang w:val="sr-Cyrl-RS" w:eastAsia="sr-Latn-RS"/>
        </w:rPr>
        <w:t>горе наведеним</w:t>
      </w:r>
      <w:r w:rsidR="0096094B" w:rsidRPr="00592320">
        <w:rPr>
          <w:rFonts w:ascii="Arial" w:eastAsia="Times New Roman" w:hAnsi="Arial" w:cs="Arial"/>
          <w:lang w:val="sr-Cyrl-RS" w:eastAsia="sr-Latn-RS"/>
        </w:rPr>
        <w:t xml:space="preserve"> </w:t>
      </w:r>
      <w:r w:rsidRPr="00592320">
        <w:rPr>
          <w:rFonts w:ascii="Arial" w:eastAsia="Times New Roman" w:hAnsi="Arial" w:cs="Arial"/>
          <w:lang w:eastAsia="sr-Latn-RS"/>
        </w:rPr>
        <w:t>све фазе процене утицаја на животну средину јавн</w:t>
      </w:r>
      <w:r w:rsidR="00970830">
        <w:rPr>
          <w:rFonts w:ascii="Arial" w:eastAsia="Times New Roman" w:hAnsi="Arial" w:cs="Arial"/>
          <w:lang w:val="sr-Cyrl-RS" w:eastAsia="sr-Latn-RS"/>
        </w:rPr>
        <w:t>о су доступне</w:t>
      </w:r>
      <w:r w:rsidRPr="00592320">
        <w:rPr>
          <w:rFonts w:ascii="Arial" w:eastAsia="Times New Roman" w:hAnsi="Arial" w:cs="Arial"/>
          <w:lang w:eastAsia="sr-Latn-RS"/>
        </w:rPr>
        <w:t xml:space="preserve">, а јавност се информише обавештавањем путем огласа у јавним гласилима, уз </w:t>
      </w:r>
      <w:r w:rsidR="00970830">
        <w:rPr>
          <w:rFonts w:ascii="Arial" w:eastAsia="Times New Roman" w:hAnsi="Arial" w:cs="Arial"/>
          <w:lang w:val="sr-Cyrl-RS" w:eastAsia="sr-Latn-RS"/>
        </w:rPr>
        <w:t>могућ</w:t>
      </w:r>
      <w:r w:rsidRPr="00592320">
        <w:rPr>
          <w:rFonts w:ascii="Arial" w:eastAsia="Times New Roman" w:hAnsi="Arial" w:cs="Arial"/>
          <w:lang w:eastAsia="sr-Latn-RS"/>
        </w:rPr>
        <w:t xml:space="preserve"> увид у пред</w:t>
      </w:r>
      <w:r w:rsidR="00970830">
        <w:rPr>
          <w:rFonts w:ascii="Arial" w:eastAsia="Times New Roman" w:hAnsi="Arial" w:cs="Arial"/>
          <w:lang w:val="sr-Cyrl-RS" w:eastAsia="sr-Latn-RS"/>
        </w:rPr>
        <w:t>метну</w:t>
      </w:r>
      <w:r w:rsidRPr="00592320">
        <w:rPr>
          <w:rFonts w:ascii="Arial" w:eastAsia="Times New Roman" w:hAnsi="Arial" w:cs="Arial"/>
          <w:lang w:eastAsia="sr-Latn-RS"/>
        </w:rPr>
        <w:t xml:space="preserve"> документацију. </w:t>
      </w:r>
    </w:p>
    <w:p w:rsidR="00711234" w:rsidRDefault="00711234" w:rsidP="00D37048">
      <w:pPr>
        <w:pStyle w:val="ListParagraph"/>
        <w:spacing w:after="0" w:line="240" w:lineRule="auto"/>
        <w:ind w:left="0" w:firstLine="567"/>
        <w:jc w:val="both"/>
        <w:rPr>
          <w:rFonts w:ascii="Arial" w:eastAsia="Times New Roman" w:hAnsi="Arial" w:cs="Arial"/>
          <w:lang w:val="sr-Cyrl-RS" w:eastAsia="sr-Latn-RS"/>
        </w:rPr>
      </w:pPr>
    </w:p>
    <w:p w:rsidR="00D37048" w:rsidRPr="00D37048" w:rsidRDefault="00C3400D" w:rsidP="00D37048">
      <w:pPr>
        <w:pStyle w:val="ListParagraph"/>
        <w:spacing w:after="0" w:line="240" w:lineRule="auto"/>
        <w:ind w:left="0" w:firstLine="567"/>
        <w:jc w:val="both"/>
        <w:rPr>
          <w:rFonts w:ascii="Arial" w:eastAsia="Times New Roman" w:hAnsi="Arial" w:cs="Arial"/>
          <w:szCs w:val="28"/>
          <w:lang w:val="sr-Cyrl-RS" w:eastAsia="sr-Latn-RS"/>
        </w:rPr>
      </w:pPr>
      <w:r w:rsidRPr="00D37048">
        <w:rPr>
          <w:rFonts w:ascii="Arial" w:eastAsia="Times New Roman" w:hAnsi="Arial" w:cs="Arial"/>
          <w:szCs w:val="28"/>
          <w:lang w:eastAsia="sr-Latn-RS"/>
        </w:rPr>
        <w:t>У складу са одредбама Закона о планирању и изградњи („Сл. гласник РС‖, бр. 72/09, 81/09, 64/10-Одлука УС и 24/11 и 121/12, 42/13-одлука УС, 50/13-одлука УС, 98/13-одлука УС, 132/14, 145/14,83/18и 31/19, 37/19 (др. закон) и 9/20</w:t>
      </w:r>
      <w:r w:rsidR="00FA2D9F">
        <w:rPr>
          <w:rFonts w:ascii="Arial" w:eastAsia="Times New Roman" w:hAnsi="Arial" w:cs="Arial"/>
          <w:szCs w:val="28"/>
          <w:lang w:val="sr-Cyrl-RS" w:eastAsia="sr-Latn-RS"/>
        </w:rPr>
        <w:t>, 52/21</w:t>
      </w:r>
      <w:r w:rsidRPr="00D37048">
        <w:rPr>
          <w:rFonts w:ascii="Arial" w:eastAsia="Times New Roman" w:hAnsi="Arial" w:cs="Arial"/>
          <w:szCs w:val="28"/>
          <w:lang w:eastAsia="sr-Latn-RS"/>
        </w:rPr>
        <w:t xml:space="preserve">), процедуру процене утицаја на животну средину спроводи надлежни орган: </w:t>
      </w:r>
      <w:r w:rsidR="00970830">
        <w:rPr>
          <w:rFonts w:ascii="Arial" w:eastAsia="Times New Roman" w:hAnsi="Arial" w:cs="Arial"/>
          <w:szCs w:val="28"/>
          <w:lang w:val="sr-Cyrl-RS" w:eastAsia="sr-Latn-RS"/>
        </w:rPr>
        <w:t>односно</w:t>
      </w:r>
      <w:r w:rsidRPr="00D37048">
        <w:rPr>
          <w:rFonts w:ascii="Arial" w:eastAsia="Times New Roman" w:hAnsi="Arial" w:cs="Arial"/>
          <w:szCs w:val="28"/>
          <w:lang w:eastAsia="sr-Latn-RS"/>
        </w:rPr>
        <w:t xml:space="preserve"> Министарство задужено за послове заштите животне средине</w:t>
      </w:r>
      <w:r w:rsidR="0006657D">
        <w:rPr>
          <w:rFonts w:ascii="Arial" w:eastAsia="Times New Roman" w:hAnsi="Arial" w:cs="Arial"/>
          <w:szCs w:val="28"/>
          <w:lang w:eastAsia="sr-Latn-RS"/>
        </w:rPr>
        <w:t xml:space="preserve">, </w:t>
      </w:r>
      <w:r w:rsidR="0006657D">
        <w:rPr>
          <w:rFonts w:ascii="Arial" w:eastAsia="Times New Roman" w:hAnsi="Arial" w:cs="Arial"/>
          <w:szCs w:val="28"/>
          <w:lang w:val="sr-Cyrl-RS" w:eastAsia="sr-Latn-RS"/>
        </w:rPr>
        <w:t>из тог разлога</w:t>
      </w:r>
      <w:r w:rsidR="001D5E02">
        <w:rPr>
          <w:rFonts w:ascii="Arial" w:eastAsia="Times New Roman" w:hAnsi="Arial" w:cs="Arial"/>
          <w:szCs w:val="28"/>
          <w:lang w:val="sr-Cyrl-RS" w:eastAsia="sr-Latn-RS"/>
        </w:rPr>
        <w:t xml:space="preserve"> се</w:t>
      </w:r>
      <w:r w:rsidR="001D5E02">
        <w:rPr>
          <w:rFonts w:ascii="Arial" w:eastAsia="Times New Roman" w:hAnsi="Arial" w:cs="Arial"/>
          <w:szCs w:val="28"/>
          <w:lang w:eastAsia="sr-Latn-RS"/>
        </w:rPr>
        <w:t xml:space="preserve"> Студија о процени ути</w:t>
      </w:r>
      <w:r w:rsidRPr="00D37048">
        <w:rPr>
          <w:rFonts w:ascii="Arial" w:eastAsia="Times New Roman" w:hAnsi="Arial" w:cs="Arial"/>
          <w:szCs w:val="28"/>
          <w:lang w:eastAsia="sr-Latn-RS"/>
        </w:rPr>
        <w:t>цаја на животну средину доставља надлежном</w:t>
      </w:r>
      <w:r w:rsidR="00D37048" w:rsidRPr="00D37048">
        <w:rPr>
          <w:rFonts w:ascii="Arial" w:eastAsia="Times New Roman" w:hAnsi="Arial" w:cs="Arial"/>
          <w:szCs w:val="28"/>
          <w:lang w:val="sr-Cyrl-RS" w:eastAsia="sr-Latn-RS"/>
        </w:rPr>
        <w:t xml:space="preserve"> </w:t>
      </w:r>
      <w:r w:rsidR="00D37048" w:rsidRPr="00D37048">
        <w:rPr>
          <w:rFonts w:ascii="Arial" w:eastAsia="Times New Roman" w:hAnsi="Arial" w:cs="Arial"/>
          <w:szCs w:val="28"/>
          <w:lang w:eastAsia="sr-Latn-RS"/>
        </w:rPr>
        <w:t>Министарств</w:t>
      </w:r>
      <w:r w:rsidR="001D5E02">
        <w:rPr>
          <w:rFonts w:ascii="Arial" w:eastAsia="Times New Roman" w:hAnsi="Arial" w:cs="Arial"/>
          <w:szCs w:val="28"/>
          <w:lang w:val="sr-Cyrl-RS" w:eastAsia="sr-Latn-RS"/>
        </w:rPr>
        <w:t>у</w:t>
      </w:r>
      <w:r w:rsidR="003E3FF2" w:rsidRPr="003E3FF2">
        <w:rPr>
          <w:rFonts w:ascii="Arial" w:eastAsia="Times New Roman" w:hAnsi="Arial" w:cs="Arial"/>
          <w:lang w:eastAsia="sr-Latn-RS"/>
        </w:rPr>
        <w:t xml:space="preserve"> </w:t>
      </w:r>
      <w:r w:rsidR="003E3FF2" w:rsidRPr="00592320">
        <w:rPr>
          <w:rFonts w:ascii="Arial" w:eastAsia="Times New Roman" w:hAnsi="Arial" w:cs="Arial"/>
          <w:lang w:eastAsia="sr-Latn-RS"/>
        </w:rPr>
        <w:t>заштите животне средине</w:t>
      </w:r>
      <w:r w:rsidR="00D37048" w:rsidRPr="00D37048">
        <w:rPr>
          <w:rFonts w:ascii="Arial" w:eastAsia="Times New Roman" w:hAnsi="Arial" w:cs="Arial"/>
          <w:szCs w:val="28"/>
          <w:lang w:eastAsia="sr-Latn-RS"/>
        </w:rPr>
        <w:t>.</w:t>
      </w:r>
    </w:p>
    <w:p w:rsidR="00C3400D" w:rsidRDefault="00C3400D" w:rsidP="0002054C">
      <w:pPr>
        <w:rPr>
          <w:rFonts w:ascii="Arial" w:hAnsi="Arial" w:cs="Arial"/>
          <w:b/>
          <w:sz w:val="28"/>
          <w:lang w:val="sr-Cyrl-RS"/>
        </w:rPr>
      </w:pPr>
    </w:p>
    <w:p w:rsidR="0081717E" w:rsidRDefault="0081717E" w:rsidP="0002054C">
      <w:pPr>
        <w:rPr>
          <w:rFonts w:ascii="Arial" w:hAnsi="Arial" w:cs="Arial"/>
          <w:b/>
          <w:sz w:val="28"/>
          <w:lang w:val="sr-Cyrl-RS"/>
        </w:rPr>
      </w:pPr>
    </w:p>
    <w:p w:rsidR="008F650F" w:rsidRDefault="008F650F" w:rsidP="0002054C">
      <w:pPr>
        <w:rPr>
          <w:rFonts w:ascii="Arial" w:hAnsi="Arial" w:cs="Arial"/>
          <w:b/>
          <w:sz w:val="28"/>
          <w:lang w:val="sr-Cyrl-RS"/>
        </w:rPr>
      </w:pPr>
    </w:p>
    <w:p w:rsidR="008F650F" w:rsidRDefault="008F650F" w:rsidP="0002054C">
      <w:pPr>
        <w:rPr>
          <w:rFonts w:ascii="Arial" w:hAnsi="Arial" w:cs="Arial"/>
          <w:b/>
          <w:sz w:val="28"/>
          <w:lang w:val="sr-Cyrl-RS"/>
        </w:rPr>
      </w:pPr>
    </w:p>
    <w:p w:rsidR="00072FB2" w:rsidRDefault="00072FB2" w:rsidP="00D94852">
      <w:pPr>
        <w:pStyle w:val="NoSpacing"/>
        <w:jc w:val="both"/>
        <w:rPr>
          <w:rFonts w:ascii="Arial" w:hAnsi="Arial" w:cs="Arial"/>
          <w:b/>
          <w:sz w:val="28"/>
          <w:lang w:val="en-US"/>
        </w:rPr>
      </w:pPr>
    </w:p>
    <w:p w:rsidR="00072FB2" w:rsidRPr="00072FB2" w:rsidRDefault="00072FB2" w:rsidP="00D94852">
      <w:pPr>
        <w:pStyle w:val="NoSpacing"/>
        <w:jc w:val="both"/>
        <w:rPr>
          <w:rFonts w:ascii="Arial" w:hAnsi="Arial" w:cs="Arial"/>
          <w:b/>
          <w:lang w:val="en-US"/>
        </w:rPr>
      </w:pPr>
    </w:p>
    <w:p w:rsidR="00D94852" w:rsidRPr="0069747D" w:rsidRDefault="0081717E" w:rsidP="00D94852">
      <w:pPr>
        <w:pStyle w:val="NoSpacing"/>
        <w:jc w:val="both"/>
        <w:rPr>
          <w:rFonts w:ascii="Arial" w:hAnsi="Arial" w:cs="Arial"/>
          <w:b/>
          <w:sz w:val="24"/>
          <w:lang w:val="sr-Cyrl-RS"/>
        </w:rPr>
      </w:pPr>
      <w:r w:rsidRPr="0069747D">
        <w:rPr>
          <w:rFonts w:ascii="Arial" w:hAnsi="Arial" w:cs="Arial"/>
          <w:b/>
          <w:sz w:val="24"/>
        </w:rPr>
        <w:lastRenderedPageBreak/>
        <w:t>I</w:t>
      </w:r>
      <w:r w:rsidRPr="0069747D">
        <w:rPr>
          <w:rFonts w:ascii="Arial" w:hAnsi="Arial" w:cs="Arial"/>
          <w:b/>
          <w:sz w:val="24"/>
          <w:lang w:val="sr-Cyrl-RS"/>
        </w:rPr>
        <w:t xml:space="preserve"> – 1 </w:t>
      </w:r>
      <w:r w:rsidR="00D94852" w:rsidRPr="0069747D">
        <w:rPr>
          <w:rFonts w:ascii="Arial" w:hAnsi="Arial" w:cs="Arial"/>
          <w:b/>
          <w:sz w:val="24"/>
        </w:rPr>
        <w:t>Циљ израде Студије о процени утицаја на животну средину</w:t>
      </w:r>
    </w:p>
    <w:p w:rsidR="00732DE1" w:rsidRPr="0069747D" w:rsidRDefault="00732DE1" w:rsidP="00D94852">
      <w:pPr>
        <w:pStyle w:val="NoSpacing"/>
        <w:jc w:val="both"/>
        <w:rPr>
          <w:rFonts w:ascii="Arial" w:hAnsi="Arial" w:cs="Arial"/>
        </w:rPr>
      </w:pPr>
    </w:p>
    <w:p w:rsidR="00D94852" w:rsidRPr="0069747D" w:rsidRDefault="00D94852" w:rsidP="00827B0C">
      <w:pPr>
        <w:pStyle w:val="NoSpacing"/>
        <w:ind w:firstLine="567"/>
        <w:jc w:val="both"/>
        <w:rPr>
          <w:rFonts w:ascii="Arial" w:hAnsi="Arial" w:cs="Arial"/>
        </w:rPr>
      </w:pPr>
      <w:r w:rsidRPr="0069747D">
        <w:rPr>
          <w:rFonts w:ascii="Arial" w:hAnsi="Arial" w:cs="Arial"/>
        </w:rPr>
        <w:t xml:space="preserve">Циљ Студије </w:t>
      </w:r>
      <w:r w:rsidR="00827B0C" w:rsidRPr="0069747D">
        <w:rPr>
          <w:rFonts w:ascii="Arial" w:hAnsi="Arial" w:cs="Arial"/>
        </w:rPr>
        <w:t>о процени утицаја на животну средину  пројекта: Прикључни гасовод са главном производном станицом (ГПС) за компримовани природни гас на к.п.бр. 4634/10, 4635/11, 4634/9, 4635/10 и 4708/4</w:t>
      </w:r>
      <w:r w:rsidR="00827B0C" w:rsidRPr="0069747D">
        <w:rPr>
          <w:rFonts w:ascii="Arial" w:hAnsi="Arial" w:cs="Arial"/>
          <w:lang w:val="sr-Cyrl-RS"/>
        </w:rPr>
        <w:t xml:space="preserve"> </w:t>
      </w:r>
      <w:r w:rsidR="00827B0C" w:rsidRPr="0069747D">
        <w:rPr>
          <w:rFonts w:ascii="Arial" w:hAnsi="Arial" w:cs="Arial"/>
        </w:rPr>
        <w:t>све КО Добановци, на територији градске општине Сурчин, град Београд</w:t>
      </w:r>
      <w:r w:rsidR="00827B0C" w:rsidRPr="0069747D">
        <w:rPr>
          <w:rFonts w:ascii="Arial" w:hAnsi="Arial" w:cs="Arial"/>
          <w:lang w:val="sr-Cyrl-RS"/>
        </w:rPr>
        <w:t xml:space="preserve"> </w:t>
      </w:r>
      <w:r w:rsidRPr="0069747D">
        <w:rPr>
          <w:rFonts w:ascii="Arial" w:hAnsi="Arial" w:cs="Arial"/>
        </w:rPr>
        <w:t>је да се у складу са одредбама Закона о процени утицаја на животну средину („Сл. гласник РС</w:t>
      </w:r>
      <w:r w:rsidR="00510D55" w:rsidRPr="0069747D">
        <w:rPr>
          <w:rFonts w:ascii="Arial" w:hAnsi="Arial" w:cs="Arial"/>
          <w:lang w:val="sr-Cyrl-RS"/>
        </w:rPr>
        <w:t>“</w:t>
      </w:r>
      <w:r w:rsidRPr="0069747D">
        <w:rPr>
          <w:rFonts w:ascii="Arial" w:hAnsi="Arial" w:cs="Arial"/>
        </w:rPr>
        <w:t>, бр. 135/04 и 36/09) процене потенцијалн</w:t>
      </w:r>
      <w:r w:rsidR="00510D55" w:rsidRPr="0069747D">
        <w:rPr>
          <w:rFonts w:ascii="Arial" w:hAnsi="Arial" w:cs="Arial"/>
        </w:rPr>
        <w:t xml:space="preserve">и и значајни утицаји </w:t>
      </w:r>
      <w:r w:rsidR="00827B0C" w:rsidRPr="0069747D">
        <w:rPr>
          <w:rFonts w:ascii="Arial" w:hAnsi="Arial" w:cs="Arial"/>
          <w:lang w:val="sr-Cyrl-RS"/>
        </w:rPr>
        <w:t>планираних објеката, као и њихов рад</w:t>
      </w:r>
      <w:r w:rsidR="00510D55" w:rsidRPr="0069747D">
        <w:rPr>
          <w:rFonts w:ascii="Arial" w:hAnsi="Arial" w:cs="Arial"/>
          <w:lang w:val="sr-Cyrl-RS"/>
        </w:rPr>
        <w:t xml:space="preserve"> </w:t>
      </w:r>
      <w:r w:rsidRPr="0069747D">
        <w:rPr>
          <w:rFonts w:ascii="Arial" w:hAnsi="Arial" w:cs="Arial"/>
        </w:rPr>
        <w:t>на чиниоце животне</w:t>
      </w:r>
      <w:r w:rsidRPr="0069747D">
        <w:rPr>
          <w:rFonts w:ascii="Arial" w:hAnsi="Arial" w:cs="Arial"/>
          <w:lang w:val="sr-Cyrl-RS"/>
        </w:rPr>
        <w:t xml:space="preserve"> </w:t>
      </w:r>
      <w:r w:rsidRPr="0069747D">
        <w:rPr>
          <w:rFonts w:ascii="Arial" w:hAnsi="Arial" w:cs="Arial"/>
        </w:rPr>
        <w:t xml:space="preserve">средине, дефинишу и утврде мере </w:t>
      </w:r>
      <w:r w:rsidR="00510D55" w:rsidRPr="0069747D">
        <w:rPr>
          <w:rFonts w:ascii="Arial" w:hAnsi="Arial" w:cs="Arial"/>
          <w:lang w:val="sr-Cyrl-RS"/>
        </w:rPr>
        <w:t>заштите за</w:t>
      </w:r>
      <w:r w:rsidRPr="0069747D">
        <w:rPr>
          <w:rFonts w:ascii="Arial" w:hAnsi="Arial" w:cs="Arial"/>
        </w:rPr>
        <w:t xml:space="preserve"> смањењ</w:t>
      </w:r>
      <w:r w:rsidR="00510D55" w:rsidRPr="0069747D">
        <w:rPr>
          <w:rFonts w:ascii="Arial" w:hAnsi="Arial" w:cs="Arial"/>
          <w:lang w:val="sr-Cyrl-RS"/>
        </w:rPr>
        <w:t>е</w:t>
      </w:r>
      <w:r w:rsidRPr="0069747D">
        <w:rPr>
          <w:rFonts w:ascii="Arial" w:hAnsi="Arial" w:cs="Arial"/>
        </w:rPr>
        <w:t xml:space="preserve"> и отклањање штетних утицаја и утврди </w:t>
      </w:r>
      <w:r w:rsidR="00510D55" w:rsidRPr="0069747D">
        <w:rPr>
          <w:rFonts w:ascii="Arial" w:hAnsi="Arial" w:cs="Arial"/>
          <w:lang w:val="sr-Cyrl-RS"/>
        </w:rPr>
        <w:t>програм</w:t>
      </w:r>
      <w:r w:rsidRPr="0069747D">
        <w:rPr>
          <w:rFonts w:ascii="Arial" w:hAnsi="Arial" w:cs="Arial"/>
        </w:rPr>
        <w:t xml:space="preserve"> пра</w:t>
      </w:r>
      <w:r w:rsidR="00510D55" w:rsidRPr="0069747D">
        <w:rPr>
          <w:rFonts w:ascii="Arial" w:hAnsi="Arial" w:cs="Arial"/>
        </w:rPr>
        <w:t xml:space="preserve">ћења утицаја, то јест, </w:t>
      </w:r>
      <w:r w:rsidRPr="0069747D">
        <w:rPr>
          <w:rFonts w:ascii="Arial" w:hAnsi="Arial" w:cs="Arial"/>
        </w:rPr>
        <w:t>мониторинг животне средине.</w:t>
      </w:r>
      <w:r w:rsidRPr="0069747D">
        <w:rPr>
          <w:rFonts w:ascii="Arial" w:hAnsi="Arial" w:cs="Arial"/>
          <w:lang w:val="sr-Cyrl-RS"/>
        </w:rPr>
        <w:t xml:space="preserve"> </w:t>
      </w:r>
    </w:p>
    <w:p w:rsidR="00D94852" w:rsidRPr="0069747D" w:rsidRDefault="00510D55" w:rsidP="00D94852">
      <w:pPr>
        <w:pStyle w:val="NoSpacing"/>
        <w:ind w:firstLine="567"/>
        <w:jc w:val="both"/>
        <w:rPr>
          <w:rFonts w:ascii="Arial" w:hAnsi="Arial" w:cs="Arial"/>
          <w:lang w:val="sr-Cyrl-RS"/>
        </w:rPr>
      </w:pPr>
      <w:r w:rsidRPr="0069747D">
        <w:rPr>
          <w:rFonts w:ascii="Arial" w:hAnsi="Arial" w:cs="Arial"/>
          <w:lang w:val="sr-Cyrl-RS"/>
        </w:rPr>
        <w:t>О</w:t>
      </w:r>
      <w:r w:rsidR="00D94852" w:rsidRPr="0069747D">
        <w:rPr>
          <w:rFonts w:ascii="Arial" w:hAnsi="Arial" w:cs="Arial"/>
        </w:rPr>
        <w:t>чувањ</w:t>
      </w:r>
      <w:r w:rsidRPr="0069747D">
        <w:rPr>
          <w:rFonts w:ascii="Arial" w:hAnsi="Arial" w:cs="Arial"/>
          <w:lang w:val="sr-Cyrl-RS"/>
        </w:rPr>
        <w:t>е</w:t>
      </w:r>
      <w:r w:rsidR="00D94852" w:rsidRPr="0069747D">
        <w:rPr>
          <w:rFonts w:ascii="Arial" w:hAnsi="Arial" w:cs="Arial"/>
        </w:rPr>
        <w:t xml:space="preserve"> и заштит</w:t>
      </w:r>
      <w:r w:rsidRPr="0069747D">
        <w:rPr>
          <w:rFonts w:ascii="Arial" w:hAnsi="Arial" w:cs="Arial"/>
          <w:lang w:val="sr-Cyrl-RS"/>
        </w:rPr>
        <w:t>а</w:t>
      </w:r>
      <w:r w:rsidR="00D94852" w:rsidRPr="0069747D">
        <w:rPr>
          <w:rFonts w:ascii="Arial" w:hAnsi="Arial" w:cs="Arial"/>
        </w:rPr>
        <w:t xml:space="preserve"> животне средине заснива се на концепту</w:t>
      </w:r>
      <w:r w:rsidR="00D94852" w:rsidRPr="0069747D">
        <w:rPr>
          <w:rFonts w:ascii="Arial" w:hAnsi="Arial" w:cs="Arial"/>
          <w:lang w:val="sr-Cyrl-RS"/>
        </w:rPr>
        <w:t xml:space="preserve"> </w:t>
      </w:r>
      <w:r w:rsidR="00D94852" w:rsidRPr="0069747D">
        <w:rPr>
          <w:rFonts w:ascii="Arial" w:hAnsi="Arial" w:cs="Arial"/>
        </w:rPr>
        <w:t xml:space="preserve">одрживог развоја, </w:t>
      </w:r>
      <w:r w:rsidRPr="0069747D">
        <w:rPr>
          <w:rFonts w:ascii="Arial" w:hAnsi="Arial" w:cs="Arial"/>
          <w:lang w:val="sr-Cyrl-RS"/>
        </w:rPr>
        <w:t>сагледавајући еколошки, социјални и економски аспект. Разматра се п</w:t>
      </w:r>
      <w:r w:rsidRPr="0069747D">
        <w:rPr>
          <w:rFonts w:ascii="Arial" w:hAnsi="Arial" w:cs="Arial"/>
        </w:rPr>
        <w:t>рихватљивост Пројек</w:t>
      </w:r>
      <w:r w:rsidR="00D94852" w:rsidRPr="0069747D">
        <w:rPr>
          <w:rFonts w:ascii="Arial" w:hAnsi="Arial" w:cs="Arial"/>
        </w:rPr>
        <w:t>та</w:t>
      </w:r>
      <w:r w:rsidR="00D94852" w:rsidRPr="0069747D">
        <w:rPr>
          <w:rFonts w:ascii="Arial" w:hAnsi="Arial" w:cs="Arial"/>
          <w:lang w:val="sr-Cyrl-RS"/>
        </w:rPr>
        <w:t xml:space="preserve"> </w:t>
      </w:r>
      <w:r w:rsidR="00D94852" w:rsidRPr="0069747D">
        <w:rPr>
          <w:rFonts w:ascii="Arial" w:hAnsi="Arial" w:cs="Arial"/>
        </w:rPr>
        <w:t>–</w:t>
      </w:r>
      <w:r w:rsidR="00277625" w:rsidRPr="0069747D">
        <w:rPr>
          <w:rFonts w:ascii="Arial" w:hAnsi="Arial" w:cs="Arial"/>
          <w:lang w:val="sr-Cyrl-RS"/>
        </w:rPr>
        <w:t xml:space="preserve"> </w:t>
      </w:r>
      <w:r w:rsidR="00D94852" w:rsidRPr="0069747D">
        <w:rPr>
          <w:rFonts w:ascii="Arial" w:hAnsi="Arial" w:cs="Arial"/>
        </w:rPr>
        <w:t>који обезбеђуј</w:t>
      </w:r>
      <w:r w:rsidR="00277625" w:rsidRPr="0069747D">
        <w:rPr>
          <w:rFonts w:ascii="Arial" w:hAnsi="Arial" w:cs="Arial"/>
          <w:lang w:val="sr-Cyrl-RS"/>
        </w:rPr>
        <w:t>е</w:t>
      </w:r>
      <w:r w:rsidR="00D94852" w:rsidRPr="0069747D">
        <w:rPr>
          <w:rFonts w:ascii="Arial" w:hAnsi="Arial" w:cs="Arial"/>
        </w:rPr>
        <w:t xml:space="preserve"> развој уз дугорочно коришћење и очување природних ресурса, природних вредности</w:t>
      </w:r>
      <w:r w:rsidR="00602731" w:rsidRPr="0069747D">
        <w:rPr>
          <w:rFonts w:ascii="Arial" w:hAnsi="Arial" w:cs="Arial"/>
          <w:lang w:val="sr-Cyrl-RS"/>
        </w:rPr>
        <w:t xml:space="preserve"> </w:t>
      </w:r>
      <w:r w:rsidR="00D94852" w:rsidRPr="0069747D">
        <w:rPr>
          <w:rFonts w:ascii="Arial" w:hAnsi="Arial" w:cs="Arial"/>
        </w:rPr>
        <w:t>и животне средине.</w:t>
      </w:r>
      <w:r w:rsidR="00D94852" w:rsidRPr="0069747D">
        <w:rPr>
          <w:rFonts w:ascii="Arial" w:hAnsi="Arial" w:cs="Arial"/>
          <w:lang w:val="sr-Cyrl-RS"/>
        </w:rPr>
        <w:t xml:space="preserve"> </w:t>
      </w:r>
      <w:r w:rsidR="00D94852" w:rsidRPr="0069747D">
        <w:rPr>
          <w:rFonts w:ascii="Arial" w:hAnsi="Arial" w:cs="Arial"/>
        </w:rPr>
        <w:t>Карактеристика ове стратегије је интегрални приступ очувањ</w:t>
      </w:r>
      <w:r w:rsidR="00602731" w:rsidRPr="0069747D">
        <w:rPr>
          <w:rFonts w:ascii="Arial" w:hAnsi="Arial" w:cs="Arial"/>
          <w:lang w:val="sr-Cyrl-RS"/>
        </w:rPr>
        <w:t>а</w:t>
      </w:r>
      <w:r w:rsidR="00D94852" w:rsidRPr="0069747D">
        <w:rPr>
          <w:rFonts w:ascii="Arial" w:hAnsi="Arial" w:cs="Arial"/>
        </w:rPr>
        <w:t xml:space="preserve"> животне средине, што значи да се уместо парцијалне анализе деловања објеката или делатности на један сегмент животне средине разматрају сви аспекти интеракције (директне, индиректне, краткорочне, дугорочне) објеката и делатности са животном средином, </w:t>
      </w:r>
      <w:r w:rsidR="00602731" w:rsidRPr="0069747D">
        <w:rPr>
          <w:rFonts w:ascii="Arial" w:hAnsi="Arial" w:cs="Arial"/>
          <w:lang w:val="sr-Cyrl-RS"/>
        </w:rPr>
        <w:t>након чега се</w:t>
      </w:r>
      <w:r w:rsidR="00D94852" w:rsidRPr="0069747D">
        <w:rPr>
          <w:rFonts w:ascii="Arial" w:hAnsi="Arial" w:cs="Arial"/>
        </w:rPr>
        <w:t xml:space="preserve"> врши валоризација планираних објеката и делатности.</w:t>
      </w:r>
      <w:r w:rsidR="00D94852" w:rsidRPr="0069747D">
        <w:rPr>
          <w:rFonts w:ascii="Arial" w:hAnsi="Arial" w:cs="Arial"/>
          <w:lang w:val="sr-Cyrl-RS"/>
        </w:rPr>
        <w:t xml:space="preserve"> </w:t>
      </w:r>
    </w:p>
    <w:p w:rsidR="00D94852" w:rsidRPr="0069747D" w:rsidRDefault="00D94852" w:rsidP="0002054C">
      <w:pPr>
        <w:rPr>
          <w:rFonts w:ascii="Arial" w:hAnsi="Arial" w:cs="Arial"/>
          <w:b/>
          <w:sz w:val="28"/>
          <w:lang w:val="en-US"/>
        </w:rPr>
      </w:pPr>
    </w:p>
    <w:p w:rsidR="00174468" w:rsidRPr="0069747D" w:rsidRDefault="0081717E" w:rsidP="00174468">
      <w:pPr>
        <w:pStyle w:val="NoSpacing"/>
        <w:jc w:val="both"/>
        <w:rPr>
          <w:rFonts w:ascii="Arial" w:hAnsi="Arial" w:cs="Arial"/>
          <w:b/>
          <w:sz w:val="24"/>
          <w:szCs w:val="24"/>
          <w:lang w:val="sr-Cyrl-RS"/>
        </w:rPr>
      </w:pPr>
      <w:r w:rsidRPr="0069747D">
        <w:rPr>
          <w:rFonts w:ascii="Arial" w:hAnsi="Arial" w:cs="Arial"/>
          <w:b/>
          <w:sz w:val="24"/>
          <w:szCs w:val="24"/>
        </w:rPr>
        <w:t>I</w:t>
      </w:r>
      <w:r w:rsidRPr="0069747D">
        <w:rPr>
          <w:rFonts w:ascii="Arial" w:hAnsi="Arial" w:cs="Arial"/>
          <w:b/>
          <w:sz w:val="24"/>
          <w:szCs w:val="24"/>
          <w:lang w:val="sr-Cyrl-RS"/>
        </w:rPr>
        <w:t xml:space="preserve"> – 2 </w:t>
      </w:r>
      <w:r w:rsidR="00174468" w:rsidRPr="0069747D">
        <w:rPr>
          <w:rFonts w:ascii="Arial" w:hAnsi="Arial" w:cs="Arial"/>
          <w:b/>
          <w:sz w:val="24"/>
          <w:szCs w:val="24"/>
        </w:rPr>
        <w:t>Садржај Студије о процени утицаја</w:t>
      </w:r>
    </w:p>
    <w:p w:rsidR="00174468" w:rsidRPr="0069747D" w:rsidRDefault="00174468" w:rsidP="00174468">
      <w:pPr>
        <w:pStyle w:val="NoSpacing"/>
        <w:jc w:val="both"/>
        <w:rPr>
          <w:rFonts w:ascii="Arial" w:hAnsi="Arial" w:cs="Arial"/>
          <w:szCs w:val="28"/>
          <w:lang w:val="sr-Cyrl-RS"/>
        </w:rPr>
      </w:pPr>
    </w:p>
    <w:p w:rsidR="00174468" w:rsidRPr="00174468" w:rsidRDefault="00602731" w:rsidP="00174468">
      <w:pPr>
        <w:pStyle w:val="NoSpacing"/>
        <w:ind w:firstLine="567"/>
        <w:jc w:val="both"/>
        <w:rPr>
          <w:rFonts w:ascii="Arial" w:hAnsi="Arial" w:cs="Arial"/>
          <w:szCs w:val="28"/>
          <w:lang w:val="sr-Cyrl-RS"/>
        </w:rPr>
      </w:pPr>
      <w:r w:rsidRPr="0069747D">
        <w:rPr>
          <w:rFonts w:ascii="Arial" w:hAnsi="Arial" w:cs="Arial"/>
          <w:szCs w:val="28"/>
          <w:lang w:val="sr-Cyrl-RS"/>
        </w:rPr>
        <w:t>С</w:t>
      </w:r>
      <w:r w:rsidR="00174468" w:rsidRPr="0069747D">
        <w:rPr>
          <w:rFonts w:ascii="Arial" w:hAnsi="Arial" w:cs="Arial"/>
          <w:szCs w:val="28"/>
        </w:rPr>
        <w:t>тудиј</w:t>
      </w:r>
      <w:r w:rsidRPr="0069747D">
        <w:rPr>
          <w:rFonts w:ascii="Arial" w:hAnsi="Arial" w:cs="Arial"/>
          <w:szCs w:val="28"/>
          <w:lang w:val="sr-Cyrl-RS"/>
        </w:rPr>
        <w:t>ом</w:t>
      </w:r>
      <w:r w:rsidR="00174468" w:rsidRPr="0069747D">
        <w:rPr>
          <w:rFonts w:ascii="Arial" w:hAnsi="Arial" w:cs="Arial"/>
          <w:szCs w:val="28"/>
        </w:rPr>
        <w:t xml:space="preserve"> о процени утицаја сагледају </w:t>
      </w:r>
      <w:r w:rsidRPr="0069747D">
        <w:rPr>
          <w:rFonts w:ascii="Arial" w:hAnsi="Arial" w:cs="Arial"/>
          <w:szCs w:val="28"/>
          <w:lang w:val="sr-Cyrl-RS"/>
        </w:rPr>
        <w:t xml:space="preserve">се </w:t>
      </w:r>
      <w:r w:rsidR="00174468" w:rsidRPr="0069747D">
        <w:rPr>
          <w:rFonts w:ascii="Arial" w:hAnsi="Arial" w:cs="Arial"/>
          <w:szCs w:val="28"/>
        </w:rPr>
        <w:t>и проце</w:t>
      </w:r>
      <w:r w:rsidRPr="0069747D">
        <w:rPr>
          <w:rFonts w:ascii="Arial" w:hAnsi="Arial" w:cs="Arial"/>
          <w:szCs w:val="28"/>
          <w:lang w:val="sr-Cyrl-RS"/>
        </w:rPr>
        <w:t>њују</w:t>
      </w:r>
      <w:r w:rsidR="00174468" w:rsidRPr="0069747D">
        <w:rPr>
          <w:rFonts w:ascii="Arial" w:hAnsi="Arial" w:cs="Arial"/>
          <w:szCs w:val="28"/>
        </w:rPr>
        <w:t xml:space="preserve"> </w:t>
      </w:r>
      <w:r w:rsidR="00174468" w:rsidRPr="00174468">
        <w:rPr>
          <w:rFonts w:ascii="Arial" w:hAnsi="Arial" w:cs="Arial"/>
          <w:szCs w:val="28"/>
        </w:rPr>
        <w:t xml:space="preserve">могући утицаји и промене у животној средини на локацији, непосредном и ширем окружењу од реализације и редовног рада планираног Пројекта. На основу </w:t>
      </w:r>
      <w:r w:rsidR="00B8170C">
        <w:rPr>
          <w:rFonts w:ascii="Arial" w:hAnsi="Arial" w:cs="Arial"/>
          <w:szCs w:val="28"/>
          <w:lang w:val="sr-Cyrl-RS"/>
        </w:rPr>
        <w:t xml:space="preserve">целокупне </w:t>
      </w:r>
      <w:r w:rsidR="00174468" w:rsidRPr="00174468">
        <w:rPr>
          <w:rFonts w:ascii="Arial" w:hAnsi="Arial" w:cs="Arial"/>
          <w:szCs w:val="28"/>
        </w:rPr>
        <w:t>анализе, процене могућих и очекиваних утицаја, услова надлежних органа и институција, предлажу се мере превенције и</w:t>
      </w:r>
      <w:r w:rsidR="00174468" w:rsidRPr="00174468">
        <w:rPr>
          <w:rFonts w:ascii="Arial" w:hAnsi="Arial" w:cs="Arial"/>
          <w:szCs w:val="28"/>
          <w:lang w:val="sr-Cyrl-RS"/>
        </w:rPr>
        <w:t xml:space="preserve"> </w:t>
      </w:r>
      <w:r w:rsidR="00174468" w:rsidRPr="00174468">
        <w:rPr>
          <w:rFonts w:ascii="Arial" w:hAnsi="Arial" w:cs="Arial"/>
          <w:szCs w:val="28"/>
        </w:rPr>
        <w:t>мере</w:t>
      </w:r>
      <w:r w:rsidR="00174468" w:rsidRPr="00174468">
        <w:rPr>
          <w:rFonts w:ascii="Arial" w:hAnsi="Arial" w:cs="Arial"/>
          <w:szCs w:val="28"/>
          <w:lang w:val="sr-Cyrl-RS"/>
        </w:rPr>
        <w:t xml:space="preserve"> </w:t>
      </w:r>
      <w:r w:rsidR="00174468" w:rsidRPr="00174468">
        <w:rPr>
          <w:rFonts w:ascii="Arial" w:hAnsi="Arial" w:cs="Arial"/>
          <w:szCs w:val="28"/>
        </w:rPr>
        <w:t>које</w:t>
      </w:r>
      <w:r w:rsidR="00174468" w:rsidRPr="00174468">
        <w:rPr>
          <w:rFonts w:ascii="Arial" w:hAnsi="Arial" w:cs="Arial"/>
          <w:szCs w:val="28"/>
          <w:lang w:val="sr-Cyrl-RS"/>
        </w:rPr>
        <w:t xml:space="preserve"> </w:t>
      </w:r>
      <w:r w:rsidR="00174468" w:rsidRPr="00174468">
        <w:rPr>
          <w:rFonts w:ascii="Arial" w:hAnsi="Arial" w:cs="Arial"/>
          <w:szCs w:val="28"/>
        </w:rPr>
        <w:t>треба</w:t>
      </w:r>
      <w:r w:rsidR="00174468" w:rsidRPr="00174468">
        <w:rPr>
          <w:rFonts w:ascii="Arial" w:hAnsi="Arial" w:cs="Arial"/>
          <w:szCs w:val="28"/>
          <w:lang w:val="sr-Cyrl-RS"/>
        </w:rPr>
        <w:t xml:space="preserve"> </w:t>
      </w:r>
      <w:r w:rsidR="00174468" w:rsidRPr="00174468">
        <w:rPr>
          <w:rFonts w:ascii="Arial" w:hAnsi="Arial" w:cs="Arial"/>
          <w:szCs w:val="28"/>
        </w:rPr>
        <w:t>спровести</w:t>
      </w:r>
      <w:r w:rsidR="00174468" w:rsidRPr="00174468">
        <w:rPr>
          <w:rFonts w:ascii="Arial" w:hAnsi="Arial" w:cs="Arial"/>
          <w:szCs w:val="28"/>
          <w:lang w:val="sr-Cyrl-RS"/>
        </w:rPr>
        <w:t xml:space="preserve"> </w:t>
      </w:r>
      <w:r w:rsidR="00174468" w:rsidRPr="00174468">
        <w:rPr>
          <w:rFonts w:ascii="Arial" w:hAnsi="Arial" w:cs="Arial"/>
          <w:szCs w:val="28"/>
        </w:rPr>
        <w:t>у</w:t>
      </w:r>
      <w:r w:rsidR="00174468" w:rsidRPr="00174468">
        <w:rPr>
          <w:rFonts w:ascii="Arial" w:hAnsi="Arial" w:cs="Arial"/>
          <w:szCs w:val="28"/>
          <w:lang w:val="sr-Cyrl-RS"/>
        </w:rPr>
        <w:t xml:space="preserve"> </w:t>
      </w:r>
      <w:r w:rsidR="00174468" w:rsidRPr="00174468">
        <w:rPr>
          <w:rFonts w:ascii="Arial" w:hAnsi="Arial" w:cs="Arial"/>
          <w:szCs w:val="28"/>
        </w:rPr>
        <w:t>циљу</w:t>
      </w:r>
      <w:r w:rsidR="00174468" w:rsidRPr="00174468">
        <w:rPr>
          <w:rFonts w:ascii="Arial" w:hAnsi="Arial" w:cs="Arial"/>
          <w:szCs w:val="28"/>
          <w:lang w:val="sr-Cyrl-RS"/>
        </w:rPr>
        <w:t xml:space="preserve"> </w:t>
      </w:r>
      <w:r w:rsidR="00B8170C">
        <w:rPr>
          <w:rFonts w:ascii="Arial" w:hAnsi="Arial" w:cs="Arial"/>
          <w:szCs w:val="28"/>
          <w:lang w:val="sr-Cyrl-RS"/>
        </w:rPr>
        <w:t>смањења</w:t>
      </w:r>
      <w:r w:rsidR="00174468" w:rsidRPr="00174468">
        <w:rPr>
          <w:rFonts w:ascii="Arial" w:hAnsi="Arial" w:cs="Arial"/>
          <w:szCs w:val="28"/>
          <w:lang w:val="sr-Cyrl-RS"/>
        </w:rPr>
        <w:t xml:space="preserve"> </w:t>
      </w:r>
      <w:r w:rsidR="00174468" w:rsidRPr="00174468">
        <w:rPr>
          <w:rFonts w:ascii="Arial" w:hAnsi="Arial" w:cs="Arial"/>
          <w:szCs w:val="28"/>
        </w:rPr>
        <w:t>негативних</w:t>
      </w:r>
      <w:r w:rsidR="00174468" w:rsidRPr="00174468">
        <w:rPr>
          <w:rFonts w:ascii="Arial" w:hAnsi="Arial" w:cs="Arial"/>
          <w:szCs w:val="28"/>
          <w:lang w:val="sr-Cyrl-RS"/>
        </w:rPr>
        <w:t xml:space="preserve"> </w:t>
      </w:r>
      <w:r w:rsidR="00174468" w:rsidRPr="00174468">
        <w:rPr>
          <w:rFonts w:ascii="Arial" w:hAnsi="Arial" w:cs="Arial"/>
          <w:szCs w:val="28"/>
        </w:rPr>
        <w:t xml:space="preserve">утицаја, </w:t>
      </w:r>
      <w:r w:rsidR="00B8170C">
        <w:rPr>
          <w:rFonts w:ascii="Arial" w:hAnsi="Arial" w:cs="Arial"/>
          <w:szCs w:val="28"/>
          <w:lang w:val="sr-Cyrl-RS"/>
        </w:rPr>
        <w:t>у складу</w:t>
      </w:r>
      <w:r w:rsidR="00174468" w:rsidRPr="00174468">
        <w:rPr>
          <w:rFonts w:ascii="Arial" w:hAnsi="Arial" w:cs="Arial"/>
          <w:szCs w:val="28"/>
          <w:lang w:val="sr-Cyrl-RS"/>
        </w:rPr>
        <w:t xml:space="preserve"> </w:t>
      </w:r>
      <w:r w:rsidR="00174468" w:rsidRPr="00174468">
        <w:rPr>
          <w:rFonts w:ascii="Arial" w:hAnsi="Arial" w:cs="Arial"/>
          <w:szCs w:val="28"/>
        </w:rPr>
        <w:t>законском</w:t>
      </w:r>
      <w:r w:rsidR="00174468" w:rsidRPr="00174468">
        <w:rPr>
          <w:rFonts w:ascii="Arial" w:hAnsi="Arial" w:cs="Arial"/>
          <w:szCs w:val="28"/>
          <w:lang w:val="sr-Cyrl-RS"/>
        </w:rPr>
        <w:t xml:space="preserve"> </w:t>
      </w:r>
      <w:r w:rsidR="00174468" w:rsidRPr="00174468">
        <w:rPr>
          <w:rFonts w:ascii="Arial" w:hAnsi="Arial" w:cs="Arial"/>
          <w:szCs w:val="28"/>
        </w:rPr>
        <w:t>регулативом</w:t>
      </w:r>
      <w:r w:rsidR="00174468" w:rsidRPr="00174468">
        <w:rPr>
          <w:rFonts w:ascii="Arial" w:hAnsi="Arial" w:cs="Arial"/>
          <w:szCs w:val="28"/>
          <w:lang w:val="sr-Cyrl-RS"/>
        </w:rPr>
        <w:t xml:space="preserve"> </w:t>
      </w:r>
      <w:r w:rsidR="00174468" w:rsidRPr="00174468">
        <w:rPr>
          <w:rFonts w:ascii="Arial" w:hAnsi="Arial" w:cs="Arial"/>
          <w:szCs w:val="28"/>
        </w:rPr>
        <w:t>Републике</w:t>
      </w:r>
      <w:r w:rsidR="00174468" w:rsidRPr="00174468">
        <w:rPr>
          <w:rFonts w:ascii="Arial" w:hAnsi="Arial" w:cs="Arial"/>
          <w:szCs w:val="28"/>
          <w:lang w:val="sr-Cyrl-RS"/>
        </w:rPr>
        <w:t xml:space="preserve"> </w:t>
      </w:r>
      <w:r w:rsidR="00174468" w:rsidRPr="00174468">
        <w:rPr>
          <w:rFonts w:ascii="Arial" w:hAnsi="Arial" w:cs="Arial"/>
          <w:szCs w:val="28"/>
        </w:rPr>
        <w:t>Србије. Предметни документ, односно Студиј</w:t>
      </w:r>
      <w:r w:rsidR="007075E6">
        <w:rPr>
          <w:rFonts w:ascii="Arial" w:hAnsi="Arial" w:cs="Arial"/>
          <w:szCs w:val="28"/>
          <w:lang w:val="sr-Cyrl-RS"/>
        </w:rPr>
        <w:t>а</w:t>
      </w:r>
      <w:r w:rsidR="00174468" w:rsidRPr="00174468">
        <w:rPr>
          <w:rFonts w:ascii="Arial" w:hAnsi="Arial" w:cs="Arial"/>
          <w:szCs w:val="28"/>
        </w:rPr>
        <w:t xml:space="preserve"> о процени утицаја </w:t>
      </w:r>
      <w:r w:rsidR="007075E6">
        <w:rPr>
          <w:rFonts w:ascii="Arial" w:hAnsi="Arial" w:cs="Arial"/>
          <w:szCs w:val="28"/>
          <w:lang w:val="sr-Cyrl-RS"/>
        </w:rPr>
        <w:t>сачињена је од следећег садржаја</w:t>
      </w:r>
      <w:r w:rsidR="00174468" w:rsidRPr="00174468">
        <w:rPr>
          <w:rFonts w:ascii="Arial" w:hAnsi="Arial" w:cs="Arial"/>
          <w:szCs w:val="28"/>
        </w:rPr>
        <w:t>:</w:t>
      </w:r>
    </w:p>
    <w:p w:rsidR="00174468" w:rsidRPr="00174468" w:rsidRDefault="00174468" w:rsidP="00F51BF6">
      <w:pPr>
        <w:pStyle w:val="NoSpacing"/>
        <w:numPr>
          <w:ilvl w:val="0"/>
          <w:numId w:val="2"/>
        </w:numPr>
        <w:jc w:val="both"/>
        <w:rPr>
          <w:rFonts w:ascii="Arial" w:hAnsi="Arial" w:cs="Arial"/>
          <w:szCs w:val="28"/>
          <w:lang w:val="sr-Cyrl-RS"/>
        </w:rPr>
      </w:pPr>
      <w:r w:rsidRPr="00174468">
        <w:rPr>
          <w:rFonts w:ascii="Arial" w:hAnsi="Arial" w:cs="Arial"/>
          <w:szCs w:val="28"/>
        </w:rPr>
        <w:t xml:space="preserve">Поглавље </w:t>
      </w:r>
      <w:r w:rsidR="00B06A84">
        <w:rPr>
          <w:rFonts w:ascii="Arial" w:hAnsi="Arial" w:cs="Arial"/>
          <w:szCs w:val="28"/>
        </w:rPr>
        <w:t>I</w:t>
      </w:r>
      <w:r w:rsidRPr="00174468">
        <w:rPr>
          <w:rFonts w:ascii="Arial" w:hAnsi="Arial" w:cs="Arial"/>
          <w:szCs w:val="28"/>
        </w:rPr>
        <w:t xml:space="preserve"> –</w:t>
      </w:r>
      <w:r>
        <w:rPr>
          <w:rFonts w:ascii="Arial" w:hAnsi="Arial" w:cs="Arial"/>
          <w:szCs w:val="28"/>
          <w:lang w:val="sr-Cyrl-RS"/>
        </w:rPr>
        <w:t xml:space="preserve"> </w:t>
      </w:r>
      <w:r w:rsidR="00790F35">
        <w:rPr>
          <w:rFonts w:ascii="Arial" w:hAnsi="Arial" w:cs="Arial"/>
          <w:szCs w:val="28"/>
        </w:rPr>
        <w:t>представља Уводне напомене</w:t>
      </w:r>
      <w:r w:rsidR="00790F35">
        <w:rPr>
          <w:rFonts w:ascii="Arial" w:hAnsi="Arial" w:cs="Arial"/>
          <w:szCs w:val="28"/>
          <w:lang w:val="sr-Cyrl-RS"/>
        </w:rPr>
        <w:t xml:space="preserve">, </w:t>
      </w:r>
      <w:r w:rsidRPr="00174468">
        <w:rPr>
          <w:rFonts w:ascii="Arial" w:hAnsi="Arial" w:cs="Arial"/>
          <w:szCs w:val="28"/>
        </w:rPr>
        <w:t>упознавање са циљевима израде</w:t>
      </w:r>
      <w:r w:rsidR="007075E6" w:rsidRPr="007075E6">
        <w:t xml:space="preserve"> </w:t>
      </w:r>
      <w:r w:rsidR="007075E6" w:rsidRPr="007075E6">
        <w:rPr>
          <w:rFonts w:ascii="Arial" w:hAnsi="Arial" w:cs="Arial"/>
          <w:szCs w:val="28"/>
        </w:rPr>
        <w:t>Студије</w:t>
      </w:r>
      <w:r w:rsidR="00790F35" w:rsidRPr="00790F35">
        <w:rPr>
          <w:rFonts w:ascii="Arial" w:hAnsi="Arial" w:cs="Arial"/>
          <w:szCs w:val="28"/>
        </w:rPr>
        <w:t xml:space="preserve"> </w:t>
      </w:r>
      <w:r w:rsidR="00790F35">
        <w:rPr>
          <w:rFonts w:ascii="Arial" w:hAnsi="Arial" w:cs="Arial"/>
          <w:szCs w:val="28"/>
          <w:lang w:val="sr-Cyrl-RS"/>
        </w:rPr>
        <w:t xml:space="preserve">и </w:t>
      </w:r>
      <w:r w:rsidR="00790F35" w:rsidRPr="00174468">
        <w:rPr>
          <w:rFonts w:ascii="Arial" w:hAnsi="Arial" w:cs="Arial"/>
          <w:szCs w:val="28"/>
        </w:rPr>
        <w:t>коришћеном Законском регулативом</w:t>
      </w:r>
      <w:r w:rsidRPr="00174468">
        <w:rPr>
          <w:rFonts w:ascii="Arial" w:hAnsi="Arial" w:cs="Arial"/>
          <w:szCs w:val="28"/>
        </w:rPr>
        <w:t>;</w:t>
      </w:r>
    </w:p>
    <w:p w:rsidR="00174468" w:rsidRPr="00174468" w:rsidRDefault="00A2562B" w:rsidP="00F51BF6">
      <w:pPr>
        <w:pStyle w:val="NoSpacing"/>
        <w:numPr>
          <w:ilvl w:val="0"/>
          <w:numId w:val="2"/>
        </w:numPr>
        <w:jc w:val="both"/>
        <w:rPr>
          <w:rFonts w:ascii="Arial" w:hAnsi="Arial" w:cs="Arial"/>
          <w:szCs w:val="28"/>
          <w:lang w:val="sr-Cyrl-RS"/>
        </w:rPr>
      </w:pPr>
      <w:r>
        <w:rPr>
          <w:rFonts w:ascii="Arial" w:hAnsi="Arial" w:cs="Arial"/>
          <w:szCs w:val="28"/>
        </w:rPr>
        <w:t>Поглавље 1</w:t>
      </w:r>
      <w:r w:rsidR="00174468" w:rsidRPr="00174468">
        <w:rPr>
          <w:rFonts w:ascii="Arial" w:hAnsi="Arial" w:cs="Arial"/>
          <w:szCs w:val="28"/>
        </w:rPr>
        <w:t xml:space="preserve"> –</w:t>
      </w:r>
      <w:r w:rsidR="00174468">
        <w:rPr>
          <w:rFonts w:ascii="Arial" w:hAnsi="Arial" w:cs="Arial"/>
          <w:szCs w:val="28"/>
          <w:lang w:val="sr-Cyrl-RS"/>
        </w:rPr>
        <w:t xml:space="preserve"> </w:t>
      </w:r>
      <w:r w:rsidR="00174468" w:rsidRPr="00174468">
        <w:rPr>
          <w:rFonts w:ascii="Arial" w:hAnsi="Arial" w:cs="Arial"/>
          <w:szCs w:val="28"/>
        </w:rPr>
        <w:t>приказује податке о Носиоцу пројекта;</w:t>
      </w:r>
    </w:p>
    <w:p w:rsidR="00174468" w:rsidRPr="00174468" w:rsidRDefault="00B06A84" w:rsidP="00F51BF6">
      <w:pPr>
        <w:pStyle w:val="NoSpacing"/>
        <w:numPr>
          <w:ilvl w:val="0"/>
          <w:numId w:val="2"/>
        </w:numPr>
        <w:jc w:val="both"/>
        <w:rPr>
          <w:rFonts w:ascii="Arial" w:hAnsi="Arial" w:cs="Arial"/>
          <w:szCs w:val="28"/>
          <w:lang w:val="sr-Cyrl-RS"/>
        </w:rPr>
      </w:pPr>
      <w:r>
        <w:rPr>
          <w:rFonts w:ascii="Arial" w:hAnsi="Arial" w:cs="Arial"/>
          <w:szCs w:val="28"/>
        </w:rPr>
        <w:t>Поглавље 2</w:t>
      </w:r>
      <w:r w:rsidR="00174468" w:rsidRPr="00174468">
        <w:rPr>
          <w:rFonts w:ascii="Arial" w:hAnsi="Arial" w:cs="Arial"/>
          <w:szCs w:val="28"/>
        </w:rPr>
        <w:t>. –</w:t>
      </w:r>
      <w:r w:rsidR="00174468">
        <w:rPr>
          <w:rFonts w:ascii="Arial" w:hAnsi="Arial" w:cs="Arial"/>
          <w:szCs w:val="28"/>
          <w:lang w:val="sr-Cyrl-RS"/>
        </w:rPr>
        <w:t xml:space="preserve"> </w:t>
      </w:r>
      <w:r w:rsidR="00174468" w:rsidRPr="00174468">
        <w:rPr>
          <w:rFonts w:ascii="Arial" w:hAnsi="Arial" w:cs="Arial"/>
          <w:szCs w:val="28"/>
        </w:rPr>
        <w:t>описана је</w:t>
      </w:r>
      <w:r w:rsidR="0081717E">
        <w:rPr>
          <w:rFonts w:ascii="Arial" w:hAnsi="Arial" w:cs="Arial"/>
          <w:szCs w:val="28"/>
          <w:lang w:val="sr-Cyrl-RS"/>
        </w:rPr>
        <w:t xml:space="preserve"> </w:t>
      </w:r>
      <w:r w:rsidR="00174468" w:rsidRPr="00174468">
        <w:rPr>
          <w:rFonts w:ascii="Arial" w:hAnsi="Arial" w:cs="Arial"/>
          <w:szCs w:val="28"/>
        </w:rPr>
        <w:t>локација</w:t>
      </w:r>
      <w:r w:rsidR="00A834F7">
        <w:rPr>
          <w:rFonts w:ascii="Arial" w:hAnsi="Arial" w:cs="Arial"/>
          <w:szCs w:val="28"/>
          <w:lang w:val="sr-Cyrl-RS"/>
        </w:rPr>
        <w:t xml:space="preserve"> где ће бити смештени прикључни гасовод са главном производном станицом за компримовани природни гас,</w:t>
      </w:r>
    </w:p>
    <w:p w:rsidR="00BE0401" w:rsidRPr="00BE0401" w:rsidRDefault="00A2562B" w:rsidP="00F51BF6">
      <w:pPr>
        <w:pStyle w:val="NoSpacing"/>
        <w:numPr>
          <w:ilvl w:val="0"/>
          <w:numId w:val="2"/>
        </w:numPr>
        <w:jc w:val="both"/>
        <w:rPr>
          <w:rFonts w:ascii="Arial" w:hAnsi="Arial" w:cs="Arial"/>
          <w:szCs w:val="28"/>
          <w:lang w:val="sr-Cyrl-RS"/>
        </w:rPr>
      </w:pPr>
      <w:r w:rsidRPr="00BE0401">
        <w:rPr>
          <w:rFonts w:ascii="Arial" w:hAnsi="Arial" w:cs="Arial"/>
          <w:szCs w:val="28"/>
        </w:rPr>
        <w:t>Поглавље 3</w:t>
      </w:r>
      <w:r w:rsidR="00174468" w:rsidRPr="00BE0401">
        <w:rPr>
          <w:rFonts w:ascii="Arial" w:hAnsi="Arial" w:cs="Arial"/>
          <w:szCs w:val="28"/>
        </w:rPr>
        <w:t xml:space="preserve"> –</w:t>
      </w:r>
      <w:r w:rsidR="00174468" w:rsidRPr="00BE0401">
        <w:rPr>
          <w:rFonts w:ascii="Arial" w:hAnsi="Arial" w:cs="Arial"/>
          <w:szCs w:val="28"/>
          <w:lang w:val="sr-Cyrl-RS"/>
        </w:rPr>
        <w:t xml:space="preserve"> </w:t>
      </w:r>
      <w:r w:rsidR="00174468" w:rsidRPr="00BE0401">
        <w:rPr>
          <w:rFonts w:ascii="Arial" w:hAnsi="Arial" w:cs="Arial"/>
          <w:szCs w:val="28"/>
        </w:rPr>
        <w:t>опис Пројекта –</w:t>
      </w:r>
      <w:r w:rsidR="000A700D" w:rsidRPr="00BE0401">
        <w:rPr>
          <w:rFonts w:ascii="Arial" w:hAnsi="Arial" w:cs="Arial"/>
          <w:szCs w:val="28"/>
          <w:lang w:val="sr-Cyrl-RS"/>
        </w:rPr>
        <w:t xml:space="preserve"> </w:t>
      </w:r>
      <w:r w:rsidR="00174468" w:rsidRPr="00BE0401">
        <w:rPr>
          <w:rFonts w:ascii="Arial" w:hAnsi="Arial" w:cs="Arial"/>
          <w:szCs w:val="28"/>
        </w:rPr>
        <w:t xml:space="preserve">односи се на опис самог пројеката, </w:t>
      </w:r>
    </w:p>
    <w:p w:rsidR="00174468" w:rsidRPr="00BE0401" w:rsidRDefault="00A2562B" w:rsidP="00F51BF6">
      <w:pPr>
        <w:pStyle w:val="NoSpacing"/>
        <w:numPr>
          <w:ilvl w:val="0"/>
          <w:numId w:val="2"/>
        </w:numPr>
        <w:jc w:val="both"/>
        <w:rPr>
          <w:rFonts w:ascii="Arial" w:hAnsi="Arial" w:cs="Arial"/>
          <w:szCs w:val="28"/>
          <w:lang w:val="sr-Cyrl-RS"/>
        </w:rPr>
      </w:pPr>
      <w:r w:rsidRPr="00BE0401">
        <w:rPr>
          <w:rFonts w:ascii="Arial" w:hAnsi="Arial" w:cs="Arial"/>
          <w:szCs w:val="28"/>
        </w:rPr>
        <w:t>Поглавље 4</w:t>
      </w:r>
      <w:r w:rsidR="00174468" w:rsidRPr="00BE0401">
        <w:rPr>
          <w:rFonts w:ascii="Arial" w:hAnsi="Arial" w:cs="Arial"/>
          <w:szCs w:val="28"/>
        </w:rPr>
        <w:t xml:space="preserve"> –</w:t>
      </w:r>
      <w:r w:rsidR="00174468" w:rsidRPr="00BE0401">
        <w:rPr>
          <w:rFonts w:ascii="Arial" w:hAnsi="Arial" w:cs="Arial"/>
          <w:szCs w:val="28"/>
          <w:lang w:val="sr-Cyrl-RS"/>
        </w:rPr>
        <w:t xml:space="preserve"> </w:t>
      </w:r>
      <w:r w:rsidR="00174468" w:rsidRPr="00BE0401">
        <w:rPr>
          <w:rFonts w:ascii="Arial" w:hAnsi="Arial" w:cs="Arial"/>
          <w:szCs w:val="28"/>
        </w:rPr>
        <w:t>приказане су алтернативе које су разматране;</w:t>
      </w:r>
    </w:p>
    <w:p w:rsidR="00174468" w:rsidRPr="00174468" w:rsidRDefault="00B06A84" w:rsidP="00F51BF6">
      <w:pPr>
        <w:pStyle w:val="NoSpacing"/>
        <w:numPr>
          <w:ilvl w:val="0"/>
          <w:numId w:val="2"/>
        </w:numPr>
        <w:jc w:val="both"/>
        <w:rPr>
          <w:rFonts w:ascii="Arial" w:hAnsi="Arial" w:cs="Arial"/>
          <w:szCs w:val="28"/>
          <w:lang w:val="sr-Cyrl-RS"/>
        </w:rPr>
      </w:pPr>
      <w:r>
        <w:rPr>
          <w:rFonts w:ascii="Arial" w:hAnsi="Arial" w:cs="Arial"/>
          <w:szCs w:val="28"/>
        </w:rPr>
        <w:t>Поглавље 5</w:t>
      </w:r>
      <w:r w:rsidR="00174468" w:rsidRPr="00174468">
        <w:rPr>
          <w:rFonts w:ascii="Arial" w:hAnsi="Arial" w:cs="Arial"/>
          <w:szCs w:val="28"/>
        </w:rPr>
        <w:t xml:space="preserve"> –</w:t>
      </w:r>
      <w:r w:rsidR="00174468" w:rsidRPr="00174468">
        <w:rPr>
          <w:rFonts w:ascii="Arial" w:hAnsi="Arial" w:cs="Arial"/>
          <w:szCs w:val="28"/>
          <w:lang w:val="sr-Cyrl-RS"/>
        </w:rPr>
        <w:t xml:space="preserve"> </w:t>
      </w:r>
      <w:r w:rsidR="00174468" w:rsidRPr="00174468">
        <w:rPr>
          <w:rFonts w:ascii="Arial" w:hAnsi="Arial" w:cs="Arial"/>
          <w:szCs w:val="28"/>
        </w:rPr>
        <w:t xml:space="preserve">приказује стање животне средине који могу бити изложени утицају услед </w:t>
      </w:r>
      <w:r w:rsidR="0081717E" w:rsidRPr="0081717E">
        <w:rPr>
          <w:rFonts w:ascii="Arial" w:hAnsi="Arial" w:cs="Arial"/>
          <w:szCs w:val="28"/>
        </w:rPr>
        <w:t>експлоатације кречњака</w:t>
      </w:r>
      <w:r w:rsidR="00174468" w:rsidRPr="00174468">
        <w:rPr>
          <w:rFonts w:ascii="Arial" w:hAnsi="Arial" w:cs="Arial"/>
          <w:szCs w:val="28"/>
        </w:rPr>
        <w:t>;</w:t>
      </w:r>
    </w:p>
    <w:p w:rsidR="00174468" w:rsidRPr="00174468" w:rsidRDefault="00A2562B" w:rsidP="00F51BF6">
      <w:pPr>
        <w:pStyle w:val="NoSpacing"/>
        <w:numPr>
          <w:ilvl w:val="0"/>
          <w:numId w:val="2"/>
        </w:numPr>
        <w:jc w:val="both"/>
        <w:rPr>
          <w:rFonts w:ascii="Arial" w:hAnsi="Arial" w:cs="Arial"/>
          <w:szCs w:val="28"/>
          <w:lang w:val="sr-Cyrl-RS"/>
        </w:rPr>
      </w:pPr>
      <w:r>
        <w:rPr>
          <w:rFonts w:ascii="Arial" w:hAnsi="Arial" w:cs="Arial"/>
          <w:szCs w:val="28"/>
        </w:rPr>
        <w:t>Поглавље 6</w:t>
      </w:r>
      <w:r w:rsidR="00174468" w:rsidRPr="00174468">
        <w:rPr>
          <w:rFonts w:ascii="Arial" w:hAnsi="Arial" w:cs="Arial"/>
          <w:szCs w:val="28"/>
        </w:rPr>
        <w:t xml:space="preserve"> –</w:t>
      </w:r>
      <w:r w:rsidR="00174468" w:rsidRPr="00174468">
        <w:rPr>
          <w:rFonts w:ascii="Arial" w:hAnsi="Arial" w:cs="Arial"/>
          <w:szCs w:val="28"/>
          <w:lang w:val="sr-Cyrl-RS"/>
        </w:rPr>
        <w:t xml:space="preserve"> </w:t>
      </w:r>
      <w:r w:rsidR="00174468" w:rsidRPr="00174468">
        <w:rPr>
          <w:rFonts w:ascii="Arial" w:hAnsi="Arial" w:cs="Arial"/>
          <w:szCs w:val="28"/>
        </w:rPr>
        <w:t>описује могуће значајне утицаје Пројекта на чиниоце животне средине;</w:t>
      </w:r>
    </w:p>
    <w:p w:rsidR="00174468" w:rsidRPr="00174468" w:rsidRDefault="00B06A84" w:rsidP="00F51BF6">
      <w:pPr>
        <w:pStyle w:val="NoSpacing"/>
        <w:numPr>
          <w:ilvl w:val="0"/>
          <w:numId w:val="2"/>
        </w:numPr>
        <w:jc w:val="both"/>
        <w:rPr>
          <w:rFonts w:ascii="Arial" w:hAnsi="Arial" w:cs="Arial"/>
          <w:szCs w:val="28"/>
          <w:lang w:val="sr-Cyrl-RS"/>
        </w:rPr>
      </w:pPr>
      <w:r>
        <w:rPr>
          <w:rFonts w:ascii="Arial" w:hAnsi="Arial" w:cs="Arial"/>
          <w:szCs w:val="28"/>
        </w:rPr>
        <w:t>Поглавље 7</w:t>
      </w:r>
      <w:r w:rsidR="00174468" w:rsidRPr="00174468">
        <w:rPr>
          <w:rFonts w:ascii="Arial" w:hAnsi="Arial" w:cs="Arial"/>
          <w:szCs w:val="28"/>
        </w:rPr>
        <w:t xml:space="preserve"> –</w:t>
      </w:r>
      <w:r w:rsidR="00174468" w:rsidRPr="00174468">
        <w:rPr>
          <w:rFonts w:ascii="Arial" w:hAnsi="Arial" w:cs="Arial"/>
          <w:szCs w:val="28"/>
          <w:lang w:val="sr-Cyrl-RS"/>
        </w:rPr>
        <w:t xml:space="preserve"> </w:t>
      </w:r>
      <w:r w:rsidR="00174468" w:rsidRPr="00174468">
        <w:rPr>
          <w:rFonts w:ascii="Arial" w:hAnsi="Arial" w:cs="Arial"/>
          <w:szCs w:val="28"/>
        </w:rPr>
        <w:t>приказује могуће удесне ситуације током рада предметног Пројекта;</w:t>
      </w:r>
    </w:p>
    <w:p w:rsidR="00174468" w:rsidRPr="00174468" w:rsidRDefault="00B06A84" w:rsidP="00F51BF6">
      <w:pPr>
        <w:pStyle w:val="NoSpacing"/>
        <w:numPr>
          <w:ilvl w:val="0"/>
          <w:numId w:val="2"/>
        </w:numPr>
        <w:jc w:val="both"/>
        <w:rPr>
          <w:rFonts w:ascii="Arial" w:hAnsi="Arial" w:cs="Arial"/>
          <w:szCs w:val="28"/>
          <w:lang w:val="sr-Cyrl-RS"/>
        </w:rPr>
      </w:pPr>
      <w:r>
        <w:rPr>
          <w:rFonts w:ascii="Arial" w:hAnsi="Arial" w:cs="Arial"/>
          <w:szCs w:val="28"/>
        </w:rPr>
        <w:t>Поглавље 8</w:t>
      </w:r>
      <w:r w:rsidR="00174468" w:rsidRPr="00174468">
        <w:rPr>
          <w:rFonts w:ascii="Arial" w:hAnsi="Arial" w:cs="Arial"/>
          <w:szCs w:val="28"/>
        </w:rPr>
        <w:t xml:space="preserve"> –</w:t>
      </w:r>
      <w:r w:rsidR="00174468" w:rsidRPr="00174468">
        <w:rPr>
          <w:rFonts w:ascii="Arial" w:hAnsi="Arial" w:cs="Arial"/>
          <w:szCs w:val="28"/>
          <w:lang w:val="sr-Cyrl-RS"/>
        </w:rPr>
        <w:t xml:space="preserve"> </w:t>
      </w:r>
      <w:r w:rsidR="00174468" w:rsidRPr="00174468">
        <w:rPr>
          <w:rFonts w:ascii="Arial" w:hAnsi="Arial" w:cs="Arial"/>
          <w:szCs w:val="28"/>
        </w:rPr>
        <w:t xml:space="preserve">представља прописане мере заштите животне средине које морају бити испоштоване како би се </w:t>
      </w:r>
      <w:r w:rsidR="0081717E">
        <w:rPr>
          <w:rFonts w:ascii="Arial" w:hAnsi="Arial" w:cs="Arial"/>
          <w:szCs w:val="28"/>
          <w:lang w:val="sr-Cyrl-RS"/>
        </w:rPr>
        <w:t>смањили и отклонили сви штетни утицаји на животну средину</w:t>
      </w:r>
      <w:r w:rsidR="00174468" w:rsidRPr="00174468">
        <w:rPr>
          <w:rFonts w:ascii="Arial" w:hAnsi="Arial" w:cs="Arial"/>
          <w:szCs w:val="28"/>
        </w:rPr>
        <w:t>;</w:t>
      </w:r>
    </w:p>
    <w:p w:rsidR="00174468" w:rsidRPr="00174468" w:rsidRDefault="00B06A84" w:rsidP="00F51BF6">
      <w:pPr>
        <w:pStyle w:val="NoSpacing"/>
        <w:numPr>
          <w:ilvl w:val="0"/>
          <w:numId w:val="2"/>
        </w:numPr>
        <w:jc w:val="both"/>
        <w:rPr>
          <w:rFonts w:ascii="Arial" w:hAnsi="Arial" w:cs="Arial"/>
          <w:szCs w:val="28"/>
          <w:lang w:val="sr-Cyrl-RS"/>
        </w:rPr>
      </w:pPr>
      <w:r>
        <w:rPr>
          <w:rFonts w:ascii="Arial" w:hAnsi="Arial" w:cs="Arial"/>
          <w:szCs w:val="28"/>
        </w:rPr>
        <w:t>Поглавље 9</w:t>
      </w:r>
      <w:r w:rsidR="00174468" w:rsidRPr="00174468">
        <w:rPr>
          <w:rFonts w:ascii="Arial" w:hAnsi="Arial" w:cs="Arial"/>
          <w:szCs w:val="28"/>
        </w:rPr>
        <w:t xml:space="preserve"> –</w:t>
      </w:r>
      <w:r w:rsidR="00174468" w:rsidRPr="00174468">
        <w:rPr>
          <w:rFonts w:ascii="Arial" w:hAnsi="Arial" w:cs="Arial"/>
          <w:szCs w:val="28"/>
          <w:lang w:val="sr-Cyrl-RS"/>
        </w:rPr>
        <w:t xml:space="preserve"> </w:t>
      </w:r>
      <w:r w:rsidR="00174468" w:rsidRPr="00174468">
        <w:rPr>
          <w:rFonts w:ascii="Arial" w:hAnsi="Arial" w:cs="Arial"/>
          <w:szCs w:val="28"/>
        </w:rPr>
        <w:t xml:space="preserve">представљен је </w:t>
      </w:r>
      <w:r w:rsidR="0081717E">
        <w:rPr>
          <w:rFonts w:ascii="Arial" w:hAnsi="Arial" w:cs="Arial"/>
          <w:szCs w:val="28"/>
        </w:rPr>
        <w:t>мониторинг</w:t>
      </w:r>
      <w:r w:rsidR="0081717E">
        <w:rPr>
          <w:rFonts w:ascii="Arial" w:hAnsi="Arial" w:cs="Arial"/>
          <w:szCs w:val="28"/>
          <w:lang w:val="sr-Cyrl-RS"/>
        </w:rPr>
        <w:t xml:space="preserve"> </w:t>
      </w:r>
      <w:r w:rsidR="00174468" w:rsidRPr="00174468">
        <w:rPr>
          <w:rFonts w:ascii="Arial" w:hAnsi="Arial" w:cs="Arial"/>
          <w:szCs w:val="28"/>
        </w:rPr>
        <w:t>праћење стања животне средине;</w:t>
      </w:r>
    </w:p>
    <w:p w:rsidR="00174468" w:rsidRPr="00174468" w:rsidRDefault="00B06A84" w:rsidP="00F51BF6">
      <w:pPr>
        <w:pStyle w:val="NoSpacing"/>
        <w:numPr>
          <w:ilvl w:val="0"/>
          <w:numId w:val="2"/>
        </w:numPr>
        <w:jc w:val="both"/>
        <w:rPr>
          <w:rFonts w:ascii="Arial" w:hAnsi="Arial" w:cs="Arial"/>
          <w:szCs w:val="28"/>
          <w:lang w:val="sr-Cyrl-RS"/>
        </w:rPr>
      </w:pPr>
      <w:r>
        <w:rPr>
          <w:rFonts w:ascii="Arial" w:hAnsi="Arial" w:cs="Arial"/>
          <w:szCs w:val="28"/>
        </w:rPr>
        <w:t>Поглавље 10</w:t>
      </w:r>
      <w:r w:rsidR="00174468" w:rsidRPr="00174468">
        <w:rPr>
          <w:rFonts w:ascii="Arial" w:hAnsi="Arial" w:cs="Arial"/>
          <w:szCs w:val="28"/>
        </w:rPr>
        <w:t xml:space="preserve"> –</w:t>
      </w:r>
      <w:r w:rsidR="00174468" w:rsidRPr="00174468">
        <w:rPr>
          <w:rFonts w:ascii="Arial" w:hAnsi="Arial" w:cs="Arial"/>
          <w:szCs w:val="28"/>
          <w:lang w:val="sr-Cyrl-RS"/>
        </w:rPr>
        <w:t xml:space="preserve"> </w:t>
      </w:r>
      <w:r w:rsidR="00174468" w:rsidRPr="00174468">
        <w:rPr>
          <w:rFonts w:ascii="Arial" w:hAnsi="Arial" w:cs="Arial"/>
          <w:szCs w:val="28"/>
        </w:rPr>
        <w:t>нетехнички резиме података;</w:t>
      </w:r>
    </w:p>
    <w:p w:rsidR="00174468" w:rsidRPr="00174468" w:rsidRDefault="00B06A84" w:rsidP="00F51BF6">
      <w:pPr>
        <w:pStyle w:val="NoSpacing"/>
        <w:numPr>
          <w:ilvl w:val="0"/>
          <w:numId w:val="2"/>
        </w:numPr>
        <w:jc w:val="both"/>
        <w:rPr>
          <w:rFonts w:ascii="Arial" w:hAnsi="Arial" w:cs="Arial"/>
          <w:szCs w:val="28"/>
          <w:lang w:val="sr-Cyrl-RS"/>
        </w:rPr>
      </w:pPr>
      <w:r>
        <w:rPr>
          <w:rFonts w:ascii="Arial" w:hAnsi="Arial" w:cs="Arial"/>
          <w:szCs w:val="28"/>
        </w:rPr>
        <w:t>Поглавље 11</w:t>
      </w:r>
      <w:r w:rsidR="00174468" w:rsidRPr="00174468">
        <w:rPr>
          <w:rFonts w:ascii="Arial" w:hAnsi="Arial" w:cs="Arial"/>
          <w:szCs w:val="28"/>
        </w:rPr>
        <w:t xml:space="preserve"> –</w:t>
      </w:r>
      <w:r w:rsidR="00174468" w:rsidRPr="00174468">
        <w:rPr>
          <w:rFonts w:ascii="Arial" w:hAnsi="Arial" w:cs="Arial"/>
          <w:szCs w:val="28"/>
          <w:lang w:val="sr-Cyrl-RS"/>
        </w:rPr>
        <w:t xml:space="preserve"> </w:t>
      </w:r>
      <w:r w:rsidR="0081717E">
        <w:rPr>
          <w:rFonts w:ascii="Arial" w:hAnsi="Arial" w:cs="Arial"/>
          <w:szCs w:val="28"/>
          <w:lang w:val="sr-Cyrl-RS"/>
        </w:rPr>
        <w:t xml:space="preserve">дати су подаци </w:t>
      </w:r>
      <w:r w:rsidR="00174468" w:rsidRPr="00174468">
        <w:rPr>
          <w:rFonts w:ascii="Arial" w:hAnsi="Arial" w:cs="Arial"/>
          <w:szCs w:val="28"/>
        </w:rPr>
        <w:t>о техничким недостацима или непостојању одговарајућих стручних знања и вештина или немогућности да се прибаве одговарајући подациза израду Студије о процени утицаја на животну средину;</w:t>
      </w:r>
    </w:p>
    <w:p w:rsidR="00BE0401" w:rsidRPr="0058687A" w:rsidRDefault="00B06A84" w:rsidP="00F51BF6">
      <w:pPr>
        <w:pStyle w:val="NoSpacing"/>
        <w:numPr>
          <w:ilvl w:val="0"/>
          <w:numId w:val="2"/>
        </w:numPr>
        <w:jc w:val="both"/>
        <w:rPr>
          <w:rFonts w:ascii="Arial" w:hAnsi="Arial" w:cs="Arial"/>
          <w:color w:val="000000" w:themeColor="text1"/>
          <w:szCs w:val="28"/>
          <w:lang w:val="sr-Cyrl-RS"/>
        </w:rPr>
      </w:pPr>
      <w:r w:rsidRPr="0058687A">
        <w:rPr>
          <w:rFonts w:ascii="Arial" w:hAnsi="Arial" w:cs="Arial"/>
          <w:color w:val="000000" w:themeColor="text1"/>
          <w:szCs w:val="28"/>
        </w:rPr>
        <w:t>Поглавље 12.</w:t>
      </w:r>
      <w:r w:rsidR="00174468" w:rsidRPr="0058687A">
        <w:rPr>
          <w:rFonts w:ascii="Arial" w:hAnsi="Arial" w:cs="Arial"/>
          <w:color w:val="000000" w:themeColor="text1"/>
          <w:szCs w:val="28"/>
        </w:rPr>
        <w:t xml:space="preserve"> –</w:t>
      </w:r>
      <w:r w:rsidR="00174468" w:rsidRPr="0058687A">
        <w:rPr>
          <w:rFonts w:ascii="Arial" w:hAnsi="Arial" w:cs="Arial"/>
          <w:color w:val="000000" w:themeColor="text1"/>
          <w:szCs w:val="28"/>
          <w:lang w:val="sr-Cyrl-RS"/>
        </w:rPr>
        <w:t xml:space="preserve"> </w:t>
      </w:r>
      <w:r w:rsidR="0058687A" w:rsidRPr="0058687A">
        <w:rPr>
          <w:rFonts w:ascii="Arial" w:hAnsi="Arial" w:cs="Arial"/>
          <w:color w:val="000000" w:themeColor="text1"/>
          <w:szCs w:val="28"/>
          <w:lang w:val="sr-Cyrl-RS"/>
        </w:rPr>
        <w:t>наведени су приложени документациони и графички прилози;</w:t>
      </w:r>
    </w:p>
    <w:p w:rsidR="00790F35" w:rsidRPr="0069747D" w:rsidRDefault="00790F35" w:rsidP="00790F35">
      <w:pPr>
        <w:pStyle w:val="NoSpacing"/>
        <w:jc w:val="both"/>
        <w:rPr>
          <w:rFonts w:ascii="Arial" w:hAnsi="Arial" w:cs="Arial"/>
          <w:b/>
          <w:sz w:val="24"/>
          <w:szCs w:val="24"/>
          <w:lang w:val="sr-Cyrl-RS"/>
        </w:rPr>
      </w:pPr>
      <w:r w:rsidRPr="0069747D">
        <w:rPr>
          <w:rFonts w:ascii="Arial" w:hAnsi="Arial" w:cs="Arial"/>
          <w:b/>
          <w:sz w:val="24"/>
          <w:szCs w:val="24"/>
        </w:rPr>
        <w:lastRenderedPageBreak/>
        <w:t>I</w:t>
      </w:r>
      <w:r w:rsidRPr="0069747D">
        <w:rPr>
          <w:rFonts w:ascii="Arial" w:hAnsi="Arial" w:cs="Arial"/>
          <w:b/>
          <w:sz w:val="24"/>
          <w:szCs w:val="24"/>
          <w:lang w:val="sr-Cyrl-RS"/>
        </w:rPr>
        <w:t xml:space="preserve"> – 3 </w:t>
      </w:r>
      <w:r w:rsidRPr="0069747D">
        <w:rPr>
          <w:rFonts w:ascii="Arial" w:hAnsi="Arial" w:cs="Arial"/>
          <w:b/>
          <w:sz w:val="24"/>
          <w:szCs w:val="24"/>
        </w:rPr>
        <w:t>Списак коришћене законске регулативе при израд</w:t>
      </w:r>
      <w:r w:rsidRPr="0069747D">
        <w:rPr>
          <w:rFonts w:ascii="Arial" w:hAnsi="Arial" w:cs="Arial"/>
          <w:b/>
          <w:sz w:val="24"/>
          <w:szCs w:val="24"/>
          <w:lang w:val="sr-Cyrl-RS"/>
        </w:rPr>
        <w:t>и</w:t>
      </w:r>
      <w:r w:rsidRPr="0069747D">
        <w:rPr>
          <w:rFonts w:ascii="Arial" w:hAnsi="Arial" w:cs="Arial"/>
          <w:b/>
          <w:sz w:val="24"/>
          <w:szCs w:val="24"/>
        </w:rPr>
        <w:t xml:space="preserve"> Студије</w:t>
      </w:r>
    </w:p>
    <w:p w:rsidR="00790F35" w:rsidRPr="0069747D" w:rsidRDefault="00790F35" w:rsidP="00790F35">
      <w:pPr>
        <w:pStyle w:val="NoSpacing"/>
        <w:rPr>
          <w:rFonts w:ascii="Arial" w:hAnsi="Arial" w:cs="Arial"/>
          <w:lang w:val="sr-Cyrl-RS"/>
        </w:rPr>
      </w:pPr>
    </w:p>
    <w:p w:rsidR="00790F35" w:rsidRPr="0069747D" w:rsidRDefault="00790F35" w:rsidP="00790F35">
      <w:pPr>
        <w:pStyle w:val="NoSpacing"/>
        <w:rPr>
          <w:rFonts w:ascii="Arial" w:hAnsi="Arial" w:cs="Arial"/>
          <w:lang w:val="sr-Cyrl-RS"/>
        </w:rPr>
      </w:pPr>
    </w:p>
    <w:p w:rsidR="00790F35" w:rsidRPr="00B06A84" w:rsidRDefault="00790F35" w:rsidP="00F51BF6">
      <w:pPr>
        <w:pStyle w:val="NoSpacing"/>
        <w:numPr>
          <w:ilvl w:val="0"/>
          <w:numId w:val="3"/>
        </w:numPr>
        <w:jc w:val="both"/>
        <w:rPr>
          <w:rStyle w:val="markedcontent"/>
          <w:rFonts w:ascii="Arial" w:hAnsi="Arial" w:cs="Arial"/>
          <w:lang w:val="sr-Cyrl-RS"/>
        </w:rPr>
      </w:pPr>
      <w:r w:rsidRPr="00B06A84">
        <w:rPr>
          <w:rStyle w:val="markedcontent"/>
          <w:rFonts w:ascii="Arial" w:hAnsi="Arial" w:cs="Arial"/>
        </w:rPr>
        <w:t>Закон о заштити животне средине („Сл. гласник РС“, бр. 135/04, 36/09, 36/09-др. закон, 72/09-др. закон, 43/2011-одлука УС, 14/16, 76/18, 95/18-др. закони 95/18-др. закон),</w:t>
      </w:r>
    </w:p>
    <w:p w:rsidR="00790F35" w:rsidRPr="00A2562B" w:rsidRDefault="00790F35" w:rsidP="00F51BF6">
      <w:pPr>
        <w:pStyle w:val="NoSpacing"/>
        <w:numPr>
          <w:ilvl w:val="0"/>
          <w:numId w:val="3"/>
        </w:numPr>
        <w:jc w:val="both"/>
        <w:rPr>
          <w:rStyle w:val="markedcontent"/>
          <w:rFonts w:ascii="Arial" w:hAnsi="Arial" w:cs="Arial"/>
          <w:lang w:val="sr-Cyrl-RS"/>
        </w:rPr>
      </w:pPr>
      <w:r w:rsidRPr="00B06A84">
        <w:rPr>
          <w:rStyle w:val="markedcontent"/>
          <w:rFonts w:ascii="Arial" w:hAnsi="Arial" w:cs="Arial"/>
        </w:rPr>
        <w:t>Закон о процени утицаја на животну средину („Сл. гласник РС“, бр. 135/04 и 36/09),</w:t>
      </w:r>
    </w:p>
    <w:p w:rsidR="00A2562B" w:rsidRPr="00B06A84" w:rsidRDefault="00A2562B" w:rsidP="00F51BF6">
      <w:pPr>
        <w:pStyle w:val="NoSpacing"/>
        <w:numPr>
          <w:ilvl w:val="0"/>
          <w:numId w:val="3"/>
        </w:numPr>
        <w:jc w:val="both"/>
        <w:rPr>
          <w:rStyle w:val="markedcontent"/>
          <w:rFonts w:ascii="Arial" w:hAnsi="Arial" w:cs="Arial"/>
          <w:lang w:val="sr-Cyrl-RS"/>
        </w:rPr>
      </w:pPr>
      <w:r>
        <w:rPr>
          <w:rStyle w:val="markedcontent"/>
          <w:rFonts w:ascii="Arial" w:hAnsi="Arial" w:cs="Arial"/>
          <w:lang w:val="sr-Cyrl-RS"/>
        </w:rPr>
        <w:t>Закон</w:t>
      </w:r>
      <w:r w:rsidRPr="00A2562B">
        <w:rPr>
          <w:rStyle w:val="markedcontent"/>
          <w:rFonts w:ascii="Arial" w:hAnsi="Arial" w:cs="Arial"/>
          <w:lang w:val="sr-Cyrl-RS"/>
        </w:rPr>
        <w:t xml:space="preserve"> о планирању и изградњи („Сл. гласник РС‖, бр. 72/09, 81/09, 64/10-Одлука УС и 24/11 и 121/12, 42/13-одлука УС, 50/13-одлука УС, 98/13-одлука УС, 132/14, 145/14,83/18и 31/19, 3</w:t>
      </w:r>
      <w:r w:rsidR="00B0744C">
        <w:rPr>
          <w:rStyle w:val="markedcontent"/>
          <w:rFonts w:ascii="Arial" w:hAnsi="Arial" w:cs="Arial"/>
          <w:lang w:val="sr-Cyrl-RS"/>
        </w:rPr>
        <w:t>7/19 (др. закон), 9/20 и</w:t>
      </w:r>
      <w:r>
        <w:rPr>
          <w:rStyle w:val="markedcontent"/>
          <w:rFonts w:ascii="Arial" w:hAnsi="Arial" w:cs="Arial"/>
          <w:lang w:val="sr-Cyrl-RS"/>
        </w:rPr>
        <w:t xml:space="preserve"> 52/21)</w:t>
      </w:r>
    </w:p>
    <w:p w:rsidR="00790F35" w:rsidRPr="00B06A84" w:rsidRDefault="00790F35" w:rsidP="00F51BF6">
      <w:pPr>
        <w:pStyle w:val="NoSpacing"/>
        <w:numPr>
          <w:ilvl w:val="0"/>
          <w:numId w:val="3"/>
        </w:numPr>
        <w:jc w:val="both"/>
        <w:rPr>
          <w:rStyle w:val="markedcontent"/>
          <w:rFonts w:ascii="Arial" w:hAnsi="Arial" w:cs="Arial"/>
          <w:lang w:val="sr-Cyrl-RS"/>
        </w:rPr>
      </w:pPr>
      <w:r w:rsidRPr="00B06A84">
        <w:rPr>
          <w:rStyle w:val="markedcontent"/>
          <w:rFonts w:ascii="Arial" w:hAnsi="Arial" w:cs="Arial"/>
        </w:rPr>
        <w:t>Закон о заштити ваздуха („Сл. гласник РС“, бр. 36/09 и 10/13)</w:t>
      </w:r>
      <w:r w:rsidRPr="00B06A84">
        <w:rPr>
          <w:rStyle w:val="markedcontent"/>
          <w:rFonts w:ascii="Arial" w:hAnsi="Arial" w:cs="Arial"/>
          <w:lang w:val="sr-Cyrl-RS"/>
        </w:rPr>
        <w:t>,</w:t>
      </w:r>
    </w:p>
    <w:p w:rsidR="00790F35" w:rsidRDefault="00790F35" w:rsidP="00F51BF6">
      <w:pPr>
        <w:pStyle w:val="NoSpacing"/>
        <w:numPr>
          <w:ilvl w:val="0"/>
          <w:numId w:val="3"/>
        </w:numPr>
        <w:jc w:val="both"/>
        <w:rPr>
          <w:rFonts w:ascii="Arial" w:hAnsi="Arial" w:cs="Arial"/>
          <w:lang w:val="sr-Cyrl-RS"/>
        </w:rPr>
      </w:pPr>
      <w:r w:rsidRPr="00B06A84">
        <w:rPr>
          <w:rFonts w:ascii="Arial" w:hAnsi="Arial" w:cs="Arial"/>
        </w:rPr>
        <w:t>Закон о водама („Сл. гласник РС“, бр. 30/10, 93/12, 101/16, 95/18 и 95/18-др. закон),</w:t>
      </w:r>
    </w:p>
    <w:p w:rsidR="00493FEB" w:rsidRDefault="00493FEB" w:rsidP="00F51BF6">
      <w:pPr>
        <w:pStyle w:val="NoSpacing"/>
        <w:numPr>
          <w:ilvl w:val="0"/>
          <w:numId w:val="3"/>
        </w:numPr>
        <w:jc w:val="both"/>
        <w:rPr>
          <w:rFonts w:ascii="Arial" w:hAnsi="Arial" w:cs="Arial"/>
          <w:lang w:val="sr-Cyrl-RS"/>
        </w:rPr>
      </w:pPr>
      <w:r w:rsidRPr="00493FEB">
        <w:rPr>
          <w:rFonts w:ascii="Arial" w:hAnsi="Arial" w:cs="Arial"/>
          <w:lang w:val="sr-Cyrl-RS"/>
        </w:rPr>
        <w:t>Закон о заштити земљишта  („Сл</w:t>
      </w:r>
      <w:r>
        <w:rPr>
          <w:rFonts w:ascii="Arial" w:hAnsi="Arial" w:cs="Arial"/>
          <w:lang w:val="sr-Cyrl-RS"/>
        </w:rPr>
        <w:t>ужбени гласник РС“, бр. 112/15),</w:t>
      </w:r>
    </w:p>
    <w:p w:rsidR="00790F35" w:rsidRDefault="00790F35" w:rsidP="00F51BF6">
      <w:pPr>
        <w:pStyle w:val="NoSpacing"/>
        <w:numPr>
          <w:ilvl w:val="0"/>
          <w:numId w:val="3"/>
        </w:numPr>
        <w:jc w:val="both"/>
        <w:rPr>
          <w:rFonts w:ascii="Arial" w:hAnsi="Arial" w:cs="Arial"/>
          <w:lang w:val="sr-Cyrl-RS"/>
        </w:rPr>
      </w:pPr>
      <w:r w:rsidRPr="00B06A84">
        <w:rPr>
          <w:rFonts w:ascii="Arial" w:hAnsi="Arial" w:cs="Arial"/>
        </w:rPr>
        <w:t>Закон о заштити од буке у животној средини („Сл. гласник РС“, бр. 36/09 и 88/10),</w:t>
      </w:r>
    </w:p>
    <w:p w:rsidR="00790F35" w:rsidRDefault="00790F35" w:rsidP="00F51BF6">
      <w:pPr>
        <w:pStyle w:val="NoSpacing"/>
        <w:numPr>
          <w:ilvl w:val="0"/>
          <w:numId w:val="3"/>
        </w:numPr>
        <w:jc w:val="both"/>
        <w:rPr>
          <w:rFonts w:ascii="Arial" w:hAnsi="Arial" w:cs="Arial"/>
          <w:lang w:val="sr-Cyrl-RS"/>
        </w:rPr>
      </w:pPr>
      <w:r w:rsidRPr="00B06A84">
        <w:rPr>
          <w:rFonts w:ascii="Arial" w:hAnsi="Arial" w:cs="Arial"/>
        </w:rPr>
        <w:t>Закон о управљању отпадом („Сл. гласник РС“, бр. 36/09, 88/10, 14/16 и 95/18-др. закон),</w:t>
      </w:r>
    </w:p>
    <w:p w:rsidR="00790F35" w:rsidRDefault="00790F35" w:rsidP="00F51BF6">
      <w:pPr>
        <w:pStyle w:val="NoSpacing"/>
        <w:numPr>
          <w:ilvl w:val="0"/>
          <w:numId w:val="3"/>
        </w:numPr>
        <w:jc w:val="both"/>
        <w:rPr>
          <w:rFonts w:ascii="Arial" w:hAnsi="Arial" w:cs="Arial"/>
          <w:lang w:val="sr-Cyrl-RS"/>
        </w:rPr>
      </w:pPr>
      <w:r w:rsidRPr="00B06A84">
        <w:rPr>
          <w:rFonts w:ascii="Arial" w:hAnsi="Arial" w:cs="Arial"/>
        </w:rPr>
        <w:t>Закон о рударству и геолошким истраживањима („Сл. гласник РС“, бр. 101/15 и 95/18-др. закон),</w:t>
      </w:r>
    </w:p>
    <w:p w:rsidR="00790F35" w:rsidRDefault="00790F35" w:rsidP="00F51BF6">
      <w:pPr>
        <w:pStyle w:val="NoSpacing"/>
        <w:numPr>
          <w:ilvl w:val="0"/>
          <w:numId w:val="3"/>
        </w:numPr>
        <w:jc w:val="both"/>
        <w:rPr>
          <w:rFonts w:ascii="Arial" w:hAnsi="Arial" w:cs="Arial"/>
          <w:lang w:val="sr-Cyrl-RS"/>
        </w:rPr>
      </w:pPr>
      <w:r w:rsidRPr="00B06A84">
        <w:rPr>
          <w:rFonts w:ascii="Arial" w:hAnsi="Arial" w:cs="Arial"/>
        </w:rPr>
        <w:t xml:space="preserve">Закон о заштити од пожара („Сл. гласник РС“, бр. 111/09, </w:t>
      </w:r>
      <w:r>
        <w:rPr>
          <w:rFonts w:ascii="Arial" w:hAnsi="Arial" w:cs="Arial"/>
        </w:rPr>
        <w:t>20/, 87/18 и 87/18-др. закон),</w:t>
      </w:r>
    </w:p>
    <w:p w:rsidR="00790F35" w:rsidRDefault="00790F35" w:rsidP="00F51BF6">
      <w:pPr>
        <w:pStyle w:val="NoSpacing"/>
        <w:numPr>
          <w:ilvl w:val="0"/>
          <w:numId w:val="3"/>
        </w:numPr>
        <w:jc w:val="both"/>
        <w:rPr>
          <w:rFonts w:ascii="Arial" w:hAnsi="Arial" w:cs="Arial"/>
          <w:lang w:val="sr-Cyrl-RS"/>
        </w:rPr>
      </w:pPr>
      <w:r w:rsidRPr="00493FEB">
        <w:rPr>
          <w:rFonts w:ascii="Arial" w:hAnsi="Arial" w:cs="Arial"/>
        </w:rPr>
        <w:t>Закон о експлозивним материјама, запаљивим течностима и гасовима („Сл. гласник СРС“, бр. 44/77, 45/85 и 18/89 и „Сл. гласник РС“, бр. 53/93, 67/93, 48/94, 101/05 -др. закон и 54/15 -др. закон),</w:t>
      </w:r>
    </w:p>
    <w:p w:rsidR="00493FEB" w:rsidRPr="00493FEB" w:rsidRDefault="00493FEB" w:rsidP="00F51BF6">
      <w:pPr>
        <w:pStyle w:val="NoSpacing"/>
        <w:numPr>
          <w:ilvl w:val="0"/>
          <w:numId w:val="3"/>
        </w:numPr>
        <w:jc w:val="both"/>
        <w:rPr>
          <w:rFonts w:ascii="Arial" w:hAnsi="Arial" w:cs="Arial"/>
          <w:lang w:val="sr-Cyrl-RS"/>
        </w:rPr>
      </w:pPr>
      <w:r w:rsidRPr="00493FEB">
        <w:rPr>
          <w:rFonts w:ascii="Arial" w:hAnsi="Arial" w:cs="Arial"/>
          <w:lang w:val="sr-Cyrl-RS"/>
        </w:rPr>
        <w:t>Закон о смањењу ризика од катастрофа и управљању ванредним ситуацијама („Службени гласник РС“, бр. 87/18)</w:t>
      </w:r>
      <w:r>
        <w:rPr>
          <w:rFonts w:ascii="Arial" w:hAnsi="Arial" w:cs="Arial"/>
          <w:lang w:val="sr-Cyrl-RS"/>
        </w:rPr>
        <w:t>,</w:t>
      </w:r>
    </w:p>
    <w:p w:rsidR="00790F35" w:rsidRPr="00B06A84" w:rsidRDefault="00790F35" w:rsidP="00F51BF6">
      <w:pPr>
        <w:pStyle w:val="NoSpacing"/>
        <w:numPr>
          <w:ilvl w:val="0"/>
          <w:numId w:val="3"/>
        </w:numPr>
        <w:jc w:val="both"/>
        <w:rPr>
          <w:rFonts w:ascii="Arial" w:hAnsi="Arial" w:cs="Arial"/>
          <w:lang w:val="sr-Cyrl-RS"/>
        </w:rPr>
      </w:pPr>
      <w:r w:rsidRPr="00B06A84">
        <w:rPr>
          <w:rFonts w:ascii="Arial" w:hAnsi="Arial" w:cs="Arial"/>
        </w:rPr>
        <w:t>Закон о безбедности и здрављу на раду („Сл. гласник РС“, бр. 101/05, 91/15 и 113/17 -др. закон)</w:t>
      </w:r>
      <w:r>
        <w:rPr>
          <w:rFonts w:ascii="Arial" w:hAnsi="Arial" w:cs="Arial"/>
          <w:lang w:val="sr-Cyrl-RS"/>
        </w:rPr>
        <w:t>,</w:t>
      </w:r>
    </w:p>
    <w:p w:rsidR="00790F35" w:rsidRDefault="00790F35" w:rsidP="00F51BF6">
      <w:pPr>
        <w:pStyle w:val="NoSpacing"/>
        <w:numPr>
          <w:ilvl w:val="0"/>
          <w:numId w:val="3"/>
        </w:numPr>
        <w:jc w:val="both"/>
        <w:rPr>
          <w:rFonts w:ascii="Arial" w:hAnsi="Arial" w:cs="Arial"/>
          <w:lang w:val="sr-Cyrl-RS"/>
        </w:rPr>
      </w:pPr>
      <w:r w:rsidRPr="00B06A84">
        <w:rPr>
          <w:rFonts w:ascii="Arial" w:hAnsi="Arial" w:cs="Arial"/>
        </w:rPr>
        <w:t xml:space="preserve">Правилник о садржини </w:t>
      </w:r>
      <w:r w:rsidR="00183F8F">
        <w:rPr>
          <w:rFonts w:ascii="Arial" w:hAnsi="Arial" w:cs="Arial"/>
          <w:lang w:val="sr-Cyrl-RS"/>
        </w:rPr>
        <w:t>С</w:t>
      </w:r>
      <w:r w:rsidRPr="00B06A84">
        <w:rPr>
          <w:rFonts w:ascii="Arial" w:hAnsi="Arial" w:cs="Arial"/>
        </w:rPr>
        <w:t>тудије о процени утицаја на животну средину („Сл. гласник РС“, бр. 69/05),</w:t>
      </w:r>
    </w:p>
    <w:p w:rsidR="00183F8F" w:rsidRPr="00183F8F" w:rsidRDefault="00183F8F" w:rsidP="00F51BF6">
      <w:pPr>
        <w:pStyle w:val="NoSpacing"/>
        <w:numPr>
          <w:ilvl w:val="0"/>
          <w:numId w:val="3"/>
        </w:numPr>
        <w:jc w:val="both"/>
        <w:rPr>
          <w:rFonts w:ascii="Arial" w:hAnsi="Arial" w:cs="Arial"/>
          <w:lang w:val="sr-Cyrl-RS"/>
        </w:rPr>
      </w:pPr>
      <w:r w:rsidRPr="00183F8F">
        <w:rPr>
          <w:rFonts w:ascii="Arial" w:hAnsi="Arial" w:cs="Arial"/>
          <w:lang w:val="sr-Cyrl-RS"/>
        </w:rPr>
        <w:t>Правилник о условима и начину сакупљања, транспорта, складиштења и третмана отпада који се користи као секундарна сировина или за добијање енергије („Сл.гласник РС”бр.98/10),</w:t>
      </w:r>
    </w:p>
    <w:p w:rsidR="00183F8F" w:rsidRPr="00183F8F" w:rsidRDefault="00183F8F" w:rsidP="00F51BF6">
      <w:pPr>
        <w:pStyle w:val="NoSpacing"/>
        <w:numPr>
          <w:ilvl w:val="0"/>
          <w:numId w:val="3"/>
        </w:numPr>
        <w:jc w:val="both"/>
        <w:rPr>
          <w:rFonts w:ascii="Arial" w:hAnsi="Arial" w:cs="Arial"/>
          <w:lang w:val="sr-Cyrl-RS"/>
        </w:rPr>
      </w:pPr>
      <w:r w:rsidRPr="00183F8F">
        <w:rPr>
          <w:rFonts w:ascii="Arial" w:hAnsi="Arial" w:cs="Arial"/>
          <w:lang w:val="sr-Cyrl-RS"/>
        </w:rPr>
        <w:t>Правилник  о привременим  техничким  прописима  за  грађење  у  сеизмичким  подручјима („Сл. лист СФРЈ", бр. 31/81, 49/82, 29/83, 21/88 и 52/90),</w:t>
      </w:r>
    </w:p>
    <w:p w:rsidR="00183F8F" w:rsidRPr="00183F8F" w:rsidRDefault="00183F8F" w:rsidP="00F51BF6">
      <w:pPr>
        <w:pStyle w:val="NoSpacing"/>
        <w:numPr>
          <w:ilvl w:val="0"/>
          <w:numId w:val="3"/>
        </w:numPr>
        <w:jc w:val="both"/>
        <w:rPr>
          <w:rFonts w:ascii="Arial" w:hAnsi="Arial" w:cs="Arial"/>
          <w:lang w:val="sr-Cyrl-RS"/>
        </w:rPr>
      </w:pPr>
      <w:r w:rsidRPr="00183F8F">
        <w:rPr>
          <w:rFonts w:ascii="Arial" w:hAnsi="Arial" w:cs="Arial"/>
          <w:lang w:val="sr-Cyrl-RS"/>
        </w:rPr>
        <w:t>Правилник о техничким захтевима за површинску експлоатацију лежишта минералних сировина (Сл. Гласник РС бр. 96/2010),</w:t>
      </w:r>
    </w:p>
    <w:p w:rsidR="00183F8F" w:rsidRPr="00183F8F" w:rsidRDefault="00183F8F" w:rsidP="00F51BF6">
      <w:pPr>
        <w:pStyle w:val="NoSpacing"/>
        <w:numPr>
          <w:ilvl w:val="0"/>
          <w:numId w:val="3"/>
        </w:numPr>
        <w:jc w:val="both"/>
        <w:rPr>
          <w:rFonts w:ascii="Arial" w:hAnsi="Arial" w:cs="Arial"/>
          <w:lang w:val="sr-Cyrl-RS"/>
        </w:rPr>
      </w:pPr>
      <w:r w:rsidRPr="00183F8F">
        <w:rPr>
          <w:rFonts w:ascii="Arial" w:hAnsi="Arial" w:cs="Arial"/>
          <w:lang w:val="sr-Cyrl-RS"/>
        </w:rPr>
        <w:t>Правилник о техничким нормативима при руковању експлозивним средствима и минирању у рударству („Службени лист СФРЈ“, број 26/88 и 63/88),</w:t>
      </w:r>
    </w:p>
    <w:p w:rsidR="00183F8F" w:rsidRPr="00183F8F" w:rsidRDefault="00183F8F" w:rsidP="00F51BF6">
      <w:pPr>
        <w:pStyle w:val="NoSpacing"/>
        <w:numPr>
          <w:ilvl w:val="0"/>
          <w:numId w:val="3"/>
        </w:numPr>
        <w:jc w:val="both"/>
        <w:rPr>
          <w:rFonts w:ascii="Arial" w:hAnsi="Arial" w:cs="Arial"/>
          <w:lang w:val="sr-Cyrl-RS"/>
        </w:rPr>
      </w:pPr>
      <w:r w:rsidRPr="00183F8F">
        <w:rPr>
          <w:rFonts w:ascii="Arial" w:hAnsi="Arial" w:cs="Arial"/>
          <w:lang w:val="sr-Cyrl-RS"/>
        </w:rPr>
        <w:t>Правилник о хигијенској исправности воде за пиће („Службени лист СРЈ”, бр. 42 од 28. августа 1998, 44 од 25. јуна 1999, 28 од 17. априла 2019),</w:t>
      </w:r>
    </w:p>
    <w:p w:rsidR="00183F8F" w:rsidRPr="00183F8F" w:rsidRDefault="00183F8F" w:rsidP="00F51BF6">
      <w:pPr>
        <w:pStyle w:val="NoSpacing"/>
        <w:numPr>
          <w:ilvl w:val="0"/>
          <w:numId w:val="3"/>
        </w:numPr>
        <w:jc w:val="both"/>
        <w:rPr>
          <w:rFonts w:ascii="Arial" w:hAnsi="Arial" w:cs="Arial"/>
          <w:lang w:val="sr-Cyrl-RS"/>
        </w:rPr>
      </w:pPr>
      <w:r w:rsidRPr="00183F8F">
        <w:rPr>
          <w:rFonts w:ascii="Arial" w:hAnsi="Arial" w:cs="Arial"/>
          <w:lang w:val="sr-Cyrl-RS"/>
        </w:rPr>
        <w:t>Правилник о опасним материјама („Сл. гласник РС“, бр. 41/2010, 51/2015 и 50/2018).</w:t>
      </w:r>
    </w:p>
    <w:p w:rsidR="00183F8F" w:rsidRPr="00183F8F" w:rsidRDefault="00183F8F" w:rsidP="00F51BF6">
      <w:pPr>
        <w:pStyle w:val="NoSpacing"/>
        <w:numPr>
          <w:ilvl w:val="0"/>
          <w:numId w:val="3"/>
        </w:numPr>
        <w:jc w:val="both"/>
        <w:rPr>
          <w:rFonts w:ascii="Arial" w:hAnsi="Arial" w:cs="Arial"/>
          <w:lang w:val="sr-Cyrl-RS"/>
        </w:rPr>
      </w:pPr>
      <w:r w:rsidRPr="00183F8F">
        <w:rPr>
          <w:rFonts w:ascii="Arial" w:hAnsi="Arial" w:cs="Arial"/>
          <w:lang w:val="sr-Cyrl-RS"/>
        </w:rPr>
        <w:t>Правилник о начину и условима за мерење количине и испитивање квалитета отпадних вода и садржини извештаја о извршеним мерењима („Сл. гласник РС“, бр. 33/16),</w:t>
      </w:r>
    </w:p>
    <w:p w:rsidR="00183F8F" w:rsidRPr="00183F8F" w:rsidRDefault="00183F8F" w:rsidP="00F51BF6">
      <w:pPr>
        <w:pStyle w:val="NoSpacing"/>
        <w:numPr>
          <w:ilvl w:val="0"/>
          <w:numId w:val="3"/>
        </w:numPr>
        <w:jc w:val="both"/>
        <w:rPr>
          <w:rFonts w:ascii="Arial" w:hAnsi="Arial" w:cs="Arial"/>
          <w:lang w:val="sr-Cyrl-RS"/>
        </w:rPr>
      </w:pPr>
      <w:r w:rsidRPr="00183F8F">
        <w:rPr>
          <w:rFonts w:ascii="Arial" w:hAnsi="Arial" w:cs="Arial"/>
          <w:lang w:val="sr-Cyrl-RS"/>
        </w:rPr>
        <w:t>Правилник о дозвољеном нивоу буке у животној средини („Сл. гласник РС”, бр. 72/10),</w:t>
      </w:r>
    </w:p>
    <w:p w:rsidR="00183F8F" w:rsidRPr="00183F8F" w:rsidRDefault="00183F8F" w:rsidP="00F51BF6">
      <w:pPr>
        <w:pStyle w:val="NoSpacing"/>
        <w:numPr>
          <w:ilvl w:val="0"/>
          <w:numId w:val="3"/>
        </w:numPr>
        <w:jc w:val="both"/>
        <w:rPr>
          <w:rFonts w:ascii="Arial" w:hAnsi="Arial" w:cs="Arial"/>
          <w:lang w:val="sr-Cyrl-RS"/>
        </w:rPr>
      </w:pPr>
      <w:r w:rsidRPr="00183F8F">
        <w:rPr>
          <w:rFonts w:ascii="Arial" w:hAnsi="Arial" w:cs="Arial"/>
          <w:lang w:val="sr-Cyrl-RS"/>
        </w:rPr>
        <w:t>Правилник о методама мерења буке, садржини и обиму извештаја о мерењу буке („Сл. гпасник PC”, бр. 75/10),</w:t>
      </w:r>
    </w:p>
    <w:p w:rsidR="00183F8F" w:rsidRPr="00183F8F" w:rsidRDefault="00183F8F" w:rsidP="00F51BF6">
      <w:pPr>
        <w:pStyle w:val="NoSpacing"/>
        <w:numPr>
          <w:ilvl w:val="0"/>
          <w:numId w:val="3"/>
        </w:numPr>
        <w:jc w:val="both"/>
        <w:rPr>
          <w:rFonts w:ascii="Arial" w:hAnsi="Arial" w:cs="Arial"/>
          <w:lang w:val="sr-Cyrl-RS"/>
        </w:rPr>
      </w:pPr>
      <w:r w:rsidRPr="00183F8F">
        <w:rPr>
          <w:rFonts w:ascii="Arial" w:hAnsi="Arial" w:cs="Arial"/>
          <w:lang w:val="sr-Cyrl-RS"/>
        </w:rPr>
        <w:lastRenderedPageBreak/>
        <w:t>Правилник о методологији за одређивање акустичких зона („Сл.гласник РС“ бр.72/10),</w:t>
      </w:r>
    </w:p>
    <w:p w:rsidR="00BC0BD7" w:rsidRDefault="00183F8F" w:rsidP="00F51BF6">
      <w:pPr>
        <w:pStyle w:val="NoSpacing"/>
        <w:numPr>
          <w:ilvl w:val="0"/>
          <w:numId w:val="3"/>
        </w:numPr>
        <w:jc w:val="both"/>
        <w:rPr>
          <w:rFonts w:ascii="Arial" w:hAnsi="Arial" w:cs="Arial"/>
          <w:lang w:val="sr-Cyrl-RS"/>
        </w:rPr>
      </w:pPr>
      <w:r w:rsidRPr="00183F8F">
        <w:rPr>
          <w:rFonts w:ascii="Arial" w:hAnsi="Arial" w:cs="Arial"/>
          <w:lang w:val="sr-Cyrl-RS"/>
        </w:rPr>
        <w:t>Правилник о методологији за израду националног и локалног регистра извора загађивања, као и методологији за врсте, начине и рокове прикупљања података („Сл. Гласник РС“, број 91/10 и 10/13 и 98/16),</w:t>
      </w:r>
    </w:p>
    <w:p w:rsidR="00BC0BD7" w:rsidRDefault="00BC0BD7" w:rsidP="00F51BF6">
      <w:pPr>
        <w:pStyle w:val="NoSpacing"/>
        <w:numPr>
          <w:ilvl w:val="0"/>
          <w:numId w:val="3"/>
        </w:numPr>
        <w:jc w:val="both"/>
        <w:rPr>
          <w:rFonts w:ascii="Arial" w:hAnsi="Arial" w:cs="Arial"/>
          <w:lang w:val="sr-Cyrl-RS"/>
        </w:rPr>
      </w:pPr>
      <w:r w:rsidRPr="00BC0BD7">
        <w:rPr>
          <w:rFonts w:ascii="Arial" w:hAnsi="Arial" w:cs="Arial"/>
        </w:rPr>
        <w:t>Уредба о утврђивању листе пројеката за које је обавезна процена утицаја и листе пројеката за које се може захтевати процена утицаја на животну средину („Сл. гласник РС“, бр. 114/08),</w:t>
      </w:r>
    </w:p>
    <w:p w:rsidR="00BC0BD7" w:rsidRDefault="00BC0BD7" w:rsidP="00F51BF6">
      <w:pPr>
        <w:pStyle w:val="NoSpacing"/>
        <w:numPr>
          <w:ilvl w:val="0"/>
          <w:numId w:val="3"/>
        </w:numPr>
        <w:jc w:val="both"/>
        <w:rPr>
          <w:rFonts w:ascii="Arial" w:hAnsi="Arial" w:cs="Arial"/>
          <w:lang w:val="sr-Cyrl-RS"/>
        </w:rPr>
      </w:pPr>
      <w:r w:rsidRPr="00BC0BD7">
        <w:rPr>
          <w:rFonts w:ascii="Arial" w:hAnsi="Arial" w:cs="Arial"/>
        </w:rPr>
        <w:t>Уредба  о  индикаторима  буке,  граничним  вредностима методама  за  оцењивње индикатора  буке,  узнемиравање  и  штетних  ефеката  буке  у  животној  средини  („Сл. Гласник  РС“,  бр.  75/2010),</w:t>
      </w:r>
    </w:p>
    <w:p w:rsidR="00BC0BD7" w:rsidRDefault="00BC0BD7" w:rsidP="00F51BF6">
      <w:pPr>
        <w:pStyle w:val="NoSpacing"/>
        <w:numPr>
          <w:ilvl w:val="0"/>
          <w:numId w:val="3"/>
        </w:numPr>
        <w:jc w:val="both"/>
        <w:rPr>
          <w:rFonts w:ascii="Arial" w:hAnsi="Arial" w:cs="Arial"/>
          <w:lang w:val="sr-Cyrl-RS"/>
        </w:rPr>
      </w:pPr>
      <w:r w:rsidRPr="00BC0BD7">
        <w:rPr>
          <w:rFonts w:ascii="Arial" w:hAnsi="Arial" w:cs="Arial"/>
        </w:rPr>
        <w:t>Уредба о условима за мониторинг и захтевима квалитета ваздуха („Сл. гласник РС“, бр. 11/10, 75/10 и 63/13),</w:t>
      </w:r>
    </w:p>
    <w:p w:rsidR="00BC0BD7" w:rsidRDefault="00BC0BD7" w:rsidP="00F51BF6">
      <w:pPr>
        <w:pStyle w:val="NoSpacing"/>
        <w:numPr>
          <w:ilvl w:val="0"/>
          <w:numId w:val="3"/>
        </w:numPr>
        <w:jc w:val="both"/>
        <w:rPr>
          <w:rFonts w:ascii="Arial" w:hAnsi="Arial" w:cs="Arial"/>
          <w:lang w:val="sr-Cyrl-RS"/>
        </w:rPr>
      </w:pPr>
      <w:r w:rsidRPr="00BC0BD7">
        <w:rPr>
          <w:rFonts w:ascii="Arial" w:hAnsi="Arial" w:cs="Arial"/>
        </w:rPr>
        <w:t>Уредб</w:t>
      </w:r>
      <w:r>
        <w:rPr>
          <w:rFonts w:ascii="Arial" w:hAnsi="Arial" w:cs="Arial"/>
          <w:lang w:val="sr-Cyrl-RS"/>
        </w:rPr>
        <w:t>а</w:t>
      </w:r>
      <w:r w:rsidRPr="00BC0BD7">
        <w:rPr>
          <w:rFonts w:ascii="Arial" w:hAnsi="Arial" w:cs="Arial"/>
        </w:rPr>
        <w:t xml:space="preserve"> о увозу моторних возила („Сл. гласник РС“, бр. 23/10 и 5/18),</w:t>
      </w:r>
    </w:p>
    <w:p w:rsidR="00BC0BD7" w:rsidRDefault="00BC0BD7" w:rsidP="00F51BF6">
      <w:pPr>
        <w:pStyle w:val="NoSpacing"/>
        <w:numPr>
          <w:ilvl w:val="0"/>
          <w:numId w:val="3"/>
        </w:numPr>
        <w:jc w:val="both"/>
        <w:rPr>
          <w:rFonts w:ascii="Arial" w:hAnsi="Arial" w:cs="Arial"/>
          <w:lang w:val="sr-Cyrl-RS"/>
        </w:rPr>
      </w:pPr>
      <w:r w:rsidRPr="00BC0BD7">
        <w:rPr>
          <w:rFonts w:ascii="Arial" w:hAnsi="Arial" w:cs="Arial"/>
        </w:rPr>
        <w:t xml:space="preserve">Уредба о граничним вредностима приоритетних и приоритетних хазардних супстанци које загађују површинске воде и роковима за њихово достизање („Службени гласник РС“, бр. 24/14), </w:t>
      </w:r>
    </w:p>
    <w:p w:rsidR="00BC0BD7" w:rsidRDefault="00BC0BD7" w:rsidP="00F51BF6">
      <w:pPr>
        <w:pStyle w:val="NoSpacing"/>
        <w:numPr>
          <w:ilvl w:val="0"/>
          <w:numId w:val="3"/>
        </w:numPr>
        <w:jc w:val="both"/>
        <w:rPr>
          <w:rFonts w:ascii="Arial" w:hAnsi="Arial" w:cs="Arial"/>
          <w:lang w:val="sr-Cyrl-RS"/>
        </w:rPr>
      </w:pPr>
      <w:r w:rsidRPr="00BC0BD7">
        <w:rPr>
          <w:rFonts w:ascii="Arial" w:hAnsi="Arial" w:cs="Arial"/>
        </w:rPr>
        <w:t xml:space="preserve">Уредба о граничним вредностима емисије загађујућих материја у воде и роковима за њихово достизање („Службени гласник РС“, бр. 67/11, 48/12 и 1/16), </w:t>
      </w:r>
    </w:p>
    <w:p w:rsidR="00BC0BD7" w:rsidRDefault="00BC0BD7" w:rsidP="00F51BF6">
      <w:pPr>
        <w:pStyle w:val="NoSpacing"/>
        <w:numPr>
          <w:ilvl w:val="0"/>
          <w:numId w:val="3"/>
        </w:numPr>
        <w:jc w:val="both"/>
        <w:rPr>
          <w:rFonts w:ascii="Arial" w:hAnsi="Arial" w:cs="Arial"/>
          <w:lang w:val="sr-Cyrl-RS"/>
        </w:rPr>
      </w:pPr>
      <w:r w:rsidRPr="00BC0BD7">
        <w:rPr>
          <w:rFonts w:ascii="Arial" w:hAnsi="Arial" w:cs="Arial"/>
        </w:rPr>
        <w:t>Уредба о граничним вредностима загађујућих материја у површинским и подземним водама и седименту и роковима за њихово достизање („Службени гласник РС“, бр. 50/12),</w:t>
      </w:r>
    </w:p>
    <w:p w:rsidR="00BC0BD7" w:rsidRDefault="00BC0BD7" w:rsidP="00F51BF6">
      <w:pPr>
        <w:pStyle w:val="NoSpacing"/>
        <w:numPr>
          <w:ilvl w:val="0"/>
          <w:numId w:val="3"/>
        </w:numPr>
        <w:jc w:val="both"/>
        <w:rPr>
          <w:rFonts w:ascii="Arial" w:hAnsi="Arial" w:cs="Arial"/>
          <w:lang w:val="sr-Cyrl-RS"/>
        </w:rPr>
      </w:pPr>
      <w:r w:rsidRPr="00BC0BD7">
        <w:rPr>
          <w:rFonts w:ascii="Arial" w:hAnsi="Arial" w:cs="Arial"/>
        </w:rPr>
        <w:t>Уредба о условима  и  поступку  издавања  дозволе  за  управљање  отпадом,  као и критеријумима, карактеризацији, класификацији и извештавању о рударском отпаду („Сл. гласник РС“, бр. 53/17),</w:t>
      </w:r>
    </w:p>
    <w:p w:rsidR="00BC0BD7" w:rsidRDefault="00BC0BD7" w:rsidP="00F51BF6">
      <w:pPr>
        <w:pStyle w:val="NoSpacing"/>
        <w:numPr>
          <w:ilvl w:val="0"/>
          <w:numId w:val="3"/>
        </w:numPr>
        <w:jc w:val="both"/>
        <w:rPr>
          <w:rFonts w:ascii="Arial" w:hAnsi="Arial" w:cs="Arial"/>
          <w:lang w:val="sr-Cyrl-RS"/>
        </w:rPr>
      </w:pPr>
      <w:r w:rsidRPr="00BC0BD7">
        <w:rPr>
          <w:rFonts w:ascii="Arial" w:hAnsi="Arial" w:cs="Arial"/>
        </w:rPr>
        <w:t>Уредба о програму системског праћења квалитета земљишта, индикаторима за оцену ризика од деградације земљишта и методологији за израду ремедијационих програма („Сл. гласник РС“, бр. 88/10),</w:t>
      </w:r>
    </w:p>
    <w:p w:rsidR="00790F35" w:rsidRPr="00BC0BD7" w:rsidRDefault="00BC0BD7" w:rsidP="00F51BF6">
      <w:pPr>
        <w:pStyle w:val="NoSpacing"/>
        <w:numPr>
          <w:ilvl w:val="0"/>
          <w:numId w:val="3"/>
        </w:numPr>
        <w:jc w:val="both"/>
        <w:rPr>
          <w:rFonts w:ascii="Arial" w:hAnsi="Arial" w:cs="Arial"/>
          <w:lang w:val="sr-Cyrl-RS"/>
        </w:rPr>
      </w:pPr>
      <w:r w:rsidRPr="00BC0BD7">
        <w:rPr>
          <w:rFonts w:ascii="Arial" w:hAnsi="Arial" w:cs="Arial"/>
        </w:rPr>
        <w:t>Уредба о граничним вредностима загађујућих, штетних и опасних материја у земљишту („Сл. Гласник РС“, бр. 30/18 и 64/19),</w:t>
      </w:r>
    </w:p>
    <w:p w:rsidR="00790F35" w:rsidRDefault="00790F35" w:rsidP="00B06A84">
      <w:pPr>
        <w:pStyle w:val="NoSpacing"/>
        <w:rPr>
          <w:rFonts w:ascii="Arial" w:hAnsi="Arial" w:cs="Arial"/>
          <w:b/>
          <w:sz w:val="28"/>
          <w:szCs w:val="28"/>
          <w:lang w:val="sr-Cyrl-RS"/>
        </w:rPr>
      </w:pPr>
    </w:p>
    <w:p w:rsidR="00790F35" w:rsidRDefault="00790F35" w:rsidP="00B06A84">
      <w:pPr>
        <w:pStyle w:val="NoSpacing"/>
        <w:rPr>
          <w:rFonts w:ascii="Arial" w:hAnsi="Arial" w:cs="Arial"/>
          <w:b/>
          <w:sz w:val="28"/>
          <w:szCs w:val="28"/>
          <w:lang w:val="sr-Cyrl-RS"/>
        </w:rPr>
      </w:pPr>
    </w:p>
    <w:p w:rsidR="00790F35" w:rsidRDefault="00790F35" w:rsidP="00B06A84">
      <w:pPr>
        <w:pStyle w:val="NoSpacing"/>
        <w:rPr>
          <w:rFonts w:ascii="Arial" w:hAnsi="Arial" w:cs="Arial"/>
          <w:b/>
          <w:sz w:val="28"/>
          <w:szCs w:val="28"/>
          <w:lang w:val="sr-Cyrl-RS"/>
        </w:rPr>
      </w:pPr>
    </w:p>
    <w:p w:rsidR="00790F35" w:rsidRDefault="00790F35" w:rsidP="00B06A84">
      <w:pPr>
        <w:pStyle w:val="NoSpacing"/>
        <w:rPr>
          <w:rFonts w:ascii="Arial" w:hAnsi="Arial" w:cs="Arial"/>
          <w:b/>
          <w:sz w:val="28"/>
          <w:szCs w:val="28"/>
          <w:lang w:val="sr-Cyrl-RS"/>
        </w:rPr>
      </w:pPr>
    </w:p>
    <w:p w:rsidR="00BC0BD7" w:rsidRDefault="00BC0BD7" w:rsidP="00B06A84">
      <w:pPr>
        <w:pStyle w:val="NoSpacing"/>
        <w:rPr>
          <w:rFonts w:ascii="Arial" w:hAnsi="Arial" w:cs="Arial"/>
          <w:b/>
          <w:sz w:val="28"/>
          <w:szCs w:val="28"/>
          <w:lang w:val="sr-Cyrl-RS"/>
        </w:rPr>
      </w:pPr>
    </w:p>
    <w:p w:rsidR="00BC0BD7" w:rsidRDefault="00BC0BD7" w:rsidP="00B06A84">
      <w:pPr>
        <w:pStyle w:val="NoSpacing"/>
        <w:rPr>
          <w:rFonts w:ascii="Arial" w:hAnsi="Arial" w:cs="Arial"/>
          <w:b/>
          <w:sz w:val="28"/>
          <w:szCs w:val="28"/>
          <w:lang w:val="sr-Cyrl-RS"/>
        </w:rPr>
      </w:pPr>
    </w:p>
    <w:p w:rsidR="00BC0BD7" w:rsidRDefault="00BC0BD7" w:rsidP="00B06A84">
      <w:pPr>
        <w:pStyle w:val="NoSpacing"/>
        <w:rPr>
          <w:rFonts w:ascii="Arial" w:hAnsi="Arial" w:cs="Arial"/>
          <w:b/>
          <w:sz w:val="28"/>
          <w:szCs w:val="28"/>
          <w:lang w:val="sr-Cyrl-RS"/>
        </w:rPr>
      </w:pPr>
    </w:p>
    <w:p w:rsidR="00BC0BD7" w:rsidRDefault="00BC0BD7" w:rsidP="00B06A84">
      <w:pPr>
        <w:pStyle w:val="NoSpacing"/>
        <w:rPr>
          <w:rFonts w:ascii="Arial" w:hAnsi="Arial" w:cs="Arial"/>
          <w:b/>
          <w:sz w:val="28"/>
          <w:szCs w:val="28"/>
          <w:lang w:val="sr-Cyrl-RS"/>
        </w:rPr>
      </w:pPr>
    </w:p>
    <w:p w:rsidR="00BC0BD7" w:rsidRDefault="00BC0BD7" w:rsidP="00B06A84">
      <w:pPr>
        <w:pStyle w:val="NoSpacing"/>
        <w:rPr>
          <w:rFonts w:ascii="Arial" w:hAnsi="Arial" w:cs="Arial"/>
          <w:b/>
          <w:sz w:val="28"/>
          <w:szCs w:val="28"/>
          <w:lang w:val="sr-Cyrl-RS"/>
        </w:rPr>
      </w:pPr>
    </w:p>
    <w:p w:rsidR="00BC0BD7" w:rsidRDefault="00BC0BD7" w:rsidP="00B06A84">
      <w:pPr>
        <w:pStyle w:val="NoSpacing"/>
        <w:rPr>
          <w:rFonts w:ascii="Arial" w:hAnsi="Arial" w:cs="Arial"/>
          <w:b/>
          <w:sz w:val="28"/>
          <w:szCs w:val="28"/>
          <w:lang w:val="sr-Cyrl-RS"/>
        </w:rPr>
      </w:pPr>
    </w:p>
    <w:p w:rsidR="00BC0BD7" w:rsidRDefault="00BC0BD7" w:rsidP="00B06A84">
      <w:pPr>
        <w:pStyle w:val="NoSpacing"/>
        <w:rPr>
          <w:rFonts w:ascii="Arial" w:hAnsi="Arial" w:cs="Arial"/>
          <w:b/>
          <w:sz w:val="28"/>
          <w:szCs w:val="28"/>
          <w:lang w:val="sr-Cyrl-RS"/>
        </w:rPr>
      </w:pPr>
    </w:p>
    <w:p w:rsidR="00BC0BD7" w:rsidRDefault="00BC0BD7" w:rsidP="00B06A84">
      <w:pPr>
        <w:pStyle w:val="NoSpacing"/>
        <w:rPr>
          <w:rFonts w:ascii="Arial" w:hAnsi="Arial" w:cs="Arial"/>
          <w:b/>
          <w:sz w:val="28"/>
          <w:szCs w:val="28"/>
          <w:lang w:val="sr-Cyrl-RS"/>
        </w:rPr>
      </w:pPr>
    </w:p>
    <w:p w:rsidR="00BC0BD7" w:rsidRDefault="00BC0BD7" w:rsidP="00B06A84">
      <w:pPr>
        <w:pStyle w:val="NoSpacing"/>
        <w:rPr>
          <w:rFonts w:ascii="Arial" w:hAnsi="Arial" w:cs="Arial"/>
          <w:b/>
          <w:sz w:val="28"/>
          <w:szCs w:val="28"/>
          <w:lang w:val="sr-Cyrl-RS"/>
        </w:rPr>
      </w:pPr>
    </w:p>
    <w:p w:rsidR="00BC0BD7" w:rsidRDefault="00BC0BD7" w:rsidP="00B06A84">
      <w:pPr>
        <w:pStyle w:val="NoSpacing"/>
        <w:rPr>
          <w:rFonts w:ascii="Arial" w:hAnsi="Arial" w:cs="Arial"/>
          <w:b/>
          <w:sz w:val="28"/>
          <w:szCs w:val="28"/>
          <w:lang w:val="sr-Cyrl-RS"/>
        </w:rPr>
      </w:pPr>
    </w:p>
    <w:p w:rsidR="00BC0BD7" w:rsidRDefault="00BC0BD7" w:rsidP="00B06A84">
      <w:pPr>
        <w:pStyle w:val="NoSpacing"/>
        <w:rPr>
          <w:rFonts w:ascii="Arial" w:hAnsi="Arial" w:cs="Arial"/>
          <w:b/>
          <w:sz w:val="28"/>
          <w:szCs w:val="28"/>
          <w:lang w:val="sr-Cyrl-RS"/>
        </w:rPr>
      </w:pPr>
    </w:p>
    <w:p w:rsidR="00BC0BD7" w:rsidRDefault="00BC0BD7" w:rsidP="00B06A84">
      <w:pPr>
        <w:pStyle w:val="NoSpacing"/>
        <w:rPr>
          <w:rFonts w:ascii="Arial" w:hAnsi="Arial" w:cs="Arial"/>
          <w:b/>
          <w:sz w:val="28"/>
          <w:szCs w:val="28"/>
          <w:lang w:val="sr-Cyrl-RS"/>
        </w:rPr>
      </w:pPr>
    </w:p>
    <w:p w:rsidR="00C063DF" w:rsidRPr="00C063DF" w:rsidRDefault="00C063DF" w:rsidP="00B06A84">
      <w:pPr>
        <w:pStyle w:val="NoSpacing"/>
        <w:rPr>
          <w:rFonts w:ascii="Arial" w:hAnsi="Arial" w:cs="Arial"/>
          <w:b/>
          <w:color w:val="FF0000"/>
          <w:sz w:val="28"/>
          <w:szCs w:val="28"/>
          <w:lang w:val="sr-Cyrl-RS"/>
        </w:rPr>
      </w:pPr>
    </w:p>
    <w:p w:rsidR="00D94852" w:rsidRPr="0069747D" w:rsidRDefault="0002054C" w:rsidP="00B06A84">
      <w:pPr>
        <w:pStyle w:val="NoSpacing"/>
        <w:rPr>
          <w:rFonts w:ascii="Arial" w:hAnsi="Arial" w:cs="Arial"/>
          <w:b/>
          <w:sz w:val="28"/>
          <w:szCs w:val="28"/>
          <w:lang w:val="sr-Cyrl-RS"/>
        </w:rPr>
      </w:pPr>
      <w:r w:rsidRPr="0069747D">
        <w:rPr>
          <w:rFonts w:ascii="Arial" w:hAnsi="Arial" w:cs="Arial"/>
          <w:b/>
          <w:sz w:val="28"/>
          <w:szCs w:val="28"/>
          <w:lang w:val="sr-Cyrl-RS"/>
        </w:rPr>
        <w:lastRenderedPageBreak/>
        <w:t>1. П</w:t>
      </w:r>
      <w:r w:rsidRPr="0069747D">
        <w:rPr>
          <w:rFonts w:ascii="Arial" w:hAnsi="Arial" w:cs="Arial"/>
          <w:b/>
          <w:sz w:val="28"/>
          <w:szCs w:val="28"/>
        </w:rPr>
        <w:t>ОДАЦИ О НОСИОЦУ ПРОЈЕКТА</w:t>
      </w:r>
    </w:p>
    <w:p w:rsidR="00B06A84" w:rsidRPr="0069747D" w:rsidRDefault="00B06A84" w:rsidP="00B06A84">
      <w:pPr>
        <w:pStyle w:val="NoSpacing"/>
        <w:rPr>
          <w:lang w:val="sr-Cyrl-RS"/>
        </w:rPr>
      </w:pPr>
    </w:p>
    <w:p w:rsidR="0002054C" w:rsidRPr="0069747D" w:rsidRDefault="0002054C" w:rsidP="00B06A84">
      <w:pPr>
        <w:pStyle w:val="NoSpacing"/>
        <w:rPr>
          <w:lang w:val="sr-Cyrl-RS"/>
        </w:rPr>
      </w:pPr>
      <w:r w:rsidRPr="0069747D">
        <w:rPr>
          <w:lang w:val="sr-Cyrl-RS"/>
        </w:rPr>
        <w:tab/>
      </w:r>
    </w:p>
    <w:p w:rsidR="00C063DF" w:rsidRPr="00C063DF" w:rsidRDefault="00C063DF" w:rsidP="00C063DF">
      <w:pPr>
        <w:rPr>
          <w:rFonts w:ascii="Arial" w:hAnsi="Arial" w:cs="Arial"/>
          <w:lang w:val="sr-Cyrl-RS"/>
        </w:rPr>
      </w:pPr>
    </w:p>
    <w:p w:rsidR="00C063DF" w:rsidRPr="00C063DF" w:rsidRDefault="00C063DF" w:rsidP="00C063DF">
      <w:pPr>
        <w:spacing w:after="0" w:line="240" w:lineRule="auto"/>
        <w:jc w:val="both"/>
        <w:rPr>
          <w:rFonts w:ascii="Arial" w:hAnsi="Arial" w:cs="Arial"/>
          <w:sz w:val="25"/>
          <w:szCs w:val="25"/>
          <w:lang w:val="sr-Cyrl-RS"/>
        </w:rPr>
      </w:pPr>
      <w:r w:rsidRPr="00C063DF">
        <w:rPr>
          <w:rFonts w:ascii="Arial" w:hAnsi="Arial" w:cs="Arial"/>
          <w:sz w:val="25"/>
          <w:szCs w:val="25"/>
        </w:rPr>
        <w:t>НАЗИВ</w:t>
      </w:r>
      <w:r w:rsidRPr="00C063DF">
        <w:rPr>
          <w:rFonts w:ascii="Arial" w:hAnsi="Arial" w:cs="Arial"/>
          <w:sz w:val="25"/>
          <w:szCs w:val="25"/>
          <w:lang w:val="sr-Cyrl-RS"/>
        </w:rPr>
        <w:t xml:space="preserve"> НОСИОЦА ПРОЈЕКТА</w:t>
      </w:r>
      <w:r w:rsidRPr="00C063DF">
        <w:rPr>
          <w:rFonts w:ascii="Arial" w:hAnsi="Arial" w:cs="Arial"/>
          <w:sz w:val="25"/>
          <w:szCs w:val="25"/>
        </w:rPr>
        <w:t xml:space="preserve">: </w:t>
      </w:r>
      <w:r w:rsidRPr="00C063DF">
        <w:rPr>
          <w:rFonts w:ascii="Arial" w:hAnsi="Arial" w:cs="Arial"/>
          <w:sz w:val="25"/>
          <w:szCs w:val="25"/>
          <w:lang w:val="sr-Cyrl-RS"/>
        </w:rPr>
        <w:t>„ТРГОМАТИК“ ДОО</w:t>
      </w:r>
    </w:p>
    <w:p w:rsidR="00C063DF" w:rsidRPr="00C063DF" w:rsidRDefault="00C063DF" w:rsidP="00C063DF">
      <w:pPr>
        <w:spacing w:after="0" w:line="240" w:lineRule="auto"/>
        <w:jc w:val="both"/>
        <w:rPr>
          <w:rFonts w:ascii="Arial" w:hAnsi="Arial" w:cs="Arial"/>
          <w:sz w:val="25"/>
          <w:szCs w:val="25"/>
          <w:lang w:val="sr-Cyrl-RS"/>
        </w:rPr>
      </w:pPr>
    </w:p>
    <w:p w:rsidR="00C063DF" w:rsidRPr="00C063DF" w:rsidRDefault="00C063DF" w:rsidP="00C063DF">
      <w:pPr>
        <w:spacing w:after="0" w:line="240" w:lineRule="auto"/>
        <w:jc w:val="both"/>
        <w:rPr>
          <w:rFonts w:ascii="Arial" w:hAnsi="Arial" w:cs="Arial"/>
          <w:sz w:val="25"/>
          <w:szCs w:val="25"/>
          <w:lang w:val="sr-Cyrl-RS"/>
        </w:rPr>
      </w:pPr>
      <w:r w:rsidRPr="00C063DF">
        <w:rPr>
          <w:rFonts w:ascii="Arial" w:hAnsi="Arial" w:cs="Arial"/>
          <w:sz w:val="25"/>
          <w:szCs w:val="25"/>
        </w:rPr>
        <w:t xml:space="preserve">СЕДИШТЕ: </w:t>
      </w:r>
      <w:r w:rsidRPr="00C063DF">
        <w:rPr>
          <w:rFonts w:ascii="Arial" w:hAnsi="Arial" w:cs="Arial"/>
          <w:sz w:val="25"/>
          <w:szCs w:val="25"/>
          <w:lang w:val="sr-Cyrl-RS"/>
        </w:rPr>
        <w:t>Београд, Добановци, 11272</w:t>
      </w:r>
    </w:p>
    <w:p w:rsidR="00C063DF" w:rsidRPr="00C063DF" w:rsidRDefault="00C063DF" w:rsidP="00C063DF">
      <w:pPr>
        <w:spacing w:after="0" w:line="240" w:lineRule="auto"/>
        <w:jc w:val="both"/>
        <w:rPr>
          <w:rFonts w:ascii="Arial" w:hAnsi="Arial" w:cs="Arial"/>
          <w:sz w:val="25"/>
          <w:szCs w:val="25"/>
          <w:lang w:val="sr-Cyrl-RS"/>
        </w:rPr>
      </w:pPr>
    </w:p>
    <w:p w:rsidR="00C063DF" w:rsidRPr="00C063DF" w:rsidRDefault="00C063DF" w:rsidP="00C063DF">
      <w:pPr>
        <w:spacing w:after="0" w:line="240" w:lineRule="auto"/>
        <w:jc w:val="both"/>
        <w:rPr>
          <w:rFonts w:ascii="Arial" w:hAnsi="Arial" w:cs="Arial"/>
          <w:sz w:val="25"/>
          <w:szCs w:val="25"/>
          <w:lang w:val="sr-Cyrl-RS"/>
        </w:rPr>
      </w:pPr>
      <w:r w:rsidRPr="00C063DF">
        <w:rPr>
          <w:rFonts w:ascii="Arial" w:hAnsi="Arial" w:cs="Arial"/>
          <w:sz w:val="25"/>
          <w:szCs w:val="25"/>
        </w:rPr>
        <w:t xml:space="preserve">АДРЕСА: </w:t>
      </w:r>
      <w:r w:rsidRPr="00C063DF">
        <w:rPr>
          <w:rFonts w:ascii="Arial" w:hAnsi="Arial" w:cs="Arial"/>
          <w:sz w:val="25"/>
          <w:szCs w:val="25"/>
          <w:lang w:val="sr-Cyrl-RS"/>
        </w:rPr>
        <w:t>Улица Житна 15</w:t>
      </w:r>
    </w:p>
    <w:p w:rsidR="00C063DF" w:rsidRPr="00C063DF" w:rsidRDefault="00C063DF" w:rsidP="00C063DF">
      <w:pPr>
        <w:spacing w:after="0" w:line="240" w:lineRule="auto"/>
        <w:jc w:val="both"/>
        <w:rPr>
          <w:rFonts w:ascii="Arial" w:hAnsi="Arial" w:cs="Arial"/>
          <w:sz w:val="25"/>
          <w:szCs w:val="25"/>
          <w:lang w:val="sr-Cyrl-RS"/>
        </w:rPr>
      </w:pPr>
    </w:p>
    <w:p w:rsidR="00C063DF" w:rsidRPr="00C063DF" w:rsidRDefault="00C063DF" w:rsidP="00C063DF">
      <w:pPr>
        <w:spacing w:after="0" w:line="240" w:lineRule="auto"/>
        <w:jc w:val="both"/>
        <w:rPr>
          <w:rFonts w:ascii="Arial" w:hAnsi="Arial" w:cs="Arial"/>
          <w:sz w:val="25"/>
          <w:szCs w:val="25"/>
          <w:lang w:val="en-US"/>
        </w:rPr>
      </w:pPr>
      <w:r w:rsidRPr="00C063DF">
        <w:rPr>
          <w:rFonts w:ascii="Arial" w:hAnsi="Arial" w:cs="Arial"/>
          <w:sz w:val="25"/>
          <w:szCs w:val="25"/>
        </w:rPr>
        <w:t xml:space="preserve">ТЕЛЕФОН: </w:t>
      </w:r>
      <w:r w:rsidRPr="00C063DF">
        <w:rPr>
          <w:rFonts w:ascii="Arial" w:hAnsi="Arial" w:cs="Arial"/>
          <w:sz w:val="25"/>
          <w:szCs w:val="25"/>
          <w:lang w:val="sr-Cyrl-RS"/>
        </w:rPr>
        <w:t>011/ 84 67 116</w:t>
      </w:r>
    </w:p>
    <w:p w:rsidR="00C063DF" w:rsidRPr="00C063DF" w:rsidRDefault="00C063DF" w:rsidP="00C063DF">
      <w:pPr>
        <w:spacing w:after="0" w:line="240" w:lineRule="auto"/>
        <w:jc w:val="both"/>
        <w:rPr>
          <w:rFonts w:ascii="Arial" w:hAnsi="Arial" w:cs="Arial"/>
          <w:sz w:val="25"/>
          <w:szCs w:val="25"/>
        </w:rPr>
      </w:pPr>
    </w:p>
    <w:p w:rsidR="00C063DF" w:rsidRPr="00C063DF" w:rsidRDefault="00C063DF" w:rsidP="00C063DF">
      <w:pPr>
        <w:spacing w:after="0" w:line="240" w:lineRule="auto"/>
        <w:jc w:val="both"/>
        <w:rPr>
          <w:rFonts w:ascii="Arial" w:hAnsi="Arial" w:cs="Arial"/>
          <w:sz w:val="25"/>
          <w:szCs w:val="25"/>
          <w:lang w:val="en-US"/>
        </w:rPr>
      </w:pPr>
      <w:r w:rsidRPr="00C063DF">
        <w:rPr>
          <w:rFonts w:ascii="Arial" w:hAnsi="Arial" w:cs="Arial"/>
          <w:sz w:val="25"/>
          <w:szCs w:val="25"/>
        </w:rPr>
        <w:t>е-mail: trgomat@mts.rs</w:t>
      </w:r>
    </w:p>
    <w:p w:rsidR="00C063DF" w:rsidRPr="00C063DF" w:rsidRDefault="00C063DF" w:rsidP="00C063DF">
      <w:pPr>
        <w:spacing w:after="0" w:line="240" w:lineRule="auto"/>
        <w:jc w:val="both"/>
        <w:rPr>
          <w:rFonts w:ascii="Arial" w:hAnsi="Arial" w:cs="Arial"/>
          <w:sz w:val="25"/>
          <w:szCs w:val="25"/>
          <w:lang w:val="sr-Cyrl-RS"/>
        </w:rPr>
      </w:pPr>
    </w:p>
    <w:p w:rsidR="00C063DF" w:rsidRPr="00C063DF" w:rsidRDefault="00C063DF" w:rsidP="00C063DF">
      <w:pPr>
        <w:spacing w:after="0" w:line="240" w:lineRule="auto"/>
        <w:jc w:val="both"/>
        <w:rPr>
          <w:rFonts w:ascii="Arial" w:hAnsi="Arial" w:cs="Arial"/>
          <w:sz w:val="25"/>
          <w:szCs w:val="25"/>
          <w:lang w:val="sr-Cyrl-RS"/>
        </w:rPr>
      </w:pPr>
      <w:r w:rsidRPr="00C063DF">
        <w:rPr>
          <w:rFonts w:ascii="Arial" w:hAnsi="Arial" w:cs="Arial"/>
          <w:sz w:val="25"/>
          <w:szCs w:val="25"/>
        </w:rPr>
        <w:t xml:space="preserve">МАТИЧНИ БРОЈ: </w:t>
      </w:r>
      <w:r w:rsidRPr="00C063DF">
        <w:rPr>
          <w:rFonts w:ascii="Arial" w:hAnsi="Arial" w:cs="Arial"/>
          <w:sz w:val="25"/>
          <w:szCs w:val="25"/>
          <w:lang w:val="en-US"/>
        </w:rPr>
        <w:t>07751435</w:t>
      </w:r>
    </w:p>
    <w:p w:rsidR="00C063DF" w:rsidRPr="00C063DF" w:rsidRDefault="00C063DF" w:rsidP="00C063DF">
      <w:pPr>
        <w:spacing w:after="0" w:line="240" w:lineRule="auto"/>
        <w:jc w:val="both"/>
        <w:rPr>
          <w:rFonts w:ascii="Arial" w:hAnsi="Arial" w:cs="Arial"/>
          <w:sz w:val="25"/>
          <w:szCs w:val="25"/>
          <w:lang w:val="sr-Cyrl-RS"/>
        </w:rPr>
      </w:pPr>
    </w:p>
    <w:p w:rsidR="00C063DF" w:rsidRPr="00C063DF" w:rsidRDefault="00C063DF" w:rsidP="00C063DF">
      <w:pPr>
        <w:spacing w:after="0" w:line="240" w:lineRule="auto"/>
        <w:jc w:val="both"/>
        <w:rPr>
          <w:rFonts w:ascii="Arial" w:hAnsi="Arial" w:cs="Arial"/>
          <w:sz w:val="25"/>
          <w:szCs w:val="25"/>
          <w:lang w:val="sr-Cyrl-RS"/>
        </w:rPr>
      </w:pPr>
      <w:r w:rsidRPr="00C063DF">
        <w:rPr>
          <w:rFonts w:ascii="Arial" w:hAnsi="Arial" w:cs="Arial"/>
          <w:sz w:val="25"/>
          <w:szCs w:val="25"/>
        </w:rPr>
        <w:t xml:space="preserve">ПИБ: </w:t>
      </w:r>
      <w:r w:rsidRPr="00C063DF">
        <w:rPr>
          <w:rFonts w:ascii="Arial" w:hAnsi="Arial" w:cs="Arial"/>
          <w:sz w:val="25"/>
          <w:szCs w:val="25"/>
          <w:lang w:val="en-US"/>
        </w:rPr>
        <w:t>100013340</w:t>
      </w:r>
    </w:p>
    <w:p w:rsidR="00C063DF" w:rsidRPr="00C063DF" w:rsidRDefault="00C063DF" w:rsidP="00C063DF">
      <w:pPr>
        <w:rPr>
          <w:rFonts w:ascii="Arial" w:hAnsi="Arial" w:cs="Arial"/>
          <w:sz w:val="25"/>
          <w:szCs w:val="25"/>
        </w:rPr>
      </w:pPr>
    </w:p>
    <w:p w:rsidR="00C063DF" w:rsidRPr="00C063DF" w:rsidRDefault="00C063DF" w:rsidP="00C063DF">
      <w:pPr>
        <w:spacing w:after="0" w:line="240" w:lineRule="auto"/>
        <w:jc w:val="both"/>
        <w:rPr>
          <w:rFonts w:ascii="Arial" w:hAnsi="Arial" w:cs="Arial"/>
        </w:rPr>
      </w:pPr>
      <w:r w:rsidRPr="00C063DF">
        <w:rPr>
          <w:rFonts w:ascii="Arial" w:hAnsi="Arial" w:cs="Arial"/>
          <w:lang w:val="sr-Cyrl-RS"/>
        </w:rPr>
        <w:tab/>
      </w:r>
      <w:r w:rsidRPr="00C063DF">
        <w:rPr>
          <w:rFonts w:ascii="Arial" w:hAnsi="Arial" w:cs="Arial"/>
        </w:rPr>
        <w:t>Тргоматик д.о.о. привредно друство основано 19.септембра 1991.г.</w:t>
      </w:r>
    </w:p>
    <w:p w:rsidR="00C063DF" w:rsidRPr="00C063DF" w:rsidRDefault="00C063DF" w:rsidP="00C063DF">
      <w:pPr>
        <w:spacing w:after="0" w:line="240" w:lineRule="auto"/>
        <w:jc w:val="both"/>
        <w:rPr>
          <w:rFonts w:ascii="Arial" w:hAnsi="Arial" w:cs="Arial"/>
        </w:rPr>
      </w:pPr>
    </w:p>
    <w:p w:rsidR="00C063DF" w:rsidRPr="00C063DF" w:rsidRDefault="00C063DF" w:rsidP="00C063DF">
      <w:pPr>
        <w:spacing w:after="0" w:line="240" w:lineRule="auto"/>
        <w:jc w:val="both"/>
        <w:rPr>
          <w:rFonts w:ascii="Arial" w:hAnsi="Arial" w:cs="Arial"/>
        </w:rPr>
      </w:pPr>
      <w:r w:rsidRPr="00C063DF">
        <w:rPr>
          <w:rFonts w:ascii="Arial" w:hAnsi="Arial" w:cs="Arial"/>
        </w:rPr>
        <w:t>Делатност:</w:t>
      </w:r>
    </w:p>
    <w:p w:rsidR="00C063DF" w:rsidRPr="00C063DF" w:rsidRDefault="00C063DF" w:rsidP="00F51BF6">
      <w:pPr>
        <w:numPr>
          <w:ilvl w:val="0"/>
          <w:numId w:val="1"/>
        </w:numPr>
        <w:spacing w:after="0" w:line="240" w:lineRule="auto"/>
        <w:jc w:val="both"/>
        <w:rPr>
          <w:rFonts w:ascii="Arial" w:hAnsi="Arial" w:cs="Arial"/>
        </w:rPr>
      </w:pPr>
      <w:r w:rsidRPr="00C063DF">
        <w:rPr>
          <w:rFonts w:ascii="Arial" w:hAnsi="Arial" w:cs="Arial"/>
        </w:rPr>
        <w:t>Изградња стамбених и нестамбених зграда,</w:t>
      </w:r>
    </w:p>
    <w:p w:rsidR="00C063DF" w:rsidRPr="00C063DF" w:rsidRDefault="00C063DF" w:rsidP="00F51BF6">
      <w:pPr>
        <w:numPr>
          <w:ilvl w:val="0"/>
          <w:numId w:val="1"/>
        </w:numPr>
        <w:spacing w:after="0" w:line="240" w:lineRule="auto"/>
        <w:jc w:val="both"/>
        <w:rPr>
          <w:rFonts w:ascii="Arial" w:hAnsi="Arial" w:cs="Arial"/>
        </w:rPr>
      </w:pPr>
      <w:r w:rsidRPr="00C063DF">
        <w:rPr>
          <w:rFonts w:ascii="Arial" w:hAnsi="Arial" w:cs="Arial"/>
          <w:lang w:val="sr-Cyrl-RS"/>
        </w:rPr>
        <w:t>Архитектонска делатност</w:t>
      </w:r>
      <w:r w:rsidRPr="00C063DF">
        <w:rPr>
          <w:rFonts w:ascii="Arial" w:hAnsi="Arial" w:cs="Arial"/>
        </w:rPr>
        <w:t>.</w:t>
      </w:r>
    </w:p>
    <w:p w:rsidR="00C063DF" w:rsidRPr="00C063DF" w:rsidRDefault="00C063DF" w:rsidP="00C063DF">
      <w:pPr>
        <w:rPr>
          <w:rFonts w:ascii="Arial" w:hAnsi="Arial" w:cs="Arial"/>
          <w:sz w:val="25"/>
          <w:szCs w:val="25"/>
        </w:rPr>
      </w:pPr>
    </w:p>
    <w:p w:rsidR="0002054C" w:rsidRPr="00CF3F81" w:rsidRDefault="0002054C" w:rsidP="0002054C">
      <w:pPr>
        <w:jc w:val="both"/>
        <w:rPr>
          <w:rFonts w:ascii="Arial" w:hAnsi="Arial" w:cs="Arial"/>
        </w:rPr>
      </w:pPr>
    </w:p>
    <w:p w:rsidR="0002054C" w:rsidRDefault="0002054C" w:rsidP="0002054C">
      <w:pPr>
        <w:rPr>
          <w:rFonts w:ascii="Arial" w:hAnsi="Arial" w:cs="Arial"/>
          <w:sz w:val="25"/>
          <w:szCs w:val="25"/>
          <w:lang w:val="sr-Cyrl-RS"/>
        </w:rPr>
      </w:pPr>
    </w:p>
    <w:p w:rsidR="00B06A84" w:rsidRDefault="00B06A84" w:rsidP="0002054C">
      <w:pPr>
        <w:rPr>
          <w:rFonts w:ascii="Arial" w:hAnsi="Arial" w:cs="Arial"/>
          <w:sz w:val="25"/>
          <w:szCs w:val="25"/>
          <w:lang w:val="sr-Cyrl-RS"/>
        </w:rPr>
      </w:pPr>
    </w:p>
    <w:p w:rsidR="00B06A84" w:rsidRDefault="00B06A84" w:rsidP="0002054C">
      <w:pPr>
        <w:rPr>
          <w:rFonts w:ascii="Arial" w:hAnsi="Arial" w:cs="Arial"/>
          <w:sz w:val="25"/>
          <w:szCs w:val="25"/>
          <w:lang w:val="sr-Cyrl-RS"/>
        </w:rPr>
      </w:pPr>
    </w:p>
    <w:p w:rsidR="00B06A84" w:rsidRDefault="00B06A84" w:rsidP="0002054C">
      <w:pPr>
        <w:rPr>
          <w:rFonts w:ascii="Arial" w:hAnsi="Arial" w:cs="Arial"/>
          <w:sz w:val="25"/>
          <w:szCs w:val="25"/>
          <w:lang w:val="sr-Cyrl-RS"/>
        </w:rPr>
      </w:pPr>
    </w:p>
    <w:p w:rsidR="00B06A84" w:rsidRDefault="00B06A84" w:rsidP="0002054C">
      <w:pPr>
        <w:rPr>
          <w:rFonts w:ascii="Arial" w:hAnsi="Arial" w:cs="Arial"/>
          <w:sz w:val="25"/>
          <w:szCs w:val="25"/>
          <w:lang w:val="sr-Cyrl-RS"/>
        </w:rPr>
      </w:pPr>
    </w:p>
    <w:p w:rsidR="00B06A84" w:rsidRDefault="00B06A84" w:rsidP="0002054C">
      <w:pPr>
        <w:rPr>
          <w:rFonts w:ascii="Arial" w:hAnsi="Arial" w:cs="Arial"/>
          <w:sz w:val="25"/>
          <w:szCs w:val="25"/>
          <w:lang w:val="sr-Cyrl-RS"/>
        </w:rPr>
      </w:pPr>
    </w:p>
    <w:p w:rsidR="00B06A84" w:rsidRDefault="00B06A84" w:rsidP="0002054C">
      <w:pPr>
        <w:rPr>
          <w:rFonts w:ascii="Arial" w:hAnsi="Arial" w:cs="Arial"/>
          <w:sz w:val="25"/>
          <w:szCs w:val="25"/>
          <w:lang w:val="sr-Cyrl-RS"/>
        </w:rPr>
      </w:pPr>
    </w:p>
    <w:p w:rsidR="00B06A84" w:rsidRDefault="00B06A84" w:rsidP="0002054C">
      <w:pPr>
        <w:rPr>
          <w:rFonts w:ascii="Arial" w:hAnsi="Arial" w:cs="Arial"/>
          <w:sz w:val="25"/>
          <w:szCs w:val="25"/>
          <w:lang w:val="sr-Cyrl-RS"/>
        </w:rPr>
      </w:pPr>
    </w:p>
    <w:p w:rsidR="00C063DF" w:rsidRDefault="00C063DF" w:rsidP="0002054C">
      <w:pPr>
        <w:rPr>
          <w:rFonts w:ascii="Arial" w:hAnsi="Arial" w:cs="Arial"/>
          <w:sz w:val="25"/>
          <w:szCs w:val="25"/>
          <w:lang w:val="sr-Cyrl-RS"/>
        </w:rPr>
      </w:pPr>
    </w:p>
    <w:p w:rsidR="0002054C" w:rsidRDefault="0002054C" w:rsidP="0002054C">
      <w:pPr>
        <w:rPr>
          <w:rFonts w:ascii="Arial" w:hAnsi="Arial" w:cs="Arial"/>
          <w:sz w:val="25"/>
          <w:szCs w:val="25"/>
        </w:rPr>
      </w:pPr>
    </w:p>
    <w:p w:rsidR="0002054C" w:rsidRPr="0069747D" w:rsidRDefault="0002054C" w:rsidP="0002054C">
      <w:pPr>
        <w:pStyle w:val="NoSpacing"/>
        <w:jc w:val="both"/>
        <w:rPr>
          <w:rFonts w:ascii="Arial" w:hAnsi="Arial" w:cs="Arial"/>
          <w:b/>
          <w:sz w:val="28"/>
          <w:szCs w:val="28"/>
          <w:lang w:val="sr-Cyrl-RS"/>
        </w:rPr>
      </w:pPr>
      <w:r w:rsidRPr="0069747D">
        <w:rPr>
          <w:rFonts w:ascii="Arial" w:hAnsi="Arial" w:cs="Arial"/>
          <w:b/>
          <w:sz w:val="28"/>
          <w:szCs w:val="28"/>
          <w:lang w:val="sr-Cyrl-RS"/>
        </w:rPr>
        <w:lastRenderedPageBreak/>
        <w:t>2. ОПИС ЛОКАЦИЈЕ</w:t>
      </w:r>
      <w:r w:rsidRPr="0069747D">
        <w:t xml:space="preserve"> </w:t>
      </w:r>
      <w:r w:rsidRPr="0069747D">
        <w:rPr>
          <w:rFonts w:ascii="Arial" w:hAnsi="Arial" w:cs="Arial"/>
          <w:b/>
          <w:sz w:val="28"/>
          <w:szCs w:val="28"/>
          <w:lang w:val="sr-Cyrl-RS"/>
        </w:rPr>
        <w:t>НА КОЈОЈ СЕ ПЛАНИРА ИЗВОЂЕЊЕ ПРОЈЕКТА</w:t>
      </w:r>
    </w:p>
    <w:p w:rsidR="0002054C" w:rsidRPr="0069747D" w:rsidRDefault="0002054C" w:rsidP="0002054C">
      <w:pPr>
        <w:pStyle w:val="NoSpacing"/>
        <w:jc w:val="both"/>
        <w:rPr>
          <w:rFonts w:ascii="Arial" w:hAnsi="Arial" w:cs="Arial"/>
        </w:rPr>
      </w:pPr>
    </w:p>
    <w:p w:rsidR="009E7CFB" w:rsidRPr="0069747D" w:rsidRDefault="009E7CFB" w:rsidP="009E7CFB">
      <w:pPr>
        <w:pStyle w:val="NoSpacing"/>
        <w:ind w:firstLine="567"/>
        <w:jc w:val="both"/>
        <w:rPr>
          <w:rFonts w:ascii="Arial" w:hAnsi="Arial" w:cs="Arial"/>
          <w:lang w:val="sr-Cyrl-RS"/>
        </w:rPr>
      </w:pPr>
      <w:r w:rsidRPr="0069747D">
        <w:rPr>
          <w:rFonts w:ascii="Arial" w:hAnsi="Arial" w:cs="Arial"/>
          <w:lang w:val="sr-Cyrl-RS"/>
        </w:rPr>
        <w:t>Основу за истраживање утицаја на животну средину представља конкретна просторна целина са свим својим специфичностима које постоје у оквиру претходно утврђених просторних граница и које се огледају у карактеристикама природних и створених чинилаца.</w:t>
      </w:r>
    </w:p>
    <w:p w:rsidR="009E7CFB" w:rsidRPr="0069747D" w:rsidRDefault="009E7CFB" w:rsidP="009E7CFB">
      <w:pPr>
        <w:pStyle w:val="NoSpacing"/>
        <w:ind w:firstLine="567"/>
        <w:jc w:val="both"/>
        <w:rPr>
          <w:rFonts w:ascii="Arial" w:hAnsi="Arial" w:cs="Arial"/>
          <w:lang w:val="sr-Cyrl-RS"/>
        </w:rPr>
      </w:pPr>
    </w:p>
    <w:p w:rsidR="009E7CFB" w:rsidRPr="0069747D" w:rsidRDefault="009E7CFB" w:rsidP="009E7CFB">
      <w:pPr>
        <w:pStyle w:val="NoSpacing"/>
        <w:ind w:firstLine="567"/>
        <w:jc w:val="both"/>
        <w:rPr>
          <w:rFonts w:ascii="Arial" w:hAnsi="Arial" w:cs="Arial"/>
          <w:lang w:val="sr-Cyrl-RS"/>
        </w:rPr>
      </w:pPr>
      <w:r w:rsidRPr="0069747D">
        <w:rPr>
          <w:rFonts w:ascii="Arial" w:hAnsi="Arial" w:cs="Arial"/>
          <w:lang w:val="sr-Cyrl-RS"/>
        </w:rPr>
        <w:t>Изградња Прикључног гасовода са главном производном станицом (ГПС) за компримовани природни гас планира се на катастарским парцелама ГП12 и ГП13 које чине к.п.бр.4634/10, 4635/11, 4634/9, 4635/10, 4708/4 све КО Добановци, укупне површине 1,11ha.</w:t>
      </w:r>
    </w:p>
    <w:p w:rsidR="000A700D" w:rsidRPr="0069747D" w:rsidRDefault="000A700D" w:rsidP="0002054C">
      <w:pPr>
        <w:pStyle w:val="NoSpacing"/>
        <w:jc w:val="both"/>
        <w:rPr>
          <w:rFonts w:ascii="Arial" w:hAnsi="Arial" w:cs="Arial"/>
        </w:rPr>
      </w:pPr>
    </w:p>
    <w:p w:rsidR="009E7CFB" w:rsidRPr="0069747D" w:rsidRDefault="009E7CFB" w:rsidP="0002054C">
      <w:pPr>
        <w:pStyle w:val="NoSpacing"/>
        <w:jc w:val="both"/>
        <w:rPr>
          <w:rFonts w:ascii="Arial" w:hAnsi="Arial" w:cs="Arial"/>
        </w:rPr>
      </w:pPr>
    </w:p>
    <w:p w:rsidR="0002054C" w:rsidRPr="0069747D" w:rsidRDefault="0002054C" w:rsidP="0002054C">
      <w:pPr>
        <w:pStyle w:val="NoSpacing"/>
        <w:jc w:val="both"/>
        <w:rPr>
          <w:rFonts w:ascii="Arial" w:hAnsi="Arial" w:cs="Arial"/>
          <w:b/>
          <w:sz w:val="24"/>
          <w:lang w:val="sr-Cyrl-RS"/>
        </w:rPr>
      </w:pPr>
      <w:r w:rsidRPr="0069747D">
        <w:rPr>
          <w:rFonts w:ascii="Arial" w:hAnsi="Arial" w:cs="Arial"/>
          <w:b/>
          <w:sz w:val="24"/>
          <w:lang w:val="sr-Cyrl-RS"/>
        </w:rPr>
        <w:t xml:space="preserve">Макролокација </w:t>
      </w:r>
    </w:p>
    <w:p w:rsidR="0002054C" w:rsidRPr="00C71B33" w:rsidRDefault="0002054C" w:rsidP="0002054C">
      <w:pPr>
        <w:pStyle w:val="NoSpacing"/>
        <w:jc w:val="both"/>
        <w:rPr>
          <w:rFonts w:ascii="Arial" w:hAnsi="Arial" w:cs="Arial"/>
          <w:lang w:val="sr-Cyrl-RS"/>
        </w:rPr>
      </w:pPr>
    </w:p>
    <w:p w:rsidR="009E7CFB" w:rsidRPr="009E7CFB" w:rsidRDefault="009E7CFB" w:rsidP="009E7CFB">
      <w:pPr>
        <w:pStyle w:val="NoSpacing"/>
        <w:ind w:firstLine="567"/>
        <w:jc w:val="both"/>
        <w:rPr>
          <w:rFonts w:ascii="Arial" w:hAnsi="Arial" w:cs="Arial"/>
          <w:lang w:val="sr-Cyrl-RS"/>
        </w:rPr>
      </w:pPr>
      <w:r w:rsidRPr="009E7CFB">
        <w:rPr>
          <w:rFonts w:ascii="Arial" w:hAnsi="Arial" w:cs="Arial"/>
          <w:lang w:val="sr-Cyrl-RS"/>
        </w:rPr>
        <w:t>Градска општина Сурчин се налази у Панонској низији, на њеном јужном ободу уз реку Саву. Представља најзападнији део равничарског простора територије града Београда, обухвата најплоднија земљишта, а територијом општине пролазе важни саобраћајни правци. Граничи се са градским општинама Нови Београд, Земун, Обреновац и Чукарица, као и са општином Пећинци. Градска општина Сурчин конституисана је 24. новембра 2004. године као 17. општина Града Београда и као таква је најмлађа градска општина. Обухвата седам насељених места, од којих свако има своју Месну заједницу и представља катастарску општину за себе. Добановци су једно од седам насеља у </w:t>
      </w:r>
      <w:hyperlink r:id="rId9" w:tooltip="Градска општина Сурчин" w:history="1">
        <w:r w:rsidRPr="009E7CFB">
          <w:rPr>
            <w:rFonts w:ascii="Arial" w:hAnsi="Arial" w:cs="Arial"/>
            <w:lang w:val="sr-Cyrl-RS"/>
          </w:rPr>
          <w:t>градској општини Сурчин</w:t>
        </w:r>
      </w:hyperlink>
      <w:r w:rsidRPr="009E7CFB">
        <w:rPr>
          <w:rFonts w:ascii="Arial" w:hAnsi="Arial" w:cs="Arial"/>
          <w:lang w:val="sr-Cyrl-RS"/>
        </w:rPr>
        <w:t> у </w:t>
      </w:r>
      <w:hyperlink r:id="rId10" w:tooltip="Град Београд" w:history="1">
        <w:r w:rsidRPr="009E7CFB">
          <w:rPr>
            <w:rFonts w:ascii="Arial" w:hAnsi="Arial" w:cs="Arial"/>
            <w:lang w:val="sr-Cyrl-RS"/>
          </w:rPr>
          <w:t>граду Београду</w:t>
        </w:r>
      </w:hyperlink>
      <w:r w:rsidRPr="009E7CFB">
        <w:rPr>
          <w:rFonts w:ascii="Arial" w:hAnsi="Arial" w:cs="Arial"/>
          <w:lang w:val="sr-Cyrl-RS"/>
        </w:rPr>
        <w:t>. Налази се у југоисточном </w:t>
      </w:r>
      <w:hyperlink r:id="rId11" w:tooltip="Срем" w:history="1">
        <w:r w:rsidRPr="009E7CFB">
          <w:rPr>
            <w:rFonts w:ascii="Arial" w:hAnsi="Arial" w:cs="Arial"/>
            <w:lang w:val="sr-Cyrl-RS"/>
          </w:rPr>
          <w:t>Срему</w:t>
        </w:r>
      </w:hyperlink>
      <w:r w:rsidRPr="009E7CFB">
        <w:rPr>
          <w:rFonts w:ascii="Arial" w:hAnsi="Arial" w:cs="Arial"/>
          <w:lang w:val="sr-Cyrl-RS"/>
        </w:rPr>
        <w:t>.</w:t>
      </w:r>
    </w:p>
    <w:p w:rsidR="0002054C" w:rsidRDefault="009E7CFB" w:rsidP="009E7CFB">
      <w:pPr>
        <w:pStyle w:val="NoSpacing"/>
        <w:ind w:firstLine="567"/>
        <w:jc w:val="both"/>
        <w:rPr>
          <w:rFonts w:ascii="Arial" w:hAnsi="Arial" w:cs="Arial"/>
          <w:lang w:val="sr-Cyrl-RS"/>
        </w:rPr>
      </w:pPr>
      <w:r w:rsidRPr="009E7CFB">
        <w:rPr>
          <w:rFonts w:ascii="Arial" w:hAnsi="Arial" w:cs="Arial"/>
          <w:lang w:val="sr-Cyrl-RS"/>
        </w:rPr>
        <w:t xml:space="preserve">Планирани објекат је смештен у индустријској зони западно од самог насеља , на 24км од центра Београда и 10км од аеродрома „Никола Тесла „ у Сурчину. </w:t>
      </w:r>
    </w:p>
    <w:p w:rsidR="009E7CFB" w:rsidRDefault="009E7CFB" w:rsidP="009E7CFB">
      <w:pPr>
        <w:pStyle w:val="NoSpacing"/>
        <w:ind w:firstLine="567"/>
        <w:jc w:val="both"/>
        <w:rPr>
          <w:rFonts w:ascii="Arial" w:hAnsi="Arial" w:cs="Arial"/>
          <w:lang w:val="sr-Cyrl-RS"/>
        </w:rPr>
      </w:pPr>
    </w:p>
    <w:p w:rsidR="0002054C" w:rsidRDefault="009E7CFB" w:rsidP="0002054C">
      <w:pPr>
        <w:pStyle w:val="NoSpacing"/>
        <w:jc w:val="both"/>
        <w:rPr>
          <w:rFonts w:ascii="Arial" w:hAnsi="Arial" w:cs="Arial"/>
          <w:b/>
        </w:rPr>
      </w:pPr>
      <w:r>
        <w:rPr>
          <w:rFonts w:ascii="Arial" w:hAnsi="Arial" w:cs="Arial"/>
          <w:noProof/>
          <w:lang w:val="en-US"/>
        </w:rPr>
        <w:drawing>
          <wp:inline distT="0" distB="0" distL="0" distR="0" wp14:anchorId="60C77020" wp14:editId="5E2572D6">
            <wp:extent cx="5760720" cy="331978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Capture.PNG"/>
                    <pic:cNvPicPr/>
                  </pic:nvPicPr>
                  <pic:blipFill>
                    <a:blip r:embed="rId12">
                      <a:extLst>
                        <a:ext uri="{28A0092B-C50C-407E-A947-70E740481C1C}">
                          <a14:useLocalDpi xmlns:a14="http://schemas.microsoft.com/office/drawing/2010/main" val="0"/>
                        </a:ext>
                      </a:extLst>
                    </a:blip>
                    <a:stretch>
                      <a:fillRect/>
                    </a:stretch>
                  </pic:blipFill>
                  <pic:spPr>
                    <a:xfrm>
                      <a:off x="0" y="0"/>
                      <a:ext cx="5760720" cy="3319780"/>
                    </a:xfrm>
                    <a:prstGeom prst="rect">
                      <a:avLst/>
                    </a:prstGeom>
                  </pic:spPr>
                </pic:pic>
              </a:graphicData>
            </a:graphic>
          </wp:inline>
        </w:drawing>
      </w:r>
    </w:p>
    <w:p w:rsidR="009E7CFB" w:rsidRPr="009E7CFB" w:rsidRDefault="009E7CFB" w:rsidP="0002054C">
      <w:pPr>
        <w:pStyle w:val="NoSpacing"/>
        <w:jc w:val="both"/>
        <w:rPr>
          <w:rFonts w:ascii="Arial" w:hAnsi="Arial" w:cs="Arial"/>
          <w:b/>
        </w:rPr>
      </w:pPr>
      <w:r w:rsidRPr="009E7CFB">
        <w:rPr>
          <w:rFonts w:ascii="Arial" w:hAnsi="Arial" w:cs="Arial"/>
          <w:b/>
        </w:rPr>
        <w:t>Сли</w:t>
      </w:r>
      <w:r w:rsidR="0058687A">
        <w:rPr>
          <w:rFonts w:ascii="Arial" w:hAnsi="Arial" w:cs="Arial"/>
          <w:b/>
        </w:rPr>
        <w:t xml:space="preserve">ка бр. </w:t>
      </w:r>
      <w:r w:rsidR="0058687A">
        <w:rPr>
          <w:rFonts w:ascii="Arial" w:hAnsi="Arial" w:cs="Arial"/>
          <w:b/>
          <w:lang w:val="sr-Cyrl-RS"/>
        </w:rPr>
        <w:t>1</w:t>
      </w:r>
      <w:r w:rsidRPr="009E7CFB">
        <w:rPr>
          <w:rFonts w:ascii="Arial" w:hAnsi="Arial" w:cs="Arial"/>
          <w:b/>
        </w:rPr>
        <w:t>: Положај планираног објекта и околине – сателитски снимак (извор Google Earth)</w:t>
      </w:r>
    </w:p>
    <w:p w:rsidR="0002054C" w:rsidRPr="0069747D" w:rsidRDefault="0002054C" w:rsidP="0002054C">
      <w:pPr>
        <w:pStyle w:val="NoSpacing"/>
        <w:jc w:val="both"/>
        <w:rPr>
          <w:rFonts w:ascii="Arial" w:hAnsi="Arial" w:cs="Arial"/>
          <w:b/>
          <w:sz w:val="24"/>
        </w:rPr>
      </w:pPr>
      <w:r w:rsidRPr="0069747D">
        <w:rPr>
          <w:rFonts w:ascii="Arial" w:hAnsi="Arial" w:cs="Arial"/>
          <w:b/>
          <w:sz w:val="24"/>
        </w:rPr>
        <w:lastRenderedPageBreak/>
        <w:t>M</w:t>
      </w:r>
      <w:r w:rsidRPr="0069747D">
        <w:rPr>
          <w:rFonts w:ascii="Arial" w:hAnsi="Arial" w:cs="Arial"/>
          <w:b/>
          <w:sz w:val="24"/>
          <w:lang w:val="sr-Cyrl-RS"/>
        </w:rPr>
        <w:t>икролокација</w:t>
      </w:r>
    </w:p>
    <w:p w:rsidR="0002054C" w:rsidRPr="0069747D" w:rsidRDefault="0002054C" w:rsidP="0002054C">
      <w:pPr>
        <w:pStyle w:val="NoSpacing"/>
        <w:jc w:val="both"/>
        <w:rPr>
          <w:rFonts w:ascii="Arial" w:hAnsi="Arial" w:cs="Arial"/>
        </w:rPr>
      </w:pPr>
      <w:r w:rsidRPr="0069747D">
        <w:rPr>
          <w:rFonts w:ascii="Arial" w:hAnsi="Arial" w:cs="Arial"/>
          <w:lang w:val="sr-Cyrl-CS"/>
        </w:rPr>
        <w:tab/>
      </w:r>
    </w:p>
    <w:p w:rsidR="009E7CFB" w:rsidRPr="009E7CFB" w:rsidRDefault="009E7CFB" w:rsidP="009E7CFB">
      <w:pPr>
        <w:pStyle w:val="NoSpacing"/>
        <w:ind w:firstLine="567"/>
        <w:jc w:val="both"/>
        <w:rPr>
          <w:rFonts w:ascii="Arial" w:hAnsi="Arial" w:cs="Arial"/>
          <w:lang w:val="sr-Cyrl-RS"/>
        </w:rPr>
      </w:pPr>
      <w:r w:rsidRPr="0069747D">
        <w:rPr>
          <w:rFonts w:ascii="Arial" w:hAnsi="Arial" w:cs="Arial"/>
          <w:lang w:val="sr-Cyrl-RS"/>
        </w:rPr>
        <w:t xml:space="preserve">Предметне парцеле и локација планираног објекта смештена је између хидромелиорационог </w:t>
      </w:r>
      <w:r w:rsidRPr="009E7CFB">
        <w:rPr>
          <w:rFonts w:ascii="Arial" w:hAnsi="Arial" w:cs="Arial"/>
          <w:lang w:val="sr-Cyrl-RS"/>
        </w:rPr>
        <w:t>Канала 2-3 део ХМС „Галовица“ која представља северну границу и постојећег јавног локалног неасфалтираног пута који представља јужну границу, а који је  Планом детаљне регулације добио нову регулацију од 16m и представља улицу Нова 5.</w:t>
      </w:r>
    </w:p>
    <w:p w:rsidR="000F520B" w:rsidRDefault="000F520B" w:rsidP="009E7CFB">
      <w:pPr>
        <w:pStyle w:val="NoSpacing"/>
        <w:ind w:firstLine="567"/>
        <w:jc w:val="both"/>
        <w:rPr>
          <w:rFonts w:ascii="Arial" w:hAnsi="Arial" w:cs="Arial"/>
          <w:lang w:val="sr-Cyrl-RS"/>
        </w:rPr>
      </w:pPr>
    </w:p>
    <w:p w:rsidR="009E7CFB" w:rsidRPr="009E7CFB" w:rsidRDefault="009E7CFB" w:rsidP="009E7CFB">
      <w:pPr>
        <w:pStyle w:val="NoSpacing"/>
        <w:ind w:firstLine="567"/>
        <w:jc w:val="both"/>
        <w:rPr>
          <w:rFonts w:ascii="Arial" w:hAnsi="Arial" w:cs="Arial"/>
          <w:lang w:val="sr-Cyrl-RS"/>
        </w:rPr>
      </w:pPr>
      <w:r w:rsidRPr="009E7CFB">
        <w:rPr>
          <w:rFonts w:ascii="Arial" w:hAnsi="Arial" w:cs="Arial"/>
          <w:lang w:val="sr-Cyrl-RS"/>
        </w:rPr>
        <w:t xml:space="preserve">Предметне парцеле и локација планираног објекта удаљени су око 728m од постојеће ЛУКОИЛ бензинске пумпе, 786m од фирме MOEVA (која се бави продајом грађевинских панела) и око 918m од SPA ауто центра (који се бави увозом половних возила претежно из Италије), који су смештени уз Аутопут Е70. </w:t>
      </w:r>
    </w:p>
    <w:p w:rsidR="009E7CFB" w:rsidRPr="009E7CFB" w:rsidRDefault="009E7CFB" w:rsidP="009E7CFB">
      <w:pPr>
        <w:pStyle w:val="NoSpacing"/>
        <w:ind w:firstLine="567"/>
        <w:jc w:val="both"/>
        <w:rPr>
          <w:rFonts w:ascii="Arial" w:hAnsi="Arial" w:cs="Arial"/>
          <w:lang w:val="sr-Cyrl-RS"/>
        </w:rPr>
      </w:pPr>
      <w:r w:rsidRPr="009E7CFB">
        <w:rPr>
          <w:rFonts w:ascii="Arial" w:hAnsi="Arial" w:cs="Arial"/>
          <w:lang w:val="sr-Cyrl-RS"/>
        </w:rPr>
        <w:t>Предметни простор није опремљен водоводном ни канализационом инфраструктуром.</w:t>
      </w:r>
    </w:p>
    <w:p w:rsidR="009E7CFB" w:rsidRDefault="009E7CFB" w:rsidP="009E7CFB">
      <w:pPr>
        <w:pStyle w:val="NoSpacing"/>
        <w:ind w:firstLine="567"/>
        <w:jc w:val="both"/>
        <w:rPr>
          <w:rFonts w:ascii="Arial" w:hAnsi="Arial" w:cs="Arial"/>
          <w:lang w:val="sr-Cyrl-RS"/>
        </w:rPr>
      </w:pPr>
    </w:p>
    <w:p w:rsidR="0002054C" w:rsidRPr="004C5652" w:rsidRDefault="009E7CFB" w:rsidP="009E7CFB">
      <w:pPr>
        <w:pStyle w:val="NoSpacing"/>
        <w:ind w:firstLine="567"/>
        <w:jc w:val="both"/>
        <w:rPr>
          <w:rFonts w:ascii="Arial" w:hAnsi="Arial" w:cs="Arial"/>
          <w:lang w:val="sr-Cyrl-RS"/>
        </w:rPr>
      </w:pPr>
      <w:r w:rsidRPr="009E7CFB">
        <w:rPr>
          <w:rFonts w:ascii="Arial" w:hAnsi="Arial" w:cs="Arial"/>
          <w:lang w:val="sr-Cyrl-RS"/>
        </w:rPr>
        <w:t>Правцем исток-запад, пролази постојећи магистрални транспортни гасовод за радни притисак преко 16 bar-a, РГ 05-04 Батајница-Зворник, пречника Ø406 mm. Заштитна зона, у оквиру које је забрањена свака градња објеката супраструктуре, за магистрални транспортни гасовод износи по 30m лево и десно од осе гасовода.</w:t>
      </w:r>
    </w:p>
    <w:p w:rsidR="0002054C" w:rsidRDefault="0002054C" w:rsidP="0002054C">
      <w:pPr>
        <w:pStyle w:val="NoSpacing"/>
        <w:jc w:val="both"/>
        <w:rPr>
          <w:rFonts w:ascii="Arial" w:hAnsi="Arial" w:cs="Arial"/>
          <w:b/>
          <w:lang w:val="sr-Cyrl-RS"/>
        </w:rPr>
      </w:pPr>
    </w:p>
    <w:p w:rsidR="009E7CFB" w:rsidRDefault="009E7CFB" w:rsidP="0002054C">
      <w:pPr>
        <w:pStyle w:val="NoSpacing"/>
        <w:jc w:val="both"/>
        <w:rPr>
          <w:rFonts w:ascii="Arial" w:hAnsi="Arial" w:cs="Arial"/>
          <w:b/>
          <w:lang w:val="sr-Cyrl-RS"/>
        </w:rPr>
      </w:pPr>
      <w:r>
        <w:rPr>
          <w:rFonts w:ascii="Arial" w:hAnsi="Arial" w:cs="Arial"/>
          <w:noProof/>
          <w:lang w:val="en-US"/>
        </w:rPr>
        <w:drawing>
          <wp:inline distT="0" distB="0" distL="0" distR="0" wp14:anchorId="1F533A1A" wp14:editId="56E8BA94">
            <wp:extent cx="5375390" cy="3955700"/>
            <wp:effectExtent l="0" t="0" r="0" b="698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01.Mikrolokacija CNG-CNG.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378418" cy="3957928"/>
                    </a:xfrm>
                    <a:prstGeom prst="rect">
                      <a:avLst/>
                    </a:prstGeom>
                  </pic:spPr>
                </pic:pic>
              </a:graphicData>
            </a:graphic>
          </wp:inline>
        </w:drawing>
      </w:r>
    </w:p>
    <w:p w:rsidR="009E7CFB" w:rsidRDefault="009E7CFB" w:rsidP="009E7CFB">
      <w:pPr>
        <w:spacing w:after="0" w:line="240" w:lineRule="auto"/>
        <w:jc w:val="both"/>
        <w:rPr>
          <w:rFonts w:ascii="Arial" w:hAnsi="Arial" w:cs="Arial"/>
          <w:b/>
          <w:lang w:val="sr-Cyrl-RS"/>
        </w:rPr>
      </w:pPr>
    </w:p>
    <w:p w:rsidR="009E7CFB" w:rsidRPr="009E7CFB" w:rsidRDefault="0058687A" w:rsidP="009E7CFB">
      <w:pPr>
        <w:spacing w:after="0" w:line="240" w:lineRule="auto"/>
        <w:jc w:val="both"/>
        <w:rPr>
          <w:rFonts w:ascii="Arial" w:hAnsi="Arial" w:cs="Arial"/>
          <w:b/>
          <w:lang w:val="sr-Cyrl-RS"/>
        </w:rPr>
      </w:pPr>
      <w:r>
        <w:rPr>
          <w:rFonts w:ascii="Arial" w:hAnsi="Arial" w:cs="Arial"/>
          <w:b/>
          <w:lang w:val="sr-Cyrl-RS"/>
        </w:rPr>
        <w:t>Слика бр. 2</w:t>
      </w:r>
      <w:r w:rsidR="009E7CFB" w:rsidRPr="009E7CFB">
        <w:rPr>
          <w:rFonts w:ascii="Arial" w:hAnsi="Arial" w:cs="Arial"/>
          <w:b/>
          <w:lang w:val="sr-Cyrl-RS"/>
        </w:rPr>
        <w:t xml:space="preserve">: </w:t>
      </w:r>
      <w:r w:rsidR="009E7CFB" w:rsidRPr="009E7CFB">
        <w:rPr>
          <w:rFonts w:ascii="Arial" w:hAnsi="Arial" w:cs="Arial"/>
          <w:b/>
          <w:lang w:val="en-US"/>
        </w:rPr>
        <w:t>M</w:t>
      </w:r>
      <w:r w:rsidR="009E7CFB" w:rsidRPr="009E7CFB">
        <w:rPr>
          <w:rFonts w:ascii="Arial" w:hAnsi="Arial" w:cs="Arial"/>
          <w:b/>
          <w:lang w:val="sr-Cyrl-RS"/>
        </w:rPr>
        <w:t>икролокација</w:t>
      </w:r>
    </w:p>
    <w:p w:rsidR="009E7CFB" w:rsidRDefault="009E7CFB" w:rsidP="0002054C">
      <w:pPr>
        <w:pStyle w:val="NoSpacing"/>
        <w:jc w:val="both"/>
        <w:rPr>
          <w:rFonts w:ascii="Arial" w:hAnsi="Arial" w:cs="Arial"/>
          <w:b/>
          <w:lang w:val="sr-Cyrl-RS"/>
        </w:rPr>
      </w:pPr>
    </w:p>
    <w:p w:rsidR="009E7CFB" w:rsidRDefault="009E7CFB" w:rsidP="0002054C">
      <w:pPr>
        <w:pStyle w:val="NoSpacing"/>
        <w:jc w:val="both"/>
        <w:rPr>
          <w:rFonts w:ascii="Arial" w:hAnsi="Arial" w:cs="Arial"/>
        </w:rPr>
      </w:pPr>
    </w:p>
    <w:p w:rsidR="002C5CBC" w:rsidRDefault="002C5CBC" w:rsidP="002C5CBC">
      <w:pPr>
        <w:pStyle w:val="NoSpacing"/>
        <w:jc w:val="center"/>
        <w:rPr>
          <w:rFonts w:ascii="Arial" w:hAnsi="Arial" w:cs="Arial"/>
          <w:b/>
          <w:lang w:val="sr-Cyrl-RS"/>
        </w:rPr>
      </w:pPr>
    </w:p>
    <w:p w:rsidR="002C5CBC" w:rsidRDefault="002C5CBC" w:rsidP="00301FC4">
      <w:pPr>
        <w:pStyle w:val="NoSpacing"/>
        <w:jc w:val="both"/>
        <w:rPr>
          <w:rFonts w:ascii="Arial" w:hAnsi="Arial" w:cs="Arial"/>
          <w:b/>
          <w:sz w:val="24"/>
          <w:szCs w:val="28"/>
          <w:lang w:val="sr-Cyrl-RS"/>
        </w:rPr>
      </w:pPr>
    </w:p>
    <w:p w:rsidR="002C5CBC" w:rsidRDefault="002C5CBC" w:rsidP="00301FC4">
      <w:pPr>
        <w:pStyle w:val="NoSpacing"/>
        <w:jc w:val="both"/>
        <w:rPr>
          <w:rFonts w:ascii="Arial" w:hAnsi="Arial" w:cs="Arial"/>
          <w:b/>
          <w:sz w:val="24"/>
          <w:szCs w:val="28"/>
          <w:lang w:val="sr-Cyrl-RS"/>
        </w:rPr>
      </w:pPr>
    </w:p>
    <w:p w:rsidR="00616265" w:rsidRPr="0069747D" w:rsidRDefault="00616265" w:rsidP="00301FC4">
      <w:pPr>
        <w:pStyle w:val="NoSpacing"/>
        <w:jc w:val="both"/>
        <w:rPr>
          <w:rFonts w:ascii="Arial" w:hAnsi="Arial" w:cs="Arial"/>
          <w:b/>
          <w:sz w:val="24"/>
          <w:szCs w:val="28"/>
          <w:lang w:val="sr-Cyrl-RS"/>
        </w:rPr>
      </w:pPr>
      <w:r w:rsidRPr="0069747D">
        <w:rPr>
          <w:rFonts w:ascii="Arial" w:hAnsi="Arial" w:cs="Arial"/>
          <w:b/>
          <w:sz w:val="24"/>
          <w:szCs w:val="28"/>
        </w:rPr>
        <w:lastRenderedPageBreak/>
        <w:t>2.1. Усклађеност локације са просторно</w:t>
      </w:r>
      <w:r w:rsidR="00F421E5" w:rsidRPr="0069747D">
        <w:rPr>
          <w:rFonts w:ascii="Arial" w:hAnsi="Arial" w:cs="Arial"/>
          <w:b/>
          <w:sz w:val="24"/>
          <w:szCs w:val="28"/>
          <w:lang w:val="sr-Cyrl-RS"/>
        </w:rPr>
        <w:t xml:space="preserve"> </w:t>
      </w:r>
      <w:r w:rsidRPr="0069747D">
        <w:rPr>
          <w:rFonts w:ascii="Arial" w:hAnsi="Arial" w:cs="Arial"/>
          <w:b/>
          <w:sz w:val="24"/>
          <w:szCs w:val="28"/>
        </w:rPr>
        <w:t>-</w:t>
      </w:r>
      <w:r w:rsidR="00F421E5" w:rsidRPr="0069747D">
        <w:rPr>
          <w:rFonts w:ascii="Arial" w:hAnsi="Arial" w:cs="Arial"/>
          <w:b/>
          <w:sz w:val="24"/>
          <w:szCs w:val="28"/>
          <w:lang w:val="sr-Cyrl-RS"/>
        </w:rPr>
        <w:t xml:space="preserve"> </w:t>
      </w:r>
      <w:r w:rsidRPr="0069747D">
        <w:rPr>
          <w:rFonts w:ascii="Arial" w:hAnsi="Arial" w:cs="Arial"/>
          <w:b/>
          <w:sz w:val="24"/>
          <w:szCs w:val="28"/>
        </w:rPr>
        <w:t>планском документацијом</w:t>
      </w:r>
    </w:p>
    <w:p w:rsidR="00616265" w:rsidRPr="0069747D" w:rsidRDefault="00616265" w:rsidP="00301FC4">
      <w:pPr>
        <w:pStyle w:val="NoSpacing"/>
        <w:jc w:val="both"/>
        <w:rPr>
          <w:rFonts w:ascii="Arial" w:hAnsi="Arial" w:cs="Arial"/>
          <w:szCs w:val="28"/>
          <w:lang w:val="sr-Cyrl-RS"/>
        </w:rPr>
      </w:pPr>
    </w:p>
    <w:p w:rsidR="002C5CBC" w:rsidRPr="0069747D" w:rsidRDefault="002C5CBC" w:rsidP="00301FC4">
      <w:pPr>
        <w:pStyle w:val="NoSpacing"/>
        <w:jc w:val="both"/>
        <w:rPr>
          <w:rFonts w:ascii="Arial" w:hAnsi="Arial" w:cs="Arial"/>
          <w:szCs w:val="28"/>
          <w:lang w:val="sr-Cyrl-RS"/>
        </w:rPr>
      </w:pPr>
    </w:p>
    <w:p w:rsidR="00A808F4" w:rsidRPr="00A808F4" w:rsidRDefault="00A808F4" w:rsidP="00A808F4">
      <w:pPr>
        <w:pStyle w:val="NoSpacing"/>
        <w:ind w:firstLine="567"/>
        <w:jc w:val="both"/>
        <w:rPr>
          <w:rFonts w:ascii="Arial" w:hAnsi="Arial" w:cs="Arial"/>
          <w:lang w:val="sr-Cyrl-RS"/>
        </w:rPr>
      </w:pPr>
      <w:r w:rsidRPr="0069747D">
        <w:rPr>
          <w:rFonts w:ascii="Arial" w:hAnsi="Arial" w:cs="Arial"/>
        </w:rPr>
        <w:t>Предметне катастарске парцеле налазе се у обухвату Плана детаљне регулације дела привредне зоне западно од насеља Добановци општина Сурчин ("Сл. лист града Београда" бр. 87/18) у блоку број 9. Према важећем Плану делови катастарских парцела бр. 4634, 4635 налазе се на површини предвиђеној за остале намене и то привредне делатности</w:t>
      </w:r>
      <w:r w:rsidRPr="00A808F4">
        <w:rPr>
          <w:rFonts w:ascii="Arial" w:hAnsi="Arial" w:cs="Arial"/>
        </w:rPr>
        <w:t xml:space="preserve">, а делови катастарских парцела бр. 4708 и 4635 налазе се на површини предвиђеној за привредне делатности (остале намене) и </w:t>
      </w:r>
      <w:r>
        <w:rPr>
          <w:rFonts w:ascii="Arial" w:hAnsi="Arial" w:cs="Arial"/>
        </w:rPr>
        <w:t>за саобраћајнице (јавне намене)</w:t>
      </w:r>
      <w:r>
        <w:rPr>
          <w:rFonts w:ascii="Arial" w:hAnsi="Arial" w:cs="Arial"/>
          <w:lang w:val="sr-Cyrl-RS"/>
        </w:rPr>
        <w:t>.</w:t>
      </w:r>
    </w:p>
    <w:p w:rsidR="00A808F4" w:rsidRPr="00A808F4" w:rsidRDefault="00A808F4" w:rsidP="0002054C">
      <w:pPr>
        <w:pStyle w:val="NoSpacing"/>
        <w:jc w:val="both"/>
        <w:rPr>
          <w:rFonts w:ascii="Arial" w:hAnsi="Arial" w:cs="Arial"/>
          <w:lang w:val="sr-Cyrl-RS"/>
        </w:rPr>
      </w:pPr>
    </w:p>
    <w:p w:rsidR="00A808F4" w:rsidRPr="00A808F4" w:rsidRDefault="00A808F4" w:rsidP="0002054C">
      <w:pPr>
        <w:pStyle w:val="NoSpacing"/>
        <w:jc w:val="both"/>
        <w:rPr>
          <w:rFonts w:ascii="Arial" w:hAnsi="Arial" w:cs="Arial"/>
          <w:b/>
          <w:lang w:val="sr-Cyrl-RS"/>
        </w:rPr>
      </w:pPr>
      <w:r w:rsidRPr="00A808F4">
        <w:rPr>
          <w:rFonts w:ascii="Arial" w:hAnsi="Arial" w:cs="Arial"/>
          <w:b/>
        </w:rPr>
        <w:t>II ПРАВИЛА УРЕЂЕЊА И ГРАЂЕЊА</w:t>
      </w:r>
    </w:p>
    <w:p w:rsidR="00A808F4" w:rsidRPr="00A808F4" w:rsidRDefault="00A808F4" w:rsidP="0002054C">
      <w:pPr>
        <w:pStyle w:val="NoSpacing"/>
        <w:jc w:val="both"/>
        <w:rPr>
          <w:rFonts w:ascii="Arial" w:hAnsi="Arial" w:cs="Arial"/>
          <w:lang w:val="sr-Cyrl-RS"/>
        </w:rPr>
      </w:pPr>
    </w:p>
    <w:p w:rsidR="00A808F4" w:rsidRDefault="00A808F4" w:rsidP="0002054C">
      <w:pPr>
        <w:pStyle w:val="NoSpacing"/>
        <w:jc w:val="both"/>
        <w:rPr>
          <w:rFonts w:ascii="Arial" w:hAnsi="Arial" w:cs="Arial"/>
          <w:lang w:val="sr-Cyrl-RS"/>
        </w:rPr>
      </w:pPr>
      <w:r w:rsidRPr="00A808F4">
        <w:rPr>
          <w:rFonts w:ascii="Arial" w:hAnsi="Arial" w:cs="Arial"/>
        </w:rPr>
        <w:t xml:space="preserve">Гасоводна мрежа и објекти Обухват плана, правцем исток–запад, пресеца постојећи магистрални транспортни гасовод од челичних цеви, за радни притисак преко 16 bar-a, РГ 05-04 Батајница-Зворник, пречника Ø406 mm. Заштитна зона, у оквиру које је забрањена свака градња објеката супраструктуре, за магистрални транспортни гасовод износи по 30m лево и десно од осе гасовода. </w:t>
      </w:r>
    </w:p>
    <w:p w:rsidR="00A808F4" w:rsidRDefault="00A808F4" w:rsidP="0002054C">
      <w:pPr>
        <w:pStyle w:val="NoSpacing"/>
        <w:jc w:val="both"/>
        <w:rPr>
          <w:rFonts w:ascii="Arial" w:hAnsi="Arial" w:cs="Arial"/>
          <w:lang w:val="sr-Cyrl-RS"/>
        </w:rPr>
      </w:pPr>
    </w:p>
    <w:p w:rsidR="00A808F4" w:rsidRDefault="00A808F4" w:rsidP="0002054C">
      <w:pPr>
        <w:pStyle w:val="NoSpacing"/>
        <w:jc w:val="both"/>
        <w:rPr>
          <w:rFonts w:ascii="Arial" w:hAnsi="Arial" w:cs="Arial"/>
          <w:lang w:val="sr-Cyrl-RS"/>
        </w:rPr>
      </w:pPr>
      <w:r w:rsidRPr="00A808F4">
        <w:rPr>
          <w:rFonts w:ascii="Arial" w:hAnsi="Arial" w:cs="Arial"/>
        </w:rPr>
        <w:t xml:space="preserve">Према својим специфичним потребама за топлотном енергијом (привредне делатности), планирана је гасификација целокупног подручја и увођење природног гаса као основног енергена. У сагласности са урбанистичким параметрима датих важећим Планом, извршена је укупна анализа потрошње природног гаса за све површине, и она износи cca Bh=8.000 m³/h. </w:t>
      </w:r>
    </w:p>
    <w:p w:rsidR="00A808F4" w:rsidRDefault="00A808F4" w:rsidP="0002054C">
      <w:pPr>
        <w:pStyle w:val="NoSpacing"/>
        <w:jc w:val="both"/>
        <w:rPr>
          <w:rFonts w:ascii="Arial" w:hAnsi="Arial" w:cs="Arial"/>
          <w:lang w:val="sr-Cyrl-RS"/>
        </w:rPr>
      </w:pPr>
    </w:p>
    <w:p w:rsidR="00A808F4" w:rsidRDefault="00A808F4" w:rsidP="0002054C">
      <w:pPr>
        <w:pStyle w:val="NoSpacing"/>
        <w:jc w:val="both"/>
        <w:rPr>
          <w:rFonts w:ascii="Arial" w:hAnsi="Arial" w:cs="Arial"/>
          <w:lang w:val="sr-Cyrl-RS"/>
        </w:rPr>
      </w:pPr>
      <w:r w:rsidRPr="00A808F4">
        <w:rPr>
          <w:rFonts w:ascii="Arial" w:hAnsi="Arial" w:cs="Arial"/>
        </w:rPr>
        <w:t xml:space="preserve">У непосредној близини постојећег гасовода РГ 05-04 Батајница-Зворник, планирана је главна мернорегулациона станица / мернорегулациона станица (ГМРС/МРС) „Ауто-пут”, где би се вршила редукција притиска са p=50 bar-а на 16 (12) bar-а и на p=4 бар-а, као и одоризација и контролно мерење потрошње гаса. </w:t>
      </w:r>
    </w:p>
    <w:p w:rsidR="00A808F4" w:rsidRDefault="00A808F4" w:rsidP="0002054C">
      <w:pPr>
        <w:pStyle w:val="NoSpacing"/>
        <w:jc w:val="both"/>
        <w:rPr>
          <w:rFonts w:ascii="Arial" w:hAnsi="Arial" w:cs="Arial"/>
          <w:lang w:val="sr-Cyrl-RS"/>
        </w:rPr>
      </w:pPr>
    </w:p>
    <w:p w:rsidR="00A808F4" w:rsidRDefault="00A808F4" w:rsidP="0002054C">
      <w:pPr>
        <w:pStyle w:val="NoSpacing"/>
        <w:jc w:val="both"/>
        <w:rPr>
          <w:rFonts w:ascii="Arial" w:hAnsi="Arial" w:cs="Arial"/>
          <w:lang w:val="sr-Cyrl-RS"/>
        </w:rPr>
      </w:pPr>
      <w:r w:rsidRPr="00A808F4">
        <w:rPr>
          <w:rFonts w:ascii="Arial" w:hAnsi="Arial" w:cs="Arial"/>
        </w:rPr>
        <w:t xml:space="preserve">Изградњу и прикључење ГМРС/МРС извести у складу са „Правилником о условима за несметан и безбедан транспорт природног гаса гасоводима притиска већег од 16 bar-a” („Службени гласник РС”, број 37/13) и „Интерним техничким правилима за пројектовање и изградњу гасоводних објеката на систему ЈП „Србијагас” (Нови Сад, октобар 2009. године). </w:t>
      </w:r>
    </w:p>
    <w:p w:rsidR="00A808F4" w:rsidRDefault="00A808F4" w:rsidP="0002054C">
      <w:pPr>
        <w:pStyle w:val="NoSpacing"/>
        <w:jc w:val="both"/>
        <w:rPr>
          <w:rFonts w:ascii="Arial" w:hAnsi="Arial" w:cs="Arial"/>
          <w:lang w:val="sr-Cyrl-RS"/>
        </w:rPr>
      </w:pPr>
    </w:p>
    <w:p w:rsidR="00B847A7" w:rsidRDefault="00A808F4" w:rsidP="0002054C">
      <w:pPr>
        <w:pStyle w:val="NoSpacing"/>
        <w:jc w:val="both"/>
        <w:rPr>
          <w:rFonts w:ascii="Arial" w:hAnsi="Arial" w:cs="Arial"/>
          <w:lang w:val="sr-Cyrl-RS"/>
        </w:rPr>
      </w:pPr>
      <w:r w:rsidRPr="00A808F4">
        <w:rPr>
          <w:rFonts w:ascii="Arial" w:hAnsi="Arial" w:cs="Arial"/>
        </w:rPr>
        <w:t xml:space="preserve">Од ГМРС/МРС „Ауто-пут”, у површинама јавне намене (коловозу) изградити дистрибутивну гасоводну мрежу од челичних цеви, притиска p=6÷12 bar-a, која ће омогућити прикључење већих потрошача предметног Плана, на градски гасоводни систем. Приликом изградње дистрибутивне гасоводне мреже од челичних цеви, притиска p=6÷12 bar-a, у свему поштовати „Услове и техничке нормативе за пројектовање и изградњу градског гасовода” („Службени лист Града Београда”, бр. 14/77, 19/77, 18/82, 26/83 и 6/88) и Техничка правила за пројектовање и изградњу гасоводних објеката на систему које ће у оквиру обједињене процедуре издати ЈП „Србијагас”. Такође, од ГМРС/МРС „Ауто-пут”, у јавним површинама (тротоарима) предметног Плана, изградити нископритисну дистрибутивну гасоводну мрежу, притиска p=1÷4 bar-а. Реализација дистрибутивне гасоводна мреже омогућиће прикључење и задовољити потребе за гасом свих мањих потрошача. Планирани дистрибутивни гасовод спојити са планираном дистрибутивном гасоводном мрежом дефинисаном „ПГР-ом комплекса „БГ АГРО” – зоне „А”, „Б”, „Ц” у Добановцима”. Током реализације нископритисне дистрибутиве гасоводе мреже у потпуности се придржавати „Правилника о техничким нормативима за полагање и пројектовање дистрибутивног </w:t>
      </w:r>
      <w:r w:rsidRPr="00A808F4">
        <w:rPr>
          <w:rFonts w:ascii="Arial" w:hAnsi="Arial" w:cs="Arial"/>
        </w:rPr>
        <w:lastRenderedPageBreak/>
        <w:t xml:space="preserve">гасовода од полиетиленских цеви за притисак до 4 бар-а” („Службени гласник РС”, број 22/92), као и Техничких правила за пројектовање и изградњу гасоводних објеката на систему које ће у оквиру обједињене процедуре издати ЈП „Србијагас”. </w:t>
      </w:r>
    </w:p>
    <w:p w:rsidR="00B847A7" w:rsidRDefault="00B847A7" w:rsidP="0002054C">
      <w:pPr>
        <w:pStyle w:val="NoSpacing"/>
        <w:jc w:val="both"/>
        <w:rPr>
          <w:rFonts w:ascii="Arial" w:hAnsi="Arial" w:cs="Arial"/>
          <w:lang w:val="sr-Cyrl-RS"/>
        </w:rPr>
      </w:pPr>
    </w:p>
    <w:p w:rsidR="00B847A7" w:rsidRDefault="00A808F4" w:rsidP="0002054C">
      <w:pPr>
        <w:pStyle w:val="NoSpacing"/>
        <w:jc w:val="both"/>
        <w:rPr>
          <w:rFonts w:ascii="Arial" w:hAnsi="Arial" w:cs="Arial"/>
          <w:lang w:val="sr-Cyrl-RS"/>
        </w:rPr>
      </w:pPr>
      <w:r w:rsidRPr="00A808F4">
        <w:rPr>
          <w:rFonts w:ascii="Arial" w:hAnsi="Arial" w:cs="Arial"/>
        </w:rPr>
        <w:t xml:space="preserve">Све гасоводе полагати подземно са минималним надслојем земље од 0,8 m у односу на горњу ивицу гасовода. </w:t>
      </w:r>
    </w:p>
    <w:p w:rsidR="00B847A7" w:rsidRDefault="00B847A7" w:rsidP="0002054C">
      <w:pPr>
        <w:pStyle w:val="NoSpacing"/>
        <w:jc w:val="both"/>
        <w:rPr>
          <w:rFonts w:ascii="Arial" w:hAnsi="Arial" w:cs="Arial"/>
          <w:lang w:val="sr-Cyrl-RS"/>
        </w:rPr>
      </w:pPr>
    </w:p>
    <w:p w:rsidR="00B847A7" w:rsidRDefault="00A808F4" w:rsidP="0002054C">
      <w:pPr>
        <w:pStyle w:val="NoSpacing"/>
        <w:jc w:val="both"/>
        <w:rPr>
          <w:rFonts w:ascii="Arial" w:hAnsi="Arial" w:cs="Arial"/>
          <w:lang w:val="sr-Cyrl-RS"/>
        </w:rPr>
      </w:pPr>
      <w:r w:rsidRPr="00A808F4">
        <w:rPr>
          <w:rFonts w:ascii="Arial" w:hAnsi="Arial" w:cs="Arial"/>
        </w:rPr>
        <w:t xml:space="preserve">Заштитна зона у оквиру које је забрањена свака градња објеката супраструктуре износи: </w:t>
      </w:r>
    </w:p>
    <w:p w:rsidR="00B847A7" w:rsidRDefault="00A808F4" w:rsidP="0002054C">
      <w:pPr>
        <w:pStyle w:val="NoSpacing"/>
        <w:jc w:val="both"/>
        <w:rPr>
          <w:rFonts w:ascii="Arial" w:hAnsi="Arial" w:cs="Arial"/>
          <w:lang w:val="sr-Cyrl-RS"/>
        </w:rPr>
      </w:pPr>
      <w:r w:rsidRPr="00A808F4">
        <w:rPr>
          <w:rFonts w:ascii="Arial" w:hAnsi="Arial" w:cs="Arial"/>
        </w:rPr>
        <w:t xml:space="preserve">-за дистрибутивни гасовод од челичних цеви, притиска р=6÷12 bar-а, по 3 m мерено са обе стране цеви, за ГМРС/МРС 15 m у полурадијусу око ње, </w:t>
      </w:r>
    </w:p>
    <w:p w:rsidR="00B847A7" w:rsidRDefault="00A808F4" w:rsidP="0002054C">
      <w:pPr>
        <w:pStyle w:val="NoSpacing"/>
        <w:jc w:val="both"/>
        <w:rPr>
          <w:rFonts w:ascii="Arial" w:hAnsi="Arial" w:cs="Arial"/>
          <w:lang w:val="sr-Cyrl-RS"/>
        </w:rPr>
      </w:pPr>
      <w:r w:rsidRPr="00A808F4">
        <w:rPr>
          <w:rFonts w:ascii="Arial" w:hAnsi="Arial" w:cs="Arial"/>
        </w:rPr>
        <w:t xml:space="preserve">-за дистрибутивни гасовод притиска, р=1÷4 bar-а, по 1 m мерено са обе стране цеви. </w:t>
      </w:r>
    </w:p>
    <w:p w:rsidR="00B847A7" w:rsidRDefault="00B847A7" w:rsidP="0002054C">
      <w:pPr>
        <w:pStyle w:val="NoSpacing"/>
        <w:jc w:val="both"/>
        <w:rPr>
          <w:rFonts w:ascii="Arial" w:hAnsi="Arial" w:cs="Arial"/>
          <w:lang w:val="sr-Cyrl-RS"/>
        </w:rPr>
      </w:pPr>
    </w:p>
    <w:p w:rsidR="00B847A7" w:rsidRDefault="00A808F4" w:rsidP="0002054C">
      <w:pPr>
        <w:pStyle w:val="NoSpacing"/>
        <w:jc w:val="both"/>
        <w:rPr>
          <w:rFonts w:ascii="Arial" w:hAnsi="Arial" w:cs="Arial"/>
          <w:lang w:val="sr-Cyrl-RS"/>
        </w:rPr>
      </w:pPr>
      <w:r w:rsidRPr="00A808F4">
        <w:rPr>
          <w:rFonts w:ascii="Arial" w:hAnsi="Arial" w:cs="Arial"/>
        </w:rPr>
        <w:t xml:space="preserve">Елементе гасоводне мреже и постројења предметног Плана изводити фазно. </w:t>
      </w:r>
    </w:p>
    <w:p w:rsidR="00B847A7" w:rsidRDefault="00B847A7" w:rsidP="0002054C">
      <w:pPr>
        <w:pStyle w:val="NoSpacing"/>
        <w:jc w:val="both"/>
        <w:rPr>
          <w:rFonts w:ascii="Arial" w:hAnsi="Arial" w:cs="Arial"/>
          <w:lang w:val="sr-Cyrl-RS"/>
        </w:rPr>
      </w:pPr>
    </w:p>
    <w:p w:rsidR="00B847A7" w:rsidRPr="00B847A7" w:rsidRDefault="00A808F4" w:rsidP="0002054C">
      <w:pPr>
        <w:pStyle w:val="NoSpacing"/>
        <w:jc w:val="both"/>
        <w:rPr>
          <w:rFonts w:ascii="Arial" w:hAnsi="Arial" w:cs="Arial"/>
          <w:i/>
          <w:lang w:val="sr-Cyrl-RS"/>
        </w:rPr>
      </w:pPr>
      <w:r w:rsidRPr="00B847A7">
        <w:rPr>
          <w:rFonts w:ascii="Arial" w:hAnsi="Arial" w:cs="Arial"/>
          <w:i/>
        </w:rPr>
        <w:t xml:space="preserve">Правила уређења и грађења за површине осталих намена Правила за формирање парцела </w:t>
      </w:r>
    </w:p>
    <w:p w:rsidR="00B847A7" w:rsidRDefault="00B847A7" w:rsidP="0002054C">
      <w:pPr>
        <w:pStyle w:val="NoSpacing"/>
        <w:jc w:val="both"/>
        <w:rPr>
          <w:rFonts w:ascii="Arial" w:hAnsi="Arial" w:cs="Arial"/>
          <w:lang w:val="sr-Cyrl-RS"/>
        </w:rPr>
      </w:pPr>
    </w:p>
    <w:p w:rsidR="00B847A7" w:rsidRDefault="00A808F4" w:rsidP="0002054C">
      <w:pPr>
        <w:pStyle w:val="NoSpacing"/>
        <w:jc w:val="both"/>
        <w:rPr>
          <w:rFonts w:ascii="Arial" w:hAnsi="Arial" w:cs="Arial"/>
          <w:lang w:val="sr-Cyrl-RS"/>
        </w:rPr>
      </w:pPr>
      <w:r w:rsidRPr="00A808F4">
        <w:rPr>
          <w:rFonts w:ascii="Arial" w:hAnsi="Arial" w:cs="Arial"/>
        </w:rPr>
        <w:t xml:space="preserve">Грађевинска парцела је најмања јединица на којој се може градити. Дефинисана је приступом на јавну површину, границама према суседним парцелама и преломним тачкама које су одређене геодетским елементима. </w:t>
      </w:r>
    </w:p>
    <w:p w:rsidR="00B847A7" w:rsidRDefault="00B847A7" w:rsidP="0002054C">
      <w:pPr>
        <w:pStyle w:val="NoSpacing"/>
        <w:jc w:val="both"/>
        <w:rPr>
          <w:rFonts w:ascii="Arial" w:hAnsi="Arial" w:cs="Arial"/>
          <w:lang w:val="sr-Cyrl-RS"/>
        </w:rPr>
      </w:pPr>
    </w:p>
    <w:p w:rsidR="00B847A7" w:rsidRDefault="00A808F4" w:rsidP="0002054C">
      <w:pPr>
        <w:pStyle w:val="NoSpacing"/>
        <w:jc w:val="both"/>
        <w:rPr>
          <w:rFonts w:ascii="Arial" w:hAnsi="Arial" w:cs="Arial"/>
          <w:lang w:val="sr-Cyrl-RS"/>
        </w:rPr>
      </w:pPr>
      <w:r w:rsidRPr="00A808F4">
        <w:rPr>
          <w:rFonts w:ascii="Arial" w:hAnsi="Arial" w:cs="Arial"/>
        </w:rPr>
        <w:t xml:space="preserve">Основни принцип који је потребно поштовати приликом формирања парцела осталих намена је да се сва неопходни појасеви санитарне заштите и потребе паркирања морају решавати унутар парцеле. </w:t>
      </w:r>
    </w:p>
    <w:p w:rsidR="00B847A7" w:rsidRDefault="00B847A7" w:rsidP="0002054C">
      <w:pPr>
        <w:pStyle w:val="NoSpacing"/>
        <w:jc w:val="both"/>
        <w:rPr>
          <w:rFonts w:ascii="Arial" w:hAnsi="Arial" w:cs="Arial"/>
          <w:lang w:val="sr-Cyrl-RS"/>
        </w:rPr>
      </w:pPr>
    </w:p>
    <w:p w:rsidR="00BD6BEE" w:rsidRDefault="00A808F4" w:rsidP="0002054C">
      <w:pPr>
        <w:pStyle w:val="NoSpacing"/>
        <w:jc w:val="both"/>
        <w:rPr>
          <w:rFonts w:ascii="Arial" w:hAnsi="Arial" w:cs="Arial"/>
          <w:lang w:val="sr-Cyrl-RS"/>
        </w:rPr>
      </w:pPr>
      <w:r w:rsidRPr="00A808F4">
        <w:rPr>
          <w:rFonts w:ascii="Arial" w:hAnsi="Arial" w:cs="Arial"/>
        </w:rPr>
        <w:t xml:space="preserve">Планом се дефинишу следеће категорије парцела према величини: </w:t>
      </w:r>
    </w:p>
    <w:p w:rsidR="00BD6BEE" w:rsidRDefault="00A808F4" w:rsidP="0002054C">
      <w:pPr>
        <w:pStyle w:val="NoSpacing"/>
        <w:jc w:val="both"/>
        <w:rPr>
          <w:rFonts w:ascii="Arial" w:hAnsi="Arial" w:cs="Arial"/>
          <w:lang w:val="sr-Cyrl-RS"/>
        </w:rPr>
      </w:pPr>
      <w:r w:rsidRPr="00A808F4">
        <w:rPr>
          <w:rFonts w:ascii="Arial" w:hAnsi="Arial" w:cs="Arial"/>
        </w:rPr>
        <w:t xml:space="preserve">-парцеле чија је површина до 1,0 ha; </w:t>
      </w:r>
    </w:p>
    <w:p w:rsidR="00BD6BEE" w:rsidRDefault="00A808F4" w:rsidP="0002054C">
      <w:pPr>
        <w:pStyle w:val="NoSpacing"/>
        <w:jc w:val="both"/>
        <w:rPr>
          <w:rFonts w:ascii="Arial" w:hAnsi="Arial" w:cs="Arial"/>
          <w:lang w:val="sr-Cyrl-RS"/>
        </w:rPr>
      </w:pPr>
      <w:r w:rsidRPr="00A808F4">
        <w:rPr>
          <w:rFonts w:ascii="Arial" w:hAnsi="Arial" w:cs="Arial"/>
        </w:rPr>
        <w:t xml:space="preserve">-парцеле чија је површина од 1,0 до 5,0 ha; </w:t>
      </w:r>
    </w:p>
    <w:p w:rsidR="00BD6BEE" w:rsidRDefault="00A808F4" w:rsidP="0002054C">
      <w:pPr>
        <w:pStyle w:val="NoSpacing"/>
        <w:jc w:val="both"/>
        <w:rPr>
          <w:rFonts w:ascii="Arial" w:hAnsi="Arial" w:cs="Arial"/>
          <w:lang w:val="sr-Cyrl-RS"/>
        </w:rPr>
      </w:pPr>
      <w:r w:rsidRPr="00A808F4">
        <w:rPr>
          <w:rFonts w:ascii="Arial" w:hAnsi="Arial" w:cs="Arial"/>
        </w:rPr>
        <w:t xml:space="preserve">-парцеле чија је површина већа од 5,0 ha. </w:t>
      </w:r>
    </w:p>
    <w:p w:rsidR="00BD6BEE" w:rsidRDefault="00BD6BEE" w:rsidP="0002054C">
      <w:pPr>
        <w:pStyle w:val="NoSpacing"/>
        <w:jc w:val="both"/>
        <w:rPr>
          <w:rFonts w:ascii="Arial" w:hAnsi="Arial" w:cs="Arial"/>
          <w:lang w:val="sr-Cyrl-RS"/>
        </w:rPr>
      </w:pPr>
    </w:p>
    <w:p w:rsidR="00BD6BEE" w:rsidRDefault="00A808F4" w:rsidP="0002054C">
      <w:pPr>
        <w:pStyle w:val="NoSpacing"/>
        <w:jc w:val="both"/>
        <w:rPr>
          <w:rFonts w:ascii="Arial" w:hAnsi="Arial" w:cs="Arial"/>
          <w:lang w:val="sr-Cyrl-RS"/>
        </w:rPr>
      </w:pPr>
      <w:r w:rsidRPr="00A808F4">
        <w:rPr>
          <w:rFonts w:ascii="Arial" w:hAnsi="Arial" w:cs="Arial"/>
        </w:rPr>
        <w:t xml:space="preserve">Према овој категоризацији утврђена су и правила за изградњу објеката на парцелама. Планом се дефинишу следећи минимуми који се примењују у поступку формирања грађевинских парцела: </w:t>
      </w:r>
    </w:p>
    <w:p w:rsidR="00BD6BEE" w:rsidRDefault="00A808F4" w:rsidP="0002054C">
      <w:pPr>
        <w:pStyle w:val="NoSpacing"/>
        <w:jc w:val="both"/>
        <w:rPr>
          <w:rFonts w:ascii="Arial" w:hAnsi="Arial" w:cs="Arial"/>
          <w:lang w:val="sr-Cyrl-RS"/>
        </w:rPr>
      </w:pPr>
      <w:r w:rsidRPr="00A808F4">
        <w:rPr>
          <w:rFonts w:ascii="Arial" w:hAnsi="Arial" w:cs="Arial"/>
        </w:rPr>
        <w:t>-Минимална површина грађевинске парцеле је 0,20 hа.</w:t>
      </w:r>
    </w:p>
    <w:p w:rsidR="00BD6BEE" w:rsidRDefault="00A808F4" w:rsidP="0002054C">
      <w:pPr>
        <w:pStyle w:val="NoSpacing"/>
        <w:jc w:val="both"/>
        <w:rPr>
          <w:rFonts w:ascii="Arial" w:hAnsi="Arial" w:cs="Arial"/>
          <w:lang w:val="sr-Cyrl-RS"/>
        </w:rPr>
      </w:pPr>
      <w:r w:rsidRPr="00A808F4">
        <w:rPr>
          <w:rFonts w:ascii="Arial" w:hAnsi="Arial" w:cs="Arial"/>
        </w:rPr>
        <w:t xml:space="preserve">-Минимални фронт грађевинске парцеле је 20 m. </w:t>
      </w:r>
    </w:p>
    <w:p w:rsidR="00BD6BEE" w:rsidRDefault="00BD6BEE" w:rsidP="0002054C">
      <w:pPr>
        <w:pStyle w:val="NoSpacing"/>
        <w:jc w:val="both"/>
        <w:rPr>
          <w:rFonts w:ascii="Arial" w:hAnsi="Arial" w:cs="Arial"/>
          <w:lang w:val="sr-Cyrl-RS"/>
        </w:rPr>
      </w:pPr>
    </w:p>
    <w:p w:rsidR="00BD6BEE" w:rsidRPr="00BD6BEE" w:rsidRDefault="00A808F4" w:rsidP="0002054C">
      <w:pPr>
        <w:pStyle w:val="NoSpacing"/>
        <w:jc w:val="both"/>
        <w:rPr>
          <w:rFonts w:ascii="Arial" w:hAnsi="Arial" w:cs="Arial"/>
          <w:u w:val="single"/>
          <w:lang w:val="sr-Cyrl-RS"/>
        </w:rPr>
      </w:pPr>
      <w:r w:rsidRPr="00BD6BEE">
        <w:rPr>
          <w:rFonts w:ascii="Arial" w:hAnsi="Arial" w:cs="Arial"/>
          <w:u w:val="single"/>
        </w:rPr>
        <w:t xml:space="preserve">Правила грађења </w:t>
      </w:r>
    </w:p>
    <w:p w:rsidR="00BD6BEE" w:rsidRDefault="00BD6BEE" w:rsidP="0002054C">
      <w:pPr>
        <w:pStyle w:val="NoSpacing"/>
        <w:jc w:val="both"/>
        <w:rPr>
          <w:rFonts w:ascii="Arial" w:hAnsi="Arial" w:cs="Arial"/>
          <w:lang w:val="sr-Cyrl-RS"/>
        </w:rPr>
      </w:pPr>
    </w:p>
    <w:p w:rsidR="00BD6BEE" w:rsidRDefault="00A808F4" w:rsidP="0002054C">
      <w:pPr>
        <w:pStyle w:val="NoSpacing"/>
        <w:jc w:val="both"/>
        <w:rPr>
          <w:rFonts w:ascii="Arial" w:hAnsi="Arial" w:cs="Arial"/>
          <w:lang w:val="sr-Cyrl-RS"/>
        </w:rPr>
      </w:pPr>
      <w:r w:rsidRPr="00A808F4">
        <w:rPr>
          <w:rFonts w:ascii="Arial" w:hAnsi="Arial" w:cs="Arial"/>
        </w:rPr>
        <w:t xml:space="preserve">Дозвољена је изградња већег броја објеката у оквиру једне парцеле у складу са потребама планираних намена. За парцеле са више објеката обавезна је изграда урбанистичког пројекта којим се утврђује организација и фазност изградње. Међусобна удаљеност објеката на истој парцели је 2/3 висине вишег објекта, а не мање од 8,0 m. </w:t>
      </w:r>
    </w:p>
    <w:p w:rsidR="00BD6BEE" w:rsidRDefault="00BD6BEE" w:rsidP="0002054C">
      <w:pPr>
        <w:pStyle w:val="NoSpacing"/>
        <w:jc w:val="both"/>
        <w:rPr>
          <w:rFonts w:ascii="Arial" w:hAnsi="Arial" w:cs="Arial"/>
          <w:lang w:val="sr-Cyrl-RS"/>
        </w:rPr>
      </w:pPr>
    </w:p>
    <w:p w:rsidR="00BD6BEE" w:rsidRDefault="00A808F4" w:rsidP="0002054C">
      <w:pPr>
        <w:pStyle w:val="NoSpacing"/>
        <w:jc w:val="both"/>
        <w:rPr>
          <w:rFonts w:ascii="Arial" w:hAnsi="Arial" w:cs="Arial"/>
          <w:lang w:val="sr-Cyrl-RS"/>
        </w:rPr>
      </w:pPr>
      <w:r w:rsidRPr="00A808F4">
        <w:rPr>
          <w:rFonts w:ascii="Arial" w:hAnsi="Arial" w:cs="Arial"/>
        </w:rPr>
        <w:t xml:space="preserve">Положај објеката на парцелама дефинисан је грађевинским линијама у односу на регулационе линије саобраћајница, обавезне зоне заштитног зеленила унутар парцеле, као и елементима хоризонталне и вертикалне регулације и минималним одстојањима од суседних парцела. </w:t>
      </w:r>
    </w:p>
    <w:p w:rsidR="00BD6BEE" w:rsidRDefault="00BD6BEE" w:rsidP="0002054C">
      <w:pPr>
        <w:pStyle w:val="NoSpacing"/>
        <w:jc w:val="both"/>
        <w:rPr>
          <w:rFonts w:ascii="Arial" w:hAnsi="Arial" w:cs="Arial"/>
          <w:lang w:val="sr-Cyrl-RS"/>
        </w:rPr>
      </w:pPr>
    </w:p>
    <w:p w:rsidR="00BD6BEE" w:rsidRDefault="00A808F4" w:rsidP="0002054C">
      <w:pPr>
        <w:pStyle w:val="NoSpacing"/>
        <w:jc w:val="both"/>
        <w:rPr>
          <w:rFonts w:ascii="Arial" w:hAnsi="Arial" w:cs="Arial"/>
          <w:lang w:val="sr-Cyrl-RS"/>
        </w:rPr>
      </w:pPr>
      <w:r w:rsidRPr="00A808F4">
        <w:rPr>
          <w:rFonts w:ascii="Arial" w:hAnsi="Arial" w:cs="Arial"/>
        </w:rPr>
        <w:t xml:space="preserve">Објекти администрације и објекти којима приступају посетиоци (изложбени салони, продајни простори и сл.), постављају се на грађевинску линију према улици. </w:t>
      </w:r>
      <w:r w:rsidRPr="00A808F4">
        <w:rPr>
          <w:rFonts w:ascii="Arial" w:hAnsi="Arial" w:cs="Arial"/>
        </w:rPr>
        <w:lastRenderedPageBreak/>
        <w:t xml:space="preserve">Производни објекти се могу постављати на грађевинску линију или се повлачити од ње према унутрашњости парцеле, у складу са захтевима технолошког поступка. </w:t>
      </w:r>
    </w:p>
    <w:p w:rsidR="00BD6BEE" w:rsidRDefault="00BD6BEE" w:rsidP="0002054C">
      <w:pPr>
        <w:pStyle w:val="NoSpacing"/>
        <w:jc w:val="both"/>
        <w:rPr>
          <w:rFonts w:ascii="Arial" w:hAnsi="Arial" w:cs="Arial"/>
          <w:lang w:val="sr-Cyrl-RS"/>
        </w:rPr>
      </w:pPr>
    </w:p>
    <w:p w:rsidR="00BD6BEE" w:rsidRDefault="00A808F4" w:rsidP="0002054C">
      <w:pPr>
        <w:pStyle w:val="NoSpacing"/>
        <w:jc w:val="both"/>
        <w:rPr>
          <w:rFonts w:ascii="Arial" w:hAnsi="Arial" w:cs="Arial"/>
          <w:lang w:val="sr-Cyrl-RS"/>
        </w:rPr>
      </w:pPr>
      <w:r w:rsidRPr="00A808F4">
        <w:rPr>
          <w:rFonts w:ascii="Arial" w:hAnsi="Arial" w:cs="Arial"/>
        </w:rPr>
        <w:t xml:space="preserve">Одстојање објеката у односу на бочне границе грађевинских парцела је минимум 1/3 висине објекта, а не мање од 5 m. У обрачун остварених капацитета не улазе манипулативне ни саобраћајне површине (паркирање). </w:t>
      </w:r>
    </w:p>
    <w:p w:rsidR="00BD6BEE" w:rsidRDefault="00BD6BEE" w:rsidP="0002054C">
      <w:pPr>
        <w:pStyle w:val="NoSpacing"/>
        <w:jc w:val="both"/>
        <w:rPr>
          <w:rFonts w:ascii="Arial" w:hAnsi="Arial" w:cs="Arial"/>
          <w:lang w:val="sr-Cyrl-RS"/>
        </w:rPr>
      </w:pPr>
    </w:p>
    <w:p w:rsidR="00BD6BEE" w:rsidRDefault="00A808F4" w:rsidP="0002054C">
      <w:pPr>
        <w:pStyle w:val="NoSpacing"/>
        <w:jc w:val="both"/>
        <w:rPr>
          <w:rFonts w:ascii="Arial" w:hAnsi="Arial" w:cs="Arial"/>
          <w:lang w:val="sr-Cyrl-RS"/>
        </w:rPr>
      </w:pPr>
      <w:r w:rsidRPr="00A808F4">
        <w:rPr>
          <w:rFonts w:ascii="Arial" w:hAnsi="Arial" w:cs="Arial"/>
        </w:rPr>
        <w:t xml:space="preserve">Индекс изграђености „и” исказан као количник грађевинске бруто површине објеката и површине припадајуће парцеле, одређен је према величини грађевинске парцеле и то: -парцеле чија је површина мања od 1,0 hа „и” = 0,8; </w:t>
      </w:r>
    </w:p>
    <w:p w:rsidR="00BD6BEE" w:rsidRDefault="00A808F4" w:rsidP="0002054C">
      <w:pPr>
        <w:pStyle w:val="NoSpacing"/>
        <w:jc w:val="both"/>
        <w:rPr>
          <w:rFonts w:ascii="Arial" w:hAnsi="Arial" w:cs="Arial"/>
          <w:lang w:val="sr-Cyrl-RS"/>
        </w:rPr>
      </w:pPr>
      <w:r w:rsidRPr="00A808F4">
        <w:rPr>
          <w:rFonts w:ascii="Arial" w:hAnsi="Arial" w:cs="Arial"/>
        </w:rPr>
        <w:t xml:space="preserve">-парцеле чија је површина једнака или већа од 1,0 а мања 5,0 hа „и” = 0,7; </w:t>
      </w:r>
    </w:p>
    <w:p w:rsidR="00BD6BEE" w:rsidRDefault="00A808F4" w:rsidP="0002054C">
      <w:pPr>
        <w:pStyle w:val="NoSpacing"/>
        <w:jc w:val="both"/>
        <w:rPr>
          <w:rFonts w:ascii="Arial" w:hAnsi="Arial" w:cs="Arial"/>
          <w:lang w:val="sr-Cyrl-RS"/>
        </w:rPr>
      </w:pPr>
      <w:r w:rsidRPr="00A808F4">
        <w:rPr>
          <w:rFonts w:ascii="Arial" w:hAnsi="Arial" w:cs="Arial"/>
        </w:rPr>
        <w:t xml:space="preserve">-парцеле чија је површина једнака или већа од 5,0 ha „и” = 0,6. </w:t>
      </w:r>
    </w:p>
    <w:p w:rsidR="00BD6BEE" w:rsidRDefault="00BD6BEE" w:rsidP="0002054C">
      <w:pPr>
        <w:pStyle w:val="NoSpacing"/>
        <w:jc w:val="both"/>
        <w:rPr>
          <w:rFonts w:ascii="Arial" w:hAnsi="Arial" w:cs="Arial"/>
          <w:lang w:val="sr-Cyrl-RS"/>
        </w:rPr>
      </w:pPr>
    </w:p>
    <w:p w:rsidR="00BD6BEE" w:rsidRDefault="00A808F4" w:rsidP="0002054C">
      <w:pPr>
        <w:pStyle w:val="NoSpacing"/>
        <w:jc w:val="both"/>
        <w:rPr>
          <w:rFonts w:ascii="Arial" w:hAnsi="Arial" w:cs="Arial"/>
          <w:lang w:val="sr-Cyrl-RS"/>
        </w:rPr>
      </w:pPr>
      <w:r w:rsidRPr="00A808F4">
        <w:rPr>
          <w:rFonts w:ascii="Arial" w:hAnsi="Arial" w:cs="Arial"/>
        </w:rPr>
        <w:t xml:space="preserve">Максимална дозвољена висина објеката је 15 m. Изградња или било каква промена у простору на једној парцели, не сме да угрози функционисање и статичку стабилност објеката на суседним парцелама. </w:t>
      </w:r>
    </w:p>
    <w:p w:rsidR="00BD6BEE" w:rsidRDefault="00BD6BEE" w:rsidP="0002054C">
      <w:pPr>
        <w:pStyle w:val="NoSpacing"/>
        <w:jc w:val="both"/>
        <w:rPr>
          <w:rFonts w:ascii="Arial" w:hAnsi="Arial" w:cs="Arial"/>
          <w:lang w:val="sr-Cyrl-RS"/>
        </w:rPr>
      </w:pPr>
    </w:p>
    <w:p w:rsidR="00BD6BEE" w:rsidRDefault="00A808F4" w:rsidP="0002054C">
      <w:pPr>
        <w:pStyle w:val="NoSpacing"/>
        <w:jc w:val="both"/>
        <w:rPr>
          <w:rFonts w:ascii="Arial" w:hAnsi="Arial" w:cs="Arial"/>
          <w:lang w:val="sr-Cyrl-RS"/>
        </w:rPr>
      </w:pPr>
      <w:r w:rsidRPr="00A808F4">
        <w:rPr>
          <w:rFonts w:ascii="Arial" w:hAnsi="Arial" w:cs="Arial"/>
        </w:rPr>
        <w:t xml:space="preserve">Објекте пројектовати у складу са наменом и предвиђеним технолошким поступком, уз примену одговарајућих грађевинских материјала. </w:t>
      </w:r>
    </w:p>
    <w:p w:rsidR="00BD6BEE" w:rsidRDefault="00BD6BEE" w:rsidP="0002054C">
      <w:pPr>
        <w:pStyle w:val="NoSpacing"/>
        <w:jc w:val="both"/>
        <w:rPr>
          <w:rFonts w:ascii="Arial" w:hAnsi="Arial" w:cs="Arial"/>
          <w:lang w:val="sr-Cyrl-RS"/>
        </w:rPr>
      </w:pPr>
    </w:p>
    <w:p w:rsidR="00BD6BEE" w:rsidRDefault="00A808F4" w:rsidP="0002054C">
      <w:pPr>
        <w:pStyle w:val="NoSpacing"/>
        <w:jc w:val="both"/>
        <w:rPr>
          <w:rFonts w:ascii="Arial" w:hAnsi="Arial" w:cs="Arial"/>
          <w:lang w:val="sr-Cyrl-RS"/>
        </w:rPr>
      </w:pPr>
      <w:r w:rsidRPr="00A808F4">
        <w:rPr>
          <w:rFonts w:ascii="Arial" w:hAnsi="Arial" w:cs="Arial"/>
        </w:rPr>
        <w:t xml:space="preserve">Дозвољено је ограђивање парцела заштитном транспарентном оградом максималне висине до 2,0 m. </w:t>
      </w:r>
    </w:p>
    <w:p w:rsidR="00BD6BEE" w:rsidRDefault="00BD6BEE" w:rsidP="0002054C">
      <w:pPr>
        <w:pStyle w:val="NoSpacing"/>
        <w:jc w:val="both"/>
        <w:rPr>
          <w:rFonts w:ascii="Arial" w:hAnsi="Arial" w:cs="Arial"/>
          <w:lang w:val="sr-Cyrl-RS"/>
        </w:rPr>
      </w:pPr>
    </w:p>
    <w:p w:rsidR="00A808F4" w:rsidRDefault="00A808F4" w:rsidP="0002054C">
      <w:pPr>
        <w:pStyle w:val="NoSpacing"/>
        <w:jc w:val="both"/>
        <w:rPr>
          <w:rFonts w:ascii="Arial" w:hAnsi="Arial" w:cs="Arial"/>
          <w:lang w:val="sr-Cyrl-RS"/>
        </w:rPr>
      </w:pPr>
      <w:r w:rsidRPr="00A808F4">
        <w:rPr>
          <w:rFonts w:ascii="Arial" w:hAnsi="Arial" w:cs="Arial"/>
        </w:rPr>
        <w:t>У оквиру парцеле предвидети посебне просторе за сакупљање, примарну селекцију и одношење комуналног и индустријског отпада. Урбанистички параметри за остале намене дати су у табели – оријентационо</w:t>
      </w:r>
      <w:r w:rsidR="00BD6BEE">
        <w:rPr>
          <w:rFonts w:ascii="Arial" w:hAnsi="Arial" w:cs="Arial"/>
          <w:lang w:val="sr-Cyrl-RS"/>
        </w:rPr>
        <w:t>:</w:t>
      </w:r>
    </w:p>
    <w:p w:rsidR="00022B10" w:rsidRDefault="00022B10" w:rsidP="0002054C">
      <w:pPr>
        <w:pStyle w:val="NoSpacing"/>
        <w:jc w:val="both"/>
        <w:rPr>
          <w:rFonts w:ascii="Arial" w:hAnsi="Arial" w:cs="Arial"/>
          <w:lang w:val="sr-Cyrl-RS"/>
        </w:rPr>
      </w:pPr>
    </w:p>
    <w:p w:rsidR="00022B10" w:rsidRDefault="00022B10" w:rsidP="00022B10">
      <w:pPr>
        <w:pStyle w:val="NoSpacing"/>
        <w:jc w:val="center"/>
        <w:rPr>
          <w:rFonts w:ascii="Arial" w:hAnsi="Arial" w:cs="Arial"/>
          <w:lang w:val="sr-Cyrl-RS"/>
        </w:rPr>
      </w:pPr>
      <w:r>
        <w:rPr>
          <w:rFonts w:ascii="Arial" w:hAnsi="Arial" w:cs="Arial"/>
          <w:noProof/>
          <w:lang w:val="en-US"/>
        </w:rPr>
        <w:drawing>
          <wp:inline distT="0" distB="0" distL="0" distR="0">
            <wp:extent cx="4039164" cy="3181794"/>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pture 1.PNG"/>
                    <pic:cNvPicPr/>
                  </pic:nvPicPr>
                  <pic:blipFill>
                    <a:blip r:embed="rId14">
                      <a:extLst>
                        <a:ext uri="{28A0092B-C50C-407E-A947-70E740481C1C}">
                          <a14:useLocalDpi xmlns:a14="http://schemas.microsoft.com/office/drawing/2010/main" val="0"/>
                        </a:ext>
                      </a:extLst>
                    </a:blip>
                    <a:stretch>
                      <a:fillRect/>
                    </a:stretch>
                  </pic:blipFill>
                  <pic:spPr>
                    <a:xfrm>
                      <a:off x="0" y="0"/>
                      <a:ext cx="4039164" cy="3181794"/>
                    </a:xfrm>
                    <a:prstGeom prst="rect">
                      <a:avLst/>
                    </a:prstGeom>
                  </pic:spPr>
                </pic:pic>
              </a:graphicData>
            </a:graphic>
          </wp:inline>
        </w:drawing>
      </w:r>
    </w:p>
    <w:p w:rsidR="00022B10" w:rsidRDefault="00022B10" w:rsidP="0002054C">
      <w:pPr>
        <w:pStyle w:val="NoSpacing"/>
        <w:jc w:val="both"/>
        <w:rPr>
          <w:rFonts w:ascii="Arial" w:hAnsi="Arial" w:cs="Arial"/>
          <w:lang w:val="sr-Cyrl-RS"/>
        </w:rPr>
      </w:pPr>
    </w:p>
    <w:p w:rsidR="00022B10" w:rsidRPr="00BD6BEE" w:rsidRDefault="00022B10" w:rsidP="00022B10">
      <w:pPr>
        <w:pStyle w:val="NoSpacing"/>
        <w:jc w:val="center"/>
        <w:rPr>
          <w:rFonts w:ascii="Arial" w:hAnsi="Arial" w:cs="Arial"/>
          <w:i/>
          <w:lang w:val="sr-Cyrl-RS"/>
        </w:rPr>
      </w:pPr>
      <w:r>
        <w:rPr>
          <w:rFonts w:ascii="Arial" w:hAnsi="Arial" w:cs="Arial"/>
          <w:i/>
          <w:noProof/>
          <w:lang w:val="en-US"/>
        </w:rPr>
        <w:lastRenderedPageBreak/>
        <w:drawing>
          <wp:inline distT="0" distB="0" distL="0" distR="0">
            <wp:extent cx="4124901" cy="7554379"/>
            <wp:effectExtent l="0" t="0" r="952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pture 2.PNG"/>
                    <pic:cNvPicPr/>
                  </pic:nvPicPr>
                  <pic:blipFill>
                    <a:blip r:embed="rId15">
                      <a:extLst>
                        <a:ext uri="{28A0092B-C50C-407E-A947-70E740481C1C}">
                          <a14:useLocalDpi xmlns:a14="http://schemas.microsoft.com/office/drawing/2010/main" val="0"/>
                        </a:ext>
                      </a:extLst>
                    </a:blip>
                    <a:stretch>
                      <a:fillRect/>
                    </a:stretch>
                  </pic:blipFill>
                  <pic:spPr>
                    <a:xfrm>
                      <a:off x="0" y="0"/>
                      <a:ext cx="4124901" cy="7554379"/>
                    </a:xfrm>
                    <a:prstGeom prst="rect">
                      <a:avLst/>
                    </a:prstGeom>
                  </pic:spPr>
                </pic:pic>
              </a:graphicData>
            </a:graphic>
          </wp:inline>
        </w:drawing>
      </w:r>
    </w:p>
    <w:p w:rsidR="00A808F4" w:rsidRDefault="00A808F4" w:rsidP="0002054C">
      <w:pPr>
        <w:pStyle w:val="NoSpacing"/>
        <w:jc w:val="both"/>
        <w:rPr>
          <w:rFonts w:ascii="Arial" w:hAnsi="Arial" w:cs="Arial"/>
          <w:i/>
          <w:lang w:val="sr-Cyrl-RS"/>
        </w:rPr>
      </w:pPr>
    </w:p>
    <w:p w:rsidR="00022B10" w:rsidRDefault="00022B10" w:rsidP="0002054C">
      <w:pPr>
        <w:pStyle w:val="NoSpacing"/>
        <w:jc w:val="both"/>
        <w:rPr>
          <w:rFonts w:ascii="Arial" w:hAnsi="Arial" w:cs="Arial"/>
          <w:i/>
          <w:lang w:val="sr-Cyrl-RS"/>
        </w:rPr>
      </w:pPr>
    </w:p>
    <w:p w:rsidR="00022B10" w:rsidRPr="00BD6BEE" w:rsidRDefault="00022B10" w:rsidP="00022B10">
      <w:pPr>
        <w:pStyle w:val="NoSpacing"/>
        <w:jc w:val="center"/>
        <w:rPr>
          <w:rFonts w:ascii="Arial" w:hAnsi="Arial" w:cs="Arial"/>
          <w:i/>
          <w:lang w:val="sr-Cyrl-RS"/>
        </w:rPr>
      </w:pPr>
      <w:r>
        <w:rPr>
          <w:rFonts w:ascii="Arial" w:hAnsi="Arial" w:cs="Arial"/>
          <w:i/>
          <w:noProof/>
          <w:lang w:val="en-US"/>
        </w:rPr>
        <w:lastRenderedPageBreak/>
        <w:drawing>
          <wp:inline distT="0" distB="0" distL="0" distR="0">
            <wp:extent cx="4296375" cy="7563906"/>
            <wp:effectExtent l="0" t="0" r="952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pture 3.PNG"/>
                    <pic:cNvPicPr/>
                  </pic:nvPicPr>
                  <pic:blipFill>
                    <a:blip r:embed="rId16">
                      <a:extLst>
                        <a:ext uri="{28A0092B-C50C-407E-A947-70E740481C1C}">
                          <a14:useLocalDpi xmlns:a14="http://schemas.microsoft.com/office/drawing/2010/main" val="0"/>
                        </a:ext>
                      </a:extLst>
                    </a:blip>
                    <a:stretch>
                      <a:fillRect/>
                    </a:stretch>
                  </pic:blipFill>
                  <pic:spPr>
                    <a:xfrm>
                      <a:off x="0" y="0"/>
                      <a:ext cx="4296375" cy="7563906"/>
                    </a:xfrm>
                    <a:prstGeom prst="rect">
                      <a:avLst/>
                    </a:prstGeom>
                  </pic:spPr>
                </pic:pic>
              </a:graphicData>
            </a:graphic>
          </wp:inline>
        </w:drawing>
      </w:r>
    </w:p>
    <w:p w:rsidR="00022B10" w:rsidRDefault="00022B10" w:rsidP="0002054C">
      <w:pPr>
        <w:pStyle w:val="NoSpacing"/>
        <w:jc w:val="both"/>
        <w:rPr>
          <w:rFonts w:ascii="Arial" w:hAnsi="Arial" w:cs="Arial"/>
          <w:i/>
          <w:lang w:val="sr-Cyrl-RS"/>
        </w:rPr>
      </w:pPr>
    </w:p>
    <w:p w:rsidR="00BD6BEE" w:rsidRPr="00BD6BEE" w:rsidRDefault="00BD6BEE" w:rsidP="0002054C">
      <w:pPr>
        <w:pStyle w:val="NoSpacing"/>
        <w:jc w:val="both"/>
        <w:rPr>
          <w:rFonts w:ascii="Arial" w:hAnsi="Arial" w:cs="Arial"/>
          <w:i/>
          <w:lang w:val="sr-Cyrl-RS"/>
        </w:rPr>
      </w:pPr>
      <w:r w:rsidRPr="00BD6BEE">
        <w:rPr>
          <w:rFonts w:ascii="Arial" w:hAnsi="Arial" w:cs="Arial"/>
          <w:i/>
        </w:rPr>
        <w:t xml:space="preserve">Мере заштите културних добара </w:t>
      </w:r>
    </w:p>
    <w:p w:rsidR="00BD6BEE" w:rsidRDefault="00BD6BEE" w:rsidP="0002054C">
      <w:pPr>
        <w:pStyle w:val="NoSpacing"/>
        <w:jc w:val="both"/>
        <w:rPr>
          <w:rFonts w:ascii="Arial" w:hAnsi="Arial" w:cs="Arial"/>
          <w:lang w:val="sr-Cyrl-RS"/>
        </w:rPr>
      </w:pPr>
    </w:p>
    <w:p w:rsidR="00BD6BEE" w:rsidRDefault="00BD6BEE" w:rsidP="0002054C">
      <w:pPr>
        <w:pStyle w:val="NoSpacing"/>
        <w:jc w:val="both"/>
        <w:rPr>
          <w:rFonts w:ascii="Arial" w:hAnsi="Arial" w:cs="Arial"/>
          <w:lang w:val="sr-Cyrl-RS"/>
        </w:rPr>
      </w:pPr>
      <w:r w:rsidRPr="00BD6BEE">
        <w:rPr>
          <w:rFonts w:ascii="Arial" w:hAnsi="Arial" w:cs="Arial"/>
        </w:rPr>
        <w:t xml:space="preserve">Простор који се налази у обухвату плана није утврђен за просторну културно-историјску целину, не налази се у оквиру исте, не ужива статус целине под претходном заштитом, </w:t>
      </w:r>
      <w:r w:rsidRPr="00BD6BEE">
        <w:rPr>
          <w:rFonts w:ascii="Arial" w:hAnsi="Arial" w:cs="Arial"/>
        </w:rPr>
        <w:lastRenderedPageBreak/>
        <w:t xml:space="preserve">нити садржи појединачне објекте који уживају статус заштите. Уколико се приликом извођења земљаних радова наиђе на археолошке остатке инвеститор и извођач радова су дужни да све радове обуставе и о томе обавестити Завод за заштиту споменика културе града Београда, како би се предузеле неопходне мере за њихову заштиту. </w:t>
      </w:r>
    </w:p>
    <w:p w:rsidR="00BD6BEE" w:rsidRPr="00BD6BEE" w:rsidRDefault="00BD6BEE" w:rsidP="0002054C">
      <w:pPr>
        <w:pStyle w:val="NoSpacing"/>
        <w:jc w:val="both"/>
        <w:rPr>
          <w:rFonts w:ascii="Arial" w:hAnsi="Arial" w:cs="Arial"/>
          <w:i/>
          <w:lang w:val="sr-Cyrl-RS"/>
        </w:rPr>
      </w:pPr>
    </w:p>
    <w:p w:rsidR="00BD6BEE" w:rsidRPr="00BD6BEE" w:rsidRDefault="00BD6BEE" w:rsidP="0002054C">
      <w:pPr>
        <w:pStyle w:val="NoSpacing"/>
        <w:jc w:val="both"/>
        <w:rPr>
          <w:rFonts w:ascii="Arial" w:hAnsi="Arial" w:cs="Arial"/>
          <w:i/>
          <w:lang w:val="sr-Cyrl-RS"/>
        </w:rPr>
      </w:pPr>
      <w:r w:rsidRPr="00BD6BEE">
        <w:rPr>
          <w:rFonts w:ascii="Arial" w:hAnsi="Arial" w:cs="Arial"/>
          <w:i/>
        </w:rPr>
        <w:t xml:space="preserve">Мере заштите вода </w:t>
      </w:r>
    </w:p>
    <w:p w:rsidR="00BD6BEE" w:rsidRDefault="00BD6BEE" w:rsidP="0002054C">
      <w:pPr>
        <w:pStyle w:val="NoSpacing"/>
        <w:jc w:val="both"/>
        <w:rPr>
          <w:rFonts w:ascii="Arial" w:hAnsi="Arial" w:cs="Arial"/>
          <w:lang w:val="sr-Cyrl-RS"/>
        </w:rPr>
      </w:pPr>
    </w:p>
    <w:p w:rsidR="00A808F4" w:rsidRPr="00BD6BEE" w:rsidRDefault="00BD6BEE" w:rsidP="0002054C">
      <w:pPr>
        <w:pStyle w:val="NoSpacing"/>
        <w:jc w:val="both"/>
        <w:rPr>
          <w:rFonts w:ascii="Arial" w:hAnsi="Arial" w:cs="Arial"/>
          <w:lang w:val="sr-Cyrl-RS"/>
        </w:rPr>
      </w:pPr>
      <w:r w:rsidRPr="00BD6BEE">
        <w:rPr>
          <w:rFonts w:ascii="Arial" w:hAnsi="Arial" w:cs="Arial"/>
        </w:rPr>
        <w:t>Заштита вода и њихово коришћење остварује се у оквиру интегралног управљања водама спровођењем мера за очување површинских и подземних вода и њихових резерви, квалитета и количина. Воде се могу користити, а отпадне воде испуштати уз примену одговарајућег третмана, на начин и до нивоа који не представља опасност од загађивања. Мере заштите вода обезбеђују спречавање или ограничавање уношења у воде опасних, отпадних и других штетних материја, праћење и испитивање квалитета површинских и подземних вода, као и квалитета отпадних вода и њихово пречишћавање.</w:t>
      </w:r>
    </w:p>
    <w:p w:rsidR="00A808F4" w:rsidRDefault="00A808F4" w:rsidP="0002054C">
      <w:pPr>
        <w:pStyle w:val="NoSpacing"/>
        <w:jc w:val="both"/>
        <w:rPr>
          <w:lang w:val="sr-Cyrl-RS"/>
        </w:rPr>
      </w:pPr>
    </w:p>
    <w:p w:rsidR="00A808F4" w:rsidRPr="0069747D" w:rsidRDefault="00A808F4" w:rsidP="0002054C">
      <w:pPr>
        <w:pStyle w:val="NoSpacing"/>
        <w:jc w:val="both"/>
        <w:rPr>
          <w:lang w:val="sr-Cyrl-RS"/>
        </w:rPr>
      </w:pPr>
    </w:p>
    <w:p w:rsidR="0002054C" w:rsidRPr="0069747D" w:rsidRDefault="0002054C" w:rsidP="0002054C">
      <w:pPr>
        <w:pStyle w:val="NoSpacing"/>
        <w:jc w:val="both"/>
        <w:rPr>
          <w:rFonts w:ascii="Arial" w:hAnsi="Arial" w:cs="Arial"/>
          <w:b/>
          <w:sz w:val="24"/>
          <w:lang w:val="sr-Cyrl-RS"/>
        </w:rPr>
      </w:pPr>
      <w:r w:rsidRPr="0069747D">
        <w:rPr>
          <w:rFonts w:ascii="Arial" w:hAnsi="Arial" w:cs="Arial"/>
          <w:b/>
          <w:sz w:val="24"/>
          <w:lang w:val="sr-Cyrl-RS"/>
        </w:rPr>
        <w:t xml:space="preserve">2.2 Приказ морфолошких, </w:t>
      </w:r>
      <w:r w:rsidR="00E2787D" w:rsidRPr="0069747D">
        <w:rPr>
          <w:rFonts w:ascii="Arial" w:hAnsi="Arial" w:cs="Arial"/>
          <w:b/>
          <w:sz w:val="24"/>
          <w:lang w:val="sr-Cyrl-RS"/>
        </w:rPr>
        <w:t xml:space="preserve">педолошких, </w:t>
      </w:r>
      <w:r w:rsidRPr="0069747D">
        <w:rPr>
          <w:rFonts w:ascii="Arial" w:hAnsi="Arial" w:cs="Arial"/>
          <w:b/>
          <w:sz w:val="24"/>
          <w:lang w:val="sr-Cyrl-RS"/>
        </w:rPr>
        <w:t>геолошких, хидрогеолошких и сеизмолошких карактеристика терена</w:t>
      </w:r>
      <w:r w:rsidRPr="0069747D">
        <w:rPr>
          <w:rFonts w:ascii="Arial" w:hAnsi="Arial" w:cs="Arial"/>
          <w:b/>
          <w:sz w:val="24"/>
          <w:lang w:val="sr-Cyrl-RS"/>
        </w:rPr>
        <w:tab/>
      </w:r>
    </w:p>
    <w:p w:rsidR="0002054C" w:rsidRPr="0069747D" w:rsidRDefault="0002054C" w:rsidP="0002054C">
      <w:pPr>
        <w:pStyle w:val="NoSpacing"/>
        <w:jc w:val="both"/>
        <w:rPr>
          <w:rFonts w:ascii="Arial" w:hAnsi="Arial" w:cs="Arial"/>
          <w:b/>
          <w:lang w:val="sr-Cyrl-RS"/>
        </w:rPr>
      </w:pPr>
    </w:p>
    <w:p w:rsidR="005910C7" w:rsidRPr="0069747D" w:rsidRDefault="005910C7" w:rsidP="0002054C">
      <w:pPr>
        <w:pStyle w:val="NoSpacing"/>
        <w:jc w:val="both"/>
        <w:rPr>
          <w:rFonts w:ascii="Arial" w:hAnsi="Arial" w:cs="Arial"/>
          <w:b/>
          <w:lang w:val="sr-Cyrl-RS"/>
        </w:rPr>
      </w:pPr>
    </w:p>
    <w:p w:rsidR="007D6450" w:rsidRPr="0069747D" w:rsidRDefault="007D6450" w:rsidP="007D6450">
      <w:pPr>
        <w:pStyle w:val="NoSpacing"/>
        <w:ind w:firstLine="567"/>
        <w:jc w:val="both"/>
        <w:rPr>
          <w:rFonts w:ascii="Arial" w:hAnsi="Arial" w:cs="Arial"/>
          <w:szCs w:val="28"/>
          <w:lang w:val="sr-Cyrl-RS"/>
        </w:rPr>
      </w:pPr>
      <w:r w:rsidRPr="0069747D">
        <w:rPr>
          <w:rFonts w:ascii="Arial" w:hAnsi="Arial" w:cs="Arial"/>
          <w:szCs w:val="28"/>
        </w:rPr>
        <w:t>Како би</w:t>
      </w:r>
      <w:r w:rsidRPr="0069747D">
        <w:rPr>
          <w:rFonts w:ascii="Arial" w:hAnsi="Arial" w:cs="Arial"/>
          <w:szCs w:val="28"/>
          <w:lang w:val="sr-Cyrl-RS"/>
        </w:rPr>
        <w:t xml:space="preserve"> </w:t>
      </w:r>
      <w:r w:rsidRPr="0069747D">
        <w:rPr>
          <w:rFonts w:ascii="Arial" w:hAnsi="Arial" w:cs="Arial"/>
          <w:szCs w:val="28"/>
        </w:rPr>
        <w:t xml:space="preserve">се </w:t>
      </w:r>
      <w:r w:rsidR="00E31F43" w:rsidRPr="0069747D">
        <w:rPr>
          <w:rFonts w:ascii="Arial" w:hAnsi="Arial" w:cs="Arial"/>
          <w:szCs w:val="28"/>
          <w:lang w:val="sr-Cyrl-RS"/>
        </w:rPr>
        <w:t>што боље представио утицај предметног</w:t>
      </w:r>
      <w:r w:rsidRPr="0069747D">
        <w:rPr>
          <w:rFonts w:ascii="Arial" w:hAnsi="Arial" w:cs="Arial"/>
          <w:szCs w:val="28"/>
        </w:rPr>
        <w:t xml:space="preserve"> Пројекта </w:t>
      </w:r>
      <w:r w:rsidR="00E31F43" w:rsidRPr="0069747D">
        <w:rPr>
          <w:rFonts w:ascii="Arial" w:hAnsi="Arial" w:cs="Arial"/>
          <w:szCs w:val="28"/>
          <w:lang w:val="sr-Cyrl-RS"/>
        </w:rPr>
        <w:t>н</w:t>
      </w:r>
      <w:r w:rsidRPr="0069747D">
        <w:rPr>
          <w:rFonts w:ascii="Arial" w:hAnsi="Arial" w:cs="Arial"/>
          <w:szCs w:val="28"/>
        </w:rPr>
        <w:t>а животн</w:t>
      </w:r>
      <w:r w:rsidR="00E31F43" w:rsidRPr="0069747D">
        <w:rPr>
          <w:rFonts w:ascii="Arial" w:hAnsi="Arial" w:cs="Arial"/>
          <w:szCs w:val="28"/>
          <w:lang w:val="sr-Cyrl-RS"/>
        </w:rPr>
        <w:t>у</w:t>
      </w:r>
      <w:r w:rsidRPr="0069747D">
        <w:rPr>
          <w:rFonts w:ascii="Arial" w:hAnsi="Arial" w:cs="Arial"/>
          <w:szCs w:val="28"/>
        </w:rPr>
        <w:t xml:space="preserve"> средин</w:t>
      </w:r>
      <w:r w:rsidR="00E31F43" w:rsidRPr="0069747D">
        <w:rPr>
          <w:rFonts w:ascii="Arial" w:hAnsi="Arial" w:cs="Arial"/>
          <w:szCs w:val="28"/>
          <w:lang w:val="sr-Cyrl-RS"/>
        </w:rPr>
        <w:t>у</w:t>
      </w:r>
      <w:r w:rsidRPr="0069747D">
        <w:rPr>
          <w:rFonts w:ascii="Arial" w:hAnsi="Arial" w:cs="Arial"/>
          <w:szCs w:val="28"/>
        </w:rPr>
        <w:t xml:space="preserve"> </w:t>
      </w:r>
      <w:r w:rsidR="00293659" w:rsidRPr="0069747D">
        <w:rPr>
          <w:rFonts w:ascii="Arial" w:hAnsi="Arial" w:cs="Arial"/>
          <w:szCs w:val="28"/>
          <w:lang w:val="sr-Cyrl-RS"/>
        </w:rPr>
        <w:t>потребно</w:t>
      </w:r>
      <w:r w:rsidRPr="0069747D">
        <w:rPr>
          <w:rFonts w:ascii="Arial" w:hAnsi="Arial" w:cs="Arial"/>
          <w:szCs w:val="28"/>
        </w:rPr>
        <w:t xml:space="preserve"> је анализирати</w:t>
      </w:r>
      <w:r w:rsidRPr="0069747D">
        <w:rPr>
          <w:rFonts w:ascii="Arial" w:hAnsi="Arial" w:cs="Arial"/>
          <w:szCs w:val="28"/>
          <w:lang w:val="sr-Cyrl-RS"/>
        </w:rPr>
        <w:t xml:space="preserve"> </w:t>
      </w:r>
      <w:r w:rsidRPr="0069747D">
        <w:rPr>
          <w:rFonts w:ascii="Arial" w:hAnsi="Arial" w:cs="Arial"/>
          <w:szCs w:val="28"/>
        </w:rPr>
        <w:t>природне</w:t>
      </w:r>
      <w:r w:rsidRPr="0069747D">
        <w:rPr>
          <w:rFonts w:ascii="Arial" w:hAnsi="Arial" w:cs="Arial"/>
          <w:szCs w:val="28"/>
          <w:lang w:val="sr-Cyrl-RS"/>
        </w:rPr>
        <w:t xml:space="preserve"> </w:t>
      </w:r>
      <w:r w:rsidRPr="0069747D">
        <w:rPr>
          <w:rFonts w:ascii="Arial" w:hAnsi="Arial" w:cs="Arial"/>
          <w:szCs w:val="28"/>
        </w:rPr>
        <w:t>чиниоце</w:t>
      </w:r>
      <w:r w:rsidRPr="0069747D">
        <w:rPr>
          <w:rFonts w:ascii="Arial" w:hAnsi="Arial" w:cs="Arial"/>
          <w:szCs w:val="28"/>
          <w:lang w:val="sr-Cyrl-RS"/>
        </w:rPr>
        <w:t xml:space="preserve"> </w:t>
      </w:r>
      <w:r w:rsidR="00E31F43" w:rsidRPr="0069747D">
        <w:rPr>
          <w:rFonts w:ascii="Arial" w:hAnsi="Arial" w:cs="Arial"/>
          <w:szCs w:val="28"/>
          <w:lang w:val="sr-Cyrl-RS"/>
        </w:rPr>
        <w:t xml:space="preserve">који се налазе на датом простору </w:t>
      </w:r>
      <w:r w:rsidRPr="0069747D">
        <w:rPr>
          <w:rFonts w:ascii="Arial" w:hAnsi="Arial" w:cs="Arial"/>
          <w:szCs w:val="28"/>
        </w:rPr>
        <w:t xml:space="preserve">у оквиру које се планира реализација Пројекта, </w:t>
      </w:r>
      <w:r w:rsidR="00714C53" w:rsidRPr="0069747D">
        <w:rPr>
          <w:rFonts w:ascii="Arial" w:hAnsi="Arial" w:cs="Arial"/>
          <w:szCs w:val="28"/>
          <w:lang w:val="sr-Cyrl-RS"/>
        </w:rPr>
        <w:t>односно изградња прикључног гасовода са главном производном станицом (ГПС) за компримовани природни гас.</w:t>
      </w:r>
    </w:p>
    <w:p w:rsidR="0002054C" w:rsidRPr="0069747D" w:rsidRDefault="007D6450" w:rsidP="007D6450">
      <w:pPr>
        <w:pStyle w:val="NoSpacing"/>
        <w:ind w:firstLine="567"/>
        <w:jc w:val="both"/>
        <w:rPr>
          <w:rFonts w:ascii="Arial" w:hAnsi="Arial" w:cs="Arial"/>
          <w:szCs w:val="28"/>
          <w:lang w:val="sr-Cyrl-RS"/>
        </w:rPr>
      </w:pPr>
      <w:r w:rsidRPr="0069747D">
        <w:rPr>
          <w:rFonts w:ascii="Arial" w:hAnsi="Arial" w:cs="Arial"/>
          <w:szCs w:val="28"/>
        </w:rPr>
        <w:t>Природни чиниоци простора су дефинисани морфолошким, геолошкоим, хидрогеолошким, климатским и сеизмолошким карактеристикама, карактеристикама флоре, фауне и предеоно</w:t>
      </w:r>
      <w:r w:rsidR="00293659" w:rsidRPr="0069747D">
        <w:rPr>
          <w:rFonts w:ascii="Arial" w:hAnsi="Arial" w:cs="Arial"/>
          <w:szCs w:val="28"/>
          <w:lang w:val="sr-Cyrl-RS"/>
        </w:rPr>
        <w:t>-</w:t>
      </w:r>
      <w:r w:rsidRPr="0069747D">
        <w:rPr>
          <w:rFonts w:ascii="Arial" w:hAnsi="Arial" w:cs="Arial"/>
          <w:szCs w:val="28"/>
        </w:rPr>
        <w:t xml:space="preserve">пејзажних вредности. Постојеће стање природних </w:t>
      </w:r>
      <w:r w:rsidR="00E31F43" w:rsidRPr="0069747D">
        <w:rPr>
          <w:rFonts w:ascii="Arial" w:hAnsi="Arial" w:cs="Arial"/>
          <w:szCs w:val="28"/>
          <w:lang w:val="sr-Cyrl-RS"/>
        </w:rPr>
        <w:t>фактора</w:t>
      </w:r>
      <w:r w:rsidRPr="0069747D">
        <w:rPr>
          <w:rFonts w:ascii="Arial" w:hAnsi="Arial" w:cs="Arial"/>
          <w:szCs w:val="28"/>
        </w:rPr>
        <w:t xml:space="preserve"> у</w:t>
      </w:r>
      <w:r w:rsidRPr="0069747D">
        <w:rPr>
          <w:rFonts w:ascii="Arial" w:hAnsi="Arial" w:cs="Arial"/>
          <w:szCs w:val="28"/>
          <w:lang w:val="sr-Cyrl-RS"/>
        </w:rPr>
        <w:t xml:space="preserve"> </w:t>
      </w:r>
      <w:r w:rsidRPr="0069747D">
        <w:rPr>
          <w:rFonts w:ascii="Arial" w:hAnsi="Arial" w:cs="Arial"/>
          <w:szCs w:val="28"/>
        </w:rPr>
        <w:t xml:space="preserve">великој мери дефинише </w:t>
      </w:r>
      <w:r w:rsidR="00E31F43" w:rsidRPr="0069747D">
        <w:rPr>
          <w:rFonts w:ascii="Arial" w:hAnsi="Arial" w:cs="Arial"/>
          <w:szCs w:val="28"/>
          <w:lang w:val="sr-Cyrl-RS"/>
        </w:rPr>
        <w:t>карактеристике</w:t>
      </w:r>
      <w:r w:rsidRPr="0069747D">
        <w:rPr>
          <w:rFonts w:ascii="Arial" w:hAnsi="Arial" w:cs="Arial"/>
          <w:szCs w:val="28"/>
        </w:rPr>
        <w:t xml:space="preserve"> утицаја Пројекта на </w:t>
      </w:r>
      <w:r w:rsidR="00E31F43" w:rsidRPr="0069747D">
        <w:rPr>
          <w:rFonts w:ascii="Arial" w:hAnsi="Arial" w:cs="Arial"/>
          <w:szCs w:val="28"/>
          <w:lang w:val="sr-Cyrl-RS"/>
        </w:rPr>
        <w:t>чиниоце</w:t>
      </w:r>
      <w:r w:rsidRPr="0069747D">
        <w:rPr>
          <w:rFonts w:ascii="Arial" w:hAnsi="Arial" w:cs="Arial"/>
          <w:szCs w:val="28"/>
        </w:rPr>
        <w:t xml:space="preserve"> животне средине</w:t>
      </w:r>
      <w:r w:rsidRPr="0069747D">
        <w:rPr>
          <w:rFonts w:ascii="Arial" w:hAnsi="Arial" w:cs="Arial"/>
          <w:szCs w:val="28"/>
          <w:lang w:val="sr-Cyrl-RS"/>
        </w:rPr>
        <w:t>.</w:t>
      </w:r>
    </w:p>
    <w:p w:rsidR="007D6450" w:rsidRPr="0069747D" w:rsidRDefault="007D6450" w:rsidP="0002054C">
      <w:pPr>
        <w:pStyle w:val="NoSpacing"/>
        <w:jc w:val="both"/>
        <w:rPr>
          <w:rFonts w:ascii="Arial" w:hAnsi="Arial" w:cs="Arial"/>
          <w:b/>
          <w:lang w:val="sr-Cyrl-RS"/>
        </w:rPr>
      </w:pPr>
    </w:p>
    <w:p w:rsidR="00553066" w:rsidRPr="0069747D" w:rsidRDefault="00553066" w:rsidP="0002054C">
      <w:pPr>
        <w:pStyle w:val="NoSpacing"/>
        <w:jc w:val="both"/>
        <w:rPr>
          <w:rFonts w:ascii="Arial" w:hAnsi="Arial" w:cs="Arial"/>
          <w:b/>
          <w:lang w:val="sr-Cyrl-RS"/>
        </w:rPr>
      </w:pPr>
    </w:p>
    <w:p w:rsidR="0002054C" w:rsidRPr="0069747D" w:rsidRDefault="0002054C" w:rsidP="0002054C">
      <w:pPr>
        <w:pStyle w:val="NoSpacing"/>
        <w:jc w:val="both"/>
        <w:rPr>
          <w:rFonts w:ascii="Arial" w:hAnsi="Arial" w:cs="Arial"/>
          <w:b/>
          <w:i/>
          <w:sz w:val="24"/>
          <w:szCs w:val="24"/>
          <w:lang w:val="sr-Cyrl-RS"/>
        </w:rPr>
      </w:pPr>
      <w:r w:rsidRPr="0069747D">
        <w:rPr>
          <w:rFonts w:ascii="Arial" w:hAnsi="Arial" w:cs="Arial"/>
          <w:b/>
          <w:i/>
          <w:sz w:val="24"/>
          <w:szCs w:val="24"/>
          <w:lang w:val="sr-Cyrl-RS"/>
        </w:rPr>
        <w:t xml:space="preserve">2.2.1. </w:t>
      </w:r>
      <w:r w:rsidR="00E31F43" w:rsidRPr="0069747D">
        <w:rPr>
          <w:rFonts w:ascii="Arial" w:hAnsi="Arial" w:cs="Arial"/>
          <w:b/>
          <w:i/>
          <w:sz w:val="24"/>
          <w:szCs w:val="24"/>
          <w:lang w:val="sr-Cyrl-RS"/>
        </w:rPr>
        <w:t xml:space="preserve">Морфолошке карактеристике </w:t>
      </w:r>
    </w:p>
    <w:p w:rsidR="0002054C" w:rsidRPr="0069747D" w:rsidRDefault="0002054C" w:rsidP="0002054C">
      <w:pPr>
        <w:pStyle w:val="NoSpacing"/>
        <w:jc w:val="both"/>
        <w:rPr>
          <w:rFonts w:ascii="Arial" w:hAnsi="Arial" w:cs="Arial"/>
          <w:b/>
          <w:lang w:val="sr-Cyrl-RS"/>
        </w:rPr>
      </w:pPr>
    </w:p>
    <w:p w:rsidR="0002054C" w:rsidRPr="0069747D" w:rsidRDefault="0002054C" w:rsidP="0002054C">
      <w:pPr>
        <w:pStyle w:val="NoSpacing"/>
        <w:jc w:val="both"/>
        <w:rPr>
          <w:rFonts w:ascii="Arial" w:hAnsi="Arial" w:cs="Arial"/>
          <w:b/>
          <w:lang w:val="sr-Cyrl-RS"/>
        </w:rPr>
      </w:pPr>
    </w:p>
    <w:p w:rsidR="00F7466D" w:rsidRPr="0069747D" w:rsidRDefault="00F7466D" w:rsidP="00F7466D">
      <w:pPr>
        <w:pStyle w:val="NoSpacing"/>
        <w:ind w:firstLine="567"/>
        <w:jc w:val="both"/>
        <w:rPr>
          <w:rFonts w:ascii="Arial" w:hAnsi="Arial" w:cs="Arial"/>
          <w:lang w:val="sr-Cyrl-RS"/>
        </w:rPr>
      </w:pPr>
      <w:r w:rsidRPr="0069747D">
        <w:rPr>
          <w:rFonts w:ascii="Arial" w:hAnsi="Arial" w:cs="Arial"/>
          <w:lang w:val="sr-Cyrl-RS"/>
        </w:rPr>
        <w:t>За потребе израде Плана детаљне регулације дела привредне зоне западно од насеља Добановци Општина Сурчин, у оквиру кога се налазе и предметне парцеле, извшена су геолошка испитивања терена и урађен геолошки елеборат.</w:t>
      </w:r>
    </w:p>
    <w:p w:rsidR="00F7466D" w:rsidRPr="0069747D" w:rsidRDefault="00F7466D" w:rsidP="00F7466D">
      <w:pPr>
        <w:pStyle w:val="NoSpacing"/>
        <w:jc w:val="both"/>
        <w:rPr>
          <w:rFonts w:ascii="Arial" w:hAnsi="Arial" w:cs="Arial"/>
          <w:lang w:val="sr-Cyrl-RS"/>
        </w:rPr>
      </w:pPr>
    </w:p>
    <w:p w:rsidR="00F7466D" w:rsidRPr="00A65ABF" w:rsidRDefault="00F7466D" w:rsidP="00F7466D">
      <w:pPr>
        <w:jc w:val="both"/>
        <w:rPr>
          <w:rFonts w:ascii="Arial" w:hAnsi="Arial" w:cs="Arial"/>
        </w:rPr>
      </w:pPr>
      <w:r w:rsidRPr="0069747D">
        <w:rPr>
          <w:lang w:val="sr-Cyrl-RS"/>
        </w:rPr>
        <w:tab/>
      </w:r>
      <w:r w:rsidRPr="0069747D">
        <w:rPr>
          <w:rFonts w:ascii="Arial" w:hAnsi="Arial" w:cs="Arial"/>
        </w:rPr>
        <w:t xml:space="preserve">Терен на коме се налази истражни простор у морфолошком погледу представља део простране заравни (Земунски лесни плато) на којој је некада егзистовала Угриновачка бара. Сам истражни простор карактерише присуство благих уздигнућа и депресија декаметарског реда величине (дужина и ширина). Оваква хипсометријска ситуација на терену даје истражном простору благо заталасан изглед. Апсолутне коте терена истражног простора крећу се у распону од 72,0-74,5 </w:t>
      </w:r>
      <w:r w:rsidRPr="0069747D">
        <w:rPr>
          <w:rFonts w:ascii="Arial" w:hAnsi="Arial" w:cs="Arial"/>
          <w:sz w:val="23"/>
          <w:szCs w:val="23"/>
          <w:lang w:val="en-US"/>
        </w:rPr>
        <w:t>mnv</w:t>
      </w:r>
      <w:r w:rsidRPr="0069747D">
        <w:rPr>
          <w:rFonts w:ascii="Arial" w:hAnsi="Arial" w:cs="Arial"/>
        </w:rPr>
        <w:t xml:space="preserve"> (део истражног простора који морфолошки припада Угриновачкој бари)  до 74,5-77,5</w:t>
      </w:r>
      <w:r w:rsidRPr="0069747D">
        <w:rPr>
          <w:rFonts w:ascii="Arial" w:hAnsi="Arial" w:cs="Arial"/>
          <w:sz w:val="23"/>
          <w:szCs w:val="23"/>
          <w:lang w:val="en-US"/>
        </w:rPr>
        <w:t xml:space="preserve"> mnv</w:t>
      </w:r>
      <w:r w:rsidRPr="0069747D">
        <w:rPr>
          <w:rFonts w:ascii="Arial" w:hAnsi="Arial" w:cs="Arial"/>
        </w:rPr>
        <w:t xml:space="preserve"> (део истражног простора који морфолошки припада заравни). На појединим деловима истражног простора који морфолошки припадају "остацима" Угриновачке баре вршено је насипање терена </w:t>
      </w:r>
      <w:r w:rsidRPr="00A65ABF">
        <w:rPr>
          <w:rFonts w:ascii="Arial" w:hAnsi="Arial" w:cs="Arial"/>
        </w:rPr>
        <w:t xml:space="preserve">за потребе планиране урбанизације.  </w:t>
      </w:r>
    </w:p>
    <w:p w:rsidR="00F7466D" w:rsidRPr="0069747D" w:rsidRDefault="00F7466D" w:rsidP="00F7466D">
      <w:pPr>
        <w:jc w:val="both"/>
        <w:rPr>
          <w:rFonts w:ascii="Arial" w:hAnsi="Arial" w:cs="Arial"/>
        </w:rPr>
      </w:pPr>
      <w:r w:rsidRPr="00A65ABF">
        <w:rPr>
          <w:rFonts w:ascii="Arial" w:hAnsi="Arial" w:cs="Arial"/>
        </w:rPr>
        <w:lastRenderedPageBreak/>
        <w:t xml:space="preserve">У садашњим условима највећи део терена је у функцији обрадивог земљишта, док су делови Угриновачке баре искоришћени за изградњу мреже регулационих канала у склопу које су Велики канал и Угриновачки канал. Мрежом регулационих канала је </w:t>
      </w:r>
      <w:r w:rsidRPr="0069747D">
        <w:rPr>
          <w:rFonts w:ascii="Arial" w:hAnsi="Arial" w:cs="Arial"/>
        </w:rPr>
        <w:t xml:space="preserve">спречено плављење терена услед високих нивоа подземних вода. </w:t>
      </w:r>
    </w:p>
    <w:p w:rsidR="0002054C" w:rsidRPr="0069747D" w:rsidRDefault="0002054C" w:rsidP="0002054C">
      <w:pPr>
        <w:pStyle w:val="NoSpacing"/>
        <w:jc w:val="both"/>
        <w:rPr>
          <w:rFonts w:ascii="Arial" w:hAnsi="Arial" w:cs="Arial"/>
          <w:b/>
          <w:sz w:val="24"/>
          <w:lang w:val="sr-Cyrl-RS"/>
        </w:rPr>
      </w:pPr>
    </w:p>
    <w:p w:rsidR="00145BAD" w:rsidRPr="0069747D" w:rsidRDefault="00145BAD" w:rsidP="0002054C">
      <w:pPr>
        <w:pStyle w:val="NoSpacing"/>
        <w:jc w:val="both"/>
        <w:rPr>
          <w:rFonts w:ascii="Arial" w:hAnsi="Arial" w:cs="Arial"/>
          <w:b/>
          <w:sz w:val="24"/>
          <w:lang w:val="sr-Cyrl-RS"/>
        </w:rPr>
      </w:pPr>
    </w:p>
    <w:p w:rsidR="005C33F9" w:rsidRPr="0069747D" w:rsidRDefault="00145BAD" w:rsidP="005C33F9">
      <w:pPr>
        <w:pStyle w:val="NoSpacing"/>
        <w:jc w:val="both"/>
        <w:rPr>
          <w:rFonts w:ascii="Arial" w:hAnsi="Arial" w:cs="Arial"/>
          <w:b/>
          <w:i/>
          <w:sz w:val="24"/>
          <w:szCs w:val="24"/>
          <w:lang w:val="sr-Cyrl-RS"/>
        </w:rPr>
      </w:pPr>
      <w:r w:rsidRPr="0069747D">
        <w:rPr>
          <w:rFonts w:ascii="Arial" w:hAnsi="Arial" w:cs="Arial"/>
          <w:b/>
          <w:i/>
          <w:sz w:val="24"/>
          <w:szCs w:val="24"/>
          <w:lang w:val="sr-Cyrl-RS"/>
        </w:rPr>
        <w:t xml:space="preserve">2.2.2. </w:t>
      </w:r>
      <w:r w:rsidRPr="0069747D">
        <w:rPr>
          <w:rFonts w:ascii="Arial" w:hAnsi="Arial" w:cs="Arial"/>
          <w:b/>
          <w:i/>
          <w:sz w:val="24"/>
          <w:szCs w:val="24"/>
        </w:rPr>
        <w:t>Педолошке карактеристике</w:t>
      </w:r>
    </w:p>
    <w:p w:rsidR="00F82523" w:rsidRPr="0069747D" w:rsidRDefault="00F82523" w:rsidP="00145BAD">
      <w:pPr>
        <w:pStyle w:val="NoSpacing"/>
        <w:ind w:firstLine="567"/>
        <w:jc w:val="both"/>
        <w:rPr>
          <w:rFonts w:ascii="Arial" w:hAnsi="Arial" w:cs="Arial"/>
        </w:rPr>
      </w:pPr>
    </w:p>
    <w:p w:rsidR="00E1456B" w:rsidRPr="0069747D" w:rsidRDefault="00E1456B" w:rsidP="00145BAD">
      <w:pPr>
        <w:pStyle w:val="NoSpacing"/>
        <w:ind w:firstLine="567"/>
        <w:jc w:val="both"/>
        <w:rPr>
          <w:rFonts w:ascii="Arial" w:hAnsi="Arial" w:cs="Arial"/>
          <w:lang w:val="sr-Cyrl-RS"/>
        </w:rPr>
      </w:pPr>
      <w:r w:rsidRPr="0069747D">
        <w:rPr>
          <w:rFonts w:ascii="Arial" w:hAnsi="Arial" w:cs="Arial"/>
        </w:rPr>
        <w:t xml:space="preserve">Предметно подручје се налази у оквиру интензивно обрађиваних пољопривредних површина лесне заравни, јужно од пута за Грмовац, између насеља Добановци и Грмовац. </w:t>
      </w:r>
      <w:r w:rsidR="005C33F9" w:rsidRPr="0069747D">
        <w:rPr>
          <w:rFonts w:ascii="Arial" w:hAnsi="Arial" w:cs="Arial"/>
          <w:lang w:val="sr-Cyrl-RS"/>
        </w:rPr>
        <w:t xml:space="preserve">Околно </w:t>
      </w:r>
      <w:r w:rsidR="005C33F9" w:rsidRPr="0069747D">
        <w:rPr>
          <w:rFonts w:ascii="Arial" w:hAnsi="Arial" w:cs="Arial"/>
        </w:rPr>
        <w:t>з</w:t>
      </w:r>
      <w:r w:rsidRPr="0069747D">
        <w:rPr>
          <w:rFonts w:ascii="Arial" w:hAnsi="Arial" w:cs="Arial"/>
        </w:rPr>
        <w:t>емљиште je под ораницама, где се сезонски смењују агрокултуре</w:t>
      </w:r>
      <w:r w:rsidR="005C33F9" w:rsidRPr="0069747D">
        <w:rPr>
          <w:rFonts w:ascii="Arial" w:hAnsi="Arial" w:cs="Arial"/>
          <w:lang w:val="sr-Cyrl-RS"/>
        </w:rPr>
        <w:t xml:space="preserve">, </w:t>
      </w:r>
      <w:r w:rsidRPr="0069747D">
        <w:rPr>
          <w:rFonts w:ascii="Arial" w:hAnsi="Arial" w:cs="Arial"/>
        </w:rPr>
        <w:t xml:space="preserve"> </w:t>
      </w:r>
      <w:r w:rsidR="005C33F9" w:rsidRPr="0069747D">
        <w:rPr>
          <w:rFonts w:ascii="Arial" w:hAnsi="Arial" w:cs="Arial"/>
        </w:rPr>
        <w:t>претежно житарице и легуминозе</w:t>
      </w:r>
      <w:r w:rsidR="005C33F9" w:rsidRPr="0069747D">
        <w:rPr>
          <w:rFonts w:ascii="Arial" w:hAnsi="Arial" w:cs="Arial"/>
          <w:lang w:val="sr-Cyrl-RS"/>
        </w:rPr>
        <w:t>.</w:t>
      </w:r>
      <w:r w:rsidR="005C33F9" w:rsidRPr="0069747D">
        <w:rPr>
          <w:rFonts w:ascii="Arial" w:hAnsi="Arial" w:cs="Arial"/>
        </w:rPr>
        <w:t xml:space="preserve"> </w:t>
      </w:r>
      <w:r w:rsidRPr="0069747D">
        <w:rPr>
          <w:rFonts w:ascii="Arial" w:hAnsi="Arial" w:cs="Arial"/>
        </w:rPr>
        <w:t>На овом подручју, високе вегетације и трајно присутних зелених површина нема.</w:t>
      </w:r>
    </w:p>
    <w:p w:rsidR="00E1456B" w:rsidRPr="0069747D" w:rsidRDefault="00E1456B" w:rsidP="00145BAD">
      <w:pPr>
        <w:pStyle w:val="NoSpacing"/>
        <w:ind w:firstLine="567"/>
        <w:jc w:val="both"/>
        <w:rPr>
          <w:rFonts w:ascii="Arial" w:hAnsi="Arial" w:cs="Arial"/>
          <w:lang w:val="sr-Cyrl-RS"/>
        </w:rPr>
      </w:pPr>
    </w:p>
    <w:p w:rsidR="00145BAD" w:rsidRPr="0069747D" w:rsidRDefault="005670FA" w:rsidP="00145BAD">
      <w:pPr>
        <w:pStyle w:val="NoSpacing"/>
        <w:ind w:firstLine="567"/>
        <w:jc w:val="both"/>
        <w:rPr>
          <w:rFonts w:ascii="Arial" w:hAnsi="Arial" w:cs="Arial"/>
          <w:lang w:val="sr-Cyrl-RS"/>
        </w:rPr>
      </w:pPr>
      <w:r w:rsidRPr="0069747D">
        <w:rPr>
          <w:rFonts w:ascii="Arial" w:hAnsi="Arial" w:cs="Arial"/>
          <w:lang w:val="sr-Cyrl-RS"/>
        </w:rPr>
        <w:t xml:space="preserve">Приликом израде Плана детаљне регулације дела привредне зоне западно од насеља Добановци Општина Сурчин, достављени су услови Секретаријата за заштиту животне средине </w:t>
      </w:r>
      <w:r w:rsidRPr="0069747D">
        <w:rPr>
          <w:rFonts w:ascii="Arial" w:hAnsi="Arial" w:cs="Arial"/>
          <w:lang w:val="ru-RU"/>
        </w:rPr>
        <w:t>(бр. 501.2-77/2014-</w:t>
      </w:r>
      <w:r w:rsidRPr="0069747D">
        <w:rPr>
          <w:rFonts w:ascii="Arial" w:hAnsi="Arial" w:cs="Arial"/>
        </w:rPr>
        <w:t>V</w:t>
      </w:r>
      <w:r w:rsidRPr="0069747D">
        <w:rPr>
          <w:rFonts w:ascii="Arial" w:hAnsi="Arial" w:cs="Arial"/>
          <w:lang w:val="ru-RU"/>
        </w:rPr>
        <w:t>-04 од 07.11.2014.год.)</w:t>
      </w:r>
      <w:r w:rsidR="00E1456B" w:rsidRPr="0069747D">
        <w:rPr>
          <w:rFonts w:ascii="Arial" w:hAnsi="Arial" w:cs="Arial"/>
          <w:lang w:val="ru-RU"/>
        </w:rPr>
        <w:t xml:space="preserve"> као и карта биотопа.</w:t>
      </w:r>
    </w:p>
    <w:p w:rsidR="00FE2662" w:rsidRPr="0069747D" w:rsidRDefault="00FE2662" w:rsidP="00E1456B">
      <w:pPr>
        <w:spacing w:after="0" w:line="240" w:lineRule="auto"/>
        <w:jc w:val="both"/>
        <w:rPr>
          <w:rFonts w:ascii="Arial" w:hAnsi="Arial" w:cs="Arial"/>
          <w:lang w:val="sr-Cyrl-RS"/>
        </w:rPr>
      </w:pPr>
    </w:p>
    <w:p w:rsidR="00E1456B" w:rsidRPr="0069747D" w:rsidRDefault="00BD4431" w:rsidP="00E1456B">
      <w:pPr>
        <w:spacing w:after="0" w:line="240" w:lineRule="auto"/>
        <w:jc w:val="both"/>
        <w:rPr>
          <w:rFonts w:ascii="Arial" w:hAnsi="Arial" w:cs="Arial"/>
          <w:lang w:val="sr-Cyrl-RS"/>
        </w:rPr>
      </w:pPr>
      <w:r w:rsidRPr="0069747D">
        <w:rPr>
          <w:rFonts w:ascii="Arial" w:hAnsi="Arial" w:cs="Arial"/>
          <w:lang w:val="sr-Cyrl-RS"/>
        </w:rPr>
        <w:t xml:space="preserve">Како се парцеле које су предмет израде ове студије, налазе у границама наведеног плана детаљне регулације, о карактеристикама биотопа истих наведено је у </w:t>
      </w:r>
      <w:r w:rsidR="00FE2662" w:rsidRPr="0069747D">
        <w:rPr>
          <w:rFonts w:ascii="Arial" w:hAnsi="Arial" w:cs="Arial"/>
          <w:lang w:val="sr-Cyrl-RS"/>
        </w:rPr>
        <w:t>наставку.</w:t>
      </w:r>
    </w:p>
    <w:p w:rsidR="00BD4431" w:rsidRPr="0069747D" w:rsidRDefault="00BD4431" w:rsidP="00E1456B">
      <w:pPr>
        <w:spacing w:after="0" w:line="240" w:lineRule="auto"/>
        <w:jc w:val="both"/>
        <w:rPr>
          <w:rFonts w:ascii="Arial" w:hAnsi="Arial" w:cs="Arial"/>
          <w:lang w:val="sr-Cyrl-RS"/>
        </w:rPr>
      </w:pPr>
    </w:p>
    <w:p w:rsidR="00BD4431" w:rsidRPr="0069747D" w:rsidRDefault="00BD4431" w:rsidP="00E1456B">
      <w:pPr>
        <w:spacing w:after="0" w:line="240" w:lineRule="auto"/>
        <w:jc w:val="both"/>
        <w:rPr>
          <w:rFonts w:ascii="Arial" w:hAnsi="Arial" w:cs="Arial"/>
          <w:b/>
          <w:sz w:val="24"/>
          <w:szCs w:val="24"/>
          <w:lang w:val="sr-Cyrl-RS"/>
        </w:rPr>
      </w:pPr>
    </w:p>
    <w:p w:rsidR="00E1456B" w:rsidRPr="0069747D" w:rsidRDefault="00E1456B" w:rsidP="00E1456B">
      <w:pPr>
        <w:spacing w:after="0" w:line="240" w:lineRule="auto"/>
        <w:jc w:val="both"/>
        <w:rPr>
          <w:rFonts w:ascii="Arial" w:hAnsi="Arial" w:cs="Arial"/>
          <w:u w:val="single"/>
          <w:lang w:val="sr-Cyrl-CS"/>
        </w:rPr>
      </w:pPr>
      <w:r w:rsidRPr="0069747D">
        <w:rPr>
          <w:rFonts w:ascii="Arial" w:hAnsi="Arial" w:cs="Arial"/>
          <w:u w:val="single"/>
          <w:lang w:val="sr-Cyrl-CS"/>
        </w:rPr>
        <w:t>Приказ података о разноврсности биотопа</w:t>
      </w:r>
    </w:p>
    <w:p w:rsidR="00E1456B" w:rsidRPr="0069747D" w:rsidRDefault="00E1456B" w:rsidP="00E1456B">
      <w:pPr>
        <w:spacing w:after="0" w:line="240" w:lineRule="auto"/>
        <w:jc w:val="both"/>
        <w:rPr>
          <w:rFonts w:ascii="Arial" w:hAnsi="Arial" w:cs="Arial"/>
          <w:u w:val="single"/>
          <w:lang w:val="sr-Cyrl-CS"/>
        </w:rPr>
      </w:pPr>
    </w:p>
    <w:p w:rsidR="00E1456B" w:rsidRDefault="00E1456B" w:rsidP="00E1456B">
      <w:pPr>
        <w:spacing w:after="0" w:line="240" w:lineRule="auto"/>
        <w:jc w:val="both"/>
        <w:rPr>
          <w:rFonts w:ascii="Arial" w:hAnsi="Arial" w:cs="Arial"/>
          <w:lang w:val="sr-Cyrl-CS"/>
        </w:rPr>
      </w:pPr>
      <w:r w:rsidRPr="0069747D">
        <w:rPr>
          <w:rFonts w:ascii="Arial" w:hAnsi="Arial" w:cs="Arial"/>
          <w:lang w:val="sr-Cyrl-CS"/>
        </w:rPr>
        <w:t xml:space="preserve">Карта биотопа јесте просторни приказ података о разноврсности евидентираних биотопа и њиховој просторној заступљености. На предметном подручју површине око 93 </w:t>
      </w:r>
      <w:r w:rsidRPr="0069747D">
        <w:rPr>
          <w:rFonts w:ascii="Arial" w:hAnsi="Arial" w:cs="Arial"/>
        </w:rPr>
        <w:t>ha</w:t>
      </w:r>
      <w:r w:rsidRPr="0069747D">
        <w:rPr>
          <w:rFonts w:ascii="Arial" w:hAnsi="Arial" w:cs="Arial"/>
          <w:lang w:val="sr-Cyrl-CS"/>
        </w:rPr>
        <w:t xml:space="preserve"> евидентирано је 6 подтипова у оквиру 6 типова и 5 главних група. На основу анализе картираних </w:t>
      </w:r>
      <w:r w:rsidRPr="00836FBF">
        <w:rPr>
          <w:rFonts w:ascii="Arial" w:hAnsi="Arial" w:cs="Arial"/>
          <w:lang w:val="sr-Cyrl-CS"/>
        </w:rPr>
        <w:t>биотопа у оквиру предметног подручја, процентуална заступљеност биотопа на нивоу главне групе дата је у Табели.</w:t>
      </w:r>
    </w:p>
    <w:p w:rsidR="00E1456B" w:rsidRDefault="00E1456B" w:rsidP="00E1456B">
      <w:pPr>
        <w:spacing w:after="0" w:line="240" w:lineRule="auto"/>
        <w:jc w:val="both"/>
        <w:rPr>
          <w:rFonts w:ascii="Arial" w:hAnsi="Arial" w:cs="Arial"/>
          <w:highlight w:val="yellow"/>
          <w:lang w:val="sr-Cyrl-CS"/>
        </w:rPr>
      </w:pPr>
    </w:p>
    <w:p w:rsidR="00E1456B" w:rsidRPr="00EF4441" w:rsidRDefault="00E1456B" w:rsidP="00E1456B">
      <w:pPr>
        <w:spacing w:after="0" w:line="240" w:lineRule="auto"/>
        <w:rPr>
          <w:rFonts w:ascii="Arial" w:hAnsi="Arial" w:cs="Arial"/>
          <w:sz w:val="20"/>
          <w:szCs w:val="20"/>
          <w:highlight w:val="yellow"/>
          <w:lang w:val="sr-Cyrl-CS"/>
        </w:rPr>
      </w:pPr>
      <w:r w:rsidRPr="00836FBF">
        <w:rPr>
          <w:rFonts w:ascii="Arial" w:hAnsi="Arial" w:cs="Arial"/>
          <w:sz w:val="20"/>
          <w:szCs w:val="20"/>
          <w:lang w:val="sr-Cyrl-CS"/>
        </w:rPr>
        <w:t>Т</w:t>
      </w:r>
      <w:r w:rsidR="0058687A">
        <w:rPr>
          <w:rFonts w:ascii="Arial" w:hAnsi="Arial" w:cs="Arial"/>
          <w:sz w:val="20"/>
          <w:szCs w:val="20"/>
          <w:lang w:val="sr-Cyrl-CS"/>
        </w:rPr>
        <w:t>абела бр.1</w:t>
      </w:r>
      <w:r w:rsidRPr="00EF4441">
        <w:rPr>
          <w:rFonts w:ascii="Arial" w:hAnsi="Arial" w:cs="Arial"/>
          <w:sz w:val="20"/>
          <w:szCs w:val="20"/>
          <w:lang w:val="sr-Cyrl-CS"/>
        </w:rPr>
        <w:t>: Процентуална заступљеност биотопа на планском подручју</w:t>
      </w:r>
    </w:p>
    <w:tbl>
      <w:tblPr>
        <w:tblW w:w="929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9"/>
        <w:gridCol w:w="5779"/>
        <w:gridCol w:w="1416"/>
        <w:gridCol w:w="929"/>
      </w:tblGrid>
      <w:tr w:rsidR="00E1456B" w:rsidRPr="00BE6535" w:rsidTr="00603FBD">
        <w:trPr>
          <w:trHeight w:val="907"/>
        </w:trPr>
        <w:tc>
          <w:tcPr>
            <w:tcW w:w="1169" w:type="dxa"/>
            <w:vAlign w:val="center"/>
          </w:tcPr>
          <w:p w:rsidR="00E1456B" w:rsidRPr="00EF4441" w:rsidRDefault="00E1456B" w:rsidP="00603FBD">
            <w:pPr>
              <w:spacing w:after="0"/>
              <w:jc w:val="both"/>
              <w:rPr>
                <w:rFonts w:ascii="Arial" w:hAnsi="Arial" w:cs="Arial"/>
                <w:sz w:val="20"/>
                <w:szCs w:val="20"/>
              </w:rPr>
            </w:pPr>
            <w:r w:rsidRPr="00EF4441">
              <w:rPr>
                <w:rFonts w:ascii="Arial" w:hAnsi="Arial" w:cs="Arial"/>
                <w:sz w:val="20"/>
                <w:szCs w:val="20"/>
              </w:rPr>
              <w:t>Шифра биотопа</w:t>
            </w:r>
          </w:p>
        </w:tc>
        <w:tc>
          <w:tcPr>
            <w:tcW w:w="5779" w:type="dxa"/>
            <w:vAlign w:val="center"/>
          </w:tcPr>
          <w:p w:rsidR="00E1456B" w:rsidRPr="00EF4441" w:rsidRDefault="00E1456B" w:rsidP="00603FBD">
            <w:pPr>
              <w:spacing w:after="0"/>
              <w:jc w:val="both"/>
              <w:rPr>
                <w:rFonts w:ascii="Arial" w:hAnsi="Arial" w:cs="Arial"/>
                <w:sz w:val="20"/>
                <w:szCs w:val="20"/>
              </w:rPr>
            </w:pPr>
            <w:r w:rsidRPr="00EF4441">
              <w:rPr>
                <w:rFonts w:ascii="Arial" w:hAnsi="Arial" w:cs="Arial"/>
                <w:sz w:val="20"/>
                <w:szCs w:val="20"/>
              </w:rPr>
              <w:t>Назив биотопа</w:t>
            </w:r>
          </w:p>
        </w:tc>
        <w:tc>
          <w:tcPr>
            <w:tcW w:w="1416" w:type="dxa"/>
            <w:vAlign w:val="center"/>
          </w:tcPr>
          <w:p w:rsidR="00E1456B" w:rsidRPr="00EF4441" w:rsidRDefault="00E1456B" w:rsidP="00603FBD">
            <w:pPr>
              <w:spacing w:after="0"/>
              <w:jc w:val="both"/>
              <w:rPr>
                <w:rFonts w:ascii="Arial" w:hAnsi="Arial" w:cs="Arial"/>
                <w:sz w:val="20"/>
                <w:szCs w:val="20"/>
              </w:rPr>
            </w:pPr>
            <w:r w:rsidRPr="00EF4441">
              <w:rPr>
                <w:rFonts w:ascii="Arial" w:hAnsi="Arial" w:cs="Arial"/>
                <w:sz w:val="20"/>
                <w:szCs w:val="20"/>
              </w:rPr>
              <w:t>Површи</w:t>
            </w:r>
            <w:r w:rsidRPr="00EF4441">
              <w:rPr>
                <w:rFonts w:ascii="Arial" w:hAnsi="Arial" w:cs="Arial"/>
                <w:sz w:val="20"/>
                <w:szCs w:val="20"/>
                <w:lang w:val="sr-Cyrl-CS"/>
              </w:rPr>
              <w:t>н</w:t>
            </w:r>
            <w:r w:rsidRPr="00EF4441">
              <w:rPr>
                <w:rFonts w:ascii="Arial" w:hAnsi="Arial" w:cs="Arial"/>
                <w:sz w:val="20"/>
                <w:szCs w:val="20"/>
              </w:rPr>
              <w:t>а</w:t>
            </w:r>
          </w:p>
          <w:p w:rsidR="00E1456B" w:rsidRPr="00EF4441" w:rsidRDefault="00E1456B" w:rsidP="00603FBD">
            <w:pPr>
              <w:spacing w:after="0"/>
              <w:jc w:val="both"/>
              <w:rPr>
                <w:rFonts w:ascii="Arial" w:hAnsi="Arial" w:cs="Arial"/>
                <w:sz w:val="20"/>
                <w:szCs w:val="20"/>
              </w:rPr>
            </w:pPr>
            <w:r w:rsidRPr="00EF4441">
              <w:rPr>
                <w:rFonts w:ascii="Arial" w:hAnsi="Arial" w:cs="Arial"/>
                <w:sz w:val="20"/>
                <w:szCs w:val="20"/>
              </w:rPr>
              <w:t>(ha)</w:t>
            </w:r>
          </w:p>
        </w:tc>
        <w:tc>
          <w:tcPr>
            <w:tcW w:w="929" w:type="dxa"/>
            <w:vAlign w:val="center"/>
          </w:tcPr>
          <w:p w:rsidR="00E1456B" w:rsidRPr="00EF4441" w:rsidRDefault="00E1456B" w:rsidP="00603FBD">
            <w:pPr>
              <w:spacing w:after="0"/>
              <w:jc w:val="center"/>
              <w:rPr>
                <w:rFonts w:ascii="Arial" w:hAnsi="Arial" w:cs="Arial"/>
                <w:sz w:val="20"/>
                <w:szCs w:val="20"/>
                <w:highlight w:val="yellow"/>
              </w:rPr>
            </w:pPr>
            <w:r w:rsidRPr="00EF4441">
              <w:rPr>
                <w:rFonts w:ascii="Arial" w:hAnsi="Arial" w:cs="Arial"/>
                <w:sz w:val="20"/>
                <w:szCs w:val="20"/>
              </w:rPr>
              <w:t>%</w:t>
            </w:r>
          </w:p>
        </w:tc>
      </w:tr>
      <w:tr w:rsidR="00E1456B" w:rsidRPr="00BE6535" w:rsidTr="00603FBD">
        <w:trPr>
          <w:trHeight w:val="680"/>
        </w:trPr>
        <w:tc>
          <w:tcPr>
            <w:tcW w:w="6948" w:type="dxa"/>
            <w:gridSpan w:val="2"/>
            <w:shd w:val="clear" w:color="auto" w:fill="C2D69B"/>
            <w:vAlign w:val="center"/>
          </w:tcPr>
          <w:p w:rsidR="00E1456B" w:rsidRPr="00EF4441" w:rsidRDefault="00E1456B" w:rsidP="00603FBD">
            <w:pPr>
              <w:spacing w:after="0"/>
              <w:jc w:val="both"/>
              <w:rPr>
                <w:rFonts w:ascii="Arial" w:hAnsi="Arial" w:cs="Arial"/>
                <w:sz w:val="20"/>
                <w:szCs w:val="20"/>
              </w:rPr>
            </w:pPr>
            <w:r w:rsidRPr="00EF4441">
              <w:rPr>
                <w:rFonts w:ascii="Arial" w:hAnsi="Arial" w:cs="Arial"/>
                <w:sz w:val="20"/>
                <w:szCs w:val="20"/>
              </w:rPr>
              <w:t>Главна група 2 – Саобраћајне структуре</w:t>
            </w:r>
          </w:p>
        </w:tc>
        <w:tc>
          <w:tcPr>
            <w:tcW w:w="1416" w:type="dxa"/>
            <w:shd w:val="clear" w:color="auto" w:fill="C2D69B"/>
            <w:vAlign w:val="center"/>
          </w:tcPr>
          <w:p w:rsidR="00E1456B" w:rsidRPr="00EF4441" w:rsidRDefault="00E1456B" w:rsidP="00603FBD">
            <w:pPr>
              <w:spacing w:after="0"/>
              <w:jc w:val="both"/>
              <w:rPr>
                <w:rFonts w:ascii="Arial" w:hAnsi="Arial" w:cs="Arial"/>
                <w:sz w:val="20"/>
                <w:szCs w:val="20"/>
              </w:rPr>
            </w:pPr>
            <w:r w:rsidRPr="00EF4441">
              <w:rPr>
                <w:rFonts w:ascii="Arial" w:hAnsi="Arial" w:cs="Arial"/>
                <w:sz w:val="20"/>
                <w:szCs w:val="20"/>
              </w:rPr>
              <w:t>1,54</w:t>
            </w:r>
          </w:p>
        </w:tc>
        <w:tc>
          <w:tcPr>
            <w:tcW w:w="929" w:type="dxa"/>
            <w:shd w:val="clear" w:color="auto" w:fill="C2D69B"/>
            <w:vAlign w:val="center"/>
          </w:tcPr>
          <w:p w:rsidR="00E1456B" w:rsidRPr="00EF4441" w:rsidRDefault="00E1456B" w:rsidP="00603FBD">
            <w:pPr>
              <w:spacing w:after="0"/>
              <w:jc w:val="both"/>
              <w:rPr>
                <w:rFonts w:ascii="Arial" w:hAnsi="Arial" w:cs="Arial"/>
                <w:sz w:val="20"/>
                <w:szCs w:val="20"/>
              </w:rPr>
            </w:pPr>
            <w:r w:rsidRPr="00EF4441">
              <w:rPr>
                <w:rFonts w:ascii="Arial" w:hAnsi="Arial" w:cs="Arial"/>
                <w:sz w:val="20"/>
                <w:szCs w:val="20"/>
              </w:rPr>
              <w:t>1,64</w:t>
            </w:r>
          </w:p>
        </w:tc>
      </w:tr>
      <w:tr w:rsidR="00E1456B" w:rsidRPr="00BE6535" w:rsidTr="00603FBD">
        <w:trPr>
          <w:trHeight w:val="567"/>
        </w:trPr>
        <w:tc>
          <w:tcPr>
            <w:tcW w:w="1169" w:type="dxa"/>
            <w:vAlign w:val="center"/>
          </w:tcPr>
          <w:p w:rsidR="00E1456B" w:rsidRPr="00EF4441" w:rsidRDefault="00E1456B" w:rsidP="00603FBD">
            <w:pPr>
              <w:spacing w:after="0"/>
              <w:jc w:val="both"/>
              <w:rPr>
                <w:rFonts w:ascii="Arial" w:hAnsi="Arial" w:cs="Arial"/>
                <w:sz w:val="20"/>
                <w:szCs w:val="20"/>
              </w:rPr>
            </w:pPr>
            <w:r w:rsidRPr="00EF4441">
              <w:rPr>
                <w:rFonts w:ascii="Arial" w:hAnsi="Arial" w:cs="Arial"/>
                <w:sz w:val="20"/>
                <w:szCs w:val="20"/>
              </w:rPr>
              <w:t>213</w:t>
            </w:r>
          </w:p>
        </w:tc>
        <w:tc>
          <w:tcPr>
            <w:tcW w:w="5779" w:type="dxa"/>
            <w:vAlign w:val="center"/>
          </w:tcPr>
          <w:p w:rsidR="00E1456B" w:rsidRPr="00EF4441" w:rsidRDefault="00E1456B" w:rsidP="00603FBD">
            <w:pPr>
              <w:spacing w:after="0"/>
              <w:jc w:val="both"/>
              <w:rPr>
                <w:rFonts w:ascii="Arial" w:hAnsi="Arial" w:cs="Arial"/>
                <w:sz w:val="20"/>
                <w:szCs w:val="20"/>
              </w:rPr>
            </w:pPr>
            <w:r w:rsidRPr="00EF4441">
              <w:rPr>
                <w:rFonts w:ascii="Arial" w:hAnsi="Arial" w:cs="Arial"/>
                <w:sz w:val="20"/>
                <w:szCs w:val="20"/>
              </w:rPr>
              <w:t>Пут под порозним застором или без застора</w:t>
            </w:r>
          </w:p>
        </w:tc>
        <w:tc>
          <w:tcPr>
            <w:tcW w:w="1416" w:type="dxa"/>
            <w:vAlign w:val="center"/>
          </w:tcPr>
          <w:p w:rsidR="00E1456B" w:rsidRPr="00EF4441" w:rsidRDefault="00E1456B" w:rsidP="00603FBD">
            <w:pPr>
              <w:spacing w:after="0"/>
              <w:jc w:val="both"/>
              <w:rPr>
                <w:rFonts w:ascii="Arial" w:hAnsi="Arial" w:cs="Arial"/>
                <w:sz w:val="20"/>
                <w:szCs w:val="20"/>
              </w:rPr>
            </w:pPr>
            <w:r w:rsidRPr="00EF4441">
              <w:rPr>
                <w:rFonts w:ascii="Arial" w:hAnsi="Arial" w:cs="Arial"/>
                <w:sz w:val="20"/>
                <w:szCs w:val="20"/>
              </w:rPr>
              <w:t>1,54</w:t>
            </w:r>
          </w:p>
        </w:tc>
        <w:tc>
          <w:tcPr>
            <w:tcW w:w="929" w:type="dxa"/>
            <w:vAlign w:val="center"/>
          </w:tcPr>
          <w:p w:rsidR="00E1456B" w:rsidRPr="00EF4441" w:rsidRDefault="00E1456B" w:rsidP="00603FBD">
            <w:pPr>
              <w:spacing w:after="0"/>
              <w:jc w:val="both"/>
              <w:rPr>
                <w:rFonts w:ascii="Arial" w:hAnsi="Arial" w:cs="Arial"/>
                <w:sz w:val="20"/>
                <w:szCs w:val="20"/>
              </w:rPr>
            </w:pPr>
            <w:r w:rsidRPr="00EF4441">
              <w:rPr>
                <w:rFonts w:ascii="Arial" w:hAnsi="Arial" w:cs="Arial"/>
                <w:sz w:val="20"/>
                <w:szCs w:val="20"/>
              </w:rPr>
              <w:t>1,64</w:t>
            </w:r>
          </w:p>
        </w:tc>
      </w:tr>
      <w:tr w:rsidR="00E1456B" w:rsidRPr="00BE6535" w:rsidTr="00603FBD">
        <w:trPr>
          <w:trHeight w:val="680"/>
        </w:trPr>
        <w:tc>
          <w:tcPr>
            <w:tcW w:w="6948" w:type="dxa"/>
            <w:gridSpan w:val="2"/>
            <w:shd w:val="clear" w:color="auto" w:fill="C2D69B"/>
            <w:vAlign w:val="center"/>
          </w:tcPr>
          <w:p w:rsidR="00E1456B" w:rsidRPr="00EF4441" w:rsidRDefault="00E1456B" w:rsidP="00603FBD">
            <w:pPr>
              <w:spacing w:after="0"/>
              <w:jc w:val="both"/>
              <w:rPr>
                <w:rFonts w:ascii="Arial" w:hAnsi="Arial" w:cs="Arial"/>
                <w:sz w:val="20"/>
                <w:szCs w:val="20"/>
              </w:rPr>
            </w:pPr>
            <w:r w:rsidRPr="00EF4441">
              <w:rPr>
                <w:rFonts w:ascii="Arial" w:hAnsi="Arial" w:cs="Arial"/>
                <w:sz w:val="20"/>
                <w:szCs w:val="20"/>
              </w:rPr>
              <w:t>Главна група 5 – Копнене воде</w:t>
            </w:r>
          </w:p>
        </w:tc>
        <w:tc>
          <w:tcPr>
            <w:tcW w:w="1416" w:type="dxa"/>
            <w:shd w:val="clear" w:color="auto" w:fill="C2D69B"/>
            <w:vAlign w:val="center"/>
          </w:tcPr>
          <w:p w:rsidR="00E1456B" w:rsidRPr="00EF4441" w:rsidRDefault="00E1456B" w:rsidP="00603FBD">
            <w:pPr>
              <w:spacing w:after="0"/>
              <w:jc w:val="both"/>
              <w:rPr>
                <w:rFonts w:ascii="Arial" w:hAnsi="Arial" w:cs="Arial"/>
                <w:sz w:val="20"/>
                <w:szCs w:val="20"/>
              </w:rPr>
            </w:pPr>
            <w:r w:rsidRPr="00EF4441">
              <w:rPr>
                <w:rFonts w:ascii="Arial" w:hAnsi="Arial" w:cs="Arial"/>
                <w:sz w:val="20"/>
                <w:szCs w:val="20"/>
              </w:rPr>
              <w:t>2,45</w:t>
            </w:r>
          </w:p>
        </w:tc>
        <w:tc>
          <w:tcPr>
            <w:tcW w:w="929" w:type="dxa"/>
            <w:shd w:val="clear" w:color="auto" w:fill="C2D69B"/>
            <w:vAlign w:val="center"/>
          </w:tcPr>
          <w:p w:rsidR="00E1456B" w:rsidRPr="00EF4441" w:rsidRDefault="00E1456B" w:rsidP="00603FBD">
            <w:pPr>
              <w:spacing w:after="0"/>
              <w:jc w:val="both"/>
              <w:rPr>
                <w:rFonts w:ascii="Arial" w:hAnsi="Arial" w:cs="Arial"/>
                <w:sz w:val="20"/>
                <w:szCs w:val="20"/>
              </w:rPr>
            </w:pPr>
            <w:r w:rsidRPr="00EF4441">
              <w:rPr>
                <w:rFonts w:ascii="Arial" w:hAnsi="Arial" w:cs="Arial"/>
                <w:sz w:val="20"/>
                <w:szCs w:val="20"/>
              </w:rPr>
              <w:t>2,64</w:t>
            </w:r>
          </w:p>
        </w:tc>
      </w:tr>
      <w:tr w:rsidR="00E1456B" w:rsidRPr="00BE6535" w:rsidTr="00603FBD">
        <w:trPr>
          <w:trHeight w:val="567"/>
        </w:trPr>
        <w:tc>
          <w:tcPr>
            <w:tcW w:w="1169" w:type="dxa"/>
            <w:vAlign w:val="center"/>
          </w:tcPr>
          <w:p w:rsidR="00E1456B" w:rsidRPr="00EF4441" w:rsidRDefault="00E1456B" w:rsidP="00603FBD">
            <w:pPr>
              <w:spacing w:after="0"/>
              <w:jc w:val="both"/>
              <w:rPr>
                <w:rFonts w:ascii="Arial" w:hAnsi="Arial" w:cs="Arial"/>
                <w:sz w:val="20"/>
                <w:szCs w:val="20"/>
              </w:rPr>
            </w:pPr>
            <w:r w:rsidRPr="00EF4441">
              <w:rPr>
                <w:rFonts w:ascii="Arial" w:hAnsi="Arial" w:cs="Arial"/>
                <w:sz w:val="20"/>
                <w:szCs w:val="20"/>
              </w:rPr>
              <w:t>514</w:t>
            </w:r>
          </w:p>
        </w:tc>
        <w:tc>
          <w:tcPr>
            <w:tcW w:w="5779" w:type="dxa"/>
            <w:vAlign w:val="center"/>
          </w:tcPr>
          <w:p w:rsidR="00E1456B" w:rsidRPr="00EF4441" w:rsidRDefault="00E1456B" w:rsidP="00603FBD">
            <w:pPr>
              <w:spacing w:after="0"/>
              <w:jc w:val="both"/>
              <w:rPr>
                <w:rFonts w:ascii="Arial" w:hAnsi="Arial" w:cs="Arial"/>
                <w:sz w:val="20"/>
                <w:szCs w:val="20"/>
              </w:rPr>
            </w:pPr>
            <w:r w:rsidRPr="00EF4441">
              <w:rPr>
                <w:rFonts w:ascii="Arial" w:hAnsi="Arial" w:cs="Arial"/>
                <w:sz w:val="20"/>
                <w:szCs w:val="20"/>
              </w:rPr>
              <w:t>Мелиорациони канал</w:t>
            </w:r>
          </w:p>
        </w:tc>
        <w:tc>
          <w:tcPr>
            <w:tcW w:w="1416" w:type="dxa"/>
            <w:vAlign w:val="center"/>
          </w:tcPr>
          <w:p w:rsidR="00E1456B" w:rsidRPr="00EF4441" w:rsidRDefault="00E1456B" w:rsidP="00603FBD">
            <w:pPr>
              <w:spacing w:after="0"/>
              <w:jc w:val="both"/>
              <w:rPr>
                <w:rFonts w:ascii="Arial" w:hAnsi="Arial" w:cs="Arial"/>
                <w:sz w:val="20"/>
                <w:szCs w:val="20"/>
              </w:rPr>
            </w:pPr>
            <w:r w:rsidRPr="00EF4441">
              <w:rPr>
                <w:rFonts w:ascii="Arial" w:hAnsi="Arial" w:cs="Arial"/>
                <w:sz w:val="20"/>
                <w:szCs w:val="20"/>
              </w:rPr>
              <w:t>2,45</w:t>
            </w:r>
          </w:p>
        </w:tc>
        <w:tc>
          <w:tcPr>
            <w:tcW w:w="929" w:type="dxa"/>
            <w:vAlign w:val="center"/>
          </w:tcPr>
          <w:p w:rsidR="00E1456B" w:rsidRPr="00EF4441" w:rsidRDefault="00E1456B" w:rsidP="00603FBD">
            <w:pPr>
              <w:spacing w:after="0"/>
              <w:jc w:val="both"/>
              <w:rPr>
                <w:rFonts w:ascii="Arial" w:hAnsi="Arial" w:cs="Arial"/>
                <w:sz w:val="20"/>
                <w:szCs w:val="20"/>
              </w:rPr>
            </w:pPr>
            <w:r w:rsidRPr="00EF4441">
              <w:rPr>
                <w:rFonts w:ascii="Arial" w:hAnsi="Arial" w:cs="Arial"/>
                <w:sz w:val="20"/>
                <w:szCs w:val="20"/>
              </w:rPr>
              <w:t>2,64</w:t>
            </w:r>
          </w:p>
        </w:tc>
      </w:tr>
      <w:tr w:rsidR="00E1456B" w:rsidRPr="00BE6535" w:rsidTr="00603FBD">
        <w:trPr>
          <w:trHeight w:val="680"/>
        </w:trPr>
        <w:tc>
          <w:tcPr>
            <w:tcW w:w="6948" w:type="dxa"/>
            <w:gridSpan w:val="2"/>
            <w:shd w:val="clear" w:color="auto" w:fill="C2D69B"/>
            <w:vAlign w:val="center"/>
          </w:tcPr>
          <w:p w:rsidR="00E1456B" w:rsidRPr="00EF4441" w:rsidRDefault="00E1456B" w:rsidP="00603FBD">
            <w:pPr>
              <w:spacing w:after="0"/>
              <w:jc w:val="both"/>
              <w:rPr>
                <w:rFonts w:ascii="Arial" w:hAnsi="Arial" w:cs="Arial"/>
                <w:sz w:val="20"/>
                <w:szCs w:val="20"/>
              </w:rPr>
            </w:pPr>
            <w:r w:rsidRPr="00EF4441">
              <w:rPr>
                <w:rFonts w:ascii="Arial" w:hAnsi="Arial" w:cs="Arial"/>
                <w:sz w:val="20"/>
                <w:szCs w:val="20"/>
              </w:rPr>
              <w:t>Главна група 6 – Влажна станишта ван зоне слободно стајаће или текуће воде</w:t>
            </w:r>
          </w:p>
        </w:tc>
        <w:tc>
          <w:tcPr>
            <w:tcW w:w="1416" w:type="dxa"/>
            <w:shd w:val="clear" w:color="auto" w:fill="C2D69B"/>
            <w:vAlign w:val="center"/>
          </w:tcPr>
          <w:p w:rsidR="00E1456B" w:rsidRPr="00EF4441" w:rsidRDefault="00E1456B" w:rsidP="00603FBD">
            <w:pPr>
              <w:spacing w:after="0"/>
              <w:jc w:val="both"/>
              <w:rPr>
                <w:rFonts w:ascii="Arial" w:hAnsi="Arial" w:cs="Arial"/>
                <w:sz w:val="20"/>
                <w:szCs w:val="20"/>
              </w:rPr>
            </w:pPr>
            <w:r w:rsidRPr="00EF4441">
              <w:rPr>
                <w:rFonts w:ascii="Arial" w:hAnsi="Arial" w:cs="Arial"/>
                <w:sz w:val="20"/>
                <w:szCs w:val="20"/>
              </w:rPr>
              <w:t>3,62</w:t>
            </w:r>
          </w:p>
        </w:tc>
        <w:tc>
          <w:tcPr>
            <w:tcW w:w="929" w:type="dxa"/>
            <w:shd w:val="clear" w:color="auto" w:fill="C2D69B"/>
            <w:vAlign w:val="center"/>
          </w:tcPr>
          <w:p w:rsidR="00E1456B" w:rsidRPr="00EF4441" w:rsidRDefault="00E1456B" w:rsidP="00603FBD">
            <w:pPr>
              <w:spacing w:after="0"/>
              <w:jc w:val="both"/>
              <w:rPr>
                <w:rFonts w:ascii="Arial" w:hAnsi="Arial" w:cs="Arial"/>
                <w:sz w:val="20"/>
                <w:szCs w:val="20"/>
              </w:rPr>
            </w:pPr>
            <w:r w:rsidRPr="00EF4441">
              <w:rPr>
                <w:rFonts w:ascii="Arial" w:hAnsi="Arial" w:cs="Arial"/>
                <w:sz w:val="20"/>
                <w:szCs w:val="20"/>
              </w:rPr>
              <w:t>3,89</w:t>
            </w:r>
          </w:p>
        </w:tc>
      </w:tr>
      <w:tr w:rsidR="00E1456B" w:rsidRPr="00BE6535" w:rsidTr="00603FBD">
        <w:trPr>
          <w:trHeight w:val="567"/>
        </w:trPr>
        <w:tc>
          <w:tcPr>
            <w:tcW w:w="1169" w:type="dxa"/>
            <w:vAlign w:val="center"/>
          </w:tcPr>
          <w:p w:rsidR="00E1456B" w:rsidRPr="00EF4441" w:rsidRDefault="00E1456B" w:rsidP="00603FBD">
            <w:pPr>
              <w:spacing w:after="0"/>
              <w:jc w:val="both"/>
              <w:rPr>
                <w:rFonts w:ascii="Arial" w:hAnsi="Arial" w:cs="Arial"/>
                <w:sz w:val="20"/>
                <w:szCs w:val="20"/>
              </w:rPr>
            </w:pPr>
            <w:r w:rsidRPr="00EF4441">
              <w:rPr>
                <w:rFonts w:ascii="Arial" w:hAnsi="Arial" w:cs="Arial"/>
                <w:sz w:val="20"/>
                <w:szCs w:val="20"/>
              </w:rPr>
              <w:t>636</w:t>
            </w:r>
          </w:p>
        </w:tc>
        <w:tc>
          <w:tcPr>
            <w:tcW w:w="5779" w:type="dxa"/>
            <w:vAlign w:val="center"/>
          </w:tcPr>
          <w:p w:rsidR="00E1456B" w:rsidRPr="00EF4441" w:rsidRDefault="00E1456B" w:rsidP="00603FBD">
            <w:pPr>
              <w:spacing w:after="0"/>
              <w:jc w:val="both"/>
              <w:rPr>
                <w:rFonts w:ascii="Arial" w:hAnsi="Arial" w:cs="Arial"/>
                <w:sz w:val="20"/>
                <w:szCs w:val="20"/>
              </w:rPr>
            </w:pPr>
            <w:r w:rsidRPr="00EF4441">
              <w:rPr>
                <w:rFonts w:ascii="Arial" w:hAnsi="Arial" w:cs="Arial"/>
                <w:sz w:val="20"/>
                <w:szCs w:val="20"/>
              </w:rPr>
              <w:t>Влажни, комплексни, структурно богати угари са мозаичним распоредом вегетације различитих стадијума сукцесије</w:t>
            </w:r>
          </w:p>
        </w:tc>
        <w:tc>
          <w:tcPr>
            <w:tcW w:w="1416" w:type="dxa"/>
            <w:vAlign w:val="center"/>
          </w:tcPr>
          <w:p w:rsidR="00E1456B" w:rsidRPr="00EF4441" w:rsidRDefault="00E1456B" w:rsidP="00603FBD">
            <w:pPr>
              <w:spacing w:after="0"/>
              <w:jc w:val="both"/>
              <w:rPr>
                <w:rFonts w:ascii="Arial" w:hAnsi="Arial" w:cs="Arial"/>
                <w:sz w:val="20"/>
                <w:szCs w:val="20"/>
              </w:rPr>
            </w:pPr>
            <w:r w:rsidRPr="00EF4441">
              <w:rPr>
                <w:rFonts w:ascii="Arial" w:hAnsi="Arial" w:cs="Arial"/>
                <w:sz w:val="20"/>
                <w:szCs w:val="20"/>
              </w:rPr>
              <w:t>3,62</w:t>
            </w:r>
          </w:p>
        </w:tc>
        <w:tc>
          <w:tcPr>
            <w:tcW w:w="929" w:type="dxa"/>
            <w:vAlign w:val="center"/>
          </w:tcPr>
          <w:p w:rsidR="00E1456B" w:rsidRPr="00EF4441" w:rsidRDefault="00E1456B" w:rsidP="00603FBD">
            <w:pPr>
              <w:spacing w:after="0"/>
              <w:jc w:val="both"/>
              <w:rPr>
                <w:rFonts w:ascii="Arial" w:hAnsi="Arial" w:cs="Arial"/>
                <w:sz w:val="20"/>
                <w:szCs w:val="20"/>
              </w:rPr>
            </w:pPr>
            <w:r w:rsidRPr="00EF4441">
              <w:rPr>
                <w:rFonts w:ascii="Arial" w:hAnsi="Arial" w:cs="Arial"/>
                <w:sz w:val="20"/>
                <w:szCs w:val="20"/>
              </w:rPr>
              <w:t>3,89</w:t>
            </w:r>
          </w:p>
        </w:tc>
      </w:tr>
      <w:tr w:rsidR="00E1456B" w:rsidRPr="00BE6535" w:rsidTr="00603FBD">
        <w:trPr>
          <w:trHeight w:val="680"/>
        </w:trPr>
        <w:tc>
          <w:tcPr>
            <w:tcW w:w="6948" w:type="dxa"/>
            <w:gridSpan w:val="2"/>
            <w:shd w:val="clear" w:color="auto" w:fill="C2D69B"/>
            <w:vAlign w:val="center"/>
          </w:tcPr>
          <w:p w:rsidR="00E1456B" w:rsidRPr="00EF4441" w:rsidRDefault="00E1456B" w:rsidP="00603FBD">
            <w:pPr>
              <w:spacing w:after="0"/>
              <w:jc w:val="both"/>
              <w:rPr>
                <w:rFonts w:ascii="Arial" w:hAnsi="Arial" w:cs="Arial"/>
                <w:sz w:val="20"/>
                <w:szCs w:val="20"/>
              </w:rPr>
            </w:pPr>
            <w:r w:rsidRPr="00EF4441">
              <w:rPr>
                <w:rFonts w:ascii="Arial" w:hAnsi="Arial" w:cs="Arial"/>
                <w:sz w:val="20"/>
                <w:szCs w:val="20"/>
              </w:rPr>
              <w:lastRenderedPageBreak/>
              <w:t>Главна група 7 – Пољопривредне површине</w:t>
            </w:r>
          </w:p>
        </w:tc>
        <w:tc>
          <w:tcPr>
            <w:tcW w:w="1416" w:type="dxa"/>
            <w:shd w:val="clear" w:color="auto" w:fill="C2D69B"/>
            <w:vAlign w:val="center"/>
          </w:tcPr>
          <w:p w:rsidR="00E1456B" w:rsidRPr="00EF4441" w:rsidRDefault="00E1456B" w:rsidP="00603FBD">
            <w:pPr>
              <w:spacing w:after="0"/>
              <w:jc w:val="both"/>
              <w:rPr>
                <w:rFonts w:ascii="Arial" w:hAnsi="Arial" w:cs="Arial"/>
                <w:sz w:val="20"/>
                <w:szCs w:val="20"/>
              </w:rPr>
            </w:pPr>
            <w:r w:rsidRPr="00EF4441">
              <w:rPr>
                <w:rFonts w:ascii="Arial" w:hAnsi="Arial" w:cs="Arial"/>
                <w:sz w:val="20"/>
                <w:szCs w:val="20"/>
              </w:rPr>
              <w:t>82,51</w:t>
            </w:r>
          </w:p>
        </w:tc>
        <w:tc>
          <w:tcPr>
            <w:tcW w:w="929" w:type="dxa"/>
            <w:shd w:val="clear" w:color="auto" w:fill="C2D69B"/>
            <w:vAlign w:val="center"/>
          </w:tcPr>
          <w:p w:rsidR="00E1456B" w:rsidRPr="00EF4441" w:rsidRDefault="00E1456B" w:rsidP="00603FBD">
            <w:pPr>
              <w:spacing w:after="0"/>
              <w:jc w:val="both"/>
              <w:rPr>
                <w:rFonts w:ascii="Arial" w:hAnsi="Arial" w:cs="Arial"/>
                <w:sz w:val="20"/>
                <w:szCs w:val="20"/>
              </w:rPr>
            </w:pPr>
            <w:r w:rsidRPr="00EF4441">
              <w:rPr>
                <w:rFonts w:ascii="Arial" w:hAnsi="Arial" w:cs="Arial"/>
                <w:sz w:val="20"/>
                <w:szCs w:val="20"/>
              </w:rPr>
              <w:t>88,70</w:t>
            </w:r>
          </w:p>
        </w:tc>
      </w:tr>
      <w:tr w:rsidR="00E1456B" w:rsidRPr="00BE6535" w:rsidTr="00603FBD">
        <w:trPr>
          <w:trHeight w:val="567"/>
        </w:trPr>
        <w:tc>
          <w:tcPr>
            <w:tcW w:w="1169" w:type="dxa"/>
            <w:vAlign w:val="center"/>
          </w:tcPr>
          <w:p w:rsidR="00E1456B" w:rsidRPr="00EF4441" w:rsidRDefault="00E1456B" w:rsidP="00603FBD">
            <w:pPr>
              <w:spacing w:after="0"/>
              <w:jc w:val="both"/>
              <w:rPr>
                <w:rFonts w:ascii="Arial" w:hAnsi="Arial" w:cs="Arial"/>
                <w:sz w:val="20"/>
                <w:szCs w:val="20"/>
              </w:rPr>
            </w:pPr>
            <w:r w:rsidRPr="00EF4441">
              <w:rPr>
                <w:rFonts w:ascii="Arial" w:hAnsi="Arial" w:cs="Arial"/>
                <w:sz w:val="20"/>
                <w:szCs w:val="20"/>
              </w:rPr>
              <w:t>711</w:t>
            </w:r>
          </w:p>
        </w:tc>
        <w:tc>
          <w:tcPr>
            <w:tcW w:w="5779" w:type="dxa"/>
            <w:vAlign w:val="center"/>
          </w:tcPr>
          <w:p w:rsidR="00E1456B" w:rsidRPr="00EF4441" w:rsidRDefault="00E1456B" w:rsidP="00603FBD">
            <w:pPr>
              <w:spacing w:after="0"/>
              <w:jc w:val="both"/>
              <w:rPr>
                <w:rFonts w:ascii="Arial" w:hAnsi="Arial" w:cs="Arial"/>
                <w:sz w:val="20"/>
                <w:szCs w:val="20"/>
              </w:rPr>
            </w:pPr>
            <w:r w:rsidRPr="00EF4441">
              <w:rPr>
                <w:rFonts w:ascii="Arial" w:hAnsi="Arial" w:cs="Arial"/>
                <w:sz w:val="20"/>
                <w:szCs w:val="20"/>
              </w:rPr>
              <w:t>Интензивно обрађивана отворена њива</w:t>
            </w:r>
          </w:p>
        </w:tc>
        <w:tc>
          <w:tcPr>
            <w:tcW w:w="1416" w:type="dxa"/>
            <w:vAlign w:val="center"/>
          </w:tcPr>
          <w:p w:rsidR="00E1456B" w:rsidRPr="00EF4441" w:rsidRDefault="00E1456B" w:rsidP="00603FBD">
            <w:pPr>
              <w:spacing w:after="0"/>
              <w:jc w:val="both"/>
              <w:rPr>
                <w:rFonts w:ascii="Arial" w:hAnsi="Arial" w:cs="Arial"/>
                <w:sz w:val="20"/>
                <w:szCs w:val="20"/>
              </w:rPr>
            </w:pPr>
            <w:r w:rsidRPr="00EF4441">
              <w:rPr>
                <w:rFonts w:ascii="Arial" w:hAnsi="Arial" w:cs="Arial"/>
                <w:sz w:val="20"/>
                <w:szCs w:val="20"/>
              </w:rPr>
              <w:t>82,51</w:t>
            </w:r>
          </w:p>
        </w:tc>
        <w:tc>
          <w:tcPr>
            <w:tcW w:w="929" w:type="dxa"/>
            <w:vAlign w:val="center"/>
          </w:tcPr>
          <w:p w:rsidR="00E1456B" w:rsidRPr="00EF4441" w:rsidRDefault="00E1456B" w:rsidP="00603FBD">
            <w:pPr>
              <w:spacing w:after="0"/>
              <w:jc w:val="both"/>
              <w:rPr>
                <w:rFonts w:ascii="Arial" w:hAnsi="Arial" w:cs="Arial"/>
                <w:sz w:val="20"/>
                <w:szCs w:val="20"/>
              </w:rPr>
            </w:pPr>
            <w:r w:rsidRPr="00EF4441">
              <w:rPr>
                <w:rFonts w:ascii="Arial" w:hAnsi="Arial" w:cs="Arial"/>
                <w:sz w:val="20"/>
                <w:szCs w:val="20"/>
              </w:rPr>
              <w:t>88,70</w:t>
            </w:r>
          </w:p>
        </w:tc>
      </w:tr>
      <w:tr w:rsidR="00E1456B" w:rsidRPr="00BE6535" w:rsidTr="00603FBD">
        <w:trPr>
          <w:trHeight w:val="680"/>
        </w:trPr>
        <w:tc>
          <w:tcPr>
            <w:tcW w:w="6948" w:type="dxa"/>
            <w:gridSpan w:val="2"/>
            <w:shd w:val="clear" w:color="auto" w:fill="C2D69B"/>
            <w:vAlign w:val="center"/>
          </w:tcPr>
          <w:p w:rsidR="00E1456B" w:rsidRPr="00EF4441" w:rsidRDefault="00E1456B" w:rsidP="00603FBD">
            <w:pPr>
              <w:spacing w:after="0"/>
              <w:jc w:val="both"/>
              <w:rPr>
                <w:rFonts w:ascii="Arial" w:hAnsi="Arial" w:cs="Arial"/>
                <w:sz w:val="20"/>
                <w:szCs w:val="20"/>
              </w:rPr>
            </w:pPr>
            <w:r w:rsidRPr="00EF4441">
              <w:rPr>
                <w:rFonts w:ascii="Arial" w:hAnsi="Arial" w:cs="Arial"/>
                <w:sz w:val="20"/>
                <w:szCs w:val="20"/>
              </w:rPr>
              <w:t>Главна група 8 – Живице, шибљаци, групе дрвећа и шуме углавном ван континуирано изграђеног градског ткива</w:t>
            </w:r>
          </w:p>
        </w:tc>
        <w:tc>
          <w:tcPr>
            <w:tcW w:w="1416" w:type="dxa"/>
            <w:shd w:val="clear" w:color="auto" w:fill="C2D69B"/>
            <w:vAlign w:val="center"/>
          </w:tcPr>
          <w:p w:rsidR="00E1456B" w:rsidRPr="00EF4441" w:rsidRDefault="00E1456B" w:rsidP="00603FBD">
            <w:pPr>
              <w:spacing w:after="0"/>
              <w:jc w:val="both"/>
              <w:rPr>
                <w:rFonts w:ascii="Arial" w:hAnsi="Arial" w:cs="Arial"/>
                <w:sz w:val="20"/>
                <w:szCs w:val="20"/>
              </w:rPr>
            </w:pPr>
            <w:r w:rsidRPr="00EF4441">
              <w:rPr>
                <w:rFonts w:ascii="Arial" w:hAnsi="Arial" w:cs="Arial"/>
                <w:sz w:val="20"/>
                <w:szCs w:val="20"/>
              </w:rPr>
              <w:t>2,91</w:t>
            </w:r>
          </w:p>
        </w:tc>
        <w:tc>
          <w:tcPr>
            <w:tcW w:w="929" w:type="dxa"/>
            <w:shd w:val="clear" w:color="auto" w:fill="C2D69B"/>
            <w:vAlign w:val="center"/>
          </w:tcPr>
          <w:p w:rsidR="00E1456B" w:rsidRPr="00EF4441" w:rsidRDefault="00E1456B" w:rsidP="00603FBD">
            <w:pPr>
              <w:spacing w:after="0"/>
              <w:jc w:val="both"/>
              <w:rPr>
                <w:rFonts w:ascii="Arial" w:hAnsi="Arial" w:cs="Arial"/>
                <w:sz w:val="20"/>
                <w:szCs w:val="20"/>
              </w:rPr>
            </w:pPr>
            <w:r w:rsidRPr="00EF4441">
              <w:rPr>
                <w:rFonts w:ascii="Arial" w:hAnsi="Arial" w:cs="Arial"/>
                <w:sz w:val="20"/>
                <w:szCs w:val="20"/>
              </w:rPr>
              <w:t>3,13</w:t>
            </w:r>
          </w:p>
        </w:tc>
      </w:tr>
      <w:tr w:rsidR="00E1456B" w:rsidRPr="00BE6535" w:rsidTr="00603FBD">
        <w:trPr>
          <w:trHeight w:val="567"/>
        </w:trPr>
        <w:tc>
          <w:tcPr>
            <w:tcW w:w="1169" w:type="dxa"/>
            <w:vAlign w:val="center"/>
          </w:tcPr>
          <w:p w:rsidR="00E1456B" w:rsidRPr="00EF4441" w:rsidRDefault="00E1456B" w:rsidP="00603FBD">
            <w:pPr>
              <w:spacing w:after="0"/>
              <w:jc w:val="both"/>
              <w:rPr>
                <w:rFonts w:ascii="Arial" w:hAnsi="Arial" w:cs="Arial"/>
                <w:sz w:val="20"/>
                <w:szCs w:val="20"/>
              </w:rPr>
            </w:pPr>
            <w:r w:rsidRPr="00EF4441">
              <w:rPr>
                <w:rFonts w:ascii="Arial" w:hAnsi="Arial" w:cs="Arial"/>
                <w:sz w:val="20"/>
                <w:szCs w:val="20"/>
              </w:rPr>
              <w:t>812</w:t>
            </w:r>
          </w:p>
        </w:tc>
        <w:tc>
          <w:tcPr>
            <w:tcW w:w="5779" w:type="dxa"/>
            <w:vAlign w:val="center"/>
          </w:tcPr>
          <w:p w:rsidR="00E1456B" w:rsidRPr="00EF4441" w:rsidRDefault="00E1456B" w:rsidP="00603FBD">
            <w:pPr>
              <w:spacing w:after="0"/>
              <w:jc w:val="both"/>
              <w:rPr>
                <w:rFonts w:ascii="Arial" w:hAnsi="Arial" w:cs="Arial"/>
                <w:sz w:val="20"/>
                <w:szCs w:val="20"/>
              </w:rPr>
            </w:pPr>
            <w:r w:rsidRPr="00EF4441">
              <w:rPr>
                <w:rFonts w:ascii="Arial" w:hAnsi="Arial" w:cs="Arial"/>
                <w:sz w:val="20"/>
                <w:szCs w:val="20"/>
              </w:rPr>
              <w:t>Перфорирана живица са значајним чистинама</w:t>
            </w:r>
          </w:p>
        </w:tc>
        <w:tc>
          <w:tcPr>
            <w:tcW w:w="1416" w:type="dxa"/>
            <w:vAlign w:val="center"/>
          </w:tcPr>
          <w:p w:rsidR="00E1456B" w:rsidRPr="00EF4441" w:rsidRDefault="00E1456B" w:rsidP="00603FBD">
            <w:pPr>
              <w:spacing w:after="0"/>
              <w:jc w:val="both"/>
              <w:rPr>
                <w:rFonts w:ascii="Arial" w:hAnsi="Arial" w:cs="Arial"/>
                <w:sz w:val="20"/>
                <w:szCs w:val="20"/>
              </w:rPr>
            </w:pPr>
            <w:r w:rsidRPr="00EF4441">
              <w:rPr>
                <w:rFonts w:ascii="Arial" w:hAnsi="Arial" w:cs="Arial"/>
                <w:sz w:val="20"/>
                <w:szCs w:val="20"/>
              </w:rPr>
              <w:t>0,06</w:t>
            </w:r>
          </w:p>
        </w:tc>
        <w:tc>
          <w:tcPr>
            <w:tcW w:w="929" w:type="dxa"/>
            <w:vAlign w:val="center"/>
          </w:tcPr>
          <w:p w:rsidR="00E1456B" w:rsidRPr="00EF4441" w:rsidRDefault="00E1456B" w:rsidP="00603FBD">
            <w:pPr>
              <w:spacing w:after="0"/>
              <w:jc w:val="both"/>
              <w:rPr>
                <w:rFonts w:ascii="Arial" w:hAnsi="Arial" w:cs="Arial"/>
                <w:sz w:val="20"/>
                <w:szCs w:val="20"/>
              </w:rPr>
            </w:pPr>
            <w:r w:rsidRPr="00EF4441">
              <w:rPr>
                <w:rFonts w:ascii="Arial" w:hAnsi="Arial" w:cs="Arial"/>
                <w:sz w:val="20"/>
                <w:szCs w:val="20"/>
              </w:rPr>
              <w:t>0,07</w:t>
            </w:r>
          </w:p>
        </w:tc>
      </w:tr>
      <w:tr w:rsidR="00E1456B" w:rsidRPr="00BE6535" w:rsidTr="00603FBD">
        <w:tblPrEx>
          <w:tblLook w:val="04A0" w:firstRow="1" w:lastRow="0" w:firstColumn="1" w:lastColumn="0" w:noHBand="0" w:noVBand="1"/>
        </w:tblPrEx>
        <w:trPr>
          <w:trHeight w:val="567"/>
        </w:trPr>
        <w:tc>
          <w:tcPr>
            <w:tcW w:w="1169" w:type="dxa"/>
            <w:vAlign w:val="center"/>
          </w:tcPr>
          <w:p w:rsidR="00E1456B" w:rsidRPr="00EF4441" w:rsidRDefault="00E1456B" w:rsidP="00603FBD">
            <w:pPr>
              <w:spacing w:after="0"/>
              <w:jc w:val="both"/>
              <w:rPr>
                <w:rFonts w:ascii="Arial" w:hAnsi="Arial" w:cs="Arial"/>
                <w:sz w:val="20"/>
                <w:szCs w:val="20"/>
              </w:rPr>
            </w:pPr>
            <w:r w:rsidRPr="00EF4441">
              <w:rPr>
                <w:rFonts w:ascii="Arial" w:hAnsi="Arial" w:cs="Arial"/>
                <w:sz w:val="20"/>
                <w:szCs w:val="20"/>
              </w:rPr>
              <w:t>832</w:t>
            </w:r>
          </w:p>
        </w:tc>
        <w:tc>
          <w:tcPr>
            <w:tcW w:w="5779" w:type="dxa"/>
          </w:tcPr>
          <w:p w:rsidR="00E1456B" w:rsidRPr="00EF4441" w:rsidRDefault="00E1456B" w:rsidP="00603FBD">
            <w:pPr>
              <w:spacing w:after="0"/>
              <w:jc w:val="both"/>
              <w:rPr>
                <w:rFonts w:ascii="Arial" w:hAnsi="Arial" w:cs="Arial"/>
                <w:sz w:val="20"/>
                <w:szCs w:val="20"/>
              </w:rPr>
            </w:pPr>
            <w:r w:rsidRPr="00EF4441">
              <w:rPr>
                <w:rFonts w:ascii="Arial" w:hAnsi="Arial" w:cs="Arial"/>
                <w:sz w:val="20"/>
                <w:szCs w:val="20"/>
              </w:rPr>
              <w:t>Појединачно дрво / дрворед / група дрвећа влажних станишта</w:t>
            </w:r>
          </w:p>
        </w:tc>
        <w:tc>
          <w:tcPr>
            <w:tcW w:w="1416" w:type="dxa"/>
            <w:vAlign w:val="center"/>
          </w:tcPr>
          <w:p w:rsidR="00E1456B" w:rsidRPr="00EF4441" w:rsidRDefault="00E1456B" w:rsidP="00603FBD">
            <w:pPr>
              <w:spacing w:after="0"/>
              <w:jc w:val="both"/>
              <w:rPr>
                <w:rFonts w:ascii="Arial" w:hAnsi="Arial" w:cs="Arial"/>
                <w:sz w:val="20"/>
                <w:szCs w:val="20"/>
              </w:rPr>
            </w:pPr>
            <w:r w:rsidRPr="00EF4441">
              <w:rPr>
                <w:rFonts w:ascii="Arial" w:hAnsi="Arial" w:cs="Arial"/>
                <w:sz w:val="20"/>
                <w:szCs w:val="20"/>
              </w:rPr>
              <w:t>2,85</w:t>
            </w:r>
          </w:p>
        </w:tc>
        <w:tc>
          <w:tcPr>
            <w:tcW w:w="929" w:type="dxa"/>
            <w:vAlign w:val="center"/>
          </w:tcPr>
          <w:p w:rsidR="00E1456B" w:rsidRPr="00EF4441" w:rsidRDefault="00E1456B" w:rsidP="00603FBD">
            <w:pPr>
              <w:spacing w:after="0"/>
              <w:jc w:val="both"/>
              <w:rPr>
                <w:rFonts w:ascii="Arial" w:hAnsi="Arial" w:cs="Arial"/>
                <w:sz w:val="20"/>
                <w:szCs w:val="20"/>
              </w:rPr>
            </w:pPr>
            <w:r w:rsidRPr="00EF4441">
              <w:rPr>
                <w:rFonts w:ascii="Arial" w:hAnsi="Arial" w:cs="Arial"/>
                <w:sz w:val="20"/>
                <w:szCs w:val="20"/>
              </w:rPr>
              <w:t>3,06</w:t>
            </w:r>
          </w:p>
        </w:tc>
      </w:tr>
    </w:tbl>
    <w:p w:rsidR="00E1456B" w:rsidRDefault="00E1456B" w:rsidP="00E1456B">
      <w:pPr>
        <w:spacing w:after="0"/>
        <w:jc w:val="both"/>
        <w:rPr>
          <w:rFonts w:ascii="Arial" w:hAnsi="Arial" w:cs="Arial"/>
          <w:lang w:val="sr-Cyrl-CS"/>
        </w:rPr>
      </w:pPr>
    </w:p>
    <w:p w:rsidR="00E1456B" w:rsidRDefault="00E1456B" w:rsidP="00E1456B">
      <w:pPr>
        <w:spacing w:after="0" w:line="240" w:lineRule="auto"/>
        <w:jc w:val="both"/>
        <w:rPr>
          <w:rFonts w:ascii="Arial" w:hAnsi="Arial" w:cs="Arial"/>
          <w:lang w:val="sr-Cyrl-CS"/>
        </w:rPr>
      </w:pPr>
      <w:r w:rsidRPr="00836FBF">
        <w:rPr>
          <w:rFonts w:ascii="Arial" w:hAnsi="Arial" w:cs="Arial"/>
          <w:lang w:val="sr-Cyrl-CS"/>
        </w:rPr>
        <w:t>Према датој табели, на предметном подручју најзаступљенији су биотопи из главне групе 7 (Пољопривредне површине), биотопи наведене главне групе заузимају 88,70 % површине предметног плана.</w:t>
      </w:r>
    </w:p>
    <w:p w:rsidR="00E1456B" w:rsidRPr="00EF4441" w:rsidRDefault="00E1456B" w:rsidP="00E1456B">
      <w:pPr>
        <w:spacing w:after="0" w:line="240" w:lineRule="auto"/>
        <w:jc w:val="both"/>
        <w:rPr>
          <w:rFonts w:ascii="Arial" w:hAnsi="Arial" w:cs="Arial"/>
          <w:lang w:val="sr-Cyrl-CS"/>
        </w:rPr>
      </w:pPr>
    </w:p>
    <w:p w:rsidR="00E1456B" w:rsidRDefault="00E1456B" w:rsidP="00E1456B">
      <w:pPr>
        <w:spacing w:after="0" w:line="240" w:lineRule="auto"/>
        <w:jc w:val="both"/>
        <w:rPr>
          <w:rFonts w:ascii="Arial" w:hAnsi="Arial" w:cs="Arial"/>
          <w:lang w:val="sr-Cyrl-CS"/>
        </w:rPr>
      </w:pPr>
      <w:r w:rsidRPr="00836FBF">
        <w:rPr>
          <w:rFonts w:ascii="Arial" w:hAnsi="Arial" w:cs="Arial"/>
          <w:lang w:val="sr-Cyrl-CS"/>
        </w:rPr>
        <w:t>У односу на припадност евидентираних биотопа главној групи, њихову бројност и просторну заступљеност, оцењено је да је разноврсност биотопа на предметном подручју мала. Разноврсност биотопа (станишта) посредно говори о укупном комплексу еколошких фактора на једном простору модификованом специфичним начином и интезитетом коришћења, и као таквог насељеног живим светом способним за преживљавање у формираним условима.</w:t>
      </w:r>
    </w:p>
    <w:p w:rsidR="00E1456B" w:rsidRPr="00EF4441" w:rsidRDefault="00E1456B" w:rsidP="00E1456B">
      <w:pPr>
        <w:spacing w:after="0"/>
        <w:jc w:val="both"/>
        <w:rPr>
          <w:rFonts w:ascii="Arial" w:hAnsi="Arial" w:cs="Arial"/>
          <w:lang w:val="sr-Cyrl-CS"/>
        </w:rPr>
      </w:pPr>
    </w:p>
    <w:p w:rsidR="00E1456B" w:rsidRPr="00EF4441" w:rsidRDefault="00E1456B" w:rsidP="00E1456B">
      <w:pPr>
        <w:spacing w:after="0"/>
        <w:jc w:val="both"/>
        <w:rPr>
          <w:rFonts w:ascii="Arial" w:hAnsi="Arial" w:cs="Arial"/>
          <w:u w:val="single"/>
          <w:lang w:val="sr-Cyrl-CS"/>
        </w:rPr>
      </w:pPr>
      <w:r w:rsidRPr="00836FBF">
        <w:rPr>
          <w:rFonts w:ascii="Arial" w:hAnsi="Arial" w:cs="Arial"/>
          <w:u w:val="single"/>
          <w:lang w:val="sr-Cyrl-CS"/>
        </w:rPr>
        <w:t>Вредновање биотопа</w:t>
      </w:r>
    </w:p>
    <w:p w:rsidR="00E1456B" w:rsidRPr="00EF4441" w:rsidRDefault="00E1456B" w:rsidP="00E1456B">
      <w:pPr>
        <w:spacing w:after="0"/>
        <w:jc w:val="both"/>
        <w:rPr>
          <w:rFonts w:ascii="Arial" w:hAnsi="Arial" w:cs="Arial"/>
          <w:lang w:val="sr-Cyrl-CS"/>
        </w:rPr>
      </w:pPr>
    </w:p>
    <w:p w:rsidR="00E1456B" w:rsidRPr="00836FBF" w:rsidRDefault="00E1456B" w:rsidP="00E1456B">
      <w:pPr>
        <w:spacing w:after="0"/>
        <w:jc w:val="both"/>
        <w:rPr>
          <w:rFonts w:ascii="Arial" w:hAnsi="Arial" w:cs="Arial"/>
          <w:lang w:val="sr-Cyrl-CS"/>
        </w:rPr>
      </w:pPr>
      <w:r w:rsidRPr="00836FBF">
        <w:rPr>
          <w:rFonts w:ascii="Arial" w:hAnsi="Arial" w:cs="Arial"/>
          <w:lang w:val="sr-Cyrl-CS"/>
        </w:rPr>
        <w:t>Потенцијална вредност биотопа, оцењена је на основу 7 претходно наведених критеријума, исказана је седмостепеном вредносном скалом:</w:t>
      </w:r>
    </w:p>
    <w:p w:rsidR="00E1456B" w:rsidRPr="00BE6535" w:rsidRDefault="00E1456B" w:rsidP="00E1456B">
      <w:pPr>
        <w:spacing w:after="0"/>
        <w:jc w:val="both"/>
        <w:rPr>
          <w:rFonts w:ascii="Arial" w:hAnsi="Arial" w:cs="Arial"/>
        </w:rPr>
      </w:pPr>
      <w:r w:rsidRPr="00BE6535">
        <w:rPr>
          <w:rFonts w:ascii="Arial" w:hAnsi="Arial" w:cs="Arial"/>
          <w:noProof/>
          <w:lang w:val="en-US"/>
        </w:rPr>
        <w:drawing>
          <wp:inline distT="0" distB="0" distL="0" distR="0">
            <wp:extent cx="3302635" cy="132334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a:extLst>
                        <a:ext uri="{28A0092B-C50C-407E-A947-70E740481C1C}">
                          <a14:useLocalDpi xmlns:a14="http://schemas.microsoft.com/office/drawing/2010/main" val="0"/>
                        </a:ext>
                      </a:extLst>
                    </a:blip>
                    <a:srcRect l="19231" t="25851" r="45192" b="56313"/>
                    <a:stretch>
                      <a:fillRect/>
                    </a:stretch>
                  </pic:blipFill>
                  <pic:spPr bwMode="auto">
                    <a:xfrm>
                      <a:off x="0" y="0"/>
                      <a:ext cx="3302635" cy="1323340"/>
                    </a:xfrm>
                    <a:prstGeom prst="rect">
                      <a:avLst/>
                    </a:prstGeom>
                    <a:noFill/>
                    <a:ln>
                      <a:noFill/>
                    </a:ln>
                  </pic:spPr>
                </pic:pic>
              </a:graphicData>
            </a:graphic>
          </wp:inline>
        </w:drawing>
      </w:r>
    </w:p>
    <w:p w:rsidR="00E1456B" w:rsidRDefault="00E1456B" w:rsidP="00E1456B">
      <w:pPr>
        <w:spacing w:after="0"/>
        <w:jc w:val="both"/>
        <w:rPr>
          <w:rFonts w:ascii="Arial" w:hAnsi="Arial" w:cs="Arial"/>
          <w:lang w:val="sr-Cyrl-CS"/>
        </w:rPr>
      </w:pPr>
      <w:r w:rsidRPr="00BE6535">
        <w:rPr>
          <w:rFonts w:ascii="Arial" w:hAnsi="Arial" w:cs="Arial"/>
          <w:noProof/>
          <w:lang w:val="en-US"/>
        </w:rPr>
        <w:lastRenderedPageBreak/>
        <w:drawing>
          <wp:inline distT="0" distB="0" distL="0" distR="0">
            <wp:extent cx="5002530" cy="2872105"/>
            <wp:effectExtent l="0" t="0" r="7620" b="444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l="32516" t="32652" r="14217" b="28979"/>
                    <a:stretch>
                      <a:fillRect/>
                    </a:stretch>
                  </pic:blipFill>
                  <pic:spPr bwMode="auto">
                    <a:xfrm>
                      <a:off x="0" y="0"/>
                      <a:ext cx="5002530" cy="2872105"/>
                    </a:xfrm>
                    <a:prstGeom prst="rect">
                      <a:avLst/>
                    </a:prstGeom>
                    <a:noFill/>
                    <a:ln>
                      <a:noFill/>
                    </a:ln>
                  </pic:spPr>
                </pic:pic>
              </a:graphicData>
            </a:graphic>
          </wp:inline>
        </w:drawing>
      </w:r>
    </w:p>
    <w:p w:rsidR="00E1456B" w:rsidRPr="00EF4441" w:rsidRDefault="00E1456B" w:rsidP="00E1456B">
      <w:pPr>
        <w:spacing w:after="0"/>
        <w:jc w:val="both"/>
        <w:rPr>
          <w:rFonts w:ascii="Arial" w:hAnsi="Arial" w:cs="Arial"/>
          <w:lang w:val="sr-Cyrl-CS"/>
        </w:rPr>
      </w:pPr>
    </w:p>
    <w:p w:rsidR="00E1456B" w:rsidRDefault="00E1456B" w:rsidP="00D611F8">
      <w:pPr>
        <w:spacing w:after="0" w:line="240" w:lineRule="auto"/>
        <w:ind w:firstLine="567"/>
        <w:jc w:val="both"/>
        <w:rPr>
          <w:rFonts w:ascii="Arial" w:hAnsi="Arial" w:cs="Arial"/>
          <w:lang w:val="sr-Cyrl-CS"/>
        </w:rPr>
      </w:pPr>
      <w:r w:rsidRPr="00836FBF">
        <w:rPr>
          <w:rFonts w:ascii="Arial" w:hAnsi="Arial" w:cs="Arial"/>
          <w:lang w:val="sr-Cyrl-CS"/>
        </w:rPr>
        <w:t>Анализом добијених резултата, за предметно подручје, закључено је да највећу потенцијалну вредност, са становишта очувања биодиверзитета и заштите природе, имају биотопи главне групе 6 – Влажна станишта ван зоне слободно стајаће или текуће воде и главне групе 8 – Живице, шибљаци, групе дрвећа и шуме углавном ван континуирано изграђеног градског ткива које, у конкретном случају, чине све површине под вегетацијом у близини мелиорационих канала. То су вредни биотопи, са важном функцијом рефугијума или бафера у изграђеним подручјима, значајни за очување биодиверзитета и заштиту природе (Оцена 5), које у поступку планске разраде простора треба обавезно очувати.</w:t>
      </w:r>
    </w:p>
    <w:p w:rsidR="00E1456B" w:rsidRPr="00EF4441" w:rsidRDefault="00E1456B" w:rsidP="00E1456B">
      <w:pPr>
        <w:spacing w:after="0"/>
        <w:jc w:val="both"/>
        <w:rPr>
          <w:rFonts w:ascii="Arial" w:hAnsi="Arial" w:cs="Arial"/>
          <w:lang w:val="sr-Cyrl-CS"/>
        </w:rPr>
      </w:pPr>
    </w:p>
    <w:p w:rsidR="00E1456B" w:rsidRDefault="00E1456B" w:rsidP="00E1456B">
      <w:pPr>
        <w:spacing w:after="0"/>
        <w:jc w:val="both"/>
        <w:rPr>
          <w:rFonts w:ascii="Arial" w:hAnsi="Arial" w:cs="Arial"/>
          <w:u w:val="single"/>
          <w:lang w:val="sr-Cyrl-CS"/>
        </w:rPr>
      </w:pPr>
      <w:r w:rsidRPr="00836FBF">
        <w:rPr>
          <w:rFonts w:ascii="Arial" w:hAnsi="Arial" w:cs="Arial"/>
          <w:u w:val="single"/>
          <w:lang w:val="sr-Cyrl-CS"/>
        </w:rPr>
        <w:t>Значај биотопа за услуге урбаних екосистема</w:t>
      </w:r>
    </w:p>
    <w:p w:rsidR="00E1456B" w:rsidRPr="00AB7619" w:rsidRDefault="00E1456B" w:rsidP="00E1456B">
      <w:pPr>
        <w:spacing w:after="0"/>
        <w:jc w:val="both"/>
        <w:rPr>
          <w:rFonts w:ascii="Arial" w:hAnsi="Arial" w:cs="Arial"/>
          <w:u w:val="single"/>
          <w:lang w:val="sr-Cyrl-CS"/>
        </w:rPr>
      </w:pPr>
    </w:p>
    <w:p w:rsidR="00E1456B" w:rsidRDefault="00E1456B" w:rsidP="00D611F8">
      <w:pPr>
        <w:spacing w:after="0" w:line="240" w:lineRule="auto"/>
        <w:ind w:firstLine="567"/>
        <w:jc w:val="both"/>
        <w:rPr>
          <w:rFonts w:ascii="Arial" w:hAnsi="Arial" w:cs="Arial"/>
          <w:lang w:val="sr-Cyrl-CS"/>
        </w:rPr>
      </w:pPr>
      <w:r w:rsidRPr="00836FBF">
        <w:rPr>
          <w:rFonts w:ascii="Arial" w:hAnsi="Arial" w:cs="Arial"/>
          <w:lang w:val="sr-Cyrl-CS"/>
        </w:rPr>
        <w:t>Услуге екосистема се могу дефинисати као вредности добијене од екосистема које су значајне за добробит човека, односно као укупне користи које човек има од екосистема и чине их четири основне групе:</w:t>
      </w:r>
    </w:p>
    <w:p w:rsidR="00E1456B" w:rsidRPr="00AB7619" w:rsidRDefault="00E1456B" w:rsidP="00E1456B">
      <w:pPr>
        <w:spacing w:after="0" w:line="240" w:lineRule="auto"/>
        <w:jc w:val="both"/>
        <w:rPr>
          <w:rFonts w:ascii="Arial" w:hAnsi="Arial" w:cs="Arial"/>
          <w:lang w:val="sr-Cyrl-CS"/>
        </w:rPr>
      </w:pPr>
    </w:p>
    <w:p w:rsidR="00E1456B" w:rsidRPr="00836FBF" w:rsidRDefault="00E1456B" w:rsidP="00F51BF6">
      <w:pPr>
        <w:numPr>
          <w:ilvl w:val="0"/>
          <w:numId w:val="49"/>
        </w:numPr>
        <w:spacing w:after="0" w:line="240" w:lineRule="auto"/>
        <w:jc w:val="both"/>
        <w:rPr>
          <w:rFonts w:ascii="Arial" w:hAnsi="Arial" w:cs="Arial"/>
          <w:lang w:val="sr-Cyrl-CS"/>
        </w:rPr>
      </w:pPr>
      <w:r w:rsidRPr="00836FBF">
        <w:rPr>
          <w:rFonts w:ascii="Arial" w:hAnsi="Arial" w:cs="Arial"/>
          <w:lang w:val="sr-Cyrl-CS"/>
        </w:rPr>
        <w:t>услуге регулације који описују начине на које екосистеми усклађују есенцијалне еколошке процесе који имају директан утицај на живот човека, као што је на пример регулисање климе, ублажавање климатских екстрема или очување водних ресурса,</w:t>
      </w:r>
    </w:p>
    <w:p w:rsidR="00E1456B" w:rsidRPr="00836FBF" w:rsidRDefault="00E1456B" w:rsidP="00F51BF6">
      <w:pPr>
        <w:numPr>
          <w:ilvl w:val="0"/>
          <w:numId w:val="49"/>
        </w:numPr>
        <w:spacing w:after="0" w:line="240" w:lineRule="auto"/>
        <w:jc w:val="both"/>
        <w:rPr>
          <w:rFonts w:ascii="Arial" w:hAnsi="Arial" w:cs="Arial"/>
          <w:lang w:val="sr-Cyrl-CS"/>
        </w:rPr>
      </w:pPr>
      <w:r w:rsidRPr="00836FBF">
        <w:rPr>
          <w:rFonts w:ascii="Arial" w:hAnsi="Arial" w:cs="Arial"/>
          <w:lang w:val="sr-Cyrl-CS"/>
        </w:rPr>
        <w:t>услуге продукције који се односе на обезбеђивања добара и услуга (као што је вода за пиће и храна коју обезбеђују пољопривредни системи, до сировина и енергије),</w:t>
      </w:r>
    </w:p>
    <w:p w:rsidR="00E1456B" w:rsidRPr="00AB7619" w:rsidRDefault="00E1456B" w:rsidP="00F51BF6">
      <w:pPr>
        <w:numPr>
          <w:ilvl w:val="0"/>
          <w:numId w:val="49"/>
        </w:numPr>
        <w:spacing w:after="0" w:line="240" w:lineRule="auto"/>
        <w:jc w:val="both"/>
        <w:rPr>
          <w:rFonts w:ascii="Arial" w:hAnsi="Arial" w:cs="Arial"/>
          <w:lang w:val="sr-Cyrl-CS"/>
        </w:rPr>
      </w:pPr>
      <w:r w:rsidRPr="00836FBF">
        <w:rPr>
          <w:rFonts w:ascii="Arial" w:hAnsi="Arial" w:cs="Arial"/>
          <w:lang w:val="sr-Cyrl-CS"/>
        </w:rPr>
        <w:t>услуге културе у коју спадају утицаји екосистема које доприносе очувању здравља људи и утичу на задовољење духовних потреба човека, као што су нпр. рекреација, туризам, визуелни квалитет простора и сл</w:t>
      </w:r>
      <w:r>
        <w:rPr>
          <w:rFonts w:ascii="Arial" w:hAnsi="Arial" w:cs="Arial"/>
          <w:lang w:val="sr-Cyrl-CS"/>
        </w:rPr>
        <w:t>.,</w:t>
      </w:r>
    </w:p>
    <w:p w:rsidR="00E1456B" w:rsidRDefault="00E1456B" w:rsidP="00F51BF6">
      <w:pPr>
        <w:numPr>
          <w:ilvl w:val="0"/>
          <w:numId w:val="49"/>
        </w:numPr>
        <w:spacing w:after="0" w:line="240" w:lineRule="auto"/>
        <w:jc w:val="both"/>
        <w:rPr>
          <w:rFonts w:ascii="Arial" w:hAnsi="Arial" w:cs="Arial"/>
          <w:lang w:val="sr-Cyrl-CS"/>
        </w:rPr>
      </w:pPr>
      <w:r w:rsidRPr="00836FBF">
        <w:rPr>
          <w:rFonts w:ascii="Arial" w:hAnsi="Arial" w:cs="Arial"/>
          <w:lang w:val="sr-Cyrl-CS"/>
        </w:rPr>
        <w:t>услуге подршке, потребне за обезбеђивање свих осталих услуга (индиректне користи које човечанство има од формирања земљишта, фотосинтезе, кружења хранљивих материја и сл).</w:t>
      </w:r>
    </w:p>
    <w:p w:rsidR="00E1456B" w:rsidRPr="00AB7619" w:rsidRDefault="00E1456B" w:rsidP="00E1456B">
      <w:pPr>
        <w:spacing w:after="0" w:line="240" w:lineRule="auto"/>
        <w:ind w:left="720"/>
        <w:jc w:val="both"/>
        <w:rPr>
          <w:rFonts w:ascii="Arial" w:hAnsi="Arial" w:cs="Arial"/>
          <w:lang w:val="sr-Cyrl-CS"/>
        </w:rPr>
      </w:pPr>
    </w:p>
    <w:p w:rsidR="00E1456B" w:rsidRDefault="00E1456B" w:rsidP="00D611F8">
      <w:pPr>
        <w:spacing w:after="0" w:line="240" w:lineRule="auto"/>
        <w:ind w:firstLine="567"/>
        <w:jc w:val="both"/>
        <w:rPr>
          <w:rFonts w:ascii="Arial" w:hAnsi="Arial" w:cs="Arial"/>
          <w:lang w:val="sr-Cyrl-CS"/>
        </w:rPr>
      </w:pPr>
      <w:r w:rsidRPr="00836FBF">
        <w:rPr>
          <w:rFonts w:ascii="Arial" w:hAnsi="Arial" w:cs="Arial"/>
          <w:lang w:val="sr-Cyrl-CS"/>
        </w:rPr>
        <w:t>Критеријуме утврђивањ</w:t>
      </w:r>
      <w:r w:rsidRPr="00BE6535">
        <w:rPr>
          <w:rFonts w:ascii="Arial" w:hAnsi="Arial" w:cs="Arial"/>
        </w:rPr>
        <w:t>a</w:t>
      </w:r>
      <w:r w:rsidRPr="00836FBF">
        <w:rPr>
          <w:rFonts w:ascii="Arial" w:hAnsi="Arial" w:cs="Arial"/>
          <w:lang w:val="sr-Cyrl-CS"/>
        </w:rPr>
        <w:t xml:space="preserve"> </w:t>
      </w:r>
      <w:r>
        <w:rPr>
          <w:rFonts w:ascii="Arial" w:hAnsi="Arial" w:cs="Arial"/>
          <w:lang w:val="sr-Cyrl-CS"/>
        </w:rPr>
        <w:t>з</w:t>
      </w:r>
      <w:r w:rsidRPr="00836FBF">
        <w:rPr>
          <w:rFonts w:ascii="Arial" w:hAnsi="Arial" w:cs="Arial"/>
          <w:lang w:val="sr-Cyrl-CS"/>
        </w:rPr>
        <w:t xml:space="preserve">начаја биотопа за услуге урбаних екосистема чине 13 услуга урбаних екосистема значајних за добробит човека и то: Обезбеђивање добара, Регулисање квалитета ваздуха, Регулисање температуре ваздуха, Очување водних </w:t>
      </w:r>
      <w:r w:rsidRPr="00836FBF">
        <w:rPr>
          <w:rFonts w:ascii="Arial" w:hAnsi="Arial" w:cs="Arial"/>
          <w:lang w:val="sr-Cyrl-CS"/>
        </w:rPr>
        <w:lastRenderedPageBreak/>
        <w:t>ресурса и/или пречишћавање вода, Ублажавање климатских екстрема, Заштита земљишта од ерозије, Регулисање буке, Станиште врста, Рекреација, Туризам, Образовање, Естетске вредности и амбијент и Економске вредности. Вредности добијене проценом услуга урбаних екосистема допуњене су вредностима корективних фактора - (Зона града, Клизиште, Коришћење земљишта, Зона утицаја саобраћајнице и Зона заштите водоизворишта и водотокова).</w:t>
      </w:r>
    </w:p>
    <w:p w:rsidR="00E1456B" w:rsidRPr="00AB7619" w:rsidRDefault="00E1456B" w:rsidP="00E1456B">
      <w:pPr>
        <w:spacing w:after="0" w:line="240" w:lineRule="auto"/>
        <w:jc w:val="both"/>
        <w:rPr>
          <w:rFonts w:ascii="Arial" w:hAnsi="Arial" w:cs="Arial"/>
          <w:lang w:val="sr-Cyrl-CS"/>
        </w:rPr>
      </w:pPr>
    </w:p>
    <w:p w:rsidR="00E1456B" w:rsidRDefault="00E1456B" w:rsidP="00D611F8">
      <w:pPr>
        <w:spacing w:after="0" w:line="240" w:lineRule="auto"/>
        <w:ind w:firstLine="567"/>
        <w:jc w:val="both"/>
        <w:rPr>
          <w:rFonts w:ascii="Arial" w:hAnsi="Arial" w:cs="Arial"/>
          <w:lang w:val="sr-Cyrl-CS"/>
        </w:rPr>
      </w:pPr>
      <w:r w:rsidRPr="00836FBF">
        <w:rPr>
          <w:rFonts w:ascii="Arial" w:hAnsi="Arial" w:cs="Arial"/>
          <w:lang w:val="sr-Cyrl-CS"/>
        </w:rPr>
        <w:t>На основу збира вредности које је сваки тип одн. подтип биотопа добио на основу 13 критеријума вредновања услуга урбаних екосистема и корективних фактора, биотопи су коначно разврстани у седмостепену вредносну скалу:</w:t>
      </w:r>
    </w:p>
    <w:p w:rsidR="00E1456B" w:rsidRPr="00CC03A7" w:rsidRDefault="00E1456B" w:rsidP="00E1456B">
      <w:pPr>
        <w:spacing w:after="0" w:line="240" w:lineRule="auto"/>
        <w:jc w:val="both"/>
        <w:rPr>
          <w:rFonts w:ascii="Arial" w:hAnsi="Arial" w:cs="Arial"/>
          <w:lang w:val="sr-Cyrl-CS"/>
        </w:rPr>
      </w:pPr>
    </w:p>
    <w:p w:rsidR="00E1456B" w:rsidRDefault="00E1456B" w:rsidP="00E1456B">
      <w:pPr>
        <w:spacing w:after="0"/>
        <w:jc w:val="both"/>
        <w:rPr>
          <w:rFonts w:ascii="Arial" w:hAnsi="Arial" w:cs="Arial"/>
          <w:lang w:val="sr-Cyrl-CS"/>
        </w:rPr>
      </w:pPr>
      <w:r w:rsidRPr="00BE6535">
        <w:rPr>
          <w:rFonts w:ascii="Arial" w:hAnsi="Arial" w:cs="Arial"/>
          <w:noProof/>
          <w:lang w:val="en-US"/>
        </w:rPr>
        <w:drawing>
          <wp:inline distT="0" distB="0" distL="0" distR="0">
            <wp:extent cx="5830570" cy="1312545"/>
            <wp:effectExtent l="0" t="0" r="0" b="190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7">
                      <a:extLst>
                        <a:ext uri="{28A0092B-C50C-407E-A947-70E740481C1C}">
                          <a14:useLocalDpi xmlns:a14="http://schemas.microsoft.com/office/drawing/2010/main" val="0"/>
                        </a:ext>
                      </a:extLst>
                    </a:blip>
                    <a:srcRect l="20230" t="45090" r="2083" b="36072"/>
                    <a:stretch>
                      <a:fillRect/>
                    </a:stretch>
                  </pic:blipFill>
                  <pic:spPr bwMode="auto">
                    <a:xfrm>
                      <a:off x="0" y="0"/>
                      <a:ext cx="5830570" cy="1312545"/>
                    </a:xfrm>
                    <a:prstGeom prst="rect">
                      <a:avLst/>
                    </a:prstGeom>
                    <a:noFill/>
                    <a:ln>
                      <a:noFill/>
                    </a:ln>
                  </pic:spPr>
                </pic:pic>
              </a:graphicData>
            </a:graphic>
          </wp:inline>
        </w:drawing>
      </w:r>
    </w:p>
    <w:p w:rsidR="00E1456B" w:rsidRPr="00CC03A7" w:rsidRDefault="00E1456B" w:rsidP="00E1456B">
      <w:pPr>
        <w:spacing w:after="0"/>
        <w:jc w:val="both"/>
        <w:rPr>
          <w:rFonts w:ascii="Arial" w:hAnsi="Arial" w:cs="Arial"/>
          <w:lang w:val="sr-Cyrl-CS"/>
        </w:rPr>
      </w:pPr>
    </w:p>
    <w:p w:rsidR="00E1456B" w:rsidRDefault="00E1456B" w:rsidP="00E1456B">
      <w:pPr>
        <w:spacing w:after="0"/>
        <w:jc w:val="both"/>
        <w:rPr>
          <w:rFonts w:ascii="Arial" w:hAnsi="Arial" w:cs="Arial"/>
          <w:lang w:val="sr-Cyrl-CS"/>
        </w:rPr>
      </w:pPr>
      <w:r w:rsidRPr="00BE6535">
        <w:rPr>
          <w:rFonts w:ascii="Arial" w:hAnsi="Arial" w:cs="Arial"/>
          <w:noProof/>
          <w:lang w:val="en-US"/>
        </w:rPr>
        <w:drawing>
          <wp:inline distT="0" distB="0" distL="0" distR="0">
            <wp:extent cx="5024120" cy="2872105"/>
            <wp:effectExtent l="0" t="0" r="5080" b="444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a:extLst>
                        <a:ext uri="{28A0092B-C50C-407E-A947-70E740481C1C}">
                          <a14:useLocalDpi xmlns:a14="http://schemas.microsoft.com/office/drawing/2010/main" val="0"/>
                        </a:ext>
                      </a:extLst>
                    </a:blip>
                    <a:srcRect l="32190" t="32857" r="13889" b="28777"/>
                    <a:stretch>
                      <a:fillRect/>
                    </a:stretch>
                  </pic:blipFill>
                  <pic:spPr bwMode="auto">
                    <a:xfrm>
                      <a:off x="0" y="0"/>
                      <a:ext cx="5024120" cy="2872105"/>
                    </a:xfrm>
                    <a:prstGeom prst="rect">
                      <a:avLst/>
                    </a:prstGeom>
                    <a:noFill/>
                    <a:ln>
                      <a:noFill/>
                    </a:ln>
                  </pic:spPr>
                </pic:pic>
              </a:graphicData>
            </a:graphic>
          </wp:inline>
        </w:drawing>
      </w:r>
    </w:p>
    <w:p w:rsidR="00E1456B" w:rsidRPr="00CC03A7" w:rsidRDefault="00E1456B" w:rsidP="00E1456B">
      <w:pPr>
        <w:spacing w:after="0"/>
        <w:jc w:val="both"/>
        <w:rPr>
          <w:rFonts w:ascii="Arial" w:hAnsi="Arial" w:cs="Arial"/>
          <w:lang w:val="sr-Cyrl-CS"/>
        </w:rPr>
      </w:pPr>
    </w:p>
    <w:p w:rsidR="00E1456B" w:rsidRDefault="00E1456B" w:rsidP="00D611F8">
      <w:pPr>
        <w:spacing w:after="0" w:line="240" w:lineRule="auto"/>
        <w:ind w:firstLine="567"/>
        <w:jc w:val="both"/>
        <w:rPr>
          <w:rFonts w:ascii="Arial" w:hAnsi="Arial" w:cs="Arial"/>
          <w:lang w:val="sr-Cyrl-CS"/>
        </w:rPr>
      </w:pPr>
      <w:r w:rsidRPr="00836FBF">
        <w:rPr>
          <w:rFonts w:ascii="Arial" w:hAnsi="Arial" w:cs="Arial"/>
          <w:lang w:val="sr-Cyrl-CS"/>
        </w:rPr>
        <w:t xml:space="preserve">Анализом добијених резултата, за предметно подручје, закључено је да највећу потенцијалну вредност, за услуге урбаних екосистема, имају биотопи главне групе 5 – Копнене воде, главне групе 6 – Влажна станишта ван зоне слободно стајаће или текуће воде и главне групе 8 – Живице, шибљаци, групе дрвећа и шуме углавном ван континуирано изграђеног градског ткива које, у конкретном случају, чине мелиорациони канали и све површине под вегетацијом у њиховој близини. Оне представљају биотопе од значаја за услуге урбаних екосистема (Оцена 5) и биотопе од великог значаја за услуге урбаних екосистема (Оцена 6) то су станишта која имају значајну позитивну улогу у регулисању квалитета и температуре ваздуха, </w:t>
      </w:r>
      <w:r w:rsidRPr="00BE6535">
        <w:rPr>
          <w:rFonts w:ascii="Arial" w:hAnsi="Arial" w:cs="Arial"/>
        </w:rPr>
        <w:t>o</w:t>
      </w:r>
      <w:r w:rsidRPr="00836FBF">
        <w:rPr>
          <w:rFonts w:ascii="Arial" w:hAnsi="Arial" w:cs="Arial"/>
          <w:lang w:val="sr-Cyrl-CS"/>
        </w:rPr>
        <w:t>чувању и пречишћавању воде и водних ресурса, ублажавању климатских екстрема, смањењу буке, значајно су станиште бројних врста, пружају естетске и амбијенталне вредности и др. Због тога, ове зелене површине представљају суштинску вредност од општег интереса.</w:t>
      </w:r>
    </w:p>
    <w:p w:rsidR="00E1456B" w:rsidRPr="00CC03A7" w:rsidRDefault="00E1456B" w:rsidP="00E1456B">
      <w:pPr>
        <w:spacing w:after="0" w:line="240" w:lineRule="auto"/>
        <w:jc w:val="both"/>
        <w:rPr>
          <w:rFonts w:ascii="Arial" w:hAnsi="Arial" w:cs="Arial"/>
          <w:lang w:val="sr-Cyrl-CS"/>
        </w:rPr>
      </w:pPr>
    </w:p>
    <w:p w:rsidR="00E1456B" w:rsidRPr="00D611F8" w:rsidRDefault="00E1456B" w:rsidP="00E1456B">
      <w:pPr>
        <w:spacing w:after="0"/>
        <w:jc w:val="both"/>
        <w:rPr>
          <w:rFonts w:ascii="Arial" w:hAnsi="Arial" w:cs="Arial"/>
          <w:b/>
          <w:lang w:val="sr-Cyrl-CS"/>
        </w:rPr>
      </w:pPr>
      <w:r w:rsidRPr="00D611F8">
        <w:rPr>
          <w:rFonts w:ascii="Arial" w:hAnsi="Arial" w:cs="Arial"/>
          <w:b/>
          <w:lang w:val="sr-Cyrl-CS"/>
        </w:rPr>
        <w:lastRenderedPageBreak/>
        <w:t>Значај биотопа са становишта порозности тла</w:t>
      </w:r>
    </w:p>
    <w:p w:rsidR="00E1456B" w:rsidRPr="00CC03A7" w:rsidRDefault="00E1456B" w:rsidP="00E1456B">
      <w:pPr>
        <w:spacing w:after="0"/>
        <w:jc w:val="both"/>
        <w:rPr>
          <w:rFonts w:ascii="Arial" w:hAnsi="Arial" w:cs="Arial"/>
          <w:lang w:val="sr-Cyrl-CS"/>
        </w:rPr>
      </w:pPr>
    </w:p>
    <w:p w:rsidR="00E1456B" w:rsidRDefault="00E1456B" w:rsidP="00D611F8">
      <w:pPr>
        <w:spacing w:after="0" w:line="240" w:lineRule="auto"/>
        <w:ind w:firstLine="567"/>
        <w:jc w:val="both"/>
        <w:rPr>
          <w:rFonts w:ascii="Arial" w:hAnsi="Arial" w:cs="Arial"/>
          <w:lang w:val="sr-Cyrl-CS"/>
        </w:rPr>
      </w:pPr>
      <w:r w:rsidRPr="00836FBF">
        <w:rPr>
          <w:rFonts w:ascii="Arial" w:hAnsi="Arial" w:cs="Arial"/>
          <w:lang w:val="sr-Cyrl-CS"/>
        </w:rPr>
        <w:t xml:space="preserve">Једна од доминантних последица урбанизације је увећање непорозних површина. Повољни услови за пространа топлотна острва, која диретно утичу на смањење квалитета живота грађана, настају у свим типовима урбане морфологије које карактерише велики проценат изграђених и застртих површина. </w:t>
      </w:r>
    </w:p>
    <w:p w:rsidR="00E1456B" w:rsidRPr="00CC03A7" w:rsidRDefault="00E1456B" w:rsidP="00D611F8">
      <w:pPr>
        <w:spacing w:after="0" w:line="240" w:lineRule="auto"/>
        <w:ind w:firstLine="567"/>
        <w:jc w:val="both"/>
        <w:rPr>
          <w:rFonts w:ascii="Arial" w:hAnsi="Arial" w:cs="Arial"/>
          <w:lang w:val="sr-Cyrl-CS"/>
        </w:rPr>
      </w:pPr>
    </w:p>
    <w:p w:rsidR="00E1456B" w:rsidRPr="00D611F8" w:rsidRDefault="00E1456B" w:rsidP="00D611F8">
      <w:pPr>
        <w:spacing w:after="0" w:line="240" w:lineRule="auto"/>
        <w:ind w:firstLine="567"/>
        <w:jc w:val="both"/>
        <w:rPr>
          <w:rFonts w:ascii="Arial" w:hAnsi="Arial" w:cs="Arial"/>
          <w:lang w:val="en-US"/>
        </w:rPr>
      </w:pPr>
      <w:r w:rsidRPr="00836FBF">
        <w:rPr>
          <w:rFonts w:ascii="Arial" w:hAnsi="Arial" w:cs="Arial"/>
          <w:lang w:val="sr-Cyrl-CS"/>
        </w:rPr>
        <w:t xml:space="preserve">Ефекти застирања земљишта огледају се и у мањој инфилтрацији и већем отицању кишних вода, отежаном обнављању резерви подземних вода, губитку вегетационог покривача и биомасе, интензивирању ерозије и другим неповољним појавама. </w:t>
      </w:r>
    </w:p>
    <w:p w:rsidR="00E1456B" w:rsidRDefault="00E1456B" w:rsidP="00D611F8">
      <w:pPr>
        <w:spacing w:after="0" w:line="240" w:lineRule="auto"/>
        <w:ind w:firstLine="567"/>
        <w:jc w:val="both"/>
        <w:rPr>
          <w:rFonts w:ascii="Arial" w:hAnsi="Arial" w:cs="Arial"/>
          <w:lang w:val="sr-Cyrl-CS"/>
        </w:rPr>
      </w:pPr>
      <w:r w:rsidRPr="00836FBF">
        <w:rPr>
          <w:rFonts w:ascii="Arial" w:hAnsi="Arial" w:cs="Arial"/>
          <w:lang w:val="sr-Cyrl-CS"/>
        </w:rPr>
        <w:t xml:space="preserve">Због тога се процена стања порозности земљишта сматра важном као један од аспеката који утичу на квалитет животне средине, поготово имајући у виду и актуелно питање климатских промена. </w:t>
      </w:r>
    </w:p>
    <w:p w:rsidR="00E1456B" w:rsidRPr="00CC03A7" w:rsidRDefault="00E1456B" w:rsidP="00D611F8">
      <w:pPr>
        <w:spacing w:after="0" w:line="240" w:lineRule="auto"/>
        <w:ind w:firstLine="567"/>
        <w:jc w:val="both"/>
        <w:rPr>
          <w:rFonts w:ascii="Arial" w:hAnsi="Arial" w:cs="Arial"/>
          <w:lang w:val="sr-Cyrl-CS"/>
        </w:rPr>
      </w:pPr>
    </w:p>
    <w:p w:rsidR="00E1456B" w:rsidRDefault="00E1456B" w:rsidP="00D611F8">
      <w:pPr>
        <w:spacing w:after="0" w:line="240" w:lineRule="auto"/>
        <w:ind w:firstLine="567"/>
        <w:jc w:val="both"/>
        <w:rPr>
          <w:rFonts w:ascii="Arial" w:hAnsi="Arial" w:cs="Arial"/>
          <w:lang w:val="sr-Cyrl-CS"/>
        </w:rPr>
      </w:pPr>
      <w:r w:rsidRPr="00836FBF">
        <w:rPr>
          <w:rFonts w:ascii="Arial" w:hAnsi="Arial" w:cs="Arial"/>
          <w:lang w:val="sr-Cyrl-CS"/>
        </w:rPr>
        <w:t>Имајући у виду да савремена урбанистичка планерска пракса, уз стандардне урбанистичке параметре, уводи нови параметар – „индекс биотопа“ или „фактор површине биотопа“ (</w:t>
      </w:r>
      <w:r w:rsidRPr="00D611F8">
        <w:rPr>
          <w:rFonts w:ascii="Arial" w:hAnsi="Arial" w:cs="Arial"/>
          <w:lang w:val="sr-Cyrl-CS"/>
        </w:rPr>
        <w:t>Biotope</w:t>
      </w:r>
      <w:r w:rsidRPr="00836FBF">
        <w:rPr>
          <w:rFonts w:ascii="Arial" w:hAnsi="Arial" w:cs="Arial"/>
          <w:lang w:val="sr-Cyrl-CS"/>
        </w:rPr>
        <w:t xml:space="preserve"> </w:t>
      </w:r>
      <w:r w:rsidRPr="00D611F8">
        <w:rPr>
          <w:rFonts w:ascii="Arial" w:hAnsi="Arial" w:cs="Arial"/>
          <w:lang w:val="sr-Cyrl-CS"/>
        </w:rPr>
        <w:t>Area</w:t>
      </w:r>
      <w:r w:rsidRPr="00836FBF">
        <w:rPr>
          <w:rFonts w:ascii="Arial" w:hAnsi="Arial" w:cs="Arial"/>
          <w:lang w:val="sr-Cyrl-CS"/>
        </w:rPr>
        <w:t xml:space="preserve"> </w:t>
      </w:r>
      <w:r w:rsidRPr="00D611F8">
        <w:rPr>
          <w:rFonts w:ascii="Arial" w:hAnsi="Arial" w:cs="Arial"/>
          <w:lang w:val="sr-Cyrl-CS"/>
        </w:rPr>
        <w:t>Factor</w:t>
      </w:r>
      <w:r w:rsidRPr="00836FBF">
        <w:rPr>
          <w:rFonts w:ascii="Arial" w:hAnsi="Arial" w:cs="Arial"/>
          <w:lang w:val="sr-Cyrl-CS"/>
        </w:rPr>
        <w:t xml:space="preserve">– </w:t>
      </w:r>
      <w:r w:rsidRPr="00D611F8">
        <w:rPr>
          <w:rFonts w:ascii="Arial" w:hAnsi="Arial" w:cs="Arial"/>
          <w:lang w:val="sr-Cyrl-CS"/>
        </w:rPr>
        <w:t>BAF</w:t>
      </w:r>
      <w:r w:rsidRPr="00836FBF">
        <w:rPr>
          <w:rFonts w:ascii="Arial" w:hAnsi="Arial" w:cs="Arial"/>
          <w:lang w:val="sr-Cyrl-CS"/>
        </w:rPr>
        <w:t>) или „зелени фактор“ (</w:t>
      </w:r>
      <w:r w:rsidRPr="00D611F8">
        <w:rPr>
          <w:rFonts w:ascii="Arial" w:hAnsi="Arial" w:cs="Arial"/>
          <w:lang w:val="sr-Cyrl-CS"/>
        </w:rPr>
        <w:t>Green</w:t>
      </w:r>
      <w:r w:rsidRPr="00836FBF">
        <w:rPr>
          <w:rFonts w:ascii="Arial" w:hAnsi="Arial" w:cs="Arial"/>
          <w:lang w:val="sr-Cyrl-CS"/>
        </w:rPr>
        <w:t xml:space="preserve"> </w:t>
      </w:r>
      <w:r w:rsidRPr="00D611F8">
        <w:rPr>
          <w:rFonts w:ascii="Arial" w:hAnsi="Arial" w:cs="Arial"/>
          <w:lang w:val="sr-Cyrl-CS"/>
        </w:rPr>
        <w:t>Factor</w:t>
      </w:r>
      <w:r w:rsidRPr="00836FBF">
        <w:rPr>
          <w:rFonts w:ascii="Arial" w:hAnsi="Arial" w:cs="Arial"/>
          <w:lang w:val="sr-Cyrl-CS"/>
        </w:rPr>
        <w:t xml:space="preserve"> – </w:t>
      </w:r>
      <w:r w:rsidRPr="00D611F8">
        <w:rPr>
          <w:rFonts w:ascii="Arial" w:hAnsi="Arial" w:cs="Arial"/>
          <w:lang w:val="sr-Cyrl-CS"/>
        </w:rPr>
        <w:t>GF</w:t>
      </w:r>
      <w:r w:rsidRPr="00836FBF">
        <w:rPr>
          <w:rFonts w:ascii="Arial" w:hAnsi="Arial" w:cs="Arial"/>
          <w:lang w:val="sr-Cyrl-CS"/>
        </w:rPr>
        <w:t>) који, као један од стандарда за планирање отворених простора и зелених површина, прописује обавезно учешће порозних/незастртих површина извршено је вредновање биотопа са становишта порозности тла.</w:t>
      </w:r>
    </w:p>
    <w:p w:rsidR="00E1456B" w:rsidRPr="00CC03A7" w:rsidRDefault="00E1456B" w:rsidP="00D611F8">
      <w:pPr>
        <w:spacing w:after="0" w:line="240" w:lineRule="auto"/>
        <w:ind w:firstLine="567"/>
        <w:jc w:val="both"/>
        <w:rPr>
          <w:rFonts w:ascii="Arial" w:hAnsi="Arial" w:cs="Arial"/>
          <w:lang w:val="sr-Cyrl-CS"/>
        </w:rPr>
      </w:pPr>
    </w:p>
    <w:p w:rsidR="00E1456B" w:rsidRDefault="00E1456B" w:rsidP="00D611F8">
      <w:pPr>
        <w:spacing w:after="0" w:line="240" w:lineRule="auto"/>
        <w:ind w:firstLine="567"/>
        <w:jc w:val="both"/>
        <w:rPr>
          <w:rFonts w:ascii="Arial" w:hAnsi="Arial" w:cs="Arial"/>
          <w:lang w:val="sr-Cyrl-CS"/>
        </w:rPr>
      </w:pPr>
      <w:r w:rsidRPr="00836FBF">
        <w:rPr>
          <w:rFonts w:ascii="Arial" w:hAnsi="Arial" w:cs="Arial"/>
          <w:lang w:val="sr-Cyrl-CS"/>
        </w:rPr>
        <w:t>Процена потенцијалне вредности биотопа по овом критеријуму извршена је на основу подтипа биотопа и дефинисаних вредносних скала и то:</w:t>
      </w:r>
    </w:p>
    <w:p w:rsidR="00E1456B" w:rsidRPr="00CC03A7" w:rsidRDefault="00E1456B" w:rsidP="00E1456B">
      <w:pPr>
        <w:spacing w:after="0"/>
        <w:jc w:val="both"/>
        <w:rPr>
          <w:rFonts w:ascii="Arial" w:hAnsi="Arial" w:cs="Arial"/>
          <w:lang w:val="sr-Cyrl-CS"/>
        </w:rPr>
      </w:pPr>
    </w:p>
    <w:p w:rsidR="00E1456B" w:rsidRPr="00BE6535" w:rsidRDefault="00E1456B" w:rsidP="00E1456B">
      <w:pPr>
        <w:spacing w:after="0"/>
        <w:jc w:val="both"/>
        <w:rPr>
          <w:rFonts w:ascii="Arial" w:hAnsi="Arial" w:cs="Arial"/>
        </w:rPr>
      </w:pPr>
      <w:r w:rsidRPr="00BE6535">
        <w:rPr>
          <w:rFonts w:ascii="Arial" w:hAnsi="Arial" w:cs="Arial"/>
          <w:noProof/>
          <w:lang w:val="en-US"/>
        </w:rPr>
        <w:drawing>
          <wp:inline distT="0" distB="0" distL="0" distR="0">
            <wp:extent cx="4141470" cy="849630"/>
            <wp:effectExtent l="0" t="0" r="0" b="762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7">
                      <a:extLst>
                        <a:ext uri="{28A0092B-C50C-407E-A947-70E740481C1C}">
                          <a14:useLocalDpi xmlns:a14="http://schemas.microsoft.com/office/drawing/2010/main" val="0"/>
                        </a:ext>
                      </a:extLst>
                    </a:blip>
                    <a:srcRect l="19711" t="68802" r="34615" b="19553"/>
                    <a:stretch>
                      <a:fillRect/>
                    </a:stretch>
                  </pic:blipFill>
                  <pic:spPr bwMode="auto">
                    <a:xfrm>
                      <a:off x="0" y="0"/>
                      <a:ext cx="4141470" cy="849630"/>
                    </a:xfrm>
                    <a:prstGeom prst="rect">
                      <a:avLst/>
                    </a:prstGeom>
                    <a:noFill/>
                    <a:ln>
                      <a:noFill/>
                    </a:ln>
                  </pic:spPr>
                </pic:pic>
              </a:graphicData>
            </a:graphic>
          </wp:inline>
        </w:drawing>
      </w:r>
    </w:p>
    <w:p w:rsidR="00E1456B" w:rsidRDefault="00E1456B" w:rsidP="00E1456B">
      <w:pPr>
        <w:spacing w:after="0"/>
        <w:jc w:val="both"/>
        <w:rPr>
          <w:rFonts w:ascii="Arial" w:hAnsi="Arial" w:cs="Arial"/>
          <w:lang w:val="sr-Cyrl-CS"/>
        </w:rPr>
      </w:pPr>
      <w:r w:rsidRPr="00BE6535">
        <w:rPr>
          <w:rFonts w:ascii="Arial" w:hAnsi="Arial" w:cs="Arial"/>
          <w:noProof/>
          <w:lang w:val="en-US"/>
        </w:rPr>
        <w:drawing>
          <wp:inline distT="0" distB="0" distL="0" distR="0">
            <wp:extent cx="5002530" cy="2872105"/>
            <wp:effectExtent l="0" t="0" r="7620" b="444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a:extLst>
                        <a:ext uri="{28A0092B-C50C-407E-A947-70E740481C1C}">
                          <a14:useLocalDpi xmlns:a14="http://schemas.microsoft.com/office/drawing/2010/main" val="0"/>
                        </a:ext>
                      </a:extLst>
                    </a:blip>
                    <a:srcRect l="32190" t="32857" r="14052" b="28368"/>
                    <a:stretch>
                      <a:fillRect/>
                    </a:stretch>
                  </pic:blipFill>
                  <pic:spPr bwMode="auto">
                    <a:xfrm>
                      <a:off x="0" y="0"/>
                      <a:ext cx="5002530" cy="2872105"/>
                    </a:xfrm>
                    <a:prstGeom prst="rect">
                      <a:avLst/>
                    </a:prstGeom>
                    <a:noFill/>
                    <a:ln>
                      <a:noFill/>
                    </a:ln>
                  </pic:spPr>
                </pic:pic>
              </a:graphicData>
            </a:graphic>
          </wp:inline>
        </w:drawing>
      </w:r>
    </w:p>
    <w:p w:rsidR="00E1456B" w:rsidRPr="00CC03A7" w:rsidRDefault="00E1456B" w:rsidP="00E1456B">
      <w:pPr>
        <w:spacing w:after="0" w:line="240" w:lineRule="auto"/>
        <w:jc w:val="both"/>
        <w:rPr>
          <w:rFonts w:ascii="Arial" w:hAnsi="Arial" w:cs="Arial"/>
          <w:lang w:val="sr-Cyrl-CS"/>
        </w:rPr>
      </w:pPr>
    </w:p>
    <w:p w:rsidR="00E1456B" w:rsidRDefault="00E1456B" w:rsidP="00E1456B">
      <w:pPr>
        <w:spacing w:after="0" w:line="240" w:lineRule="auto"/>
        <w:jc w:val="both"/>
        <w:rPr>
          <w:rFonts w:ascii="Arial" w:hAnsi="Arial" w:cs="Arial"/>
          <w:lang w:val="sr-Cyrl-CS"/>
        </w:rPr>
      </w:pPr>
      <w:r w:rsidRPr="00836FBF">
        <w:rPr>
          <w:rFonts w:ascii="Arial" w:hAnsi="Arial" w:cs="Arial"/>
          <w:lang w:val="sr-Cyrl-CS"/>
        </w:rPr>
        <w:t xml:space="preserve">Анализом добијених резултата за предметно подручје, може се констатовати да, са становишта порозности тла, највећу потенцијалну вредност имају биотопи главне групе </w:t>
      </w:r>
      <w:r w:rsidRPr="00836FBF">
        <w:rPr>
          <w:rFonts w:ascii="Arial" w:hAnsi="Arial" w:cs="Arial"/>
          <w:lang w:val="sr-Cyrl-CS"/>
        </w:rPr>
        <w:lastRenderedPageBreak/>
        <w:t>7 – Пољопривредне површине и главне групе 8 – Живице, шибљаци, групе дрвећа и шуме углавном ван континуирано изграђеног градског ткива, то су конкретном случају, све површине у границама плана, осим мелиорационих канала и површина под застором (путеви). Ово су површине чије је тло у највећој мери порозно (60 – 90 %) који су вредновани оценом 4.</w:t>
      </w:r>
    </w:p>
    <w:p w:rsidR="00E1456B" w:rsidRPr="0069747D" w:rsidRDefault="00E1456B" w:rsidP="00E1456B">
      <w:pPr>
        <w:spacing w:after="0" w:line="240" w:lineRule="auto"/>
        <w:jc w:val="both"/>
        <w:rPr>
          <w:rFonts w:ascii="Arial" w:hAnsi="Arial" w:cs="Arial"/>
          <w:lang w:val="sr-Cyrl-CS"/>
        </w:rPr>
      </w:pPr>
    </w:p>
    <w:p w:rsidR="00E1456B" w:rsidRPr="0069747D" w:rsidRDefault="00E1456B" w:rsidP="00E1456B">
      <w:pPr>
        <w:spacing w:after="0" w:line="240" w:lineRule="auto"/>
        <w:jc w:val="both"/>
        <w:rPr>
          <w:rFonts w:ascii="Arial" w:hAnsi="Arial" w:cs="Arial"/>
          <w:lang w:val="sr-Cyrl-CS"/>
        </w:rPr>
      </w:pPr>
    </w:p>
    <w:p w:rsidR="0002054C" w:rsidRPr="0069747D" w:rsidRDefault="0002054C" w:rsidP="0002054C">
      <w:pPr>
        <w:pStyle w:val="NoSpacing"/>
        <w:jc w:val="both"/>
        <w:rPr>
          <w:rFonts w:ascii="Arial" w:hAnsi="Arial" w:cs="Arial"/>
          <w:b/>
          <w:i/>
          <w:sz w:val="24"/>
          <w:lang w:val="sr-Cyrl-RS"/>
        </w:rPr>
      </w:pPr>
      <w:r w:rsidRPr="0069747D">
        <w:rPr>
          <w:rFonts w:ascii="Arial" w:hAnsi="Arial" w:cs="Arial"/>
          <w:b/>
          <w:i/>
          <w:sz w:val="24"/>
          <w:lang w:val="sr-Cyrl-RS"/>
        </w:rPr>
        <w:t>2.2.</w:t>
      </w:r>
      <w:r w:rsidR="00145BAD" w:rsidRPr="0069747D">
        <w:rPr>
          <w:rFonts w:ascii="Arial" w:hAnsi="Arial" w:cs="Arial"/>
          <w:b/>
          <w:i/>
          <w:sz w:val="24"/>
          <w:lang w:val="sr-Cyrl-RS"/>
        </w:rPr>
        <w:t>3</w:t>
      </w:r>
      <w:r w:rsidRPr="0069747D">
        <w:rPr>
          <w:rFonts w:ascii="Arial" w:hAnsi="Arial" w:cs="Arial"/>
          <w:b/>
          <w:i/>
          <w:sz w:val="24"/>
          <w:lang w:val="sr-Cyrl-RS"/>
        </w:rPr>
        <w:t>. Геолошке карактеристике</w:t>
      </w:r>
      <w:r w:rsidRPr="0069747D">
        <w:rPr>
          <w:rFonts w:ascii="Arial" w:hAnsi="Arial" w:cs="Arial"/>
          <w:b/>
          <w:i/>
          <w:sz w:val="24"/>
          <w:lang w:val="sr-Cyrl-RS"/>
        </w:rPr>
        <w:tab/>
      </w:r>
    </w:p>
    <w:p w:rsidR="0002054C" w:rsidRPr="0069747D" w:rsidRDefault="0002054C" w:rsidP="0002054C">
      <w:pPr>
        <w:widowControl w:val="0"/>
        <w:spacing w:after="0" w:line="240" w:lineRule="auto"/>
        <w:jc w:val="both"/>
        <w:rPr>
          <w:rFonts w:ascii="Arial" w:eastAsia="Courier New" w:hAnsi="Arial" w:cs="Arial"/>
          <w:lang w:val="sr-Cyrl-RS" w:eastAsia="sr-Latn-RS"/>
        </w:rPr>
      </w:pPr>
      <w:r w:rsidRPr="0069747D">
        <w:rPr>
          <w:rFonts w:ascii="Arial" w:eastAsia="Courier New" w:hAnsi="Arial" w:cs="Arial"/>
          <w:lang w:val="sr-Cyrl-RS" w:eastAsia="sr-Latn-RS"/>
        </w:rPr>
        <w:tab/>
      </w:r>
    </w:p>
    <w:p w:rsidR="0002054C" w:rsidRPr="0069747D" w:rsidRDefault="0002054C" w:rsidP="0002054C">
      <w:pPr>
        <w:widowControl w:val="0"/>
        <w:spacing w:after="0" w:line="240" w:lineRule="auto"/>
        <w:jc w:val="both"/>
        <w:rPr>
          <w:rFonts w:ascii="Arial" w:eastAsia="Courier New" w:hAnsi="Arial" w:cs="Arial"/>
          <w:lang w:val="sr-Cyrl-RS" w:eastAsia="sr-Latn-RS"/>
        </w:rPr>
      </w:pPr>
    </w:p>
    <w:p w:rsidR="00C17543" w:rsidRPr="00D611F8" w:rsidRDefault="00C17543" w:rsidP="00D611F8">
      <w:pPr>
        <w:spacing w:after="0" w:line="240" w:lineRule="auto"/>
        <w:ind w:firstLine="567"/>
        <w:jc w:val="both"/>
        <w:rPr>
          <w:rFonts w:ascii="Arial" w:hAnsi="Arial" w:cs="Arial"/>
          <w:lang w:val="sr-Cyrl-CS"/>
        </w:rPr>
      </w:pPr>
      <w:r w:rsidRPr="00D611F8">
        <w:rPr>
          <w:rFonts w:ascii="Arial" w:hAnsi="Arial" w:cs="Arial"/>
          <w:lang w:val="sr-Cyrl-CS"/>
        </w:rPr>
        <w:t xml:space="preserve">У геолошкој грађи терена предметнох простора и непосрдне околине учествују седименти квартарне старости представљени генетски различитим литолошким комплексима у оквиру којих су заступљени барски седименти (Q2б), алувијално-барски (Q1аб) и алувијално-језерски (Q1ај) седименти. Локално су на површини терена присутне и рецентне творевине. </w:t>
      </w:r>
    </w:p>
    <w:p w:rsidR="00C17543" w:rsidRPr="00D611F8" w:rsidRDefault="00C17543" w:rsidP="00D611F8">
      <w:pPr>
        <w:spacing w:after="0" w:line="240" w:lineRule="auto"/>
        <w:ind w:firstLine="567"/>
        <w:jc w:val="both"/>
        <w:rPr>
          <w:rFonts w:ascii="Arial" w:hAnsi="Arial" w:cs="Arial"/>
          <w:lang w:val="sr-Cyrl-CS"/>
        </w:rPr>
      </w:pPr>
    </w:p>
    <w:p w:rsidR="00C17543" w:rsidRPr="00D611F8" w:rsidRDefault="00C17543" w:rsidP="00D611F8">
      <w:pPr>
        <w:spacing w:after="0" w:line="240" w:lineRule="auto"/>
        <w:ind w:firstLine="567"/>
        <w:jc w:val="both"/>
        <w:rPr>
          <w:rFonts w:ascii="Arial" w:hAnsi="Arial" w:cs="Arial"/>
          <w:lang w:val="sr-Cyrl-CS"/>
        </w:rPr>
      </w:pPr>
      <w:r w:rsidRPr="00D611F8">
        <w:rPr>
          <w:rFonts w:ascii="Arial" w:hAnsi="Arial" w:cs="Arial"/>
          <w:lang w:val="sr-Cyrl-CS"/>
        </w:rPr>
        <w:t>Рецентне творевине резултат су антропогене делатности и представљене су насутим тлом.</w:t>
      </w:r>
    </w:p>
    <w:p w:rsidR="00C17543" w:rsidRPr="00D611F8" w:rsidRDefault="00C17543" w:rsidP="00D611F8">
      <w:pPr>
        <w:spacing w:after="0" w:line="240" w:lineRule="auto"/>
        <w:ind w:firstLine="567"/>
        <w:jc w:val="both"/>
        <w:rPr>
          <w:rFonts w:ascii="Arial" w:hAnsi="Arial" w:cs="Arial"/>
          <w:lang w:val="sr-Cyrl-CS"/>
        </w:rPr>
      </w:pPr>
    </w:p>
    <w:p w:rsidR="00C17543" w:rsidRPr="00D611F8" w:rsidRDefault="00C17543" w:rsidP="00D611F8">
      <w:pPr>
        <w:spacing w:after="0" w:line="240" w:lineRule="auto"/>
        <w:ind w:firstLine="567"/>
        <w:jc w:val="both"/>
        <w:rPr>
          <w:rFonts w:ascii="Arial" w:hAnsi="Arial" w:cs="Arial"/>
          <w:lang w:val="sr-Cyrl-CS"/>
        </w:rPr>
      </w:pPr>
      <w:r w:rsidRPr="00D611F8">
        <w:rPr>
          <w:rFonts w:ascii="Arial" w:hAnsi="Arial" w:cs="Arial"/>
          <w:lang w:val="sr-Cyrl-CS"/>
        </w:rPr>
        <w:t>Барски седименти (Q2б) заступљени су на деловима терена где је некада егзистовала Угриновачка бара. Представљени су барским глинама.</w:t>
      </w:r>
    </w:p>
    <w:p w:rsidR="00C17543" w:rsidRPr="00D611F8" w:rsidRDefault="00C17543" w:rsidP="00D611F8">
      <w:pPr>
        <w:spacing w:after="0" w:line="240" w:lineRule="auto"/>
        <w:ind w:firstLine="567"/>
        <w:jc w:val="both"/>
        <w:rPr>
          <w:rFonts w:ascii="Arial" w:hAnsi="Arial" w:cs="Arial"/>
          <w:lang w:val="sr-Cyrl-CS"/>
        </w:rPr>
      </w:pPr>
    </w:p>
    <w:p w:rsidR="00C17543" w:rsidRPr="00D611F8" w:rsidRDefault="00C17543" w:rsidP="00D611F8">
      <w:pPr>
        <w:spacing w:after="0" w:line="240" w:lineRule="auto"/>
        <w:ind w:firstLine="567"/>
        <w:jc w:val="both"/>
        <w:rPr>
          <w:rFonts w:ascii="Arial" w:hAnsi="Arial" w:cs="Arial"/>
          <w:lang w:val="sr-Cyrl-CS"/>
        </w:rPr>
      </w:pPr>
      <w:r w:rsidRPr="00D611F8">
        <w:rPr>
          <w:rFonts w:ascii="Arial" w:hAnsi="Arial" w:cs="Arial"/>
          <w:lang w:val="sr-Cyrl-CS"/>
        </w:rPr>
        <w:t>Алувијално-барски (Q1аб) седименти су плеистоценске старости. Унутар овог комплекса заступљени су заглињене прашине, глиновите прашине - прашинасте глине и глиновите прашине са сочивима пескова. Подина овог комплекса је на котном распону 53-60мнв.</w:t>
      </w:r>
    </w:p>
    <w:p w:rsidR="00C17543" w:rsidRPr="00D611F8" w:rsidRDefault="00C17543" w:rsidP="00D611F8">
      <w:pPr>
        <w:spacing w:after="0" w:line="240" w:lineRule="auto"/>
        <w:ind w:firstLine="567"/>
        <w:jc w:val="both"/>
        <w:rPr>
          <w:rFonts w:ascii="Arial" w:hAnsi="Arial" w:cs="Arial"/>
          <w:lang w:val="sr-Cyrl-CS"/>
        </w:rPr>
      </w:pPr>
    </w:p>
    <w:p w:rsidR="009D3F4B" w:rsidRPr="0069747D" w:rsidRDefault="00C17543" w:rsidP="00D611F8">
      <w:pPr>
        <w:spacing w:after="0" w:line="240" w:lineRule="auto"/>
        <w:ind w:firstLine="567"/>
        <w:jc w:val="both"/>
        <w:rPr>
          <w:rFonts w:ascii="Arial" w:hAnsi="Arial" w:cs="Arial"/>
          <w:b/>
          <w:sz w:val="24"/>
        </w:rPr>
      </w:pPr>
      <w:r w:rsidRPr="00D611F8">
        <w:rPr>
          <w:rFonts w:ascii="Arial" w:hAnsi="Arial" w:cs="Arial"/>
          <w:lang w:val="sr-Cyrl-CS"/>
        </w:rPr>
        <w:t>Алувијајно-језерски (Q1ај) седименти познати у литератури као слојеви са Цорбицула флуминалис припадају доњем плеистоцену и појављују се на котном распону 53-60мнв. Неуједначене су дебљине 30-50м. У литолошком погледу представљени су смеђе-жутим и сивим песковима, шљунковитим песковима и песковитим шљунковима,</w:t>
      </w:r>
      <w:r w:rsidRPr="0069747D">
        <w:rPr>
          <w:rFonts w:ascii="Arial" w:eastAsia="Courier New" w:hAnsi="Arial" w:cs="Arial"/>
          <w:lang w:val="sr-Cyrl-RS" w:eastAsia="sr-Latn-RS"/>
        </w:rPr>
        <w:t xml:space="preserve"> алевритским песковима, сочивима алеврита и глина.</w:t>
      </w:r>
    </w:p>
    <w:p w:rsidR="009D3F4B" w:rsidRPr="0069747D" w:rsidRDefault="009D3F4B" w:rsidP="006B38EB">
      <w:pPr>
        <w:pStyle w:val="NoSpacing"/>
        <w:jc w:val="both"/>
        <w:rPr>
          <w:rFonts w:ascii="Arial" w:hAnsi="Arial" w:cs="Arial"/>
          <w:b/>
          <w:sz w:val="24"/>
        </w:rPr>
      </w:pPr>
    </w:p>
    <w:p w:rsidR="006B38EB" w:rsidRPr="0069747D" w:rsidRDefault="00145BAD" w:rsidP="006B38EB">
      <w:pPr>
        <w:pStyle w:val="NoSpacing"/>
        <w:jc w:val="both"/>
        <w:rPr>
          <w:rFonts w:ascii="Arial" w:hAnsi="Arial" w:cs="Arial"/>
          <w:b/>
          <w:i/>
          <w:sz w:val="24"/>
          <w:lang w:val="sr-Cyrl-RS"/>
        </w:rPr>
      </w:pPr>
      <w:r w:rsidRPr="0069747D">
        <w:rPr>
          <w:rFonts w:ascii="Arial" w:hAnsi="Arial" w:cs="Arial"/>
          <w:b/>
          <w:i/>
          <w:sz w:val="24"/>
          <w:lang w:val="sr-Cyrl-RS"/>
        </w:rPr>
        <w:t xml:space="preserve">2.2.4. </w:t>
      </w:r>
      <w:r w:rsidR="00110C20" w:rsidRPr="0069747D">
        <w:rPr>
          <w:rFonts w:ascii="Arial" w:hAnsi="Arial" w:cs="Arial"/>
          <w:b/>
          <w:sz w:val="24"/>
          <w:lang w:val="sr-Cyrl-RS"/>
        </w:rPr>
        <w:t>Инжењерскогеолошка рејонизација терена</w:t>
      </w:r>
    </w:p>
    <w:p w:rsidR="00145BAD" w:rsidRPr="0069747D" w:rsidRDefault="00145BAD" w:rsidP="006B38EB">
      <w:pPr>
        <w:pStyle w:val="NoSpacing"/>
        <w:jc w:val="both"/>
        <w:rPr>
          <w:rFonts w:ascii="Arial" w:hAnsi="Arial" w:cs="Arial"/>
          <w:b/>
          <w:lang w:val="sr-Cyrl-RS"/>
        </w:rPr>
      </w:pPr>
    </w:p>
    <w:p w:rsidR="00145BAD" w:rsidRPr="0069747D" w:rsidRDefault="00145BAD" w:rsidP="006B38EB">
      <w:pPr>
        <w:pStyle w:val="NoSpacing"/>
        <w:jc w:val="both"/>
        <w:rPr>
          <w:rFonts w:ascii="Arial" w:hAnsi="Arial" w:cs="Arial"/>
          <w:b/>
          <w:lang w:val="sr-Cyrl-RS"/>
        </w:rPr>
      </w:pPr>
    </w:p>
    <w:p w:rsidR="00110C20" w:rsidRPr="00D611F8" w:rsidRDefault="00110C20" w:rsidP="00D611F8">
      <w:pPr>
        <w:spacing w:after="0" w:line="240" w:lineRule="auto"/>
        <w:ind w:firstLine="567"/>
        <w:jc w:val="both"/>
        <w:rPr>
          <w:rFonts w:ascii="Arial" w:hAnsi="Arial" w:cs="Arial"/>
          <w:lang w:val="sr-Cyrl-CS"/>
        </w:rPr>
      </w:pPr>
      <w:r w:rsidRPr="00D611F8">
        <w:rPr>
          <w:rFonts w:ascii="Arial" w:hAnsi="Arial" w:cs="Arial"/>
          <w:lang w:val="sr-Cyrl-CS"/>
        </w:rPr>
        <w:t>На терену истражног простора од савремених геолошких процеса и појава</w:t>
      </w:r>
    </w:p>
    <w:p w:rsidR="00110C20" w:rsidRPr="0069747D" w:rsidRDefault="00110C20" w:rsidP="00110C20">
      <w:pPr>
        <w:spacing w:after="0" w:line="240" w:lineRule="auto"/>
        <w:jc w:val="both"/>
        <w:rPr>
          <w:rFonts w:ascii="Arial" w:hAnsi="Arial" w:cs="Arial"/>
          <w:lang w:val="en-US"/>
        </w:rPr>
      </w:pPr>
      <w:r w:rsidRPr="0069747D">
        <w:rPr>
          <w:rFonts w:ascii="Arial" w:hAnsi="Arial" w:cs="Arial"/>
          <w:lang w:val="en-US"/>
        </w:rPr>
        <w:t>заступљени су:</w:t>
      </w:r>
    </w:p>
    <w:p w:rsidR="00110C20" w:rsidRPr="0069747D" w:rsidRDefault="00110C20" w:rsidP="00F51BF6">
      <w:pPr>
        <w:pStyle w:val="ListParagraph"/>
        <w:numPr>
          <w:ilvl w:val="0"/>
          <w:numId w:val="48"/>
        </w:numPr>
        <w:spacing w:after="0" w:line="240" w:lineRule="auto"/>
        <w:jc w:val="both"/>
        <w:rPr>
          <w:rFonts w:ascii="Arial" w:hAnsi="Arial" w:cs="Arial"/>
          <w:lang w:val="en-US"/>
        </w:rPr>
      </w:pPr>
      <w:r w:rsidRPr="0069747D">
        <w:rPr>
          <w:rFonts w:ascii="Arial" w:hAnsi="Arial" w:cs="Arial"/>
          <w:lang w:val="en-US"/>
        </w:rPr>
        <w:t>процес физичко-хемијског распадања</w:t>
      </w:r>
    </w:p>
    <w:p w:rsidR="00110C20" w:rsidRPr="0069747D" w:rsidRDefault="00110C20" w:rsidP="00F51BF6">
      <w:pPr>
        <w:pStyle w:val="ListParagraph"/>
        <w:numPr>
          <w:ilvl w:val="0"/>
          <w:numId w:val="48"/>
        </w:numPr>
        <w:spacing w:after="0" w:line="240" w:lineRule="auto"/>
        <w:jc w:val="both"/>
        <w:rPr>
          <w:rFonts w:ascii="Arial" w:hAnsi="Arial" w:cs="Arial"/>
          <w:lang w:val="en-US"/>
        </w:rPr>
      </w:pPr>
      <w:r w:rsidRPr="0069747D">
        <w:rPr>
          <w:rFonts w:ascii="Arial" w:hAnsi="Arial" w:cs="Arial"/>
          <w:lang w:val="en-US"/>
        </w:rPr>
        <w:t>процес суфозије</w:t>
      </w:r>
    </w:p>
    <w:p w:rsidR="00110C20" w:rsidRPr="0069747D" w:rsidRDefault="00110C20" w:rsidP="00F51BF6">
      <w:pPr>
        <w:pStyle w:val="ListParagraph"/>
        <w:numPr>
          <w:ilvl w:val="0"/>
          <w:numId w:val="48"/>
        </w:numPr>
        <w:spacing w:after="0" w:line="240" w:lineRule="auto"/>
        <w:jc w:val="both"/>
        <w:rPr>
          <w:rFonts w:ascii="Arial" w:hAnsi="Arial" w:cs="Arial"/>
          <w:lang w:val="en-US"/>
        </w:rPr>
      </w:pPr>
      <w:r w:rsidRPr="0069747D">
        <w:rPr>
          <w:rFonts w:ascii="Arial" w:hAnsi="Arial" w:cs="Arial"/>
          <w:lang w:val="en-US"/>
        </w:rPr>
        <w:t>појава плављења и забарења</w:t>
      </w:r>
    </w:p>
    <w:p w:rsidR="00110C20" w:rsidRPr="0069747D" w:rsidRDefault="00110C20" w:rsidP="00110C20">
      <w:pPr>
        <w:spacing w:after="0" w:line="240" w:lineRule="auto"/>
        <w:jc w:val="both"/>
        <w:rPr>
          <w:rFonts w:ascii="Arial" w:hAnsi="Arial" w:cs="Arial"/>
          <w:lang w:val="en-US"/>
        </w:rPr>
      </w:pPr>
    </w:p>
    <w:p w:rsidR="00110C20" w:rsidRPr="0083174A" w:rsidRDefault="00110C20" w:rsidP="00D611F8">
      <w:pPr>
        <w:spacing w:after="0" w:line="240" w:lineRule="auto"/>
        <w:ind w:firstLine="567"/>
        <w:jc w:val="both"/>
        <w:rPr>
          <w:rFonts w:ascii="Arial" w:hAnsi="Arial" w:cs="Arial"/>
          <w:lang w:val="en-US"/>
        </w:rPr>
      </w:pPr>
      <w:r w:rsidRPr="00D611F8">
        <w:rPr>
          <w:rFonts w:ascii="Arial" w:hAnsi="Arial" w:cs="Arial"/>
          <w:lang w:val="sr-Cyrl-CS"/>
        </w:rPr>
        <w:t>На основу истраживања, а у складу са инжењерскогеолошком реонизацијом</w:t>
      </w:r>
      <w:r w:rsidRPr="0083174A">
        <w:rPr>
          <w:rFonts w:ascii="Arial" w:hAnsi="Arial" w:cs="Arial"/>
          <w:lang w:val="en-US"/>
        </w:rPr>
        <w:t xml:space="preserve"> дефинисаном за ГП Београда до 2021.</w:t>
      </w:r>
      <w:r>
        <w:rPr>
          <w:rFonts w:ascii="Arial" w:hAnsi="Arial" w:cs="Arial"/>
          <w:lang w:val="sr-Cyrl-RS"/>
        </w:rPr>
        <w:t xml:space="preserve"> </w:t>
      </w:r>
      <w:r w:rsidRPr="0083174A">
        <w:rPr>
          <w:rFonts w:ascii="Arial" w:hAnsi="Arial" w:cs="Arial"/>
          <w:lang w:val="en-US"/>
        </w:rPr>
        <w:t xml:space="preserve">године, предметни простор </w:t>
      </w:r>
      <w:r>
        <w:rPr>
          <w:rFonts w:ascii="Arial" w:hAnsi="Arial" w:cs="Arial"/>
          <w:lang w:val="sr-Cyrl-RS"/>
        </w:rPr>
        <w:t>у границама плана детаљне регулације</w:t>
      </w:r>
      <w:r w:rsidRPr="0083174A">
        <w:rPr>
          <w:rFonts w:ascii="Arial" w:hAnsi="Arial" w:cs="Arial"/>
          <w:lang w:val="en-US"/>
        </w:rPr>
        <w:t xml:space="preserve"> сврстан је у један реон –</w:t>
      </w:r>
      <w:r>
        <w:rPr>
          <w:rFonts w:ascii="Arial" w:hAnsi="Arial" w:cs="Arial"/>
          <w:lang w:val="sr-Cyrl-RS"/>
        </w:rPr>
        <w:t xml:space="preserve"> </w:t>
      </w:r>
      <w:r w:rsidRPr="0083174A">
        <w:rPr>
          <w:rFonts w:ascii="Arial" w:hAnsi="Arial" w:cs="Arial"/>
          <w:b/>
          <w:bCs/>
          <w:lang w:val="en-US"/>
        </w:rPr>
        <w:t>реон C</w:t>
      </w:r>
      <w:r w:rsidRPr="0083174A">
        <w:rPr>
          <w:rFonts w:ascii="Arial" w:hAnsi="Arial" w:cs="Arial"/>
          <w:lang w:val="en-US"/>
        </w:rPr>
        <w:t>. Овим реоном обухваћен је простор који представља део Земунске лесне</w:t>
      </w:r>
      <w:r>
        <w:rPr>
          <w:rFonts w:ascii="Arial" w:hAnsi="Arial" w:cs="Arial"/>
          <w:lang w:val="sr-Cyrl-RS"/>
        </w:rPr>
        <w:t xml:space="preserve"> </w:t>
      </w:r>
      <w:r w:rsidRPr="0083174A">
        <w:rPr>
          <w:rFonts w:ascii="Arial" w:hAnsi="Arial" w:cs="Arial"/>
          <w:lang w:val="en-US"/>
        </w:rPr>
        <w:t xml:space="preserve">заравни. У оквиру овог реона издвојена су </w:t>
      </w:r>
      <w:r w:rsidRPr="0083174A">
        <w:rPr>
          <w:rFonts w:ascii="Arial" w:hAnsi="Arial" w:cs="Arial"/>
          <w:b/>
          <w:bCs/>
          <w:lang w:val="en-US"/>
        </w:rPr>
        <w:t>три микрореона – микрореони C</w:t>
      </w:r>
      <w:r w:rsidRPr="001D7E54">
        <w:rPr>
          <w:rFonts w:ascii="Arial" w:hAnsi="Arial" w:cs="Arial"/>
          <w:b/>
          <w:bCs/>
          <w:vertAlign w:val="subscript"/>
          <w:lang w:val="en-US"/>
        </w:rPr>
        <w:t>1</w:t>
      </w:r>
      <w:r w:rsidRPr="0083174A">
        <w:rPr>
          <w:rFonts w:ascii="Arial" w:hAnsi="Arial" w:cs="Arial"/>
          <w:b/>
          <w:bCs/>
          <w:lang w:val="en-US"/>
        </w:rPr>
        <w:t>,</w:t>
      </w:r>
      <w:r>
        <w:rPr>
          <w:rFonts w:ascii="Arial" w:hAnsi="Arial" w:cs="Arial"/>
          <w:lang w:val="sr-Cyrl-RS"/>
        </w:rPr>
        <w:t xml:space="preserve"> </w:t>
      </w:r>
      <w:r w:rsidRPr="0083174A">
        <w:rPr>
          <w:rFonts w:ascii="Arial" w:hAnsi="Arial" w:cs="Arial"/>
          <w:b/>
          <w:bCs/>
          <w:lang w:val="en-US"/>
        </w:rPr>
        <w:t>C</w:t>
      </w:r>
      <w:r w:rsidRPr="001D7E54">
        <w:rPr>
          <w:rFonts w:ascii="Arial" w:hAnsi="Arial" w:cs="Arial"/>
          <w:b/>
          <w:bCs/>
          <w:vertAlign w:val="subscript"/>
          <w:lang w:val="en-US"/>
        </w:rPr>
        <w:t>2</w:t>
      </w:r>
      <w:r w:rsidRPr="0083174A">
        <w:rPr>
          <w:rFonts w:ascii="Arial" w:hAnsi="Arial" w:cs="Arial"/>
          <w:b/>
          <w:bCs/>
          <w:lang w:val="en-US"/>
        </w:rPr>
        <w:t xml:space="preserve"> </w:t>
      </w:r>
      <w:r>
        <w:rPr>
          <w:rFonts w:ascii="Arial" w:hAnsi="Arial" w:cs="Arial"/>
          <w:b/>
          <w:bCs/>
          <w:lang w:val="en-US"/>
        </w:rPr>
        <w:t>и</w:t>
      </w:r>
      <w:r w:rsidRPr="0083174A">
        <w:rPr>
          <w:rFonts w:ascii="Arial" w:hAnsi="Arial" w:cs="Arial"/>
          <w:b/>
          <w:bCs/>
          <w:lang w:val="en-US"/>
        </w:rPr>
        <w:t xml:space="preserve"> C</w:t>
      </w:r>
      <w:r w:rsidRPr="001D7E54">
        <w:rPr>
          <w:rFonts w:ascii="Arial" w:hAnsi="Arial" w:cs="Arial"/>
          <w:b/>
          <w:bCs/>
          <w:vertAlign w:val="subscript"/>
          <w:lang w:val="en-US"/>
        </w:rPr>
        <w:t>3</w:t>
      </w:r>
      <w:r w:rsidRPr="001D7E54">
        <w:rPr>
          <w:rFonts w:ascii="Arial" w:hAnsi="Arial" w:cs="Arial"/>
          <w:b/>
          <w:u w:val="single"/>
          <w:vertAlign w:val="subscript"/>
          <w:lang w:val="sr-Cyrl-RS"/>
        </w:rPr>
        <w:t xml:space="preserve"> </w:t>
      </w:r>
    </w:p>
    <w:p w:rsidR="00110C20" w:rsidRDefault="00110C20" w:rsidP="00110C20">
      <w:pPr>
        <w:spacing w:after="0" w:line="240" w:lineRule="auto"/>
        <w:jc w:val="both"/>
        <w:rPr>
          <w:rFonts w:ascii="Arial" w:hAnsi="Arial" w:cs="Arial"/>
          <w:b/>
          <w:u w:val="single"/>
          <w:lang w:val="sr-Cyrl-RS"/>
        </w:rPr>
      </w:pPr>
    </w:p>
    <w:p w:rsidR="00110C20" w:rsidRPr="0083174A" w:rsidRDefault="00110C20" w:rsidP="00110C20">
      <w:pPr>
        <w:jc w:val="both"/>
        <w:rPr>
          <w:rFonts w:ascii="Arial" w:hAnsi="Arial" w:cs="Arial"/>
          <w:b/>
        </w:rPr>
      </w:pPr>
      <w:r w:rsidRPr="0083174A">
        <w:rPr>
          <w:rFonts w:ascii="Arial" w:hAnsi="Arial" w:cs="Arial"/>
          <w:b/>
        </w:rPr>
        <w:t>Микрореон C</w:t>
      </w:r>
      <w:r w:rsidRPr="001D7E54">
        <w:rPr>
          <w:rFonts w:ascii="Arial" w:hAnsi="Arial" w:cs="Arial"/>
          <w:b/>
          <w:vertAlign w:val="subscript"/>
        </w:rPr>
        <w:t>1</w:t>
      </w:r>
    </w:p>
    <w:p w:rsidR="00110C20" w:rsidRPr="0083174A" w:rsidRDefault="00110C20" w:rsidP="00D611F8">
      <w:pPr>
        <w:spacing w:after="0" w:line="240" w:lineRule="auto"/>
        <w:ind w:firstLine="567"/>
        <w:jc w:val="both"/>
        <w:rPr>
          <w:rFonts w:ascii="Arial" w:hAnsi="Arial" w:cs="Arial"/>
        </w:rPr>
      </w:pPr>
      <w:r w:rsidRPr="0083174A">
        <w:rPr>
          <w:rFonts w:ascii="Arial" w:hAnsi="Arial" w:cs="Arial"/>
        </w:rPr>
        <w:t>Део истражног простора који морфолошки припада заравни са апсолутним</w:t>
      </w:r>
      <w:r>
        <w:rPr>
          <w:rFonts w:ascii="Arial" w:hAnsi="Arial" w:cs="Arial"/>
          <w:lang w:val="sr-Cyrl-RS"/>
        </w:rPr>
        <w:t xml:space="preserve"> </w:t>
      </w:r>
      <w:r w:rsidRPr="0083174A">
        <w:rPr>
          <w:rFonts w:ascii="Arial" w:hAnsi="Arial" w:cs="Arial"/>
        </w:rPr>
        <w:t>котама у распону 74,5-77,5mnv. До дубине 10,0m терен је изграђен од</w:t>
      </w:r>
      <w:r>
        <w:rPr>
          <w:rFonts w:ascii="Arial" w:hAnsi="Arial" w:cs="Arial"/>
          <w:lang w:val="sr-Cyrl-RS"/>
        </w:rPr>
        <w:t xml:space="preserve"> </w:t>
      </w:r>
      <w:r w:rsidRPr="0083174A">
        <w:rPr>
          <w:rFonts w:ascii="Arial" w:hAnsi="Arial" w:cs="Arial"/>
        </w:rPr>
        <w:t>алувијално-</w:t>
      </w:r>
      <w:r w:rsidRPr="0083174A">
        <w:rPr>
          <w:rFonts w:ascii="Arial" w:hAnsi="Arial" w:cs="Arial"/>
        </w:rPr>
        <w:lastRenderedPageBreak/>
        <w:t>барских седимената (Q1ab) у оквиру којих су заступљене заглињене</w:t>
      </w:r>
      <w:r>
        <w:rPr>
          <w:rFonts w:ascii="Arial" w:hAnsi="Arial" w:cs="Arial"/>
          <w:lang w:val="sr-Cyrl-RS"/>
        </w:rPr>
        <w:t xml:space="preserve"> </w:t>
      </w:r>
      <w:r w:rsidRPr="0083174A">
        <w:rPr>
          <w:rFonts w:ascii="Arial" w:hAnsi="Arial" w:cs="Arial"/>
        </w:rPr>
        <w:t>прашине (zglpr), глиновите прашине-прашинасте глине (glpr) и глиновите</w:t>
      </w:r>
      <w:r>
        <w:rPr>
          <w:rFonts w:ascii="Arial" w:hAnsi="Arial" w:cs="Arial"/>
          <w:lang w:val="sr-Cyrl-RS"/>
        </w:rPr>
        <w:t xml:space="preserve"> </w:t>
      </w:r>
      <w:r w:rsidRPr="0083174A">
        <w:rPr>
          <w:rFonts w:ascii="Arial" w:hAnsi="Arial" w:cs="Arial"/>
        </w:rPr>
        <w:t>прашине са сочивима песка (glpr+p). На површини терена присутан је слој хумуса</w:t>
      </w:r>
      <w:r>
        <w:rPr>
          <w:rFonts w:ascii="Arial" w:hAnsi="Arial" w:cs="Arial"/>
          <w:lang w:val="sr-Cyrl-RS"/>
        </w:rPr>
        <w:t xml:space="preserve"> </w:t>
      </w:r>
      <w:r w:rsidRPr="0083174A">
        <w:rPr>
          <w:rFonts w:ascii="Arial" w:hAnsi="Arial" w:cs="Arial"/>
        </w:rPr>
        <w:t>неуједначене дебљине која достиже и до 0,6m. Ниво подземне воде је на дубини</w:t>
      </w:r>
      <w:r>
        <w:rPr>
          <w:rFonts w:ascii="Arial" w:hAnsi="Arial" w:cs="Arial"/>
          <w:lang w:val="sr-Cyrl-RS"/>
        </w:rPr>
        <w:t xml:space="preserve"> </w:t>
      </w:r>
      <w:r w:rsidRPr="0083174A">
        <w:rPr>
          <w:rFonts w:ascii="Arial" w:hAnsi="Arial" w:cs="Arial"/>
        </w:rPr>
        <w:t>испод 3,5-4,5m (u zavisnosti od dela zaravni).Терен је у природним условима</w:t>
      </w:r>
      <w:r>
        <w:rPr>
          <w:rFonts w:ascii="Arial" w:hAnsi="Arial" w:cs="Arial"/>
          <w:lang w:val="sr-Cyrl-RS"/>
        </w:rPr>
        <w:t xml:space="preserve"> </w:t>
      </w:r>
      <w:r w:rsidRPr="0083174A">
        <w:rPr>
          <w:rFonts w:ascii="Arial" w:hAnsi="Arial" w:cs="Arial"/>
        </w:rPr>
        <w:t>стабилан.</w:t>
      </w:r>
    </w:p>
    <w:p w:rsidR="00110C20" w:rsidRPr="0083174A" w:rsidRDefault="00110C20" w:rsidP="00110C20">
      <w:pPr>
        <w:jc w:val="both"/>
        <w:rPr>
          <w:rFonts w:ascii="Arial" w:hAnsi="Arial" w:cs="Arial"/>
        </w:rPr>
      </w:pPr>
      <w:r w:rsidRPr="0083174A">
        <w:rPr>
          <w:rFonts w:ascii="Arial" w:hAnsi="Arial" w:cs="Arial"/>
        </w:rPr>
        <w:t>Део истражног простора обухваћен овим микрореоном представља повољан</w:t>
      </w:r>
      <w:r>
        <w:rPr>
          <w:rFonts w:ascii="Arial" w:hAnsi="Arial" w:cs="Arial"/>
          <w:lang w:val="sr-Cyrl-RS"/>
        </w:rPr>
        <w:t xml:space="preserve"> </w:t>
      </w:r>
      <w:r w:rsidRPr="0083174A">
        <w:rPr>
          <w:rFonts w:ascii="Arial" w:hAnsi="Arial" w:cs="Arial"/>
        </w:rPr>
        <w:t>терен при урбанизацији уз уважавање одређених препорука</w:t>
      </w:r>
    </w:p>
    <w:p w:rsidR="00110C20" w:rsidRPr="0083174A" w:rsidRDefault="00110C20" w:rsidP="00110C20">
      <w:pPr>
        <w:jc w:val="both"/>
        <w:rPr>
          <w:rFonts w:ascii="Arial" w:hAnsi="Arial" w:cs="Arial"/>
          <w:b/>
        </w:rPr>
      </w:pPr>
      <w:r w:rsidRPr="0083174A">
        <w:rPr>
          <w:rFonts w:ascii="Arial" w:hAnsi="Arial" w:cs="Arial"/>
          <w:b/>
        </w:rPr>
        <w:t>Микрореон C</w:t>
      </w:r>
      <w:r w:rsidRPr="001D7E54">
        <w:rPr>
          <w:rFonts w:ascii="Arial" w:hAnsi="Arial" w:cs="Arial"/>
          <w:b/>
          <w:vertAlign w:val="subscript"/>
        </w:rPr>
        <w:t>2</w:t>
      </w:r>
    </w:p>
    <w:p w:rsidR="00110C20" w:rsidRPr="0083174A" w:rsidRDefault="00110C20" w:rsidP="00D611F8">
      <w:pPr>
        <w:spacing w:after="0" w:line="240" w:lineRule="auto"/>
        <w:ind w:firstLine="567"/>
        <w:jc w:val="both"/>
        <w:rPr>
          <w:rFonts w:ascii="Arial" w:hAnsi="Arial" w:cs="Arial"/>
        </w:rPr>
      </w:pPr>
      <w:r w:rsidRPr="0083174A">
        <w:rPr>
          <w:rFonts w:ascii="Arial" w:hAnsi="Arial" w:cs="Arial"/>
        </w:rPr>
        <w:t>Део истражног простора који морфолошки припада Угриновачкој бари где је за</w:t>
      </w:r>
      <w:r>
        <w:rPr>
          <w:rFonts w:ascii="Arial" w:hAnsi="Arial" w:cs="Arial"/>
          <w:lang w:val="sr-Cyrl-RS"/>
        </w:rPr>
        <w:t xml:space="preserve"> </w:t>
      </w:r>
      <w:r w:rsidRPr="0083174A">
        <w:rPr>
          <w:rFonts w:ascii="Arial" w:hAnsi="Arial" w:cs="Arial"/>
        </w:rPr>
        <w:t>потребе планиране урбанизације овог дела истражног простора вршено</w:t>
      </w:r>
      <w:r>
        <w:rPr>
          <w:rFonts w:ascii="Arial" w:hAnsi="Arial" w:cs="Arial"/>
          <w:lang w:val="sr-Cyrl-RS"/>
        </w:rPr>
        <w:t xml:space="preserve"> </w:t>
      </w:r>
      <w:r w:rsidRPr="0083174A">
        <w:rPr>
          <w:rFonts w:ascii="Arial" w:hAnsi="Arial" w:cs="Arial"/>
        </w:rPr>
        <w:t>насипање терена.На површини терена присутно је насуто тло неуједначене</w:t>
      </w:r>
      <w:r>
        <w:rPr>
          <w:rFonts w:ascii="Arial" w:hAnsi="Arial" w:cs="Arial"/>
          <w:lang w:val="sr-Cyrl-RS"/>
        </w:rPr>
        <w:t xml:space="preserve"> </w:t>
      </w:r>
      <w:r w:rsidRPr="0083174A">
        <w:rPr>
          <w:rFonts w:ascii="Arial" w:hAnsi="Arial" w:cs="Arial"/>
        </w:rPr>
        <w:t>дебљине која која достиже и до 3,0m. До дубине 10,0m изграђен од барских</w:t>
      </w:r>
      <w:r>
        <w:rPr>
          <w:rFonts w:ascii="Arial" w:hAnsi="Arial" w:cs="Arial"/>
          <w:lang w:val="sr-Cyrl-RS"/>
        </w:rPr>
        <w:t xml:space="preserve"> </w:t>
      </w:r>
      <w:r w:rsidRPr="0083174A">
        <w:rPr>
          <w:rFonts w:ascii="Arial" w:hAnsi="Arial" w:cs="Arial"/>
        </w:rPr>
        <w:t>седимената (Q2b) у оквиру којих су заступљене барске глине и алувијално-</w:t>
      </w:r>
      <w:r>
        <w:rPr>
          <w:rFonts w:ascii="Arial" w:hAnsi="Arial" w:cs="Arial"/>
          <w:lang w:val="sr-Cyrl-RS"/>
        </w:rPr>
        <w:t xml:space="preserve"> </w:t>
      </w:r>
      <w:r w:rsidRPr="0083174A">
        <w:rPr>
          <w:rFonts w:ascii="Arial" w:hAnsi="Arial" w:cs="Arial"/>
        </w:rPr>
        <w:t>барских седимената (Q1ab) у оквиру којих су заступљене, глиновите прашине-</w:t>
      </w:r>
      <w:r>
        <w:rPr>
          <w:rFonts w:ascii="Arial" w:hAnsi="Arial" w:cs="Arial"/>
          <w:lang w:val="sr-Cyrl-RS"/>
        </w:rPr>
        <w:t xml:space="preserve"> </w:t>
      </w:r>
      <w:r w:rsidRPr="0083174A">
        <w:rPr>
          <w:rFonts w:ascii="Arial" w:hAnsi="Arial" w:cs="Arial"/>
        </w:rPr>
        <w:t>прашинасте глине (glpr) и глиновите праšине са сочивима песка (glpr+p). Ниво</w:t>
      </w:r>
      <w:r>
        <w:rPr>
          <w:rFonts w:ascii="Arial" w:hAnsi="Arial" w:cs="Arial"/>
          <w:lang w:val="sr-Cyrl-RS"/>
        </w:rPr>
        <w:t xml:space="preserve"> </w:t>
      </w:r>
      <w:r w:rsidRPr="0083174A">
        <w:rPr>
          <w:rFonts w:ascii="Arial" w:hAnsi="Arial" w:cs="Arial"/>
        </w:rPr>
        <w:t>подземне воде је на дубини испод 2,5m. Терен је у природним условима</w:t>
      </w:r>
      <w:r>
        <w:rPr>
          <w:rFonts w:ascii="Arial" w:hAnsi="Arial" w:cs="Arial"/>
          <w:lang w:val="sr-Cyrl-RS"/>
        </w:rPr>
        <w:t xml:space="preserve"> </w:t>
      </w:r>
      <w:r w:rsidRPr="0083174A">
        <w:rPr>
          <w:rFonts w:ascii="Arial" w:hAnsi="Arial" w:cs="Arial"/>
        </w:rPr>
        <w:t>стабилан.</w:t>
      </w:r>
    </w:p>
    <w:p w:rsidR="00110C20" w:rsidRPr="0083174A" w:rsidRDefault="00110C20" w:rsidP="00110C20">
      <w:pPr>
        <w:jc w:val="both"/>
        <w:rPr>
          <w:rFonts w:ascii="Arial" w:hAnsi="Arial" w:cs="Arial"/>
        </w:rPr>
      </w:pPr>
      <w:r w:rsidRPr="0083174A">
        <w:rPr>
          <w:rFonts w:ascii="Arial" w:hAnsi="Arial" w:cs="Arial"/>
        </w:rPr>
        <w:t>Део истражног простора обухваћен овим микрореоном представља условно</w:t>
      </w:r>
      <w:r>
        <w:rPr>
          <w:rFonts w:ascii="Arial" w:hAnsi="Arial" w:cs="Arial"/>
          <w:lang w:val="sr-Cyrl-RS"/>
        </w:rPr>
        <w:t xml:space="preserve"> </w:t>
      </w:r>
      <w:r w:rsidRPr="0083174A">
        <w:rPr>
          <w:rFonts w:ascii="Arial" w:hAnsi="Arial" w:cs="Arial"/>
        </w:rPr>
        <w:t>повољан терен при урбанизацији. Коришћење ових терена при урбанизацији</w:t>
      </w:r>
      <w:r>
        <w:rPr>
          <w:rFonts w:ascii="Arial" w:hAnsi="Arial" w:cs="Arial"/>
          <w:lang w:val="sr-Cyrl-RS"/>
        </w:rPr>
        <w:t xml:space="preserve"> </w:t>
      </w:r>
      <w:r w:rsidRPr="0083174A">
        <w:rPr>
          <w:rFonts w:ascii="Arial" w:hAnsi="Arial" w:cs="Arial"/>
        </w:rPr>
        <w:t>захтева потпуније дефинисање својстава терена у зони самих објеката у</w:t>
      </w:r>
      <w:r>
        <w:rPr>
          <w:rFonts w:ascii="Arial" w:hAnsi="Arial" w:cs="Arial"/>
          <w:lang w:val="sr-Cyrl-RS"/>
        </w:rPr>
        <w:t xml:space="preserve"> </w:t>
      </w:r>
      <w:r w:rsidRPr="0083174A">
        <w:rPr>
          <w:rFonts w:ascii="Arial" w:hAnsi="Arial" w:cs="Arial"/>
        </w:rPr>
        <w:t>зависности од типа објекта и режима градње.</w:t>
      </w:r>
    </w:p>
    <w:p w:rsidR="00110C20" w:rsidRPr="0083174A" w:rsidRDefault="00110C20" w:rsidP="00110C20">
      <w:pPr>
        <w:jc w:val="both"/>
        <w:rPr>
          <w:rFonts w:ascii="Arial" w:hAnsi="Arial" w:cs="Arial"/>
          <w:b/>
        </w:rPr>
      </w:pPr>
      <w:r w:rsidRPr="0083174A">
        <w:rPr>
          <w:rFonts w:ascii="Arial" w:hAnsi="Arial" w:cs="Arial"/>
          <w:b/>
        </w:rPr>
        <w:t>Микрореон C</w:t>
      </w:r>
      <w:r w:rsidRPr="001D7E54">
        <w:rPr>
          <w:rFonts w:ascii="Arial" w:hAnsi="Arial" w:cs="Arial"/>
          <w:b/>
          <w:vertAlign w:val="subscript"/>
        </w:rPr>
        <w:t>3</w:t>
      </w:r>
    </w:p>
    <w:p w:rsidR="00110C20" w:rsidRPr="0083174A" w:rsidRDefault="00110C20" w:rsidP="00D611F8">
      <w:pPr>
        <w:spacing w:after="0" w:line="240" w:lineRule="auto"/>
        <w:ind w:firstLine="567"/>
        <w:jc w:val="both"/>
        <w:rPr>
          <w:rFonts w:ascii="Arial" w:hAnsi="Arial" w:cs="Arial"/>
        </w:rPr>
      </w:pPr>
      <w:r w:rsidRPr="0083174A">
        <w:rPr>
          <w:rFonts w:ascii="Arial" w:hAnsi="Arial" w:cs="Arial"/>
        </w:rPr>
        <w:t>Део истражног простора који морфолошки припада Угриновачкој бари.</w:t>
      </w:r>
      <w:r>
        <w:rPr>
          <w:rFonts w:ascii="Arial" w:hAnsi="Arial" w:cs="Arial"/>
          <w:lang w:val="sr-Cyrl-RS"/>
        </w:rPr>
        <w:t xml:space="preserve"> </w:t>
      </w:r>
      <w:r w:rsidRPr="0083174A">
        <w:rPr>
          <w:rFonts w:ascii="Arial" w:hAnsi="Arial" w:cs="Arial"/>
        </w:rPr>
        <w:t xml:space="preserve">Апсолутне коте терена се крећу у распону </w:t>
      </w:r>
      <w:r>
        <w:rPr>
          <w:rFonts w:ascii="Arial" w:hAnsi="Arial" w:cs="Arial"/>
        </w:rPr>
        <w:t>~</w:t>
      </w:r>
      <w:r w:rsidRPr="0083174A">
        <w:rPr>
          <w:rFonts w:ascii="Arial" w:hAnsi="Arial" w:cs="Arial"/>
        </w:rPr>
        <w:t>72,0-74,5 mnv. До дубине 10,0 m</w:t>
      </w:r>
      <w:r>
        <w:rPr>
          <w:rFonts w:ascii="Arial" w:hAnsi="Arial" w:cs="Arial"/>
          <w:lang w:val="sr-Cyrl-RS"/>
        </w:rPr>
        <w:t xml:space="preserve"> </w:t>
      </w:r>
      <w:r w:rsidRPr="0083174A">
        <w:rPr>
          <w:rFonts w:ascii="Arial" w:hAnsi="Arial" w:cs="Arial"/>
        </w:rPr>
        <w:t>изграђен од барских седимената (Q2b) у оквиру којих су заступљене барске глине</w:t>
      </w:r>
      <w:r>
        <w:rPr>
          <w:rFonts w:ascii="Arial" w:hAnsi="Arial" w:cs="Arial"/>
          <w:lang w:val="sr-Cyrl-RS"/>
        </w:rPr>
        <w:t xml:space="preserve"> </w:t>
      </w:r>
      <w:r w:rsidRPr="0083174A">
        <w:rPr>
          <w:rFonts w:ascii="Arial" w:hAnsi="Arial" w:cs="Arial"/>
        </w:rPr>
        <w:t>и алувијално-барских седимената (Q1ab) у оквиру којих су заступљене глиновите</w:t>
      </w:r>
      <w:r>
        <w:rPr>
          <w:rFonts w:ascii="Arial" w:hAnsi="Arial" w:cs="Arial"/>
          <w:lang w:val="sr-Cyrl-RS"/>
        </w:rPr>
        <w:t xml:space="preserve"> </w:t>
      </w:r>
      <w:r>
        <w:rPr>
          <w:rFonts w:ascii="Arial" w:hAnsi="Arial" w:cs="Arial"/>
        </w:rPr>
        <w:t>прашине-праш</w:t>
      </w:r>
      <w:r w:rsidRPr="0083174A">
        <w:rPr>
          <w:rFonts w:ascii="Arial" w:hAnsi="Arial" w:cs="Arial"/>
        </w:rPr>
        <w:t>инас</w:t>
      </w:r>
      <w:r>
        <w:rPr>
          <w:rFonts w:ascii="Arial" w:hAnsi="Arial" w:cs="Arial"/>
        </w:rPr>
        <w:t>те глине (glpr) и глиновите праш</w:t>
      </w:r>
      <w:r w:rsidRPr="0083174A">
        <w:rPr>
          <w:rFonts w:ascii="Arial" w:hAnsi="Arial" w:cs="Arial"/>
        </w:rPr>
        <w:t>ине са сочивима песка (glpr+p).</w:t>
      </w:r>
      <w:r>
        <w:rPr>
          <w:rFonts w:ascii="Arial" w:hAnsi="Arial" w:cs="Arial"/>
          <w:lang w:val="sr-Cyrl-RS"/>
        </w:rPr>
        <w:t xml:space="preserve"> </w:t>
      </w:r>
      <w:r w:rsidRPr="0083174A">
        <w:rPr>
          <w:rFonts w:ascii="Arial" w:hAnsi="Arial" w:cs="Arial"/>
        </w:rPr>
        <w:t>Ниво подземне воде је од 0-1,5 m. Терен је у природним условима у појединим</w:t>
      </w:r>
      <w:r>
        <w:rPr>
          <w:rFonts w:ascii="Arial" w:hAnsi="Arial" w:cs="Arial"/>
          <w:lang w:val="sr-Cyrl-RS"/>
        </w:rPr>
        <w:t xml:space="preserve"> </w:t>
      </w:r>
      <w:r w:rsidRPr="0083174A">
        <w:rPr>
          <w:rFonts w:ascii="Arial" w:hAnsi="Arial" w:cs="Arial"/>
        </w:rPr>
        <w:t>деловима забарен и сезонски плављен.</w:t>
      </w:r>
    </w:p>
    <w:p w:rsidR="00110C20" w:rsidRPr="0083174A" w:rsidRDefault="00110C20" w:rsidP="00110C20">
      <w:pPr>
        <w:jc w:val="both"/>
        <w:rPr>
          <w:rFonts w:ascii="Arial" w:hAnsi="Arial" w:cs="Arial"/>
        </w:rPr>
      </w:pPr>
      <w:r w:rsidRPr="0083174A">
        <w:rPr>
          <w:rFonts w:ascii="Arial" w:hAnsi="Arial" w:cs="Arial"/>
        </w:rPr>
        <w:t>Део истражног простора обухваћен овим микрореоном због високог нивоа</w:t>
      </w:r>
      <w:r>
        <w:rPr>
          <w:rFonts w:ascii="Arial" w:hAnsi="Arial" w:cs="Arial"/>
          <w:lang w:val="sr-Cyrl-RS"/>
        </w:rPr>
        <w:t xml:space="preserve"> </w:t>
      </w:r>
      <w:r w:rsidRPr="0083174A">
        <w:rPr>
          <w:rFonts w:ascii="Arial" w:hAnsi="Arial" w:cs="Arial"/>
        </w:rPr>
        <w:t>подземне воде представља неповољан терен при урбанизацији. Коришћење</w:t>
      </w:r>
      <w:r>
        <w:rPr>
          <w:rFonts w:ascii="Arial" w:hAnsi="Arial" w:cs="Arial"/>
          <w:lang w:val="sr-Cyrl-RS"/>
        </w:rPr>
        <w:t xml:space="preserve"> </w:t>
      </w:r>
      <w:r w:rsidRPr="0083174A">
        <w:rPr>
          <w:rFonts w:ascii="Arial" w:hAnsi="Arial" w:cs="Arial"/>
        </w:rPr>
        <w:t>терена обухваћеног овим микрореоном за урбанизацију захтева примену</w:t>
      </w:r>
      <w:r>
        <w:rPr>
          <w:rFonts w:ascii="Arial" w:hAnsi="Arial" w:cs="Arial"/>
          <w:lang w:val="sr-Cyrl-RS"/>
        </w:rPr>
        <w:t xml:space="preserve"> </w:t>
      </w:r>
      <w:r w:rsidRPr="0083174A">
        <w:rPr>
          <w:rFonts w:ascii="Arial" w:hAnsi="Arial" w:cs="Arial"/>
        </w:rPr>
        <w:t>адекватних мелиоративних мера у циљу елиминисања негативног утицаја</w:t>
      </w:r>
      <w:r>
        <w:rPr>
          <w:rFonts w:ascii="Arial" w:hAnsi="Arial" w:cs="Arial"/>
          <w:lang w:val="sr-Cyrl-RS"/>
        </w:rPr>
        <w:t xml:space="preserve"> </w:t>
      </w:r>
      <w:r w:rsidRPr="0083174A">
        <w:rPr>
          <w:rFonts w:ascii="Arial" w:hAnsi="Arial" w:cs="Arial"/>
        </w:rPr>
        <w:t>високог нивоа подземне воде (издизање терена - насипање терена адекватним</w:t>
      </w:r>
      <w:r>
        <w:rPr>
          <w:rFonts w:ascii="Arial" w:hAnsi="Arial" w:cs="Arial"/>
          <w:lang w:val="sr-Cyrl-RS"/>
        </w:rPr>
        <w:t xml:space="preserve"> </w:t>
      </w:r>
      <w:r w:rsidRPr="0083174A">
        <w:rPr>
          <w:rFonts w:ascii="Arial" w:hAnsi="Arial" w:cs="Arial"/>
        </w:rPr>
        <w:t>материјалом уз прописно збијање у складу са нивелационим решењем</w:t>
      </w:r>
      <w:r>
        <w:rPr>
          <w:rFonts w:ascii="Arial" w:hAnsi="Arial" w:cs="Arial"/>
          <w:lang w:val="sr-Cyrl-RS"/>
        </w:rPr>
        <w:t xml:space="preserve"> </w:t>
      </w:r>
      <w:r w:rsidRPr="0083174A">
        <w:rPr>
          <w:rFonts w:ascii="Arial" w:hAnsi="Arial" w:cs="Arial"/>
        </w:rPr>
        <w:t>простора).</w:t>
      </w:r>
    </w:p>
    <w:p w:rsidR="00110C20" w:rsidRPr="001D7E54" w:rsidRDefault="00110C20" w:rsidP="00110C20">
      <w:pPr>
        <w:jc w:val="both"/>
        <w:rPr>
          <w:rFonts w:ascii="Arial" w:hAnsi="Arial" w:cs="Arial"/>
          <w:b/>
          <w:lang w:val="sr-Cyrl-RS"/>
        </w:rPr>
      </w:pPr>
      <w:r w:rsidRPr="001D7E54">
        <w:rPr>
          <w:rFonts w:ascii="Arial" w:hAnsi="Arial" w:cs="Arial"/>
          <w:b/>
          <w:lang w:val="sr-Cyrl-RS"/>
        </w:rPr>
        <w:t>Парцеле на којима је планирана изградња Прикључног гасовода са главном производном станицом (ГПС) за компримовани гас налазе се у оквиру микрореона С</w:t>
      </w:r>
      <w:r w:rsidRPr="001D7E54">
        <w:rPr>
          <w:rFonts w:ascii="Arial" w:hAnsi="Arial" w:cs="Arial"/>
          <w:b/>
          <w:vertAlign w:val="subscript"/>
          <w:lang w:val="sr-Cyrl-RS"/>
        </w:rPr>
        <w:t>3.</w:t>
      </w:r>
    </w:p>
    <w:p w:rsidR="007F5212" w:rsidRPr="00D611F8" w:rsidRDefault="007F5212" w:rsidP="0002054C">
      <w:pPr>
        <w:pStyle w:val="NoSpacing"/>
        <w:jc w:val="both"/>
        <w:rPr>
          <w:rFonts w:ascii="Arial" w:hAnsi="Arial" w:cs="Arial"/>
          <w:b/>
          <w:sz w:val="24"/>
          <w:lang w:val="en-US"/>
        </w:rPr>
      </w:pPr>
    </w:p>
    <w:p w:rsidR="0002054C" w:rsidRPr="0069747D" w:rsidRDefault="0002054C" w:rsidP="0002054C">
      <w:pPr>
        <w:pStyle w:val="NoSpacing"/>
        <w:jc w:val="both"/>
        <w:rPr>
          <w:rFonts w:ascii="Arial" w:hAnsi="Arial" w:cs="Arial"/>
          <w:b/>
          <w:i/>
          <w:sz w:val="24"/>
          <w:lang w:val="sr-Cyrl-RS"/>
        </w:rPr>
      </w:pPr>
      <w:r w:rsidRPr="0069747D">
        <w:rPr>
          <w:rFonts w:ascii="Arial" w:hAnsi="Arial" w:cs="Arial"/>
          <w:b/>
          <w:i/>
          <w:sz w:val="24"/>
          <w:lang w:val="sr-Cyrl-RS"/>
        </w:rPr>
        <w:t>2.2.</w:t>
      </w:r>
      <w:r w:rsidR="00145BAD" w:rsidRPr="0069747D">
        <w:rPr>
          <w:rFonts w:ascii="Arial" w:hAnsi="Arial" w:cs="Arial"/>
          <w:b/>
          <w:i/>
          <w:sz w:val="24"/>
          <w:lang w:val="sr-Cyrl-RS"/>
        </w:rPr>
        <w:t>5</w:t>
      </w:r>
      <w:r w:rsidRPr="0069747D">
        <w:rPr>
          <w:rFonts w:ascii="Arial" w:hAnsi="Arial" w:cs="Arial"/>
          <w:b/>
          <w:i/>
          <w:sz w:val="24"/>
          <w:lang w:val="sr-Cyrl-RS"/>
        </w:rPr>
        <w:t>. Хидрогеолошке карактеристике</w:t>
      </w:r>
      <w:r w:rsidRPr="0069747D">
        <w:rPr>
          <w:rFonts w:ascii="Arial" w:hAnsi="Arial" w:cs="Arial"/>
          <w:b/>
          <w:i/>
          <w:sz w:val="24"/>
          <w:lang w:val="sr-Cyrl-RS"/>
        </w:rPr>
        <w:tab/>
      </w:r>
    </w:p>
    <w:p w:rsidR="00145BAD" w:rsidRPr="0069747D" w:rsidRDefault="00145BAD" w:rsidP="0002054C">
      <w:pPr>
        <w:pStyle w:val="NoSpacing"/>
        <w:jc w:val="both"/>
        <w:rPr>
          <w:rFonts w:ascii="Arial" w:hAnsi="Arial" w:cs="Arial"/>
          <w:b/>
          <w:sz w:val="24"/>
          <w:lang w:val="sr-Cyrl-RS"/>
        </w:rPr>
      </w:pPr>
    </w:p>
    <w:p w:rsidR="00110C20" w:rsidRPr="0069747D" w:rsidRDefault="00110C20" w:rsidP="00D611F8">
      <w:pPr>
        <w:spacing w:after="0" w:line="240" w:lineRule="auto"/>
        <w:ind w:firstLine="567"/>
        <w:jc w:val="both"/>
        <w:rPr>
          <w:rFonts w:ascii="Arial" w:hAnsi="Arial" w:cs="Arial"/>
        </w:rPr>
      </w:pPr>
      <w:r w:rsidRPr="0069747D">
        <w:rPr>
          <w:rFonts w:ascii="Arial" w:hAnsi="Arial" w:cs="Arial"/>
          <w:lang w:val="sr-Cyrl-RS"/>
        </w:rPr>
        <w:t xml:space="preserve">Предметни </w:t>
      </w:r>
      <w:r w:rsidRPr="0069747D">
        <w:rPr>
          <w:rFonts w:ascii="Arial" w:hAnsi="Arial" w:cs="Arial"/>
        </w:rPr>
        <w:t>простор</w:t>
      </w:r>
      <w:r w:rsidRPr="0069747D">
        <w:rPr>
          <w:rFonts w:ascii="Arial" w:hAnsi="Arial" w:cs="Arial"/>
          <w:lang w:val="sr-Cyrl-RS"/>
        </w:rPr>
        <w:t xml:space="preserve"> и непосредно окружење</w:t>
      </w:r>
      <w:r w:rsidRPr="0069747D">
        <w:rPr>
          <w:rFonts w:ascii="Arial" w:hAnsi="Arial" w:cs="Arial"/>
        </w:rPr>
        <w:t xml:space="preserve"> припада</w:t>
      </w:r>
      <w:r w:rsidRPr="0069747D">
        <w:rPr>
          <w:rFonts w:ascii="Arial" w:hAnsi="Arial" w:cs="Arial"/>
          <w:lang w:val="sr-Cyrl-RS"/>
        </w:rPr>
        <w:t>ју</w:t>
      </w:r>
      <w:r w:rsidRPr="0069747D">
        <w:rPr>
          <w:rFonts w:ascii="Arial" w:hAnsi="Arial" w:cs="Arial"/>
        </w:rPr>
        <w:t xml:space="preserve"> подручју које се генерално одликује високим нивоом</w:t>
      </w:r>
      <w:r w:rsidRPr="00D611F8">
        <w:rPr>
          <w:rFonts w:ascii="Arial" w:hAnsi="Arial" w:cs="Arial"/>
        </w:rPr>
        <w:t xml:space="preserve"> подземне</w:t>
      </w:r>
      <w:r w:rsidRPr="0069747D">
        <w:rPr>
          <w:rFonts w:ascii="Arial" w:hAnsi="Arial" w:cs="Arial"/>
        </w:rPr>
        <w:t xml:space="preserve"> воде</w:t>
      </w:r>
      <w:r w:rsidRPr="00D611F8">
        <w:rPr>
          <w:rFonts w:ascii="Arial" w:hAnsi="Arial" w:cs="Arial"/>
        </w:rPr>
        <w:t>,</w:t>
      </w:r>
      <w:r w:rsidRPr="0069747D">
        <w:rPr>
          <w:rFonts w:ascii="Arial" w:hAnsi="Arial" w:cs="Arial"/>
        </w:rPr>
        <w:t xml:space="preserve"> међутим формираном мрежом регулационих канала, од којих је Угриновачки канал од највећег значаја за предметну локацију, ниво подземне воде је доста "спуштен". </w:t>
      </w:r>
    </w:p>
    <w:p w:rsidR="00110C20" w:rsidRPr="0069747D" w:rsidRDefault="00110C20" w:rsidP="00D611F8">
      <w:pPr>
        <w:spacing w:after="0" w:line="240" w:lineRule="auto"/>
        <w:ind w:firstLine="567"/>
        <w:jc w:val="both"/>
        <w:rPr>
          <w:rFonts w:ascii="Arial" w:hAnsi="Arial" w:cs="Arial"/>
        </w:rPr>
      </w:pPr>
      <w:r w:rsidRPr="0069747D">
        <w:rPr>
          <w:rFonts w:ascii="Arial" w:hAnsi="Arial" w:cs="Arial"/>
        </w:rPr>
        <w:t>Ниво по</w:t>
      </w:r>
      <w:r w:rsidRPr="00D611F8">
        <w:rPr>
          <w:rFonts w:ascii="Arial" w:hAnsi="Arial" w:cs="Arial"/>
        </w:rPr>
        <w:t>дземне</w:t>
      </w:r>
      <w:r w:rsidRPr="0069747D">
        <w:rPr>
          <w:rFonts w:ascii="Arial" w:hAnsi="Arial" w:cs="Arial"/>
        </w:rPr>
        <w:t xml:space="preserve"> воде је констатован на дубини 0,0-4,5м од површине терена у зависности од дела истражног простора. </w:t>
      </w:r>
    </w:p>
    <w:p w:rsidR="00110C20" w:rsidRPr="0069747D" w:rsidRDefault="00110C20" w:rsidP="00D611F8">
      <w:pPr>
        <w:spacing w:after="0" w:line="240" w:lineRule="auto"/>
        <w:ind w:firstLine="567"/>
        <w:jc w:val="both"/>
        <w:rPr>
          <w:rFonts w:ascii="Arial" w:hAnsi="Arial" w:cs="Arial"/>
        </w:rPr>
      </w:pPr>
      <w:r w:rsidRPr="0069747D">
        <w:rPr>
          <w:rFonts w:ascii="Arial" w:hAnsi="Arial" w:cs="Arial"/>
        </w:rPr>
        <w:lastRenderedPageBreak/>
        <w:t>У делу истражног простора који морфолошки припада заравни ниво подземне воде је утврђен на дубини 3,5-4,5м од површине терена, на котном распону .</w:t>
      </w:r>
    </w:p>
    <w:p w:rsidR="00110C20" w:rsidRPr="0069747D" w:rsidRDefault="00110C20" w:rsidP="00D611F8">
      <w:pPr>
        <w:spacing w:after="0" w:line="240" w:lineRule="auto"/>
        <w:ind w:firstLine="567"/>
        <w:jc w:val="both"/>
        <w:rPr>
          <w:rFonts w:ascii="Arial" w:hAnsi="Arial" w:cs="Arial"/>
        </w:rPr>
      </w:pPr>
      <w:r w:rsidRPr="0069747D">
        <w:rPr>
          <w:rFonts w:ascii="Arial" w:hAnsi="Arial" w:cs="Arial"/>
        </w:rPr>
        <w:t>У делу истражног простора који морфолошки припада Угриновачкој бари ниво подземне воде је утврђен на дубини 0,0-1,5м од површине терена.</w:t>
      </w:r>
    </w:p>
    <w:p w:rsidR="00110C20" w:rsidRPr="0069747D" w:rsidRDefault="00110C20" w:rsidP="00D611F8">
      <w:pPr>
        <w:spacing w:after="0" w:line="240" w:lineRule="auto"/>
        <w:ind w:firstLine="567"/>
        <w:jc w:val="both"/>
        <w:rPr>
          <w:rFonts w:ascii="Arial" w:hAnsi="Arial" w:cs="Arial"/>
        </w:rPr>
      </w:pPr>
      <w:r w:rsidRPr="0069747D">
        <w:rPr>
          <w:rFonts w:ascii="Arial" w:hAnsi="Arial" w:cs="Arial"/>
        </w:rPr>
        <w:t>У делу истражног простора који морфолошки припада Угриновачкој бари а где је извођено насипање терена ниво подземне воде је утврђен на дубини испод 2,5м.</w:t>
      </w:r>
    </w:p>
    <w:p w:rsidR="00110C20" w:rsidRPr="0069747D" w:rsidRDefault="00110C20" w:rsidP="00D611F8">
      <w:pPr>
        <w:spacing w:after="0" w:line="240" w:lineRule="auto"/>
        <w:ind w:firstLine="567"/>
        <w:jc w:val="both"/>
        <w:rPr>
          <w:rFonts w:ascii="Arial" w:hAnsi="Arial" w:cs="Arial"/>
        </w:rPr>
      </w:pPr>
      <w:r w:rsidRPr="0069747D">
        <w:rPr>
          <w:rFonts w:ascii="Arial" w:hAnsi="Arial" w:cs="Arial"/>
        </w:rPr>
        <w:t>С обзиром да је истражни простор са своје две стране оконтурен каналима ниво подземне воде усмерен је ка њима. Генерално ниво подземне воде осцилује у зависности од хидролошке године и рада мреже регулационих канала.</w:t>
      </w:r>
    </w:p>
    <w:p w:rsidR="008E4F53" w:rsidRPr="0069747D" w:rsidRDefault="008E4F53" w:rsidP="0002054C">
      <w:pPr>
        <w:pStyle w:val="NoSpacing"/>
        <w:jc w:val="both"/>
        <w:rPr>
          <w:rFonts w:ascii="Arial" w:hAnsi="Arial" w:cs="Arial"/>
          <w:b/>
          <w:sz w:val="24"/>
          <w:lang w:val="sr-Cyrl-RS"/>
        </w:rPr>
      </w:pPr>
    </w:p>
    <w:p w:rsidR="00110C20" w:rsidRPr="0069747D" w:rsidRDefault="00110C20" w:rsidP="0002054C">
      <w:pPr>
        <w:pStyle w:val="NoSpacing"/>
        <w:jc w:val="both"/>
        <w:rPr>
          <w:rFonts w:ascii="Arial" w:hAnsi="Arial" w:cs="Arial"/>
          <w:b/>
          <w:sz w:val="24"/>
          <w:lang w:val="sr-Cyrl-RS"/>
        </w:rPr>
      </w:pPr>
    </w:p>
    <w:p w:rsidR="0002054C" w:rsidRPr="0069747D" w:rsidRDefault="0002054C" w:rsidP="0002054C">
      <w:pPr>
        <w:pStyle w:val="NoSpacing"/>
        <w:jc w:val="both"/>
        <w:rPr>
          <w:rFonts w:ascii="Arial" w:hAnsi="Arial" w:cs="Arial"/>
          <w:b/>
          <w:i/>
          <w:sz w:val="24"/>
          <w:lang w:val="sr-Cyrl-RS"/>
        </w:rPr>
      </w:pPr>
      <w:r w:rsidRPr="0069747D">
        <w:rPr>
          <w:rFonts w:ascii="Arial" w:hAnsi="Arial" w:cs="Arial"/>
          <w:b/>
          <w:i/>
          <w:sz w:val="24"/>
          <w:lang w:val="sr-Cyrl-RS"/>
        </w:rPr>
        <w:t>2.2.</w:t>
      </w:r>
      <w:r w:rsidR="00145BAD" w:rsidRPr="0069747D">
        <w:rPr>
          <w:rFonts w:ascii="Arial" w:hAnsi="Arial" w:cs="Arial"/>
          <w:b/>
          <w:i/>
          <w:sz w:val="24"/>
          <w:lang w:val="sr-Cyrl-RS"/>
        </w:rPr>
        <w:t>6</w:t>
      </w:r>
      <w:r w:rsidRPr="0069747D">
        <w:rPr>
          <w:rFonts w:ascii="Arial" w:hAnsi="Arial" w:cs="Arial"/>
          <w:b/>
          <w:i/>
          <w:sz w:val="24"/>
          <w:lang w:val="sr-Cyrl-RS"/>
        </w:rPr>
        <w:t>. Хидрографске карактеристике</w:t>
      </w:r>
      <w:r w:rsidRPr="0069747D">
        <w:rPr>
          <w:rFonts w:ascii="Arial" w:hAnsi="Arial" w:cs="Arial"/>
          <w:b/>
          <w:i/>
          <w:sz w:val="24"/>
          <w:lang w:val="sr-Cyrl-RS"/>
        </w:rPr>
        <w:tab/>
      </w:r>
    </w:p>
    <w:p w:rsidR="0002054C" w:rsidRPr="0069747D" w:rsidRDefault="0002054C" w:rsidP="0002054C">
      <w:pPr>
        <w:pStyle w:val="NoSpacing"/>
        <w:jc w:val="both"/>
        <w:rPr>
          <w:rFonts w:ascii="Arial" w:hAnsi="Arial" w:cs="Arial"/>
          <w:b/>
          <w:sz w:val="24"/>
          <w:lang w:val="sr-Cyrl-RS"/>
        </w:rPr>
      </w:pPr>
    </w:p>
    <w:p w:rsidR="00110C20" w:rsidRPr="0069747D" w:rsidRDefault="00110C20" w:rsidP="00110C20">
      <w:pPr>
        <w:pStyle w:val="NoSpacing"/>
        <w:ind w:firstLine="567"/>
        <w:jc w:val="both"/>
        <w:rPr>
          <w:rFonts w:ascii="Arial" w:hAnsi="Arial" w:cs="Arial"/>
        </w:rPr>
      </w:pPr>
      <w:r w:rsidRPr="0069747D">
        <w:rPr>
          <w:rFonts w:ascii="Arial" w:hAnsi="Arial" w:cs="Arial"/>
        </w:rPr>
        <w:t>Непосредно уз предметне парцеле број 4634/10 и 4634/9 КО Добановци налази се хидромелирациони канал 2-3, који припада ХМС „Галовица“, мели</w:t>
      </w:r>
      <w:r w:rsidR="002F7EDF" w:rsidRPr="0069747D">
        <w:rPr>
          <w:rFonts w:ascii="Arial" w:hAnsi="Arial" w:cs="Arial"/>
          <w:lang w:val="sr-Cyrl-RS"/>
        </w:rPr>
        <w:t>о</w:t>
      </w:r>
      <w:r w:rsidRPr="0069747D">
        <w:rPr>
          <w:rFonts w:ascii="Arial" w:hAnsi="Arial" w:cs="Arial"/>
        </w:rPr>
        <w:t>рационо подручје Београд Сава 1. Канал 2-3 се улива у канал Велики Бегеј, који се улива у канал Нова Галовица, а он у реку Саву. Преко канала Галовица директно се прихрањују водоносни слојеви београдског изворишта и тако директно утичу на квалитет воде у њему.</w:t>
      </w:r>
    </w:p>
    <w:p w:rsidR="0002054C" w:rsidRPr="0069747D" w:rsidRDefault="0002054C" w:rsidP="0002054C">
      <w:pPr>
        <w:pStyle w:val="NoSpacing"/>
        <w:jc w:val="both"/>
        <w:rPr>
          <w:rFonts w:ascii="Arial" w:hAnsi="Arial" w:cs="Arial"/>
          <w:b/>
          <w:sz w:val="24"/>
          <w:lang w:val="sr-Cyrl-RS"/>
        </w:rPr>
      </w:pPr>
    </w:p>
    <w:p w:rsidR="0069747D" w:rsidRPr="00D611F8" w:rsidRDefault="0069747D" w:rsidP="0002054C">
      <w:pPr>
        <w:pStyle w:val="NoSpacing"/>
        <w:jc w:val="both"/>
        <w:rPr>
          <w:rFonts w:ascii="Arial" w:hAnsi="Arial" w:cs="Arial"/>
          <w:b/>
          <w:sz w:val="24"/>
          <w:lang w:val="en-US"/>
        </w:rPr>
      </w:pPr>
    </w:p>
    <w:p w:rsidR="0002054C" w:rsidRPr="0069747D" w:rsidRDefault="0002054C" w:rsidP="0002054C">
      <w:pPr>
        <w:pStyle w:val="NoSpacing"/>
        <w:jc w:val="both"/>
        <w:rPr>
          <w:rFonts w:ascii="Arial" w:hAnsi="Arial" w:cs="Arial"/>
          <w:b/>
          <w:i/>
          <w:sz w:val="24"/>
          <w:lang w:val="sr-Cyrl-RS"/>
        </w:rPr>
      </w:pPr>
      <w:r w:rsidRPr="0069747D">
        <w:rPr>
          <w:rFonts w:ascii="Arial" w:hAnsi="Arial" w:cs="Arial"/>
          <w:b/>
          <w:i/>
          <w:sz w:val="24"/>
          <w:lang w:val="sr-Cyrl-RS"/>
        </w:rPr>
        <w:t>2.</w:t>
      </w:r>
      <w:r w:rsidR="002A7E9C" w:rsidRPr="0069747D">
        <w:rPr>
          <w:rFonts w:ascii="Arial" w:hAnsi="Arial" w:cs="Arial"/>
          <w:b/>
          <w:i/>
          <w:sz w:val="24"/>
          <w:lang w:val="sr-Cyrl-RS"/>
        </w:rPr>
        <w:t>2</w:t>
      </w:r>
      <w:r w:rsidRPr="0069747D">
        <w:rPr>
          <w:rFonts w:ascii="Arial" w:hAnsi="Arial" w:cs="Arial"/>
          <w:b/>
          <w:i/>
          <w:sz w:val="24"/>
          <w:lang w:val="sr-Cyrl-RS"/>
        </w:rPr>
        <w:t>.</w:t>
      </w:r>
      <w:r w:rsidR="00145BAD" w:rsidRPr="0069747D">
        <w:rPr>
          <w:rFonts w:ascii="Arial" w:hAnsi="Arial" w:cs="Arial"/>
          <w:b/>
          <w:i/>
          <w:sz w:val="24"/>
          <w:lang w:val="sr-Cyrl-RS"/>
        </w:rPr>
        <w:t>7</w:t>
      </w:r>
      <w:r w:rsidRPr="0069747D">
        <w:rPr>
          <w:rFonts w:ascii="Arial" w:hAnsi="Arial" w:cs="Arial"/>
          <w:b/>
          <w:i/>
          <w:sz w:val="24"/>
          <w:lang w:val="sr-Cyrl-RS"/>
        </w:rPr>
        <w:t>. Сеизм</w:t>
      </w:r>
      <w:r w:rsidR="00E31F43" w:rsidRPr="0069747D">
        <w:rPr>
          <w:rFonts w:ascii="Arial" w:hAnsi="Arial" w:cs="Arial"/>
          <w:b/>
          <w:i/>
          <w:sz w:val="24"/>
          <w:lang w:val="sr-Cyrl-RS"/>
        </w:rPr>
        <w:t>олошке</w:t>
      </w:r>
      <w:r w:rsidRPr="0069747D">
        <w:rPr>
          <w:rFonts w:ascii="Arial" w:hAnsi="Arial" w:cs="Arial"/>
          <w:b/>
          <w:i/>
          <w:sz w:val="24"/>
          <w:lang w:val="sr-Cyrl-RS"/>
        </w:rPr>
        <w:t xml:space="preserve"> карактеристике локације и ширег окружења</w:t>
      </w:r>
      <w:r w:rsidRPr="0069747D">
        <w:rPr>
          <w:rFonts w:ascii="Arial" w:hAnsi="Arial" w:cs="Arial"/>
          <w:b/>
          <w:i/>
          <w:sz w:val="24"/>
          <w:lang w:val="sr-Cyrl-RS"/>
        </w:rPr>
        <w:tab/>
      </w:r>
    </w:p>
    <w:p w:rsidR="0002054C" w:rsidRPr="00145BAD" w:rsidRDefault="0002054C" w:rsidP="0002054C">
      <w:pPr>
        <w:pStyle w:val="NoSpacing"/>
        <w:rPr>
          <w:rFonts w:ascii="Arial" w:hAnsi="Arial" w:cs="Arial"/>
          <w:b/>
          <w:lang w:val="sr-Cyrl-RS"/>
        </w:rPr>
      </w:pPr>
    </w:p>
    <w:p w:rsidR="00933FDB" w:rsidRDefault="00110C20" w:rsidP="00110C20">
      <w:pPr>
        <w:suppressAutoHyphens/>
        <w:spacing w:after="0" w:line="240" w:lineRule="auto"/>
        <w:ind w:firstLine="567"/>
        <w:jc w:val="both"/>
        <w:rPr>
          <w:rFonts w:ascii="Arial" w:eastAsia="Times New Roman" w:hAnsi="Arial" w:cs="Arial"/>
          <w:szCs w:val="20"/>
          <w:lang w:val="sr-Cyrl-CS" w:eastAsia="ar-SA"/>
        </w:rPr>
      </w:pPr>
      <w:r w:rsidRPr="00110C20">
        <w:rPr>
          <w:rFonts w:ascii="Arial" w:eastAsia="Times New Roman" w:hAnsi="Arial" w:cs="Arial"/>
          <w:szCs w:val="20"/>
          <w:lang w:val="sr-Cyrl-CS" w:eastAsia="ar-SA"/>
        </w:rPr>
        <w:t xml:space="preserve">Према подацима преузетим из Атласа карата сеизмичког хазарда Републике Србије </w:t>
      </w:r>
      <w:r>
        <w:rPr>
          <w:rFonts w:ascii="Arial" w:eastAsia="Times New Roman" w:hAnsi="Arial" w:cs="Arial"/>
          <w:szCs w:val="20"/>
          <w:lang w:val="sr-Cyrl-CS" w:eastAsia="ar-SA"/>
        </w:rPr>
        <w:t>предметни простор</w:t>
      </w:r>
      <w:r w:rsidRPr="00110C20">
        <w:rPr>
          <w:rFonts w:ascii="Arial" w:eastAsia="Times New Roman" w:hAnsi="Arial" w:cs="Arial"/>
          <w:szCs w:val="20"/>
          <w:lang w:val="sr-Cyrl-CS" w:eastAsia="ar-SA"/>
        </w:rPr>
        <w:t xml:space="preserve"> спада у зону којој </w:t>
      </w:r>
      <w:r w:rsidRPr="0058687A">
        <w:rPr>
          <w:rFonts w:ascii="Arial" w:eastAsia="Times New Roman" w:hAnsi="Arial" w:cs="Arial"/>
          <w:szCs w:val="20"/>
          <w:lang w:val="sr-Cyrl-CS" w:eastAsia="ar-SA"/>
        </w:rPr>
        <w:t>одговара вредност макросеизмичког интензитета 7о МЦС за повратни период од 500 година.</w:t>
      </w:r>
      <w:r w:rsidR="00933FDB" w:rsidRPr="0058687A">
        <w:rPr>
          <w:rFonts w:ascii="Arial" w:eastAsia="Times New Roman" w:hAnsi="Arial" w:cs="Arial"/>
          <w:szCs w:val="20"/>
          <w:lang w:val="sr-Cyrl-CS" w:eastAsia="ar-SA"/>
        </w:rPr>
        <w:t xml:space="preserve"> (Слика бр. </w:t>
      </w:r>
      <w:r w:rsidR="0058687A" w:rsidRPr="0058687A">
        <w:rPr>
          <w:rFonts w:ascii="Arial" w:eastAsia="Times New Roman" w:hAnsi="Arial" w:cs="Arial"/>
          <w:szCs w:val="20"/>
          <w:lang w:val="sr-Cyrl-CS" w:eastAsia="ar-SA"/>
        </w:rPr>
        <w:t>3</w:t>
      </w:r>
      <w:r w:rsidR="00933FDB" w:rsidRPr="0058687A">
        <w:rPr>
          <w:rFonts w:ascii="Arial" w:eastAsia="Times New Roman" w:hAnsi="Arial" w:cs="Arial"/>
          <w:szCs w:val="20"/>
          <w:lang w:val="sr-Cyrl-CS" w:eastAsia="ar-SA"/>
        </w:rPr>
        <w:t>).</w:t>
      </w:r>
    </w:p>
    <w:p w:rsidR="00145BAD" w:rsidRDefault="00145BAD" w:rsidP="0002054C">
      <w:pPr>
        <w:suppressAutoHyphens/>
        <w:spacing w:after="0" w:line="240" w:lineRule="auto"/>
        <w:ind w:firstLine="567"/>
        <w:jc w:val="both"/>
        <w:rPr>
          <w:rFonts w:ascii="Arial" w:eastAsia="Times New Roman" w:hAnsi="Arial" w:cs="Arial"/>
          <w:szCs w:val="20"/>
          <w:lang w:val="sr-Cyrl-CS" w:eastAsia="ar-SA"/>
        </w:rPr>
      </w:pPr>
    </w:p>
    <w:p w:rsidR="00933FDB" w:rsidRDefault="00933FDB" w:rsidP="00933FDB">
      <w:pPr>
        <w:suppressAutoHyphens/>
        <w:spacing w:after="0" w:line="240" w:lineRule="auto"/>
        <w:ind w:firstLine="567"/>
        <w:jc w:val="center"/>
        <w:rPr>
          <w:rFonts w:ascii="Arial" w:eastAsia="Times New Roman" w:hAnsi="Arial" w:cs="Arial"/>
          <w:szCs w:val="20"/>
          <w:lang w:val="sr-Cyrl-CS" w:eastAsia="ar-SA"/>
        </w:rPr>
      </w:pPr>
      <w:r>
        <w:rPr>
          <w:rFonts w:ascii="Arial" w:eastAsia="Times New Roman" w:hAnsi="Arial" w:cs="Arial"/>
          <w:noProof/>
          <w:szCs w:val="20"/>
          <w:lang w:val="en-US"/>
        </w:rPr>
        <w:drawing>
          <wp:inline distT="0" distB="0" distL="0" distR="0">
            <wp:extent cx="2146368" cy="3235570"/>
            <wp:effectExtent l="0" t="0" r="6350" b="317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arta seizmičkog hazarda.jp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146368" cy="3235570"/>
                    </a:xfrm>
                    <a:prstGeom prst="rect">
                      <a:avLst/>
                    </a:prstGeom>
                  </pic:spPr>
                </pic:pic>
              </a:graphicData>
            </a:graphic>
          </wp:inline>
        </w:drawing>
      </w:r>
    </w:p>
    <w:p w:rsidR="00933FDB" w:rsidRDefault="00933FDB" w:rsidP="00933FDB">
      <w:pPr>
        <w:suppressAutoHyphens/>
        <w:spacing w:after="0" w:line="240" w:lineRule="auto"/>
        <w:ind w:firstLine="567"/>
        <w:jc w:val="center"/>
        <w:rPr>
          <w:rFonts w:ascii="Arial" w:eastAsia="Times New Roman" w:hAnsi="Arial" w:cs="Arial"/>
          <w:szCs w:val="20"/>
          <w:lang w:val="sr-Cyrl-CS" w:eastAsia="ar-SA"/>
        </w:rPr>
      </w:pPr>
    </w:p>
    <w:p w:rsidR="00092B35" w:rsidRPr="0058687A" w:rsidRDefault="00933FDB" w:rsidP="00933FDB">
      <w:pPr>
        <w:suppressAutoHyphens/>
        <w:spacing w:after="0" w:line="240" w:lineRule="auto"/>
        <w:ind w:firstLine="567"/>
        <w:jc w:val="center"/>
        <w:rPr>
          <w:rFonts w:ascii="Arial" w:eastAsia="Times New Roman" w:hAnsi="Arial" w:cs="Arial"/>
          <w:b/>
          <w:szCs w:val="20"/>
          <w:lang w:eastAsia="ar-SA"/>
        </w:rPr>
      </w:pPr>
      <w:r w:rsidRPr="0058687A">
        <w:rPr>
          <w:rFonts w:ascii="Arial" w:eastAsia="Times New Roman" w:hAnsi="Arial" w:cs="Arial"/>
          <w:b/>
          <w:szCs w:val="20"/>
          <w:lang w:val="sr-Cyrl-CS" w:eastAsia="ar-SA"/>
        </w:rPr>
        <w:t xml:space="preserve">Слика бр. </w:t>
      </w:r>
      <w:r w:rsidR="0058687A" w:rsidRPr="0058687A">
        <w:rPr>
          <w:rFonts w:ascii="Arial" w:eastAsia="Times New Roman" w:hAnsi="Arial" w:cs="Arial"/>
          <w:b/>
          <w:szCs w:val="20"/>
          <w:lang w:val="sr-Cyrl-CS" w:eastAsia="ar-SA"/>
        </w:rPr>
        <w:t>3</w:t>
      </w:r>
      <w:r w:rsidRPr="0058687A">
        <w:rPr>
          <w:rFonts w:ascii="Arial" w:eastAsia="Times New Roman" w:hAnsi="Arial" w:cs="Arial"/>
          <w:b/>
          <w:szCs w:val="20"/>
          <w:lang w:val="sr-Cyrl-CS" w:eastAsia="ar-SA"/>
        </w:rPr>
        <w:t xml:space="preserve">: Карта сеизмичког хазарда Србије </w:t>
      </w:r>
    </w:p>
    <w:p w:rsidR="00933FDB" w:rsidRPr="00060DDB" w:rsidRDefault="00933FDB" w:rsidP="00933FDB">
      <w:pPr>
        <w:suppressAutoHyphens/>
        <w:spacing w:after="0" w:line="240" w:lineRule="auto"/>
        <w:ind w:firstLine="567"/>
        <w:jc w:val="center"/>
        <w:rPr>
          <w:rFonts w:ascii="Arial" w:eastAsia="Times New Roman" w:hAnsi="Arial" w:cs="Arial"/>
          <w:b/>
          <w:i/>
          <w:szCs w:val="20"/>
          <w:lang w:val="sr-Cyrl-CS" w:eastAsia="ar-SA"/>
        </w:rPr>
      </w:pPr>
      <w:r w:rsidRPr="0058687A">
        <w:rPr>
          <w:rFonts w:ascii="Arial" w:eastAsia="Times New Roman" w:hAnsi="Arial" w:cs="Arial"/>
          <w:b/>
          <w:i/>
          <w:szCs w:val="20"/>
          <w:lang w:val="sr-Cyrl-CS" w:eastAsia="ar-SA"/>
        </w:rPr>
        <w:t>(Извор: Републички сеизмолошки завода Србије)</w:t>
      </w:r>
    </w:p>
    <w:p w:rsidR="00060DDB" w:rsidRDefault="00060DDB" w:rsidP="0002054C">
      <w:pPr>
        <w:pStyle w:val="NoSpacing"/>
        <w:rPr>
          <w:rFonts w:ascii="Arial" w:hAnsi="Arial" w:cs="Arial"/>
          <w:b/>
          <w:lang w:val="en-US"/>
        </w:rPr>
      </w:pPr>
    </w:p>
    <w:p w:rsidR="00D611F8" w:rsidRDefault="00D611F8" w:rsidP="0002054C">
      <w:pPr>
        <w:pStyle w:val="NoSpacing"/>
        <w:rPr>
          <w:rFonts w:ascii="Arial" w:hAnsi="Arial" w:cs="Arial"/>
          <w:b/>
          <w:lang w:val="en-US"/>
        </w:rPr>
      </w:pPr>
    </w:p>
    <w:p w:rsidR="00D611F8" w:rsidRPr="00D611F8" w:rsidRDefault="00D611F8" w:rsidP="0002054C">
      <w:pPr>
        <w:pStyle w:val="NoSpacing"/>
        <w:rPr>
          <w:rFonts w:ascii="Arial" w:hAnsi="Arial" w:cs="Arial"/>
          <w:b/>
          <w:lang w:val="en-US"/>
        </w:rPr>
      </w:pPr>
    </w:p>
    <w:p w:rsidR="0002054C" w:rsidRPr="0069747D" w:rsidRDefault="0002054C" w:rsidP="0002054C">
      <w:pPr>
        <w:pStyle w:val="NoSpacing"/>
        <w:jc w:val="both"/>
        <w:rPr>
          <w:rFonts w:ascii="Arial" w:hAnsi="Arial" w:cs="Arial"/>
          <w:b/>
          <w:sz w:val="28"/>
          <w:lang w:val="sr-Cyrl-RS"/>
        </w:rPr>
      </w:pPr>
      <w:r w:rsidRPr="0069747D">
        <w:rPr>
          <w:rFonts w:ascii="Arial" w:hAnsi="Arial" w:cs="Arial"/>
          <w:b/>
          <w:sz w:val="24"/>
          <w:lang w:val="sr-Cyrl-RS"/>
        </w:rPr>
        <w:lastRenderedPageBreak/>
        <w:t>2.</w:t>
      </w:r>
      <w:r w:rsidR="002A7E9C" w:rsidRPr="0069747D">
        <w:rPr>
          <w:rFonts w:ascii="Arial" w:hAnsi="Arial" w:cs="Arial"/>
          <w:b/>
          <w:sz w:val="24"/>
          <w:lang w:val="sr-Cyrl-RS"/>
        </w:rPr>
        <w:t>3.</w:t>
      </w:r>
      <w:r w:rsidRPr="0069747D">
        <w:rPr>
          <w:rFonts w:ascii="Arial" w:hAnsi="Arial" w:cs="Arial"/>
          <w:b/>
          <w:sz w:val="24"/>
          <w:lang w:val="sr-Cyrl-RS"/>
        </w:rPr>
        <w:t xml:space="preserve"> Близина зона санитарне заштите и извора водоснабдевања</w:t>
      </w:r>
      <w:r w:rsidRPr="0069747D">
        <w:rPr>
          <w:rFonts w:ascii="Arial" w:hAnsi="Arial" w:cs="Arial"/>
          <w:b/>
          <w:sz w:val="28"/>
          <w:lang w:val="sr-Cyrl-RS"/>
        </w:rPr>
        <w:tab/>
      </w:r>
    </w:p>
    <w:p w:rsidR="00440D96" w:rsidRPr="0069747D" w:rsidRDefault="00440D96" w:rsidP="0002054C">
      <w:pPr>
        <w:pStyle w:val="NoSpacing"/>
        <w:jc w:val="both"/>
        <w:rPr>
          <w:rFonts w:ascii="Arial" w:hAnsi="Arial" w:cs="Arial"/>
          <w:b/>
          <w:lang w:val="sr-Cyrl-RS"/>
        </w:rPr>
      </w:pPr>
    </w:p>
    <w:p w:rsidR="00603FBD" w:rsidRPr="0069747D" w:rsidRDefault="00603FBD" w:rsidP="00603FBD">
      <w:pPr>
        <w:spacing w:after="0" w:line="240" w:lineRule="auto"/>
        <w:jc w:val="both"/>
        <w:rPr>
          <w:rFonts w:ascii="Arial" w:hAnsi="Arial" w:cs="Arial"/>
          <w:lang w:val="sr-Cyrl-CS"/>
        </w:rPr>
      </w:pPr>
    </w:p>
    <w:p w:rsidR="00603FBD" w:rsidRPr="0069747D" w:rsidRDefault="00603FBD" w:rsidP="00603FBD">
      <w:pPr>
        <w:pStyle w:val="NoSpacing"/>
        <w:ind w:firstLine="567"/>
        <w:jc w:val="both"/>
        <w:rPr>
          <w:rFonts w:ascii="Arial" w:hAnsi="Arial" w:cs="Arial"/>
          <w:lang w:val="sr-Cyrl-CS"/>
        </w:rPr>
      </w:pPr>
      <w:r w:rsidRPr="0069747D">
        <w:rPr>
          <w:rFonts w:ascii="Arial" w:hAnsi="Arial" w:cs="Arial"/>
        </w:rPr>
        <w:t>Територија</w:t>
      </w:r>
      <w:r w:rsidRPr="0069747D">
        <w:rPr>
          <w:rFonts w:ascii="Arial" w:hAnsi="Arial" w:cs="Arial"/>
          <w:lang w:val="sr-Cyrl-CS"/>
        </w:rPr>
        <w:t xml:space="preserve"> ширег окружења, по конфигурацији терена, припада </w:t>
      </w:r>
      <w:r w:rsidRPr="0069747D">
        <w:rPr>
          <w:rFonts w:ascii="Arial" w:hAnsi="Arial" w:cs="Arial"/>
        </w:rPr>
        <w:t>I</w:t>
      </w:r>
      <w:r w:rsidRPr="0069747D">
        <w:rPr>
          <w:rFonts w:ascii="Arial" w:hAnsi="Arial" w:cs="Arial"/>
          <w:lang w:val="sr-Cyrl-CS"/>
        </w:rPr>
        <w:t xml:space="preserve"> висинској зони водоснабдевања града Београда, са изграђеном водоводном мрежом В1ПЕ220 </w:t>
      </w:r>
      <w:r w:rsidRPr="0069747D">
        <w:rPr>
          <w:rFonts w:ascii="Arial" w:hAnsi="Arial" w:cs="Arial"/>
        </w:rPr>
        <w:t>mm</w:t>
      </w:r>
      <w:r w:rsidRPr="0069747D">
        <w:rPr>
          <w:rFonts w:ascii="Arial" w:hAnsi="Arial" w:cs="Arial"/>
          <w:lang w:val="sr-Cyrl-CS"/>
        </w:rPr>
        <w:t xml:space="preserve"> дуж пута Београд-Шид (аутопут Е-70</w:t>
      </w:r>
      <w:r w:rsidR="00A717D3" w:rsidRPr="0069747D">
        <w:rPr>
          <w:rFonts w:ascii="Arial" w:hAnsi="Arial" w:cs="Arial"/>
          <w:lang w:val="sr-Cyrl-CS"/>
        </w:rPr>
        <w:t xml:space="preserve">). </w:t>
      </w:r>
      <w:r w:rsidRPr="0069747D">
        <w:rPr>
          <w:rFonts w:ascii="Arial" w:hAnsi="Arial" w:cs="Arial"/>
          <w:lang w:val="sr-Cyrl-CS"/>
        </w:rPr>
        <w:t>Предметне парцеле нису инфраструктурно опремљене неопходном водоводном мрежом.</w:t>
      </w:r>
    </w:p>
    <w:p w:rsidR="00A717D3" w:rsidRPr="0069747D" w:rsidRDefault="00A717D3" w:rsidP="00A717D3">
      <w:pPr>
        <w:pStyle w:val="NoSpacing"/>
        <w:jc w:val="both"/>
        <w:rPr>
          <w:rFonts w:ascii="Arial" w:hAnsi="Arial" w:cs="Arial"/>
          <w:lang w:val="en-US"/>
        </w:rPr>
      </w:pPr>
      <w:r w:rsidRPr="0069747D">
        <w:rPr>
          <w:rFonts w:ascii="Arial" w:hAnsi="Arial" w:cs="Arial"/>
          <w:lang w:val="sr-Cyrl-RS"/>
        </w:rPr>
        <w:t xml:space="preserve">Планом </w:t>
      </w:r>
      <w:r w:rsidRPr="0069747D">
        <w:rPr>
          <w:rFonts w:ascii="Arial" w:hAnsi="Arial" w:cs="Arial"/>
          <w:lang w:val="sr-Cyrl-CS"/>
        </w:rPr>
        <w:t xml:space="preserve">детаљне регулације дела привредне зоне западно од насеља Добановци, градска општина Сурчин предвиђено је да се </w:t>
      </w:r>
      <w:r w:rsidRPr="0069747D">
        <w:rPr>
          <w:rFonts w:ascii="Arial" w:hAnsi="Arial" w:cs="Arial"/>
          <w:lang w:val="en-US"/>
        </w:rPr>
        <w:t xml:space="preserve">снабдевање водом разматране локације планира се са постојећег цевовода В1ПЕ220 mm дуж пута Београд-Шид (аутопут Е-70). </w:t>
      </w:r>
    </w:p>
    <w:p w:rsidR="00603FBD" w:rsidRPr="0069747D" w:rsidRDefault="00A717D3" w:rsidP="0002054C">
      <w:pPr>
        <w:pStyle w:val="NoSpacing"/>
        <w:jc w:val="both"/>
        <w:rPr>
          <w:rFonts w:ascii="Arial" w:hAnsi="Arial" w:cs="Arial"/>
          <w:lang w:val="sr-Cyrl-RS"/>
        </w:rPr>
      </w:pPr>
      <w:r w:rsidRPr="0069747D">
        <w:rPr>
          <w:rFonts w:ascii="Arial" w:hAnsi="Arial" w:cs="Arial"/>
          <w:lang w:val="sr-Cyrl-RS"/>
        </w:rPr>
        <w:t>За уредно снабдевање водом предметне локације потребно је унутар граница Плана изградити водоводну мрежу минималних димензија Ø150 mm и повезати је са једне стране на постојећи цевовод В1ПЕ220 mm дуж пута Београд-Шид а са друге на планирану мин. В1150 mm у саобраћајници на јужном делу блокова 1, 2, 3 и 4 која је дефинисана Планом генералне регулације комплекса "БД Агро"-зоне "А", "Б", "Ц" у Добановцима.</w:t>
      </w:r>
    </w:p>
    <w:p w:rsidR="00603FBD" w:rsidRPr="0069747D" w:rsidRDefault="00603FBD" w:rsidP="0002054C">
      <w:pPr>
        <w:pStyle w:val="NoSpacing"/>
        <w:jc w:val="both"/>
        <w:rPr>
          <w:rFonts w:ascii="Arial" w:hAnsi="Arial" w:cs="Arial"/>
          <w:b/>
          <w:lang w:val="sr-Cyrl-RS"/>
        </w:rPr>
      </w:pPr>
    </w:p>
    <w:p w:rsidR="009A445B" w:rsidRDefault="009A445B" w:rsidP="0002054C">
      <w:pPr>
        <w:pStyle w:val="NoSpacing"/>
        <w:rPr>
          <w:rFonts w:ascii="Arial" w:hAnsi="Arial" w:cs="Arial"/>
          <w:b/>
          <w:lang w:val="sr-Cyrl-RS"/>
        </w:rPr>
      </w:pPr>
    </w:p>
    <w:p w:rsidR="00824838" w:rsidRPr="0069747D" w:rsidRDefault="00824838" w:rsidP="0002054C">
      <w:pPr>
        <w:pStyle w:val="NoSpacing"/>
        <w:rPr>
          <w:rFonts w:ascii="Arial" w:hAnsi="Arial" w:cs="Arial"/>
          <w:b/>
          <w:lang w:val="sr-Cyrl-RS"/>
        </w:rPr>
      </w:pPr>
    </w:p>
    <w:p w:rsidR="0002054C" w:rsidRPr="0069747D" w:rsidRDefault="0002054C" w:rsidP="00FA4A3D">
      <w:pPr>
        <w:pStyle w:val="NoSpacing"/>
        <w:jc w:val="both"/>
        <w:rPr>
          <w:rFonts w:ascii="Arial" w:hAnsi="Arial" w:cs="Arial"/>
          <w:b/>
          <w:sz w:val="24"/>
          <w:lang w:val="sr-Cyrl-RS"/>
        </w:rPr>
      </w:pPr>
      <w:r w:rsidRPr="0069747D">
        <w:rPr>
          <w:rFonts w:ascii="Arial" w:hAnsi="Arial" w:cs="Arial"/>
          <w:b/>
          <w:sz w:val="24"/>
          <w:lang w:val="sr-Cyrl-RS"/>
        </w:rPr>
        <w:t>2.</w:t>
      </w:r>
      <w:r w:rsidR="002A7E9C" w:rsidRPr="0069747D">
        <w:rPr>
          <w:rFonts w:ascii="Arial" w:hAnsi="Arial" w:cs="Arial"/>
          <w:b/>
          <w:sz w:val="24"/>
          <w:lang w:val="sr-Cyrl-RS"/>
        </w:rPr>
        <w:t>4.</w:t>
      </w:r>
      <w:r w:rsidRPr="0069747D">
        <w:rPr>
          <w:rFonts w:ascii="Arial" w:hAnsi="Arial" w:cs="Arial"/>
          <w:b/>
          <w:sz w:val="24"/>
          <w:lang w:val="sr-Cyrl-RS"/>
        </w:rPr>
        <w:t xml:space="preserve"> Климатске карактеристике и метеоролошки </w:t>
      </w:r>
      <w:r w:rsidR="00FA4A3D" w:rsidRPr="0069747D">
        <w:rPr>
          <w:rFonts w:ascii="Arial" w:hAnsi="Arial" w:cs="Arial"/>
          <w:b/>
          <w:sz w:val="24"/>
          <w:lang w:val="sr-Cyrl-RS"/>
        </w:rPr>
        <w:t>показатељи</w:t>
      </w:r>
      <w:r w:rsidRPr="0069747D">
        <w:rPr>
          <w:rFonts w:ascii="Arial" w:hAnsi="Arial" w:cs="Arial"/>
          <w:b/>
          <w:sz w:val="24"/>
          <w:lang w:val="sr-Cyrl-RS"/>
        </w:rPr>
        <w:t xml:space="preserve"> за анализирано подручје </w:t>
      </w:r>
      <w:r w:rsidRPr="0069747D">
        <w:rPr>
          <w:rFonts w:ascii="Arial" w:hAnsi="Arial" w:cs="Arial"/>
          <w:b/>
          <w:sz w:val="24"/>
          <w:lang w:val="sr-Cyrl-RS"/>
        </w:rPr>
        <w:tab/>
      </w:r>
    </w:p>
    <w:p w:rsidR="0002054C" w:rsidRPr="0069747D" w:rsidRDefault="0002054C" w:rsidP="0002054C">
      <w:pPr>
        <w:pStyle w:val="NoSpacing"/>
        <w:rPr>
          <w:rFonts w:ascii="Arial" w:hAnsi="Arial" w:cs="Arial"/>
          <w:szCs w:val="28"/>
          <w:lang w:val="sr-Cyrl-RS"/>
        </w:rPr>
      </w:pPr>
    </w:p>
    <w:p w:rsidR="0002054C" w:rsidRPr="009E1805" w:rsidRDefault="0002054C" w:rsidP="0002054C">
      <w:pPr>
        <w:pStyle w:val="NoSpacing"/>
        <w:rPr>
          <w:rFonts w:ascii="Arial" w:hAnsi="Arial" w:cs="Arial"/>
          <w:szCs w:val="28"/>
          <w:lang w:val="sr-Cyrl-RS"/>
        </w:rPr>
      </w:pPr>
    </w:p>
    <w:p w:rsidR="0002054C" w:rsidRPr="009E1805" w:rsidRDefault="0002054C" w:rsidP="009E1805">
      <w:pPr>
        <w:pStyle w:val="NoSpacing"/>
        <w:ind w:firstLine="567"/>
        <w:jc w:val="both"/>
        <w:rPr>
          <w:rFonts w:ascii="Arial" w:hAnsi="Arial" w:cs="Arial"/>
          <w:szCs w:val="28"/>
          <w:lang w:val="sr-Cyrl-RS"/>
        </w:rPr>
      </w:pPr>
      <w:r w:rsidRPr="0038507E">
        <w:rPr>
          <w:rFonts w:ascii="Arial" w:hAnsi="Arial" w:cs="Arial"/>
          <w:szCs w:val="28"/>
        </w:rPr>
        <w:t>Климатск</w:t>
      </w:r>
      <w:r w:rsidR="00FC675B">
        <w:rPr>
          <w:rFonts w:ascii="Arial" w:hAnsi="Arial" w:cs="Arial"/>
          <w:szCs w:val="28"/>
          <w:lang w:val="sr-Cyrl-RS"/>
        </w:rPr>
        <w:t>е карактеристике</w:t>
      </w:r>
      <w:r w:rsidRPr="0038507E">
        <w:rPr>
          <w:rFonts w:ascii="Arial" w:hAnsi="Arial" w:cs="Arial"/>
          <w:szCs w:val="28"/>
        </w:rPr>
        <w:t xml:space="preserve"> и метеоролошки </w:t>
      </w:r>
      <w:r w:rsidR="00FC675B">
        <w:rPr>
          <w:rFonts w:ascii="Arial" w:hAnsi="Arial" w:cs="Arial"/>
          <w:szCs w:val="28"/>
          <w:lang w:val="sr-Cyrl-RS"/>
        </w:rPr>
        <w:t>показатељи</w:t>
      </w:r>
      <w:r w:rsidR="00440D96">
        <w:rPr>
          <w:rFonts w:ascii="Arial" w:hAnsi="Arial" w:cs="Arial"/>
          <w:szCs w:val="28"/>
          <w:lang w:val="sr-Cyrl-RS"/>
        </w:rPr>
        <w:t xml:space="preserve">, </w:t>
      </w:r>
      <w:r w:rsidR="00440D96" w:rsidRPr="00440D96">
        <w:rPr>
          <w:rFonts w:ascii="Arial" w:hAnsi="Arial" w:cs="Arial"/>
          <w:szCs w:val="28"/>
        </w:rPr>
        <w:t>утицај одређених објеката</w:t>
      </w:r>
      <w:r w:rsidR="00440D96">
        <w:rPr>
          <w:rFonts w:ascii="Arial" w:hAnsi="Arial" w:cs="Arial"/>
          <w:szCs w:val="28"/>
          <w:lang w:val="sr-Cyrl-RS"/>
        </w:rPr>
        <w:t xml:space="preserve"> и процеса</w:t>
      </w:r>
      <w:r w:rsidR="00440D96" w:rsidRPr="00440D96">
        <w:rPr>
          <w:rFonts w:ascii="Arial" w:hAnsi="Arial" w:cs="Arial"/>
          <w:szCs w:val="28"/>
        </w:rPr>
        <w:t xml:space="preserve"> на животну средину</w:t>
      </w:r>
      <w:r w:rsidR="00440D96">
        <w:rPr>
          <w:rFonts w:ascii="Arial" w:hAnsi="Arial" w:cs="Arial"/>
          <w:szCs w:val="28"/>
          <w:lang w:val="sr-Cyrl-RS"/>
        </w:rPr>
        <w:t>,</w:t>
      </w:r>
      <w:r w:rsidR="00440D96" w:rsidRPr="00440D96">
        <w:rPr>
          <w:rFonts w:ascii="Arial" w:hAnsi="Arial" w:cs="Arial"/>
          <w:szCs w:val="28"/>
        </w:rPr>
        <w:t xml:space="preserve"> </w:t>
      </w:r>
      <w:r w:rsidRPr="0038507E">
        <w:rPr>
          <w:rFonts w:ascii="Arial" w:hAnsi="Arial" w:cs="Arial"/>
          <w:szCs w:val="28"/>
        </w:rPr>
        <w:t xml:space="preserve"> представљају бит</w:t>
      </w:r>
      <w:r w:rsidR="00FC675B">
        <w:rPr>
          <w:rFonts w:ascii="Arial" w:hAnsi="Arial" w:cs="Arial"/>
          <w:szCs w:val="28"/>
          <w:lang w:val="sr-Cyrl-RS"/>
        </w:rPr>
        <w:t>не</w:t>
      </w:r>
      <w:r w:rsidRPr="0038507E">
        <w:rPr>
          <w:rFonts w:ascii="Arial" w:hAnsi="Arial" w:cs="Arial"/>
          <w:szCs w:val="28"/>
        </w:rPr>
        <w:t xml:space="preserve"> </w:t>
      </w:r>
      <w:r w:rsidR="00FC675B">
        <w:rPr>
          <w:rFonts w:ascii="Arial" w:hAnsi="Arial" w:cs="Arial"/>
          <w:szCs w:val="28"/>
          <w:lang w:val="sr-Cyrl-RS"/>
        </w:rPr>
        <w:t>чиниоце</w:t>
      </w:r>
      <w:r w:rsidRPr="0038507E">
        <w:rPr>
          <w:rFonts w:ascii="Arial" w:hAnsi="Arial" w:cs="Arial"/>
          <w:szCs w:val="28"/>
        </w:rPr>
        <w:t xml:space="preserve"> за</w:t>
      </w:r>
      <w:r>
        <w:rPr>
          <w:rFonts w:ascii="Arial" w:hAnsi="Arial" w:cs="Arial"/>
          <w:szCs w:val="28"/>
          <w:lang w:val="sr-Cyrl-RS"/>
        </w:rPr>
        <w:t xml:space="preserve"> </w:t>
      </w:r>
      <w:r w:rsidRPr="0038507E">
        <w:rPr>
          <w:rFonts w:ascii="Arial" w:hAnsi="Arial" w:cs="Arial"/>
          <w:szCs w:val="28"/>
        </w:rPr>
        <w:t xml:space="preserve">одређивање стања животне средине и процену утицаја планираних активности на посматраном </w:t>
      </w:r>
      <w:r w:rsidR="00FC675B">
        <w:rPr>
          <w:rFonts w:ascii="Arial" w:hAnsi="Arial" w:cs="Arial"/>
          <w:szCs w:val="28"/>
          <w:lang w:val="sr-Cyrl-RS"/>
        </w:rPr>
        <w:t>подручју</w:t>
      </w:r>
      <w:r w:rsidRPr="0038507E">
        <w:rPr>
          <w:rFonts w:ascii="Arial" w:hAnsi="Arial" w:cs="Arial"/>
          <w:szCs w:val="28"/>
        </w:rPr>
        <w:t>.</w:t>
      </w:r>
      <w:r w:rsidRPr="0038507E">
        <w:rPr>
          <w:rFonts w:ascii="Arial" w:hAnsi="Arial" w:cs="Arial"/>
          <w:szCs w:val="28"/>
          <w:lang w:val="sr-Cyrl-RS"/>
        </w:rPr>
        <w:t xml:space="preserve"> </w:t>
      </w:r>
      <w:r w:rsidR="009E1805" w:rsidRPr="009E1805">
        <w:rPr>
          <w:rFonts w:ascii="Arial" w:hAnsi="Arial" w:cs="Arial"/>
          <w:szCs w:val="28"/>
          <w:lang w:val="sr-Cyrl-RS"/>
        </w:rPr>
        <w:t xml:space="preserve">Основне климатске карактеристике неког </w:t>
      </w:r>
      <w:r w:rsidR="009E1805">
        <w:rPr>
          <w:rFonts w:ascii="Arial" w:hAnsi="Arial" w:cs="Arial"/>
          <w:szCs w:val="28"/>
          <w:lang w:val="sr-Cyrl-RS"/>
        </w:rPr>
        <w:t>простора</w:t>
      </w:r>
      <w:r w:rsidR="009E1805" w:rsidRPr="009E1805">
        <w:rPr>
          <w:rFonts w:ascii="Arial" w:hAnsi="Arial" w:cs="Arial"/>
          <w:szCs w:val="28"/>
          <w:lang w:val="sr-Cyrl-RS"/>
        </w:rPr>
        <w:t xml:space="preserve"> одређене су географс</w:t>
      </w:r>
      <w:r w:rsidR="009E1805">
        <w:rPr>
          <w:rFonts w:ascii="Arial" w:hAnsi="Arial" w:cs="Arial"/>
          <w:szCs w:val="28"/>
          <w:lang w:val="sr-Cyrl-RS"/>
        </w:rPr>
        <w:t>ким положајем, рељефом и општом</w:t>
      </w:r>
      <w:r w:rsidR="00440D96">
        <w:rPr>
          <w:rFonts w:ascii="Arial" w:hAnsi="Arial" w:cs="Arial"/>
          <w:szCs w:val="28"/>
          <w:lang w:val="sr-Cyrl-RS"/>
        </w:rPr>
        <w:t xml:space="preserve"> циркулацијом</w:t>
      </w:r>
      <w:r w:rsidR="009E1805" w:rsidRPr="009E1805">
        <w:rPr>
          <w:rFonts w:ascii="Arial" w:hAnsi="Arial" w:cs="Arial"/>
          <w:szCs w:val="28"/>
          <w:lang w:val="sr-Cyrl-RS"/>
        </w:rPr>
        <w:t xml:space="preserve"> атмосфере</w:t>
      </w:r>
      <w:r w:rsidR="009E1805">
        <w:rPr>
          <w:rFonts w:ascii="Arial" w:hAnsi="Arial" w:cs="Arial"/>
          <w:szCs w:val="28"/>
          <w:lang w:val="sr-Cyrl-RS"/>
        </w:rPr>
        <w:t xml:space="preserve">, док </w:t>
      </w:r>
      <w:r w:rsidR="009E1805" w:rsidRPr="009E1805">
        <w:rPr>
          <w:rFonts w:ascii="Arial" w:hAnsi="Arial" w:cs="Arial"/>
          <w:szCs w:val="28"/>
          <w:lang w:val="sr-Cyrl-RS"/>
        </w:rPr>
        <w:t>мете</w:t>
      </w:r>
      <w:r w:rsidR="00440D96">
        <w:rPr>
          <w:rFonts w:ascii="Arial" w:hAnsi="Arial" w:cs="Arial"/>
          <w:szCs w:val="28"/>
          <w:lang w:val="sr-Cyrl-RS"/>
        </w:rPr>
        <w:t>о</w:t>
      </w:r>
      <w:r w:rsidR="009E1805" w:rsidRPr="009E1805">
        <w:rPr>
          <w:rFonts w:ascii="Arial" w:hAnsi="Arial" w:cs="Arial"/>
          <w:szCs w:val="28"/>
          <w:lang w:val="sr-Cyrl-RS"/>
        </w:rPr>
        <w:t>ролошк</w:t>
      </w:r>
      <w:r w:rsidR="00440D96">
        <w:rPr>
          <w:rFonts w:ascii="Arial" w:hAnsi="Arial" w:cs="Arial"/>
          <w:szCs w:val="28"/>
          <w:lang w:val="sr-Cyrl-RS"/>
        </w:rPr>
        <w:t xml:space="preserve">е </w:t>
      </w:r>
      <w:r w:rsidR="009E1805" w:rsidRPr="009E1805">
        <w:rPr>
          <w:rFonts w:ascii="Arial" w:hAnsi="Arial" w:cs="Arial"/>
          <w:szCs w:val="28"/>
          <w:lang w:val="sr-Cyrl-RS"/>
        </w:rPr>
        <w:t>показатеље представљају</w:t>
      </w:r>
      <w:r w:rsidR="009E1805">
        <w:rPr>
          <w:rFonts w:ascii="Arial" w:hAnsi="Arial" w:cs="Arial"/>
          <w:szCs w:val="28"/>
          <w:lang w:val="sr-Cyrl-RS"/>
        </w:rPr>
        <w:t xml:space="preserve">: </w:t>
      </w:r>
      <w:r w:rsidR="009E1805" w:rsidRPr="009E1805">
        <w:rPr>
          <w:rFonts w:ascii="Arial" w:hAnsi="Arial" w:cs="Arial"/>
          <w:szCs w:val="28"/>
          <w:lang w:val="sr-Cyrl-RS"/>
        </w:rPr>
        <w:t>температура  ваздуха,  падавине,  релативна  влажност  ваздуха,  осунчавање  и ваздушна струјања (ветрови).</w:t>
      </w:r>
    </w:p>
    <w:p w:rsidR="009E1805" w:rsidRPr="00824838" w:rsidRDefault="009E1805" w:rsidP="0002054C">
      <w:pPr>
        <w:pStyle w:val="NoSpacing"/>
        <w:rPr>
          <w:rFonts w:ascii="Arial" w:hAnsi="Arial" w:cs="Arial"/>
          <w:szCs w:val="28"/>
          <w:lang w:val="sr-Cyrl-RS"/>
        </w:rPr>
      </w:pPr>
    </w:p>
    <w:p w:rsidR="00A32684" w:rsidRPr="00824838" w:rsidRDefault="00A32684" w:rsidP="0002054C">
      <w:pPr>
        <w:pStyle w:val="NoSpacing"/>
        <w:rPr>
          <w:rFonts w:ascii="Arial" w:hAnsi="Arial" w:cs="Arial"/>
          <w:szCs w:val="28"/>
          <w:lang w:val="sr-Cyrl-RS"/>
        </w:rPr>
      </w:pPr>
    </w:p>
    <w:p w:rsidR="0002054C" w:rsidRPr="00824838" w:rsidRDefault="00A32684" w:rsidP="0002054C">
      <w:pPr>
        <w:pStyle w:val="NoSpacing"/>
        <w:rPr>
          <w:rFonts w:ascii="Arial" w:hAnsi="Arial" w:cs="Arial"/>
          <w:b/>
          <w:i/>
          <w:sz w:val="24"/>
          <w:szCs w:val="28"/>
          <w:lang w:val="sr-Cyrl-RS"/>
        </w:rPr>
      </w:pPr>
      <w:r w:rsidRPr="00824838">
        <w:rPr>
          <w:rFonts w:ascii="Arial" w:hAnsi="Arial" w:cs="Arial"/>
          <w:b/>
          <w:i/>
          <w:sz w:val="24"/>
          <w:szCs w:val="28"/>
          <w:lang w:val="sr-Cyrl-RS"/>
        </w:rPr>
        <w:t xml:space="preserve">2.4.1. </w:t>
      </w:r>
      <w:r w:rsidR="0002054C" w:rsidRPr="00824838">
        <w:rPr>
          <w:rFonts w:ascii="Arial" w:hAnsi="Arial" w:cs="Arial"/>
          <w:b/>
          <w:i/>
          <w:sz w:val="24"/>
          <w:szCs w:val="28"/>
          <w:lang w:val="sr-Cyrl-RS"/>
        </w:rPr>
        <w:t>Климатске карактеристике</w:t>
      </w:r>
    </w:p>
    <w:p w:rsidR="0002054C" w:rsidRPr="00415073" w:rsidRDefault="0002054C" w:rsidP="0002054C">
      <w:pPr>
        <w:pStyle w:val="NoSpacing"/>
        <w:rPr>
          <w:rFonts w:ascii="Arial" w:hAnsi="Arial" w:cs="Arial"/>
          <w:szCs w:val="28"/>
          <w:lang w:val="sr-Cyrl-RS"/>
        </w:rPr>
      </w:pPr>
    </w:p>
    <w:p w:rsidR="00CC0CC3" w:rsidRPr="00804CDB" w:rsidRDefault="00CC0CC3" w:rsidP="00D611F8">
      <w:pPr>
        <w:pStyle w:val="NoSpacing"/>
        <w:ind w:firstLine="567"/>
        <w:jc w:val="both"/>
        <w:rPr>
          <w:rFonts w:ascii="Arial" w:hAnsi="Arial" w:cs="Arial"/>
        </w:rPr>
      </w:pPr>
      <w:r w:rsidRPr="00804CDB">
        <w:rPr>
          <w:rFonts w:ascii="Arial" w:eastAsia="Courier New" w:hAnsi="Arial" w:cs="Arial"/>
          <w:color w:val="000000"/>
          <w:lang w:eastAsia="sr-Latn-RS"/>
        </w:rPr>
        <w:t xml:space="preserve">Температура ваздуха је један од најважнијих климатских елемената. Посебан значај има код валоризовања хидрографских мотива у умереним географским ширинама. </w:t>
      </w:r>
      <w:r w:rsidRPr="00804CDB">
        <w:rPr>
          <w:rFonts w:ascii="Arial" w:hAnsi="Arial" w:cs="Arial"/>
        </w:rPr>
        <w:t>Средња годишња температура ваздуха у Београду износи 11,9ºC. Када су у питању апсолутне вредности, наjвиша температура ваздуха је у јулу (40,2 ºC), а најнижа у јануару (- 21,0 ºC).</w:t>
      </w:r>
      <w:r>
        <w:rPr>
          <w:rFonts w:ascii="Arial" w:hAnsi="Arial" w:cs="Arial"/>
        </w:rPr>
        <w:t xml:space="preserve"> </w:t>
      </w:r>
      <w:r w:rsidRPr="00804CDB">
        <w:rPr>
          <w:rFonts w:ascii="Arial" w:hAnsi="Arial" w:cs="Arial"/>
        </w:rPr>
        <w:t>Најхладнији месеци у години су децембар и јануар, а најтоплији јул и август. Највећи број тропских дана је у јулу (8,8) и августу (8,6), што се може одразити на појаву летње жеге која оте</w:t>
      </w:r>
      <w:r>
        <w:rPr>
          <w:rFonts w:ascii="Arial" w:hAnsi="Arial" w:cs="Arial"/>
        </w:rPr>
        <w:t>жава боравак у градској средини.</w:t>
      </w:r>
      <w:r w:rsidRPr="00804CDB">
        <w:t xml:space="preserve"> </w:t>
      </w:r>
      <w:r w:rsidRPr="00804CDB">
        <w:rPr>
          <w:rFonts w:ascii="Arial" w:hAnsi="Arial" w:cs="Arial"/>
        </w:rPr>
        <w:t>Разлика између јесени и пролећа је свега 0,1ºC. Јесен је дужа од пролећа, са дужим сунчаним и топлим периодима (тзв. Михољско лето)</w:t>
      </w:r>
    </w:p>
    <w:p w:rsidR="00CC0CC3" w:rsidRDefault="00CC0CC3" w:rsidP="00CC0CC3">
      <w:pPr>
        <w:widowControl w:val="0"/>
        <w:spacing w:after="0" w:line="240" w:lineRule="auto"/>
        <w:jc w:val="both"/>
      </w:pPr>
    </w:p>
    <w:p w:rsidR="00CC0CC3" w:rsidRPr="00BE64FD" w:rsidRDefault="00CC0CC3" w:rsidP="00CC0CC3">
      <w:pPr>
        <w:widowControl w:val="0"/>
        <w:spacing w:after="0" w:line="240" w:lineRule="auto"/>
        <w:jc w:val="both"/>
        <w:rPr>
          <w:rFonts w:ascii="Arial" w:eastAsia="Courier New" w:hAnsi="Arial" w:cs="Arial"/>
          <w:color w:val="000000"/>
          <w:u w:val="single"/>
          <w:lang w:val="sr-Cyrl-RS" w:eastAsia="sr-Latn-RS"/>
        </w:rPr>
      </w:pPr>
    </w:p>
    <w:p w:rsidR="00CC0CC3" w:rsidRPr="00BE64FD" w:rsidRDefault="00CC0CC3" w:rsidP="00CC0CC3">
      <w:pPr>
        <w:widowControl w:val="0"/>
        <w:spacing w:after="0" w:line="240" w:lineRule="auto"/>
        <w:rPr>
          <w:rFonts w:ascii="Courier New" w:eastAsia="Courier New" w:hAnsi="Courier New" w:cs="Courier New"/>
          <w:color w:val="000000"/>
          <w:lang w:eastAsia="sr-Latn-RS"/>
        </w:rPr>
      </w:pPr>
      <w:r w:rsidRPr="00BE64FD">
        <w:rPr>
          <w:rFonts w:ascii="Arial" w:eastAsia="Courier New" w:hAnsi="Arial" w:cs="Arial"/>
          <w:color w:val="000000"/>
          <w:u w:val="single"/>
          <w:lang w:val="en-US" w:eastAsia="sr-Latn-RS"/>
        </w:rPr>
        <w:t>Влажност ваздуха</w:t>
      </w:r>
      <w:r w:rsidRPr="00BE64FD">
        <w:rPr>
          <w:rFonts w:ascii="Arial" w:eastAsia="Courier New" w:hAnsi="Arial" w:cs="Arial"/>
          <w:color w:val="000000"/>
          <w:lang w:val="en-US" w:eastAsia="sr-Latn-RS"/>
        </w:rPr>
        <w:t xml:space="preserve"> </w:t>
      </w:r>
    </w:p>
    <w:p w:rsidR="00CC0CC3" w:rsidRPr="00BE64FD" w:rsidRDefault="00CC0CC3" w:rsidP="00CC0CC3">
      <w:pPr>
        <w:widowControl w:val="0"/>
        <w:spacing w:after="0" w:line="240" w:lineRule="auto"/>
        <w:jc w:val="both"/>
        <w:rPr>
          <w:rFonts w:ascii="Arial" w:eastAsia="Courier New" w:hAnsi="Arial" w:cs="Arial"/>
          <w:color w:val="000000"/>
          <w:lang w:val="sr-Cyrl-RS" w:eastAsia="sr-Latn-RS"/>
        </w:rPr>
      </w:pPr>
      <w:r w:rsidRPr="00BE64FD">
        <w:rPr>
          <w:rFonts w:ascii="Arial" w:eastAsia="Courier New" w:hAnsi="Arial" w:cs="Arial"/>
          <w:color w:val="000000"/>
          <w:lang w:val="sr-Cyrl-RS" w:eastAsia="sr-Latn-RS"/>
        </w:rPr>
        <w:tab/>
      </w:r>
    </w:p>
    <w:p w:rsidR="00CC0CC3" w:rsidRDefault="00CC0CC3" w:rsidP="00CC0CC3">
      <w:pPr>
        <w:widowControl w:val="0"/>
        <w:spacing w:after="0" w:line="240" w:lineRule="auto"/>
        <w:jc w:val="both"/>
        <w:rPr>
          <w:rFonts w:ascii="Arial" w:eastAsia="Courier New" w:hAnsi="Arial" w:cs="Arial"/>
          <w:color w:val="000000"/>
          <w:lang w:eastAsia="sr-Latn-RS"/>
        </w:rPr>
      </w:pPr>
      <w:r w:rsidRPr="00BE64FD">
        <w:rPr>
          <w:rFonts w:ascii="Arial" w:eastAsia="Courier New" w:hAnsi="Arial" w:cs="Arial"/>
          <w:color w:val="000000"/>
          <w:lang w:val="sr-Cyrl-RS" w:eastAsia="sr-Latn-RS"/>
        </w:rPr>
        <w:tab/>
      </w:r>
      <w:r w:rsidRPr="00804CDB">
        <w:rPr>
          <w:rFonts w:ascii="Arial" w:eastAsia="Courier New" w:hAnsi="Arial" w:cs="Arial"/>
          <w:color w:val="000000"/>
          <w:lang w:eastAsia="sr-Latn-RS"/>
        </w:rPr>
        <w:t xml:space="preserve">Најповољније време за људски организам је, када је температура ваздуха 20ºC, а вредност релативне влажности ваздуха 60 %. Средња релативна влажност у </w:t>
      </w:r>
      <w:r>
        <w:rPr>
          <w:rFonts w:ascii="Arial" w:eastAsia="Courier New" w:hAnsi="Arial" w:cs="Arial"/>
          <w:color w:val="000000"/>
          <w:lang w:val="sr-Cyrl-RS" w:eastAsia="sr-Latn-RS"/>
        </w:rPr>
        <w:t xml:space="preserve">Сурчину </w:t>
      </w:r>
      <w:r w:rsidRPr="00804CDB">
        <w:rPr>
          <w:rFonts w:ascii="Arial" w:eastAsia="Courier New" w:hAnsi="Arial" w:cs="Arial"/>
          <w:color w:val="000000"/>
          <w:lang w:eastAsia="sr-Latn-RS"/>
        </w:rPr>
        <w:t>је 69,1 %. Уколико је влажност ваздуха повећана за време летњих жега, отежани су услови за људске активности</w:t>
      </w:r>
      <w:r>
        <w:rPr>
          <w:rFonts w:ascii="Arial" w:eastAsia="Courier New" w:hAnsi="Arial" w:cs="Arial"/>
          <w:color w:val="000000"/>
          <w:lang w:eastAsia="sr-Latn-RS"/>
        </w:rPr>
        <w:t>.</w:t>
      </w:r>
    </w:p>
    <w:p w:rsidR="00CC0CC3" w:rsidRPr="00D611F8" w:rsidRDefault="00CC0CC3" w:rsidP="00CC0CC3">
      <w:pPr>
        <w:widowControl w:val="0"/>
        <w:spacing w:after="0" w:line="240" w:lineRule="auto"/>
        <w:jc w:val="both"/>
        <w:rPr>
          <w:rFonts w:ascii="Arial" w:eastAsia="Courier New" w:hAnsi="Arial" w:cs="Arial"/>
          <w:color w:val="000000"/>
          <w:u w:val="single"/>
          <w:lang w:val="en-US" w:eastAsia="x-none"/>
        </w:rPr>
      </w:pPr>
    </w:p>
    <w:p w:rsidR="00CC0CC3" w:rsidRPr="00BE64FD" w:rsidRDefault="00CC0CC3" w:rsidP="00CC0CC3">
      <w:pPr>
        <w:widowControl w:val="0"/>
        <w:spacing w:after="0" w:line="240" w:lineRule="auto"/>
        <w:rPr>
          <w:rFonts w:ascii="Courier New" w:eastAsia="Courier New" w:hAnsi="Courier New" w:cs="Courier New"/>
          <w:color w:val="000000"/>
          <w:lang w:val="en-US" w:eastAsia="sr-Latn-RS"/>
        </w:rPr>
      </w:pPr>
      <w:r w:rsidRPr="00BE64FD">
        <w:rPr>
          <w:rFonts w:ascii="Arial" w:eastAsia="Courier New" w:hAnsi="Arial" w:cs="Arial"/>
          <w:color w:val="000000"/>
          <w:u w:val="single"/>
          <w:lang w:val="sr-Cyrl-RS" w:eastAsia="x-none"/>
        </w:rPr>
        <w:lastRenderedPageBreak/>
        <w:t>Падавине</w:t>
      </w:r>
    </w:p>
    <w:p w:rsidR="00CC0CC3" w:rsidRPr="00BE64FD" w:rsidRDefault="00CC0CC3" w:rsidP="00CC0CC3">
      <w:pPr>
        <w:widowControl w:val="0"/>
        <w:spacing w:after="0" w:line="240" w:lineRule="auto"/>
        <w:jc w:val="both"/>
        <w:rPr>
          <w:rFonts w:ascii="Arial" w:eastAsia="Courier New" w:hAnsi="Arial" w:cs="Arial"/>
          <w:color w:val="000000"/>
          <w:lang w:val="sr-Cyrl-RS" w:eastAsia="sr-Latn-RS"/>
        </w:rPr>
      </w:pPr>
    </w:p>
    <w:p w:rsidR="00CC0CC3" w:rsidRDefault="00CC0CC3" w:rsidP="00CC0CC3">
      <w:pPr>
        <w:widowControl w:val="0"/>
        <w:spacing w:after="0" w:line="240" w:lineRule="auto"/>
        <w:jc w:val="both"/>
        <w:rPr>
          <w:rFonts w:ascii="Arial" w:eastAsia="Courier New" w:hAnsi="Arial" w:cs="Arial"/>
          <w:color w:val="000000"/>
          <w:lang w:val="sr-Cyrl-RS" w:eastAsia="sr-Latn-RS"/>
        </w:rPr>
      </w:pPr>
      <w:r w:rsidRPr="00BE64FD">
        <w:rPr>
          <w:rFonts w:ascii="Arial" w:eastAsia="Courier New" w:hAnsi="Arial" w:cs="Arial"/>
          <w:color w:val="000000"/>
          <w:lang w:val="sr-Cyrl-RS" w:eastAsia="sr-Latn-RS"/>
        </w:rPr>
        <w:tab/>
        <w:t xml:space="preserve">Падавине су, поред температуре, најважнији климатски елемент,  а међу њима киша заузима прво место, као најчешћи и најраспрострањенији облик. </w:t>
      </w:r>
      <w:r w:rsidRPr="00C161B4">
        <w:rPr>
          <w:rFonts w:ascii="Arial" w:eastAsia="Courier New" w:hAnsi="Arial" w:cs="Arial"/>
          <w:color w:val="000000"/>
          <w:lang w:eastAsia="sr-Latn-RS"/>
        </w:rPr>
        <w:t>У нашем случају важнији је распоред воденог талога, него његова количина. Годишња количина воденог талога je 684,3 mm</w:t>
      </w:r>
      <w:r>
        <w:rPr>
          <w:rFonts w:ascii="Arial" w:eastAsia="Courier New" w:hAnsi="Arial" w:cs="Arial"/>
          <w:color w:val="000000"/>
          <w:lang w:val="sr-Cyrl-RS" w:eastAsia="sr-Latn-RS"/>
        </w:rPr>
        <w:t>.</w:t>
      </w:r>
    </w:p>
    <w:p w:rsidR="00CC0CC3" w:rsidRPr="00C161B4" w:rsidRDefault="00CC0CC3" w:rsidP="00CC0CC3">
      <w:pPr>
        <w:widowControl w:val="0"/>
        <w:spacing w:after="0" w:line="240" w:lineRule="auto"/>
        <w:jc w:val="both"/>
        <w:rPr>
          <w:rFonts w:ascii="Arial" w:eastAsia="Courier New" w:hAnsi="Arial" w:cs="Arial"/>
          <w:color w:val="000000"/>
          <w:lang w:val="sr-Cyrl-RS" w:eastAsia="sr-Latn-RS"/>
        </w:rPr>
      </w:pPr>
    </w:p>
    <w:p w:rsidR="00CC0CC3" w:rsidRPr="00BE64FD" w:rsidRDefault="00CC0CC3" w:rsidP="00CC0CC3">
      <w:pPr>
        <w:widowControl w:val="0"/>
        <w:tabs>
          <w:tab w:val="left" w:pos="945"/>
        </w:tabs>
        <w:spacing w:after="0" w:line="240" w:lineRule="auto"/>
        <w:ind w:right="-8"/>
        <w:jc w:val="both"/>
        <w:rPr>
          <w:rFonts w:ascii="Arial" w:eastAsia="Courier New" w:hAnsi="Arial" w:cs="Arial"/>
          <w:color w:val="000000"/>
          <w:u w:val="single"/>
          <w:lang w:val="sr-Latn-CS" w:eastAsia="sr-Latn-RS"/>
        </w:rPr>
      </w:pPr>
      <w:r w:rsidRPr="00BE64FD">
        <w:rPr>
          <w:rFonts w:ascii="Arial" w:eastAsia="Courier New" w:hAnsi="Arial" w:cs="Arial"/>
          <w:color w:val="000000"/>
          <w:u w:val="single"/>
          <w:lang w:val="sr-Latn-CS" w:eastAsia="sr-Latn-RS"/>
        </w:rPr>
        <w:t>Осунчаност</w:t>
      </w:r>
      <w:r w:rsidRPr="00BE64FD">
        <w:rPr>
          <w:rFonts w:ascii="Arial" w:eastAsia="Courier New" w:hAnsi="Arial" w:cs="Arial"/>
          <w:color w:val="000000"/>
          <w:u w:val="single"/>
          <w:lang w:val="sr-Cyrl-CS" w:eastAsia="sr-Latn-RS"/>
        </w:rPr>
        <w:t xml:space="preserve"> и облачност</w:t>
      </w:r>
      <w:r w:rsidRPr="00BE64FD">
        <w:rPr>
          <w:rFonts w:ascii="Arial" w:eastAsia="Courier New" w:hAnsi="Arial" w:cs="Arial"/>
          <w:color w:val="000000"/>
          <w:u w:val="single"/>
          <w:lang w:val="sr-Latn-CS" w:eastAsia="sr-Latn-RS"/>
        </w:rPr>
        <w:t xml:space="preserve"> </w:t>
      </w:r>
    </w:p>
    <w:p w:rsidR="00CC0CC3" w:rsidRPr="00BE64FD" w:rsidRDefault="00CC0CC3" w:rsidP="00CC0CC3">
      <w:pPr>
        <w:widowControl w:val="0"/>
        <w:tabs>
          <w:tab w:val="left" w:pos="945"/>
        </w:tabs>
        <w:spacing w:after="0" w:line="240" w:lineRule="auto"/>
        <w:ind w:right="-8"/>
        <w:jc w:val="both"/>
        <w:rPr>
          <w:rFonts w:ascii="Arial" w:eastAsia="Courier New" w:hAnsi="Arial" w:cs="Arial"/>
          <w:color w:val="000000"/>
          <w:lang w:val="sr-Cyrl-RS" w:eastAsia="sr-Latn-RS"/>
        </w:rPr>
      </w:pPr>
      <w:r w:rsidRPr="00BE64FD">
        <w:rPr>
          <w:rFonts w:ascii="Arial" w:eastAsia="Courier New" w:hAnsi="Arial" w:cs="Arial"/>
          <w:color w:val="000000"/>
          <w:lang w:val="sr-Cyrl-RS" w:eastAsia="sr-Latn-RS"/>
        </w:rPr>
        <w:tab/>
      </w:r>
    </w:p>
    <w:p w:rsidR="00CC0CC3" w:rsidRDefault="00CC0CC3" w:rsidP="00CC0CC3">
      <w:pPr>
        <w:widowControl w:val="0"/>
        <w:tabs>
          <w:tab w:val="left" w:pos="709"/>
        </w:tabs>
        <w:spacing w:after="0" w:line="240" w:lineRule="auto"/>
        <w:ind w:right="-8"/>
        <w:jc w:val="both"/>
        <w:rPr>
          <w:rFonts w:ascii="Arial" w:eastAsia="Courier New" w:hAnsi="Arial" w:cs="Arial"/>
          <w:color w:val="000000"/>
          <w:lang w:eastAsia="sr-Latn-RS"/>
        </w:rPr>
      </w:pPr>
      <w:r w:rsidRPr="00BE64FD">
        <w:rPr>
          <w:rFonts w:ascii="Arial" w:eastAsia="Courier New" w:hAnsi="Arial" w:cs="Arial"/>
          <w:color w:val="000000"/>
          <w:lang w:val="sr-Cyrl-RS" w:eastAsia="sr-Latn-RS"/>
        </w:rPr>
        <w:tab/>
      </w:r>
      <w:r w:rsidRPr="00354077">
        <w:rPr>
          <w:rFonts w:ascii="Arial" w:eastAsia="Courier New" w:hAnsi="Arial" w:cs="Arial"/>
          <w:color w:val="000000"/>
          <w:lang w:eastAsia="sr-Latn-RS"/>
        </w:rPr>
        <w:t xml:space="preserve">Облачност је веома важан климатски елемент. Неминовно, инсолација је директно вазана за облачност. У </w:t>
      </w:r>
      <w:r>
        <w:rPr>
          <w:rFonts w:ascii="Arial" w:eastAsia="Courier New" w:hAnsi="Arial" w:cs="Arial"/>
          <w:color w:val="000000"/>
          <w:lang w:val="sr-Cyrl-RS" w:eastAsia="sr-Latn-RS"/>
        </w:rPr>
        <w:t>Сурчину</w:t>
      </w:r>
      <w:r w:rsidRPr="00354077">
        <w:rPr>
          <w:rFonts w:ascii="Arial" w:eastAsia="Courier New" w:hAnsi="Arial" w:cs="Arial"/>
          <w:color w:val="000000"/>
          <w:lang w:eastAsia="sr-Latn-RS"/>
        </w:rPr>
        <w:t xml:space="preserve"> је у јулу и августу највећи број потпуно ведрих дана.</w:t>
      </w:r>
    </w:p>
    <w:p w:rsidR="00CC0CC3" w:rsidRDefault="00CC0CC3" w:rsidP="00CC0CC3">
      <w:pPr>
        <w:widowControl w:val="0"/>
        <w:tabs>
          <w:tab w:val="left" w:pos="709"/>
        </w:tabs>
        <w:spacing w:after="0" w:line="240" w:lineRule="auto"/>
        <w:ind w:right="-8"/>
        <w:jc w:val="both"/>
        <w:rPr>
          <w:rFonts w:ascii="Arial" w:eastAsia="Courier New" w:hAnsi="Arial" w:cs="Arial"/>
          <w:color w:val="000000"/>
          <w:lang w:eastAsia="sr-Latn-RS"/>
        </w:rPr>
      </w:pPr>
      <w:r w:rsidRPr="00354077">
        <w:rPr>
          <w:rFonts w:ascii="Arial" w:eastAsia="Courier New" w:hAnsi="Arial" w:cs="Arial"/>
          <w:color w:val="000000"/>
          <w:lang w:eastAsia="sr-Latn-RS"/>
        </w:rPr>
        <w:t>Инсолација (количина сунчане топлоте коју добија Земља). Утиче на сваки живи организам. Средња годишња вредност инсолације је 2025,21h. Инсолација је најдужа у летњем периоду, а затим, нешто краћа у пролеће и у јесен.</w:t>
      </w:r>
    </w:p>
    <w:p w:rsidR="00CC0CC3" w:rsidRPr="00BE64FD" w:rsidRDefault="00CC0CC3" w:rsidP="00CC0CC3">
      <w:pPr>
        <w:widowControl w:val="0"/>
        <w:tabs>
          <w:tab w:val="left" w:pos="709"/>
        </w:tabs>
        <w:spacing w:after="0" w:line="240" w:lineRule="auto"/>
        <w:ind w:right="-8"/>
        <w:jc w:val="both"/>
        <w:rPr>
          <w:rFonts w:ascii="Arial" w:eastAsia="Courier New" w:hAnsi="Arial" w:cs="Arial"/>
          <w:color w:val="000000"/>
          <w:u w:val="single"/>
          <w:lang w:val="sr-Cyrl-RS" w:eastAsia="sr-Latn-RS"/>
        </w:rPr>
      </w:pPr>
    </w:p>
    <w:p w:rsidR="00CC0CC3" w:rsidRPr="00BE64FD" w:rsidRDefault="00CC0CC3" w:rsidP="00CC0CC3">
      <w:pPr>
        <w:widowControl w:val="0"/>
        <w:tabs>
          <w:tab w:val="left" w:pos="945"/>
        </w:tabs>
        <w:spacing w:after="0" w:line="240" w:lineRule="auto"/>
        <w:ind w:right="-8"/>
        <w:jc w:val="both"/>
        <w:rPr>
          <w:rFonts w:ascii="Arial" w:eastAsia="Courier New" w:hAnsi="Arial" w:cs="Arial"/>
          <w:color w:val="000000"/>
          <w:lang w:val="en-US" w:eastAsia="sr-Latn-RS"/>
        </w:rPr>
      </w:pPr>
      <w:r w:rsidRPr="00BE64FD">
        <w:rPr>
          <w:rFonts w:ascii="Arial" w:eastAsia="Courier New" w:hAnsi="Arial" w:cs="Arial"/>
          <w:color w:val="000000"/>
          <w:u w:val="single"/>
          <w:lang w:val="en-US" w:eastAsia="sr-Latn-RS"/>
        </w:rPr>
        <w:t>Ветар</w:t>
      </w:r>
    </w:p>
    <w:p w:rsidR="00CC0CC3" w:rsidRPr="00BE64FD" w:rsidRDefault="00CC0CC3" w:rsidP="00CC0CC3">
      <w:pPr>
        <w:widowControl w:val="0"/>
        <w:tabs>
          <w:tab w:val="left" w:pos="945"/>
        </w:tabs>
        <w:spacing w:after="0" w:line="240" w:lineRule="auto"/>
        <w:ind w:right="-8"/>
        <w:jc w:val="both"/>
        <w:rPr>
          <w:rFonts w:ascii="Arial" w:eastAsia="Courier New" w:hAnsi="Arial" w:cs="Arial"/>
          <w:color w:val="000000"/>
          <w:lang w:eastAsia="sr-Latn-RS"/>
        </w:rPr>
      </w:pPr>
    </w:p>
    <w:p w:rsidR="00CC0CC3" w:rsidRPr="00824838" w:rsidRDefault="00CC0CC3" w:rsidP="00CC0CC3">
      <w:pPr>
        <w:widowControl w:val="0"/>
        <w:tabs>
          <w:tab w:val="left" w:pos="709"/>
        </w:tabs>
        <w:spacing w:after="0" w:line="240" w:lineRule="auto"/>
        <w:ind w:right="-8"/>
        <w:jc w:val="both"/>
        <w:rPr>
          <w:rFonts w:ascii="Arial" w:hAnsi="Arial" w:cs="Arial"/>
          <w:b/>
          <w:u w:val="single"/>
          <w:lang w:val="ru-RU"/>
        </w:rPr>
      </w:pPr>
      <w:r w:rsidRPr="00BE64FD">
        <w:rPr>
          <w:rFonts w:ascii="Arial" w:eastAsia="Courier New" w:hAnsi="Arial" w:cs="Arial"/>
          <w:color w:val="000000"/>
          <w:lang w:val="sr-Cyrl-RS" w:eastAsia="sr-Latn-RS"/>
        </w:rPr>
        <w:tab/>
      </w:r>
      <w:r w:rsidRPr="00354077">
        <w:rPr>
          <w:rFonts w:ascii="Arial" w:eastAsia="Courier New" w:hAnsi="Arial" w:cs="Arial"/>
          <w:color w:val="000000"/>
          <w:lang w:eastAsia="sr-Latn-RS"/>
        </w:rPr>
        <w:t>Ветар – област југоисточног Срема је област веома уједначених ортографских прилика, просечне надморске висине око 80 метарa, тако да је изложена струјама ваздуха – ветровима – практично из свих праваца, а нарочито из западног, северозападног и југоисточног. Прва два ветра по правилу доносе падавине са Атлантика. Ветар кошава, према подацима метеоролошке станице, на овом подручју има највећу учесталост. Кошава је ветар југоисточног правца, проузрокује суво и ведро време. По правилу он доноси пораст температуре ваздуха, изазивајући повећано испаравање и сушећи земљу. Ово је слаповит, понекад и олујни ветар, који дува брзином од 20,4 па и 100</w:t>
      </w:r>
      <w:r>
        <w:rPr>
          <w:rFonts w:ascii="Arial" w:eastAsia="Courier New" w:hAnsi="Arial" w:cs="Arial"/>
          <w:color w:val="000000"/>
          <w:lang w:eastAsia="sr-Latn-RS"/>
        </w:rPr>
        <w:t xml:space="preserve"> km/h. Веома је значајан</w:t>
      </w:r>
      <w:r w:rsidRPr="00354077">
        <w:rPr>
          <w:rFonts w:ascii="Arial" w:eastAsia="Courier New" w:hAnsi="Arial" w:cs="Arial"/>
          <w:color w:val="000000"/>
          <w:lang w:eastAsia="sr-Latn-RS"/>
        </w:rPr>
        <w:t xml:space="preserve">, с обзиром на то да прочисти ваздух </w:t>
      </w:r>
      <w:r w:rsidRPr="00824838">
        <w:rPr>
          <w:rFonts w:ascii="Arial" w:eastAsia="Courier New" w:hAnsi="Arial" w:cs="Arial"/>
          <w:lang w:eastAsia="sr-Latn-RS"/>
        </w:rPr>
        <w:t>који је све загађенији и по његовом престанку долази период киша.</w:t>
      </w:r>
    </w:p>
    <w:p w:rsidR="00BE0401" w:rsidRPr="00824838" w:rsidRDefault="00BE0401" w:rsidP="00597B60">
      <w:pPr>
        <w:widowControl w:val="0"/>
        <w:tabs>
          <w:tab w:val="left" w:pos="709"/>
        </w:tabs>
        <w:spacing w:after="0" w:line="240" w:lineRule="auto"/>
        <w:ind w:right="-8" w:firstLine="567"/>
        <w:jc w:val="both"/>
        <w:rPr>
          <w:rFonts w:ascii="Arial" w:eastAsia="Courier New" w:hAnsi="Arial" w:cs="Arial"/>
          <w:lang w:val="sr-Cyrl-RS" w:eastAsia="sr-Latn-RS"/>
        </w:rPr>
      </w:pPr>
    </w:p>
    <w:p w:rsidR="00CC0CC3" w:rsidRPr="00824838" w:rsidRDefault="00CC0CC3" w:rsidP="00597B60">
      <w:pPr>
        <w:widowControl w:val="0"/>
        <w:tabs>
          <w:tab w:val="left" w:pos="709"/>
        </w:tabs>
        <w:spacing w:after="0" w:line="240" w:lineRule="auto"/>
        <w:ind w:right="-8" w:firstLine="567"/>
        <w:jc w:val="both"/>
        <w:rPr>
          <w:rFonts w:ascii="Arial" w:eastAsia="Courier New" w:hAnsi="Arial" w:cs="Arial"/>
          <w:lang w:val="sr-Cyrl-RS" w:eastAsia="sr-Latn-RS"/>
        </w:rPr>
      </w:pPr>
    </w:p>
    <w:p w:rsidR="0002054C" w:rsidRPr="00824838" w:rsidRDefault="002F1C3F" w:rsidP="0002054C">
      <w:pPr>
        <w:pStyle w:val="NoSpacing"/>
        <w:rPr>
          <w:rFonts w:ascii="Arial" w:hAnsi="Arial" w:cs="Arial"/>
          <w:b/>
          <w:i/>
          <w:sz w:val="24"/>
          <w:szCs w:val="28"/>
          <w:lang w:val="sr-Cyrl-RS"/>
        </w:rPr>
      </w:pPr>
      <w:r w:rsidRPr="00824838">
        <w:rPr>
          <w:rFonts w:ascii="Arial" w:hAnsi="Arial" w:cs="Arial"/>
          <w:b/>
          <w:i/>
          <w:sz w:val="24"/>
          <w:szCs w:val="28"/>
          <w:lang w:val="sr-Cyrl-RS"/>
        </w:rPr>
        <w:t xml:space="preserve">2.4.2. </w:t>
      </w:r>
      <w:r w:rsidR="0002054C" w:rsidRPr="00824838">
        <w:rPr>
          <w:rFonts w:ascii="Arial" w:hAnsi="Arial" w:cs="Arial"/>
          <w:b/>
          <w:i/>
          <w:sz w:val="24"/>
          <w:szCs w:val="28"/>
          <w:lang w:val="sr-Cyrl-RS"/>
        </w:rPr>
        <w:t>Метеоролошк</w:t>
      </w:r>
      <w:r w:rsidR="00597B60" w:rsidRPr="00824838">
        <w:rPr>
          <w:rFonts w:ascii="Arial" w:hAnsi="Arial" w:cs="Arial"/>
          <w:b/>
          <w:i/>
          <w:sz w:val="24"/>
          <w:szCs w:val="28"/>
          <w:lang w:val="sr-Cyrl-RS"/>
        </w:rPr>
        <w:t>и</w:t>
      </w:r>
      <w:r w:rsidR="0002054C" w:rsidRPr="00824838">
        <w:rPr>
          <w:rFonts w:ascii="Arial" w:hAnsi="Arial" w:cs="Arial"/>
          <w:b/>
          <w:i/>
          <w:sz w:val="24"/>
          <w:szCs w:val="28"/>
          <w:lang w:val="sr-Cyrl-RS"/>
        </w:rPr>
        <w:t xml:space="preserve"> </w:t>
      </w:r>
      <w:r w:rsidR="00597B60" w:rsidRPr="00824838">
        <w:rPr>
          <w:rFonts w:ascii="Arial" w:hAnsi="Arial" w:cs="Arial"/>
          <w:b/>
          <w:i/>
          <w:sz w:val="24"/>
          <w:szCs w:val="28"/>
          <w:lang w:val="sr-Cyrl-RS"/>
        </w:rPr>
        <w:t>показатељи</w:t>
      </w:r>
    </w:p>
    <w:p w:rsidR="0002054C" w:rsidRPr="00824838" w:rsidRDefault="0002054C" w:rsidP="0002054C">
      <w:pPr>
        <w:pStyle w:val="NoSpacing"/>
        <w:jc w:val="both"/>
        <w:rPr>
          <w:rFonts w:ascii="Arial" w:hAnsi="Arial" w:cs="Arial"/>
          <w:szCs w:val="28"/>
          <w:lang w:val="sr-Cyrl-RS"/>
        </w:rPr>
      </w:pPr>
    </w:p>
    <w:p w:rsidR="002F1C3F" w:rsidRPr="00824838" w:rsidRDefault="002F1C3F" w:rsidP="0002054C">
      <w:pPr>
        <w:pStyle w:val="NoSpacing"/>
        <w:jc w:val="both"/>
        <w:rPr>
          <w:rFonts w:ascii="Arial" w:hAnsi="Arial" w:cs="Arial"/>
          <w:szCs w:val="28"/>
          <w:lang w:val="sr-Cyrl-RS"/>
        </w:rPr>
      </w:pPr>
    </w:p>
    <w:p w:rsidR="0002054C" w:rsidRDefault="009E1805" w:rsidP="0002054C">
      <w:pPr>
        <w:pStyle w:val="NoSpacing"/>
        <w:ind w:firstLine="567"/>
        <w:jc w:val="both"/>
        <w:rPr>
          <w:rFonts w:ascii="Arial" w:hAnsi="Arial" w:cs="Arial"/>
          <w:szCs w:val="28"/>
          <w:lang w:val="sr-Cyrl-RS"/>
        </w:rPr>
      </w:pPr>
      <w:r w:rsidRPr="00824838">
        <w:rPr>
          <w:rFonts w:ascii="Arial" w:hAnsi="Arial" w:cs="Arial"/>
          <w:szCs w:val="28"/>
        </w:rPr>
        <w:t xml:space="preserve">Време је тренутно стање атмосфере изнад неког подручја. То стање се одређује према метеоролошким </w:t>
      </w:r>
      <w:r w:rsidRPr="00824838">
        <w:rPr>
          <w:rFonts w:ascii="Arial" w:hAnsi="Arial" w:cs="Arial"/>
          <w:szCs w:val="28"/>
          <w:lang w:val="sr-Cyrl-RS"/>
        </w:rPr>
        <w:t xml:space="preserve">показатељима </w:t>
      </w:r>
      <w:r>
        <w:rPr>
          <w:rFonts w:ascii="Arial" w:hAnsi="Arial" w:cs="Arial"/>
          <w:szCs w:val="28"/>
          <w:lang w:val="sr-Cyrl-RS"/>
        </w:rPr>
        <w:t xml:space="preserve">или </w:t>
      </w:r>
      <w:r w:rsidRPr="009E1805">
        <w:rPr>
          <w:rFonts w:ascii="Arial" w:hAnsi="Arial" w:cs="Arial"/>
          <w:szCs w:val="28"/>
        </w:rPr>
        <w:t>метеоролошким</w:t>
      </w:r>
      <w:r>
        <w:rPr>
          <w:rFonts w:ascii="Arial" w:hAnsi="Arial" w:cs="Arial"/>
          <w:szCs w:val="28"/>
          <w:lang w:val="sr-Cyrl-RS"/>
        </w:rPr>
        <w:t xml:space="preserve"> елементима</w:t>
      </w:r>
      <w:r w:rsidR="0058535E">
        <w:rPr>
          <w:rFonts w:ascii="Arial" w:hAnsi="Arial" w:cs="Arial"/>
          <w:szCs w:val="28"/>
        </w:rPr>
        <w:t>.</w:t>
      </w:r>
      <w:r w:rsidR="0058535E">
        <w:rPr>
          <w:rFonts w:ascii="Arial" w:hAnsi="Arial" w:cs="Arial"/>
          <w:szCs w:val="28"/>
          <w:lang w:val="sr-Cyrl-RS"/>
        </w:rPr>
        <w:t xml:space="preserve"> </w:t>
      </w:r>
      <w:r w:rsidRPr="009E1805">
        <w:rPr>
          <w:rFonts w:ascii="Arial" w:hAnsi="Arial" w:cs="Arial"/>
          <w:szCs w:val="28"/>
        </w:rPr>
        <w:t xml:space="preserve">Метеоролошки показатељи су: температура ваздуха, сунчаност, ветар, влажност ваздуха, облачност и падавине. Метеоролошки </w:t>
      </w:r>
      <w:r>
        <w:rPr>
          <w:rFonts w:ascii="Arial" w:hAnsi="Arial" w:cs="Arial"/>
          <w:szCs w:val="28"/>
          <w:lang w:val="sr-Cyrl-RS"/>
        </w:rPr>
        <w:t>елементи</w:t>
      </w:r>
      <w:r w:rsidRPr="009E1805">
        <w:rPr>
          <w:rFonts w:ascii="Arial" w:hAnsi="Arial" w:cs="Arial"/>
          <w:szCs w:val="28"/>
        </w:rPr>
        <w:t xml:space="preserve"> су међусобно  повезани, </w:t>
      </w:r>
      <w:r>
        <w:rPr>
          <w:rFonts w:ascii="Arial" w:hAnsi="Arial" w:cs="Arial"/>
          <w:szCs w:val="28"/>
          <w:lang w:val="sr-Cyrl-RS"/>
        </w:rPr>
        <w:t>ш</w:t>
      </w:r>
      <w:r w:rsidRPr="009E1805">
        <w:rPr>
          <w:rFonts w:ascii="Arial" w:hAnsi="Arial" w:cs="Arial"/>
          <w:szCs w:val="28"/>
        </w:rPr>
        <w:t>то значи да промена једног елемента утиче на промену осталих елемената.</w:t>
      </w:r>
    </w:p>
    <w:p w:rsidR="009E1805" w:rsidRPr="009E1805" w:rsidRDefault="009E1805" w:rsidP="0002054C">
      <w:pPr>
        <w:pStyle w:val="NoSpacing"/>
        <w:ind w:firstLine="567"/>
        <w:jc w:val="both"/>
        <w:rPr>
          <w:rFonts w:ascii="Arial" w:hAnsi="Arial" w:cs="Arial"/>
          <w:szCs w:val="28"/>
          <w:lang w:val="sr-Cyrl-RS"/>
        </w:rPr>
      </w:pPr>
    </w:p>
    <w:p w:rsidR="0002054C" w:rsidRDefault="00955FDE" w:rsidP="0002054C">
      <w:pPr>
        <w:pStyle w:val="NoSpacing"/>
        <w:jc w:val="center"/>
        <w:rPr>
          <w:rFonts w:ascii="Arial" w:hAnsi="Arial" w:cs="Arial"/>
          <w:sz w:val="28"/>
          <w:szCs w:val="28"/>
          <w:lang w:val="sr-Cyrl-RS"/>
        </w:rPr>
      </w:pPr>
      <w:r>
        <w:rPr>
          <w:rFonts w:ascii="Arial" w:hAnsi="Arial" w:cs="Arial"/>
          <w:noProof/>
          <w:sz w:val="28"/>
          <w:szCs w:val="28"/>
          <w:lang w:val="en-US"/>
        </w:rPr>
        <w:lastRenderedPageBreak/>
        <w:drawing>
          <wp:inline distT="0" distB="0" distL="0" distR="0">
            <wp:extent cx="5760720" cy="2929890"/>
            <wp:effectExtent l="0" t="0" r="0" b="381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adavine surcin.PNG"/>
                    <pic:cNvPicPr/>
                  </pic:nvPicPr>
                  <pic:blipFill>
                    <a:blip r:embed="rId22">
                      <a:extLst>
                        <a:ext uri="{28A0092B-C50C-407E-A947-70E740481C1C}">
                          <a14:useLocalDpi xmlns:a14="http://schemas.microsoft.com/office/drawing/2010/main" val="0"/>
                        </a:ext>
                      </a:extLst>
                    </a:blip>
                    <a:stretch>
                      <a:fillRect/>
                    </a:stretch>
                  </pic:blipFill>
                  <pic:spPr>
                    <a:xfrm>
                      <a:off x="0" y="0"/>
                      <a:ext cx="5760720" cy="2929890"/>
                    </a:xfrm>
                    <a:prstGeom prst="rect">
                      <a:avLst/>
                    </a:prstGeom>
                  </pic:spPr>
                </pic:pic>
              </a:graphicData>
            </a:graphic>
          </wp:inline>
        </w:drawing>
      </w:r>
    </w:p>
    <w:p w:rsidR="0002054C" w:rsidRDefault="0002054C" w:rsidP="0002054C">
      <w:pPr>
        <w:pStyle w:val="NoSpacing"/>
        <w:jc w:val="center"/>
        <w:rPr>
          <w:rFonts w:ascii="Arial" w:hAnsi="Arial" w:cs="Arial"/>
          <w:sz w:val="25"/>
          <w:szCs w:val="25"/>
          <w:lang w:val="sr-Cyrl-RS"/>
        </w:rPr>
      </w:pPr>
    </w:p>
    <w:p w:rsidR="00092B35" w:rsidRPr="00D93951" w:rsidRDefault="0002054C" w:rsidP="0002054C">
      <w:pPr>
        <w:pStyle w:val="NoSpacing"/>
        <w:jc w:val="center"/>
        <w:rPr>
          <w:rFonts w:ascii="Arial" w:hAnsi="Arial" w:cs="Arial"/>
          <w:b/>
        </w:rPr>
      </w:pPr>
      <w:r w:rsidRPr="00CC717B">
        <w:rPr>
          <w:rFonts w:ascii="Arial" w:hAnsi="Arial" w:cs="Arial"/>
          <w:b/>
        </w:rPr>
        <w:t xml:space="preserve">Слика бр. </w:t>
      </w:r>
      <w:r w:rsidR="00564DD5">
        <w:rPr>
          <w:rFonts w:ascii="Arial" w:hAnsi="Arial" w:cs="Arial"/>
          <w:b/>
          <w:lang w:val="sr-Cyrl-RS"/>
        </w:rPr>
        <w:t>4</w:t>
      </w:r>
      <w:r w:rsidRPr="00CC717B">
        <w:rPr>
          <w:rFonts w:ascii="Arial" w:hAnsi="Arial" w:cs="Arial"/>
          <w:b/>
        </w:rPr>
        <w:t>:</w:t>
      </w:r>
      <w:r w:rsidRPr="00CC717B">
        <w:rPr>
          <w:rFonts w:ascii="Arial" w:hAnsi="Arial" w:cs="Arial"/>
          <w:b/>
          <w:lang w:val="sr-Cyrl-RS"/>
        </w:rPr>
        <w:t xml:space="preserve"> </w:t>
      </w:r>
      <w:r w:rsidRPr="00CC717B">
        <w:rPr>
          <w:rFonts w:ascii="Arial" w:hAnsi="Arial" w:cs="Arial"/>
          <w:b/>
        </w:rPr>
        <w:t>Просечне температуре и падавине –</w:t>
      </w:r>
      <w:r w:rsidRPr="00CC717B">
        <w:rPr>
          <w:rFonts w:ascii="Arial" w:hAnsi="Arial" w:cs="Arial"/>
          <w:b/>
          <w:lang w:val="sr-Cyrl-RS"/>
        </w:rPr>
        <w:t xml:space="preserve"> </w:t>
      </w:r>
      <w:r w:rsidR="00D93951">
        <w:rPr>
          <w:rFonts w:ascii="Arial" w:hAnsi="Arial" w:cs="Arial"/>
          <w:b/>
          <w:lang w:val="sr-Cyrl-RS"/>
        </w:rPr>
        <w:t>Добановци</w:t>
      </w:r>
    </w:p>
    <w:p w:rsidR="0002054C" w:rsidRPr="009E1805" w:rsidRDefault="0002054C" w:rsidP="009E1805">
      <w:pPr>
        <w:pStyle w:val="NoSpacing"/>
        <w:jc w:val="center"/>
        <w:rPr>
          <w:rFonts w:ascii="Arial" w:hAnsi="Arial" w:cs="Arial"/>
          <w:b/>
          <w:i/>
          <w:lang w:val="sr-Cyrl-RS"/>
        </w:rPr>
      </w:pPr>
      <w:r w:rsidRPr="00CC717B">
        <w:rPr>
          <w:rFonts w:ascii="Arial" w:hAnsi="Arial" w:cs="Arial"/>
          <w:b/>
          <w:i/>
        </w:rPr>
        <w:t>(Извор</w:t>
      </w:r>
      <w:r w:rsidRPr="00CC717B">
        <w:rPr>
          <w:rFonts w:ascii="Arial" w:hAnsi="Arial" w:cs="Arial"/>
          <w:b/>
          <w:i/>
          <w:lang w:val="sr-Cyrl-RS"/>
        </w:rPr>
        <w:t xml:space="preserve">: </w:t>
      </w:r>
      <w:r w:rsidRPr="00CC717B">
        <w:rPr>
          <w:rFonts w:ascii="Arial" w:hAnsi="Arial" w:cs="Arial"/>
          <w:b/>
          <w:i/>
        </w:rPr>
        <w:t>Meteoblue</w:t>
      </w:r>
      <w:r w:rsidRPr="00CC717B">
        <w:rPr>
          <w:rFonts w:ascii="Arial" w:hAnsi="Arial" w:cs="Arial"/>
          <w:b/>
          <w:i/>
          <w:lang w:val="sr-Cyrl-RS"/>
        </w:rPr>
        <w:t xml:space="preserve"> </w:t>
      </w:r>
      <w:r w:rsidRPr="00CC717B">
        <w:rPr>
          <w:rFonts w:ascii="Arial" w:hAnsi="Arial" w:cs="Arial"/>
          <w:b/>
          <w:i/>
        </w:rPr>
        <w:t>климатски дијаграми-/www.meteoblue.com/)</w:t>
      </w:r>
    </w:p>
    <w:p w:rsidR="0002054C" w:rsidRDefault="0002054C" w:rsidP="0002054C">
      <w:pPr>
        <w:pStyle w:val="NoSpacing"/>
        <w:rPr>
          <w:rFonts w:ascii="Arial" w:hAnsi="Arial" w:cs="Arial"/>
          <w:b/>
          <w:sz w:val="28"/>
          <w:lang w:val="sr-Cyrl-RS"/>
        </w:rPr>
      </w:pPr>
    </w:p>
    <w:p w:rsidR="0002054C" w:rsidRDefault="00955FDE" w:rsidP="0002054C">
      <w:pPr>
        <w:pStyle w:val="NoSpacing"/>
        <w:jc w:val="center"/>
        <w:rPr>
          <w:rFonts w:ascii="Arial" w:hAnsi="Arial" w:cs="Arial"/>
          <w:b/>
          <w:sz w:val="28"/>
          <w:lang w:val="sr-Cyrl-RS"/>
        </w:rPr>
      </w:pPr>
      <w:r>
        <w:rPr>
          <w:rFonts w:ascii="Arial" w:hAnsi="Arial" w:cs="Arial"/>
          <w:b/>
          <w:noProof/>
          <w:sz w:val="28"/>
          <w:lang w:val="en-US"/>
        </w:rPr>
        <w:drawing>
          <wp:inline distT="0" distB="0" distL="0" distR="0">
            <wp:extent cx="5760720" cy="284226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suncani kisni dani.PNG"/>
                    <pic:cNvPicPr/>
                  </pic:nvPicPr>
                  <pic:blipFill>
                    <a:blip r:embed="rId23">
                      <a:extLst>
                        <a:ext uri="{28A0092B-C50C-407E-A947-70E740481C1C}">
                          <a14:useLocalDpi xmlns:a14="http://schemas.microsoft.com/office/drawing/2010/main" val="0"/>
                        </a:ext>
                      </a:extLst>
                    </a:blip>
                    <a:stretch>
                      <a:fillRect/>
                    </a:stretch>
                  </pic:blipFill>
                  <pic:spPr>
                    <a:xfrm>
                      <a:off x="0" y="0"/>
                      <a:ext cx="5760720" cy="2842260"/>
                    </a:xfrm>
                    <a:prstGeom prst="rect">
                      <a:avLst/>
                    </a:prstGeom>
                  </pic:spPr>
                </pic:pic>
              </a:graphicData>
            </a:graphic>
          </wp:inline>
        </w:drawing>
      </w:r>
    </w:p>
    <w:p w:rsidR="0002054C" w:rsidRDefault="0002054C" w:rsidP="0002054C">
      <w:pPr>
        <w:pStyle w:val="NoSpacing"/>
        <w:jc w:val="center"/>
        <w:rPr>
          <w:rFonts w:ascii="Arial" w:hAnsi="Arial" w:cs="Arial"/>
          <w:sz w:val="25"/>
          <w:szCs w:val="25"/>
          <w:lang w:val="sr-Cyrl-RS"/>
        </w:rPr>
      </w:pPr>
    </w:p>
    <w:p w:rsidR="00092B35" w:rsidRDefault="0002054C" w:rsidP="0002054C">
      <w:pPr>
        <w:pStyle w:val="NoSpacing"/>
        <w:jc w:val="center"/>
        <w:rPr>
          <w:rFonts w:ascii="Arial" w:hAnsi="Arial" w:cs="Arial"/>
          <w:b/>
        </w:rPr>
      </w:pPr>
      <w:r w:rsidRPr="00CC717B">
        <w:rPr>
          <w:rFonts w:ascii="Arial" w:hAnsi="Arial" w:cs="Arial"/>
          <w:b/>
        </w:rPr>
        <w:t>Слика</w:t>
      </w:r>
      <w:r w:rsidRPr="00CC717B">
        <w:rPr>
          <w:rFonts w:ascii="Arial" w:hAnsi="Arial" w:cs="Arial"/>
          <w:b/>
          <w:lang w:val="sr-Cyrl-RS"/>
        </w:rPr>
        <w:t xml:space="preserve"> </w:t>
      </w:r>
      <w:r w:rsidRPr="00CC717B">
        <w:rPr>
          <w:rFonts w:ascii="Arial" w:hAnsi="Arial" w:cs="Arial"/>
          <w:b/>
        </w:rPr>
        <w:t xml:space="preserve">бр. </w:t>
      </w:r>
      <w:r w:rsidR="00564DD5">
        <w:rPr>
          <w:rFonts w:ascii="Arial" w:hAnsi="Arial" w:cs="Arial"/>
          <w:b/>
          <w:lang w:val="sr-Cyrl-RS"/>
        </w:rPr>
        <w:t>5</w:t>
      </w:r>
      <w:r w:rsidRPr="00CC717B">
        <w:rPr>
          <w:rFonts w:ascii="Arial" w:hAnsi="Arial" w:cs="Arial"/>
          <w:b/>
          <w:lang w:val="sr-Cyrl-RS"/>
        </w:rPr>
        <w:t xml:space="preserve"> </w:t>
      </w:r>
      <w:r w:rsidRPr="00CC717B">
        <w:rPr>
          <w:rFonts w:ascii="Arial" w:hAnsi="Arial" w:cs="Arial"/>
          <w:b/>
        </w:rPr>
        <w:t>:</w:t>
      </w:r>
      <w:r w:rsidR="00597B60">
        <w:rPr>
          <w:rFonts w:ascii="Arial" w:hAnsi="Arial" w:cs="Arial"/>
          <w:b/>
          <w:lang w:val="sr-Cyrl-RS"/>
        </w:rPr>
        <w:t xml:space="preserve"> </w:t>
      </w:r>
      <w:r w:rsidRPr="00CC717B">
        <w:rPr>
          <w:rFonts w:ascii="Arial" w:hAnsi="Arial" w:cs="Arial"/>
          <w:b/>
        </w:rPr>
        <w:t>Облачни, сунчани</w:t>
      </w:r>
      <w:r w:rsidRPr="00CC717B">
        <w:rPr>
          <w:rFonts w:ascii="Arial" w:hAnsi="Arial" w:cs="Arial"/>
          <w:b/>
          <w:lang w:val="sr-Cyrl-RS"/>
        </w:rPr>
        <w:t xml:space="preserve"> </w:t>
      </w:r>
      <w:r w:rsidRPr="00CC717B">
        <w:rPr>
          <w:rFonts w:ascii="Arial" w:hAnsi="Arial" w:cs="Arial"/>
          <w:b/>
        </w:rPr>
        <w:t>и</w:t>
      </w:r>
      <w:r w:rsidRPr="00CC717B">
        <w:rPr>
          <w:rFonts w:ascii="Arial" w:hAnsi="Arial" w:cs="Arial"/>
          <w:b/>
          <w:lang w:val="sr-Cyrl-RS"/>
        </w:rPr>
        <w:t xml:space="preserve"> </w:t>
      </w:r>
      <w:r w:rsidRPr="00CC717B">
        <w:rPr>
          <w:rFonts w:ascii="Arial" w:hAnsi="Arial" w:cs="Arial"/>
          <w:b/>
        </w:rPr>
        <w:t>кишни</w:t>
      </w:r>
      <w:r w:rsidR="00597B60">
        <w:rPr>
          <w:rFonts w:ascii="Arial" w:hAnsi="Arial" w:cs="Arial"/>
          <w:b/>
          <w:lang w:val="sr-Cyrl-RS"/>
        </w:rPr>
        <w:t xml:space="preserve"> </w:t>
      </w:r>
      <w:r w:rsidRPr="00CC717B">
        <w:rPr>
          <w:rFonts w:ascii="Arial" w:hAnsi="Arial" w:cs="Arial"/>
          <w:b/>
        </w:rPr>
        <w:t>дани</w:t>
      </w:r>
      <w:r w:rsidRPr="00CC717B">
        <w:rPr>
          <w:rFonts w:ascii="Arial" w:hAnsi="Arial" w:cs="Arial"/>
          <w:b/>
          <w:lang w:val="sr-Cyrl-RS"/>
        </w:rPr>
        <w:t xml:space="preserve"> </w:t>
      </w:r>
      <w:r w:rsidRPr="00CC717B">
        <w:rPr>
          <w:rFonts w:ascii="Arial" w:hAnsi="Arial" w:cs="Arial"/>
          <w:b/>
        </w:rPr>
        <w:t>–</w:t>
      </w:r>
      <w:r w:rsidRPr="00CC717B">
        <w:rPr>
          <w:rFonts w:ascii="Arial" w:hAnsi="Arial" w:cs="Arial"/>
          <w:b/>
          <w:lang w:val="sr-Cyrl-RS"/>
        </w:rPr>
        <w:t xml:space="preserve"> </w:t>
      </w:r>
      <w:r w:rsidR="00D93951">
        <w:rPr>
          <w:rFonts w:ascii="Arial" w:hAnsi="Arial" w:cs="Arial"/>
          <w:b/>
          <w:lang w:val="sr-Cyrl-RS"/>
        </w:rPr>
        <w:t>Добановци</w:t>
      </w:r>
      <w:r w:rsidRPr="00CC717B">
        <w:rPr>
          <w:rFonts w:ascii="Arial" w:hAnsi="Arial" w:cs="Arial"/>
          <w:b/>
        </w:rPr>
        <w:t xml:space="preserve"> </w:t>
      </w:r>
    </w:p>
    <w:p w:rsidR="0002054C" w:rsidRPr="00CC717B" w:rsidRDefault="0002054C" w:rsidP="0002054C">
      <w:pPr>
        <w:pStyle w:val="NoSpacing"/>
        <w:jc w:val="center"/>
        <w:rPr>
          <w:rFonts w:ascii="Arial" w:hAnsi="Arial" w:cs="Arial"/>
          <w:b/>
          <w:i/>
          <w:lang w:val="sr-Cyrl-RS"/>
        </w:rPr>
      </w:pPr>
      <w:r w:rsidRPr="00CC717B">
        <w:rPr>
          <w:rFonts w:ascii="Arial" w:hAnsi="Arial" w:cs="Arial"/>
          <w:b/>
        </w:rPr>
        <w:t>(</w:t>
      </w:r>
      <w:r w:rsidRPr="00CC717B">
        <w:rPr>
          <w:rFonts w:ascii="Arial" w:hAnsi="Arial" w:cs="Arial"/>
          <w:b/>
          <w:i/>
        </w:rPr>
        <w:t>Извор</w:t>
      </w:r>
      <w:r w:rsidRPr="00CC717B">
        <w:rPr>
          <w:rFonts w:ascii="Arial" w:hAnsi="Arial" w:cs="Arial"/>
          <w:b/>
          <w:i/>
          <w:lang w:val="sr-Cyrl-RS"/>
        </w:rPr>
        <w:t xml:space="preserve">: </w:t>
      </w:r>
      <w:r w:rsidRPr="00CC717B">
        <w:rPr>
          <w:rFonts w:ascii="Arial" w:hAnsi="Arial" w:cs="Arial"/>
          <w:b/>
          <w:i/>
        </w:rPr>
        <w:t>Meteoblue климатски дијаграми-/www.meteoblue.com/</w:t>
      </w:r>
    </w:p>
    <w:p w:rsidR="0002054C" w:rsidRDefault="0002054C" w:rsidP="0002054C">
      <w:pPr>
        <w:pStyle w:val="NoSpacing"/>
        <w:jc w:val="center"/>
        <w:rPr>
          <w:rFonts w:ascii="Arial" w:hAnsi="Arial" w:cs="Arial"/>
          <w:i/>
          <w:sz w:val="25"/>
          <w:szCs w:val="25"/>
          <w:lang w:val="sr-Cyrl-RS"/>
        </w:rPr>
      </w:pPr>
    </w:p>
    <w:p w:rsidR="00D93951" w:rsidRDefault="00D93951" w:rsidP="0002054C">
      <w:pPr>
        <w:pStyle w:val="NoSpacing"/>
        <w:jc w:val="center"/>
        <w:rPr>
          <w:rFonts w:ascii="Arial" w:hAnsi="Arial" w:cs="Arial"/>
          <w:i/>
          <w:sz w:val="25"/>
          <w:szCs w:val="25"/>
          <w:lang w:val="sr-Cyrl-RS"/>
        </w:rPr>
      </w:pPr>
    </w:p>
    <w:p w:rsidR="00D93951" w:rsidRDefault="00955FDE" w:rsidP="0002054C">
      <w:pPr>
        <w:pStyle w:val="NoSpacing"/>
        <w:jc w:val="center"/>
        <w:rPr>
          <w:rFonts w:ascii="Arial" w:hAnsi="Arial" w:cs="Arial"/>
          <w:i/>
          <w:sz w:val="25"/>
          <w:szCs w:val="25"/>
          <w:lang w:val="sr-Cyrl-RS"/>
        </w:rPr>
      </w:pPr>
      <w:r>
        <w:rPr>
          <w:rFonts w:ascii="Arial" w:hAnsi="Arial" w:cs="Arial"/>
          <w:i/>
          <w:noProof/>
          <w:sz w:val="25"/>
          <w:szCs w:val="25"/>
          <w:lang w:val="en-US"/>
        </w:rPr>
        <w:lastRenderedPageBreak/>
        <w:drawing>
          <wp:inline distT="0" distB="0" distL="0" distR="0">
            <wp:extent cx="5760720" cy="288417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dani sa mrazom.PNG"/>
                    <pic:cNvPicPr/>
                  </pic:nvPicPr>
                  <pic:blipFill>
                    <a:blip r:embed="rId24">
                      <a:extLst>
                        <a:ext uri="{28A0092B-C50C-407E-A947-70E740481C1C}">
                          <a14:useLocalDpi xmlns:a14="http://schemas.microsoft.com/office/drawing/2010/main" val="0"/>
                        </a:ext>
                      </a:extLst>
                    </a:blip>
                    <a:stretch>
                      <a:fillRect/>
                    </a:stretch>
                  </pic:blipFill>
                  <pic:spPr>
                    <a:xfrm>
                      <a:off x="0" y="0"/>
                      <a:ext cx="5760720" cy="2884170"/>
                    </a:xfrm>
                    <a:prstGeom prst="rect">
                      <a:avLst/>
                    </a:prstGeom>
                  </pic:spPr>
                </pic:pic>
              </a:graphicData>
            </a:graphic>
          </wp:inline>
        </w:drawing>
      </w:r>
    </w:p>
    <w:p w:rsidR="0002054C" w:rsidRDefault="0002054C" w:rsidP="0002054C">
      <w:pPr>
        <w:pStyle w:val="NoSpacing"/>
        <w:jc w:val="center"/>
        <w:rPr>
          <w:rFonts w:ascii="Arial" w:hAnsi="Arial" w:cs="Arial"/>
          <w:i/>
          <w:sz w:val="25"/>
          <w:szCs w:val="25"/>
          <w:lang w:val="sr-Cyrl-RS"/>
        </w:rPr>
      </w:pPr>
    </w:p>
    <w:p w:rsidR="0002054C" w:rsidRDefault="0002054C" w:rsidP="0002054C">
      <w:pPr>
        <w:pStyle w:val="NoSpacing"/>
        <w:jc w:val="center"/>
        <w:rPr>
          <w:rFonts w:ascii="Arial" w:hAnsi="Arial" w:cs="Arial"/>
          <w:sz w:val="25"/>
          <w:szCs w:val="25"/>
          <w:lang w:val="sr-Cyrl-RS"/>
        </w:rPr>
      </w:pPr>
    </w:p>
    <w:p w:rsidR="00092B35" w:rsidRDefault="0002054C" w:rsidP="0002054C">
      <w:pPr>
        <w:pStyle w:val="NoSpacing"/>
        <w:jc w:val="center"/>
        <w:rPr>
          <w:rFonts w:ascii="Arial" w:hAnsi="Arial" w:cs="Arial"/>
          <w:b/>
        </w:rPr>
      </w:pPr>
      <w:r w:rsidRPr="00CC717B">
        <w:rPr>
          <w:rFonts w:ascii="Arial" w:hAnsi="Arial" w:cs="Arial"/>
          <w:b/>
        </w:rPr>
        <w:t xml:space="preserve">Слика бр. </w:t>
      </w:r>
      <w:r w:rsidR="00564DD5">
        <w:rPr>
          <w:rFonts w:ascii="Arial" w:hAnsi="Arial" w:cs="Arial"/>
          <w:b/>
          <w:lang w:val="sr-Cyrl-RS"/>
        </w:rPr>
        <w:t>6</w:t>
      </w:r>
      <w:r w:rsidRPr="00CC717B">
        <w:rPr>
          <w:rFonts w:ascii="Arial" w:hAnsi="Arial" w:cs="Arial"/>
          <w:b/>
        </w:rPr>
        <w:t>:</w:t>
      </w:r>
      <w:r w:rsidRPr="00CC717B">
        <w:rPr>
          <w:rFonts w:ascii="Arial" w:hAnsi="Arial" w:cs="Arial"/>
          <w:b/>
          <w:lang w:val="sr-Cyrl-RS"/>
        </w:rPr>
        <w:t xml:space="preserve"> </w:t>
      </w:r>
      <w:r w:rsidRPr="00CC717B">
        <w:rPr>
          <w:rFonts w:ascii="Arial" w:hAnsi="Arial" w:cs="Arial"/>
          <w:b/>
        </w:rPr>
        <w:t>Максималне</w:t>
      </w:r>
      <w:r w:rsidRPr="00CC717B">
        <w:rPr>
          <w:rFonts w:ascii="Arial" w:hAnsi="Arial" w:cs="Arial"/>
          <w:b/>
          <w:lang w:val="sr-Cyrl-RS"/>
        </w:rPr>
        <w:t xml:space="preserve"> </w:t>
      </w:r>
      <w:r w:rsidRPr="00CC717B">
        <w:rPr>
          <w:rFonts w:ascii="Arial" w:hAnsi="Arial" w:cs="Arial"/>
          <w:b/>
        </w:rPr>
        <w:t>температуре –</w:t>
      </w:r>
      <w:r w:rsidRPr="00CC717B">
        <w:rPr>
          <w:rFonts w:ascii="Arial" w:hAnsi="Arial" w:cs="Arial"/>
          <w:b/>
          <w:lang w:val="sr-Cyrl-RS"/>
        </w:rPr>
        <w:t xml:space="preserve"> </w:t>
      </w:r>
      <w:r w:rsidR="00D93951">
        <w:rPr>
          <w:rFonts w:ascii="Arial" w:hAnsi="Arial" w:cs="Arial"/>
          <w:b/>
          <w:lang w:val="sr-Cyrl-RS"/>
        </w:rPr>
        <w:t>Добановци</w:t>
      </w:r>
    </w:p>
    <w:p w:rsidR="0002054C" w:rsidRPr="00CC717B" w:rsidRDefault="0002054C" w:rsidP="0002054C">
      <w:pPr>
        <w:pStyle w:val="NoSpacing"/>
        <w:jc w:val="center"/>
        <w:rPr>
          <w:rFonts w:ascii="Arial" w:hAnsi="Arial" w:cs="Arial"/>
          <w:b/>
          <w:lang w:val="sr-Cyrl-RS"/>
        </w:rPr>
      </w:pPr>
      <w:r w:rsidRPr="00CC717B">
        <w:rPr>
          <w:rFonts w:ascii="Arial" w:hAnsi="Arial" w:cs="Arial"/>
          <w:b/>
          <w:lang w:val="sr-Cyrl-RS"/>
        </w:rPr>
        <w:t>(</w:t>
      </w:r>
      <w:r w:rsidRPr="00CC717B">
        <w:rPr>
          <w:rFonts w:ascii="Arial" w:hAnsi="Arial" w:cs="Arial"/>
          <w:b/>
          <w:i/>
        </w:rPr>
        <w:t>Извор</w:t>
      </w:r>
      <w:r w:rsidRPr="00CC717B">
        <w:rPr>
          <w:rFonts w:ascii="Arial" w:hAnsi="Arial" w:cs="Arial"/>
          <w:b/>
          <w:i/>
          <w:lang w:val="sr-Cyrl-RS"/>
        </w:rPr>
        <w:t>:</w:t>
      </w:r>
      <w:r w:rsidRPr="00CC717B">
        <w:rPr>
          <w:rFonts w:ascii="Arial" w:hAnsi="Arial" w:cs="Arial"/>
          <w:b/>
          <w:i/>
        </w:rPr>
        <w:t xml:space="preserve"> Meteoblue</w:t>
      </w:r>
      <w:r w:rsidRPr="00CC717B">
        <w:rPr>
          <w:rFonts w:ascii="Arial" w:hAnsi="Arial" w:cs="Arial"/>
          <w:b/>
          <w:i/>
          <w:lang w:val="sr-Cyrl-RS"/>
        </w:rPr>
        <w:t xml:space="preserve"> </w:t>
      </w:r>
      <w:r w:rsidRPr="00CC717B">
        <w:rPr>
          <w:rFonts w:ascii="Arial" w:hAnsi="Arial" w:cs="Arial"/>
          <w:b/>
          <w:i/>
        </w:rPr>
        <w:t>климатски дијаграми-/www.meteoblue.com/</w:t>
      </w:r>
      <w:r w:rsidRPr="00CC717B">
        <w:rPr>
          <w:rFonts w:ascii="Arial" w:hAnsi="Arial" w:cs="Arial"/>
          <w:b/>
          <w:i/>
          <w:lang w:val="sr-Cyrl-RS"/>
        </w:rPr>
        <w:t>)</w:t>
      </w:r>
    </w:p>
    <w:p w:rsidR="0002054C" w:rsidRPr="00CC717B" w:rsidRDefault="0002054C" w:rsidP="0002054C">
      <w:pPr>
        <w:pStyle w:val="NoSpacing"/>
        <w:jc w:val="center"/>
        <w:rPr>
          <w:rFonts w:ascii="Arial" w:hAnsi="Arial" w:cs="Arial"/>
          <w:b/>
          <w:i/>
          <w:lang w:val="sr-Cyrl-RS"/>
        </w:rPr>
      </w:pPr>
    </w:p>
    <w:p w:rsidR="0002054C" w:rsidRDefault="00955FDE" w:rsidP="0002054C">
      <w:pPr>
        <w:pStyle w:val="NoSpacing"/>
        <w:jc w:val="center"/>
        <w:rPr>
          <w:rFonts w:ascii="Arial" w:hAnsi="Arial" w:cs="Arial"/>
          <w:b/>
          <w:i/>
          <w:sz w:val="28"/>
          <w:lang w:val="sr-Cyrl-RS"/>
        </w:rPr>
      </w:pPr>
      <w:r>
        <w:rPr>
          <w:rFonts w:ascii="Arial" w:hAnsi="Arial" w:cs="Arial"/>
          <w:b/>
          <w:i/>
          <w:noProof/>
          <w:sz w:val="28"/>
          <w:lang w:val="en-US"/>
        </w:rPr>
        <w:drawing>
          <wp:inline distT="0" distB="0" distL="0" distR="0">
            <wp:extent cx="5760720" cy="2872740"/>
            <wp:effectExtent l="0" t="0" r="0" b="381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kolicina padavina.PNG"/>
                    <pic:cNvPicPr/>
                  </pic:nvPicPr>
                  <pic:blipFill>
                    <a:blip r:embed="rId25">
                      <a:extLst>
                        <a:ext uri="{28A0092B-C50C-407E-A947-70E740481C1C}">
                          <a14:useLocalDpi xmlns:a14="http://schemas.microsoft.com/office/drawing/2010/main" val="0"/>
                        </a:ext>
                      </a:extLst>
                    </a:blip>
                    <a:stretch>
                      <a:fillRect/>
                    </a:stretch>
                  </pic:blipFill>
                  <pic:spPr>
                    <a:xfrm>
                      <a:off x="0" y="0"/>
                      <a:ext cx="5760720" cy="2872740"/>
                    </a:xfrm>
                    <a:prstGeom prst="rect">
                      <a:avLst/>
                    </a:prstGeom>
                  </pic:spPr>
                </pic:pic>
              </a:graphicData>
            </a:graphic>
          </wp:inline>
        </w:drawing>
      </w:r>
    </w:p>
    <w:p w:rsidR="0002054C" w:rsidRDefault="0002054C" w:rsidP="0002054C">
      <w:pPr>
        <w:pStyle w:val="NoSpacing"/>
        <w:jc w:val="center"/>
        <w:rPr>
          <w:rFonts w:ascii="Arial" w:hAnsi="Arial" w:cs="Arial"/>
          <w:sz w:val="25"/>
          <w:szCs w:val="25"/>
          <w:lang w:val="sr-Cyrl-RS"/>
        </w:rPr>
      </w:pPr>
    </w:p>
    <w:p w:rsidR="00092B35" w:rsidRDefault="0002054C" w:rsidP="0002054C">
      <w:pPr>
        <w:pStyle w:val="NoSpacing"/>
        <w:jc w:val="center"/>
        <w:rPr>
          <w:rFonts w:ascii="Arial" w:hAnsi="Arial" w:cs="Arial"/>
          <w:b/>
        </w:rPr>
      </w:pPr>
      <w:r w:rsidRPr="00CC717B">
        <w:rPr>
          <w:rFonts w:ascii="Arial" w:hAnsi="Arial" w:cs="Arial"/>
          <w:b/>
        </w:rPr>
        <w:t xml:space="preserve">Слика бр. </w:t>
      </w:r>
      <w:r w:rsidR="00564DD5">
        <w:rPr>
          <w:rFonts w:ascii="Arial" w:hAnsi="Arial" w:cs="Arial"/>
          <w:b/>
          <w:lang w:val="sr-Cyrl-RS"/>
        </w:rPr>
        <w:t>7</w:t>
      </w:r>
      <w:r w:rsidRPr="00CC717B">
        <w:rPr>
          <w:rFonts w:ascii="Arial" w:hAnsi="Arial" w:cs="Arial"/>
          <w:b/>
        </w:rPr>
        <w:t>:</w:t>
      </w:r>
      <w:r w:rsidRPr="00CC717B">
        <w:rPr>
          <w:rFonts w:ascii="Arial" w:hAnsi="Arial" w:cs="Arial"/>
          <w:b/>
          <w:lang w:val="sr-Cyrl-RS"/>
        </w:rPr>
        <w:t xml:space="preserve"> </w:t>
      </w:r>
      <w:r w:rsidRPr="00CC717B">
        <w:rPr>
          <w:rFonts w:ascii="Arial" w:hAnsi="Arial" w:cs="Arial"/>
          <w:b/>
        </w:rPr>
        <w:t>Количина падавина</w:t>
      </w:r>
      <w:r w:rsidRPr="00CC717B">
        <w:rPr>
          <w:rFonts w:ascii="Arial" w:hAnsi="Arial" w:cs="Arial"/>
          <w:b/>
          <w:lang w:val="sr-Cyrl-RS"/>
        </w:rPr>
        <w:t xml:space="preserve"> </w:t>
      </w:r>
      <w:r w:rsidRPr="00CC717B">
        <w:rPr>
          <w:rFonts w:ascii="Arial" w:hAnsi="Arial" w:cs="Arial"/>
          <w:b/>
        </w:rPr>
        <w:t>–</w:t>
      </w:r>
      <w:r w:rsidRPr="00CC717B">
        <w:rPr>
          <w:rFonts w:ascii="Arial" w:hAnsi="Arial" w:cs="Arial"/>
          <w:b/>
          <w:lang w:val="sr-Cyrl-RS"/>
        </w:rPr>
        <w:t xml:space="preserve"> </w:t>
      </w:r>
      <w:r w:rsidR="00D93951">
        <w:rPr>
          <w:rFonts w:ascii="Arial" w:hAnsi="Arial" w:cs="Arial"/>
          <w:b/>
          <w:lang w:val="sr-Cyrl-RS"/>
        </w:rPr>
        <w:t>Добановци</w:t>
      </w:r>
      <w:r w:rsidRPr="00CC717B">
        <w:rPr>
          <w:rFonts w:ascii="Arial" w:hAnsi="Arial" w:cs="Arial"/>
          <w:b/>
        </w:rPr>
        <w:t xml:space="preserve"> </w:t>
      </w:r>
    </w:p>
    <w:p w:rsidR="0002054C" w:rsidRPr="00CC717B" w:rsidRDefault="0002054C" w:rsidP="0002054C">
      <w:pPr>
        <w:pStyle w:val="NoSpacing"/>
        <w:jc w:val="center"/>
        <w:rPr>
          <w:rFonts w:ascii="Arial" w:hAnsi="Arial" w:cs="Arial"/>
          <w:b/>
          <w:lang w:val="sr-Cyrl-RS"/>
        </w:rPr>
      </w:pPr>
      <w:r w:rsidRPr="00CC717B">
        <w:rPr>
          <w:rFonts w:ascii="Arial" w:hAnsi="Arial" w:cs="Arial"/>
          <w:b/>
          <w:i/>
        </w:rPr>
        <w:t>(Извор</w:t>
      </w:r>
      <w:r w:rsidRPr="00CC717B">
        <w:rPr>
          <w:rFonts w:ascii="Arial" w:hAnsi="Arial" w:cs="Arial"/>
          <w:b/>
          <w:i/>
          <w:lang w:val="sr-Cyrl-RS"/>
        </w:rPr>
        <w:t xml:space="preserve">: </w:t>
      </w:r>
      <w:r w:rsidRPr="00CC717B">
        <w:rPr>
          <w:rFonts w:ascii="Arial" w:hAnsi="Arial" w:cs="Arial"/>
          <w:b/>
          <w:i/>
        </w:rPr>
        <w:t>Meteoblue</w:t>
      </w:r>
      <w:r w:rsidRPr="00CC717B">
        <w:rPr>
          <w:rFonts w:ascii="Arial" w:hAnsi="Arial" w:cs="Arial"/>
          <w:b/>
          <w:i/>
          <w:lang w:val="sr-Cyrl-RS"/>
        </w:rPr>
        <w:t xml:space="preserve"> </w:t>
      </w:r>
      <w:r w:rsidRPr="00CC717B">
        <w:rPr>
          <w:rFonts w:ascii="Arial" w:hAnsi="Arial" w:cs="Arial"/>
          <w:b/>
          <w:i/>
        </w:rPr>
        <w:t>климатски дијаграми-/www.meteoblue.com/</w:t>
      </w:r>
      <w:r w:rsidRPr="00CC717B">
        <w:rPr>
          <w:rFonts w:ascii="Arial" w:hAnsi="Arial" w:cs="Arial"/>
          <w:b/>
          <w:i/>
          <w:lang w:val="sr-Cyrl-RS"/>
        </w:rPr>
        <w:t>)</w:t>
      </w:r>
    </w:p>
    <w:p w:rsidR="0002054C" w:rsidRDefault="0002054C" w:rsidP="0002054C">
      <w:pPr>
        <w:pStyle w:val="NoSpacing"/>
        <w:jc w:val="center"/>
        <w:rPr>
          <w:rFonts w:ascii="Arial" w:hAnsi="Arial" w:cs="Arial"/>
          <w:sz w:val="25"/>
          <w:szCs w:val="25"/>
          <w:lang w:val="sr-Cyrl-RS"/>
        </w:rPr>
      </w:pPr>
    </w:p>
    <w:p w:rsidR="0002054C" w:rsidRDefault="0002054C" w:rsidP="0002054C">
      <w:pPr>
        <w:pStyle w:val="NoSpacing"/>
        <w:jc w:val="center"/>
        <w:rPr>
          <w:rFonts w:ascii="Arial" w:hAnsi="Arial" w:cs="Arial"/>
          <w:sz w:val="25"/>
          <w:szCs w:val="25"/>
          <w:lang w:val="sr-Cyrl-RS"/>
        </w:rPr>
      </w:pPr>
    </w:p>
    <w:p w:rsidR="0002054C" w:rsidRDefault="0002054C" w:rsidP="0002054C">
      <w:pPr>
        <w:pStyle w:val="NoSpacing"/>
        <w:jc w:val="center"/>
        <w:rPr>
          <w:rFonts w:ascii="Arial" w:hAnsi="Arial" w:cs="Arial"/>
          <w:sz w:val="25"/>
          <w:szCs w:val="25"/>
          <w:lang w:val="sr-Cyrl-RS"/>
        </w:rPr>
      </w:pPr>
    </w:p>
    <w:p w:rsidR="0002054C" w:rsidRDefault="00955FDE" w:rsidP="0002054C">
      <w:pPr>
        <w:pStyle w:val="NoSpacing"/>
        <w:jc w:val="center"/>
        <w:rPr>
          <w:rFonts w:ascii="Arial" w:hAnsi="Arial" w:cs="Arial"/>
          <w:sz w:val="25"/>
          <w:szCs w:val="25"/>
          <w:lang w:val="sr-Cyrl-RS"/>
        </w:rPr>
      </w:pPr>
      <w:r>
        <w:rPr>
          <w:rFonts w:ascii="Arial" w:hAnsi="Arial" w:cs="Arial"/>
          <w:noProof/>
          <w:sz w:val="25"/>
          <w:szCs w:val="25"/>
          <w:lang w:val="en-US"/>
        </w:rPr>
        <w:lastRenderedPageBreak/>
        <w:drawing>
          <wp:inline distT="0" distB="0" distL="0" distR="0">
            <wp:extent cx="5760720" cy="2973705"/>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brzina vetra.PNG"/>
                    <pic:cNvPicPr/>
                  </pic:nvPicPr>
                  <pic:blipFill>
                    <a:blip r:embed="rId26">
                      <a:extLst>
                        <a:ext uri="{28A0092B-C50C-407E-A947-70E740481C1C}">
                          <a14:useLocalDpi xmlns:a14="http://schemas.microsoft.com/office/drawing/2010/main" val="0"/>
                        </a:ext>
                      </a:extLst>
                    </a:blip>
                    <a:stretch>
                      <a:fillRect/>
                    </a:stretch>
                  </pic:blipFill>
                  <pic:spPr>
                    <a:xfrm>
                      <a:off x="0" y="0"/>
                      <a:ext cx="5760720" cy="2973705"/>
                    </a:xfrm>
                    <a:prstGeom prst="rect">
                      <a:avLst/>
                    </a:prstGeom>
                  </pic:spPr>
                </pic:pic>
              </a:graphicData>
            </a:graphic>
          </wp:inline>
        </w:drawing>
      </w:r>
    </w:p>
    <w:p w:rsidR="0002054C" w:rsidRDefault="0002054C" w:rsidP="0002054C">
      <w:pPr>
        <w:pStyle w:val="NoSpacing"/>
        <w:jc w:val="center"/>
        <w:rPr>
          <w:rFonts w:ascii="Arial" w:hAnsi="Arial" w:cs="Arial"/>
          <w:sz w:val="25"/>
          <w:szCs w:val="25"/>
          <w:lang w:val="sr-Cyrl-RS"/>
        </w:rPr>
      </w:pPr>
    </w:p>
    <w:p w:rsidR="00092B35" w:rsidRDefault="0002054C" w:rsidP="0002054C">
      <w:pPr>
        <w:pStyle w:val="NoSpacing"/>
        <w:jc w:val="center"/>
        <w:rPr>
          <w:rFonts w:ascii="Arial" w:hAnsi="Arial" w:cs="Arial"/>
          <w:b/>
        </w:rPr>
      </w:pPr>
      <w:r w:rsidRPr="00CC717B">
        <w:rPr>
          <w:rFonts w:ascii="Arial" w:hAnsi="Arial" w:cs="Arial"/>
          <w:b/>
        </w:rPr>
        <w:t xml:space="preserve">Слика бр. </w:t>
      </w:r>
      <w:r w:rsidR="00564DD5">
        <w:rPr>
          <w:rFonts w:ascii="Arial" w:hAnsi="Arial" w:cs="Arial"/>
          <w:b/>
          <w:lang w:val="sr-Cyrl-RS"/>
        </w:rPr>
        <w:t>8</w:t>
      </w:r>
      <w:r w:rsidRPr="00CC717B">
        <w:rPr>
          <w:rFonts w:ascii="Arial" w:hAnsi="Arial" w:cs="Arial"/>
          <w:b/>
        </w:rPr>
        <w:t>:</w:t>
      </w:r>
      <w:r w:rsidRPr="00CC717B">
        <w:rPr>
          <w:rFonts w:ascii="Arial" w:hAnsi="Arial" w:cs="Arial"/>
          <w:b/>
          <w:lang w:val="sr-Cyrl-RS"/>
        </w:rPr>
        <w:t xml:space="preserve"> </w:t>
      </w:r>
      <w:r w:rsidRPr="00CC717B">
        <w:rPr>
          <w:rFonts w:ascii="Arial" w:hAnsi="Arial" w:cs="Arial"/>
          <w:b/>
        </w:rPr>
        <w:t>Брзина ветра</w:t>
      </w:r>
      <w:r w:rsidRPr="00CC717B">
        <w:rPr>
          <w:rFonts w:ascii="Arial" w:hAnsi="Arial" w:cs="Arial"/>
          <w:b/>
          <w:lang w:val="sr-Cyrl-RS"/>
        </w:rPr>
        <w:t xml:space="preserve"> </w:t>
      </w:r>
      <w:r w:rsidRPr="00CC717B">
        <w:rPr>
          <w:rFonts w:ascii="Arial" w:hAnsi="Arial" w:cs="Arial"/>
          <w:b/>
        </w:rPr>
        <w:t>–</w:t>
      </w:r>
      <w:r w:rsidRPr="00CC717B">
        <w:rPr>
          <w:rFonts w:ascii="Arial" w:hAnsi="Arial" w:cs="Arial"/>
          <w:b/>
          <w:lang w:val="sr-Cyrl-RS"/>
        </w:rPr>
        <w:t xml:space="preserve"> </w:t>
      </w:r>
      <w:r w:rsidR="00D93951">
        <w:rPr>
          <w:rFonts w:ascii="Arial" w:hAnsi="Arial" w:cs="Arial"/>
          <w:b/>
          <w:lang w:val="sr-Cyrl-RS"/>
        </w:rPr>
        <w:t>Добановци</w:t>
      </w:r>
    </w:p>
    <w:p w:rsidR="0002054C" w:rsidRPr="00CC717B" w:rsidRDefault="0002054C" w:rsidP="0002054C">
      <w:pPr>
        <w:pStyle w:val="NoSpacing"/>
        <w:jc w:val="center"/>
        <w:rPr>
          <w:rFonts w:ascii="Arial" w:hAnsi="Arial" w:cs="Arial"/>
          <w:b/>
          <w:i/>
          <w:lang w:val="sr-Cyrl-RS"/>
        </w:rPr>
      </w:pPr>
      <w:r w:rsidRPr="00CC717B">
        <w:rPr>
          <w:rFonts w:ascii="Arial" w:hAnsi="Arial" w:cs="Arial"/>
          <w:b/>
          <w:i/>
        </w:rPr>
        <w:t>(Извор</w:t>
      </w:r>
      <w:r w:rsidRPr="00CC717B">
        <w:rPr>
          <w:rFonts w:ascii="Arial" w:hAnsi="Arial" w:cs="Arial"/>
          <w:b/>
          <w:i/>
          <w:lang w:val="sr-Cyrl-RS"/>
        </w:rPr>
        <w:t>:</w:t>
      </w:r>
      <w:r w:rsidRPr="00CC717B">
        <w:rPr>
          <w:rFonts w:ascii="Arial" w:hAnsi="Arial" w:cs="Arial"/>
          <w:b/>
          <w:i/>
        </w:rPr>
        <w:t xml:space="preserve"> Meteoblue</w:t>
      </w:r>
      <w:r w:rsidRPr="00CC717B">
        <w:rPr>
          <w:rFonts w:ascii="Arial" w:hAnsi="Arial" w:cs="Arial"/>
          <w:b/>
          <w:i/>
          <w:lang w:val="sr-Cyrl-RS"/>
        </w:rPr>
        <w:t xml:space="preserve"> </w:t>
      </w:r>
      <w:r w:rsidRPr="00CC717B">
        <w:rPr>
          <w:rFonts w:ascii="Arial" w:hAnsi="Arial" w:cs="Arial"/>
          <w:b/>
          <w:i/>
        </w:rPr>
        <w:t>климатски дијаграми-/www.meteoblue.com/)</w:t>
      </w:r>
    </w:p>
    <w:p w:rsidR="0002054C" w:rsidRDefault="0002054C" w:rsidP="0002054C">
      <w:pPr>
        <w:pStyle w:val="NoSpacing"/>
        <w:jc w:val="center"/>
        <w:rPr>
          <w:rFonts w:ascii="Arial" w:hAnsi="Arial" w:cs="Arial"/>
          <w:sz w:val="25"/>
          <w:szCs w:val="25"/>
          <w:lang w:val="sr-Cyrl-RS"/>
        </w:rPr>
      </w:pPr>
    </w:p>
    <w:p w:rsidR="0002054C" w:rsidRDefault="0002054C" w:rsidP="0002054C">
      <w:pPr>
        <w:pStyle w:val="NoSpacing"/>
        <w:jc w:val="center"/>
        <w:rPr>
          <w:rFonts w:ascii="Arial" w:hAnsi="Arial" w:cs="Arial"/>
          <w:sz w:val="25"/>
          <w:szCs w:val="25"/>
          <w:lang w:val="sr-Cyrl-RS"/>
        </w:rPr>
      </w:pPr>
    </w:p>
    <w:p w:rsidR="0002054C" w:rsidRDefault="0002054C" w:rsidP="0002054C">
      <w:pPr>
        <w:pStyle w:val="NoSpacing"/>
        <w:jc w:val="center"/>
        <w:rPr>
          <w:rFonts w:ascii="Arial" w:hAnsi="Arial" w:cs="Arial"/>
          <w:sz w:val="25"/>
          <w:szCs w:val="25"/>
          <w:lang w:val="sr-Cyrl-RS"/>
        </w:rPr>
      </w:pPr>
    </w:p>
    <w:p w:rsidR="0002054C" w:rsidRPr="0038507E" w:rsidRDefault="0002054C" w:rsidP="0002054C">
      <w:pPr>
        <w:pStyle w:val="NoSpacing"/>
        <w:jc w:val="center"/>
        <w:rPr>
          <w:rFonts w:ascii="Arial" w:hAnsi="Arial" w:cs="Arial"/>
          <w:sz w:val="25"/>
          <w:szCs w:val="25"/>
          <w:lang w:val="sr-Cyrl-RS"/>
        </w:rPr>
      </w:pPr>
    </w:p>
    <w:p w:rsidR="0002054C" w:rsidRDefault="0002054C" w:rsidP="0002054C">
      <w:pPr>
        <w:pStyle w:val="NoSpacing"/>
        <w:jc w:val="center"/>
        <w:rPr>
          <w:rFonts w:ascii="Arial" w:hAnsi="Arial" w:cs="Arial"/>
          <w:sz w:val="25"/>
          <w:szCs w:val="25"/>
          <w:lang w:val="sr-Cyrl-RS"/>
        </w:rPr>
      </w:pPr>
    </w:p>
    <w:p w:rsidR="008A344E" w:rsidRDefault="00955FDE" w:rsidP="0002054C">
      <w:pPr>
        <w:pStyle w:val="NoSpacing"/>
        <w:jc w:val="center"/>
        <w:rPr>
          <w:rFonts w:ascii="Arial" w:hAnsi="Arial" w:cs="Arial"/>
          <w:b/>
        </w:rPr>
      </w:pPr>
      <w:r>
        <w:rPr>
          <w:rFonts w:ascii="Arial" w:hAnsi="Arial" w:cs="Arial"/>
          <w:b/>
          <w:noProof/>
          <w:lang w:val="en-US"/>
        </w:rPr>
        <w:lastRenderedPageBreak/>
        <w:drawing>
          <wp:inline distT="0" distB="0" distL="0" distR="0">
            <wp:extent cx="5760720" cy="614045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ruza vetrova.PNG"/>
                    <pic:cNvPicPr/>
                  </pic:nvPicPr>
                  <pic:blipFill>
                    <a:blip r:embed="rId27">
                      <a:extLst>
                        <a:ext uri="{28A0092B-C50C-407E-A947-70E740481C1C}">
                          <a14:useLocalDpi xmlns:a14="http://schemas.microsoft.com/office/drawing/2010/main" val="0"/>
                        </a:ext>
                      </a:extLst>
                    </a:blip>
                    <a:stretch>
                      <a:fillRect/>
                    </a:stretch>
                  </pic:blipFill>
                  <pic:spPr>
                    <a:xfrm>
                      <a:off x="0" y="0"/>
                      <a:ext cx="5760720" cy="6140450"/>
                    </a:xfrm>
                    <a:prstGeom prst="rect">
                      <a:avLst/>
                    </a:prstGeom>
                  </pic:spPr>
                </pic:pic>
              </a:graphicData>
            </a:graphic>
          </wp:inline>
        </w:drawing>
      </w:r>
    </w:p>
    <w:p w:rsidR="008A344E" w:rsidRDefault="008A344E" w:rsidP="0002054C">
      <w:pPr>
        <w:pStyle w:val="NoSpacing"/>
        <w:jc w:val="center"/>
        <w:rPr>
          <w:rFonts w:ascii="Arial" w:hAnsi="Arial" w:cs="Arial"/>
          <w:b/>
        </w:rPr>
      </w:pPr>
    </w:p>
    <w:p w:rsidR="008A344E" w:rsidRDefault="008A344E" w:rsidP="00D93951">
      <w:pPr>
        <w:pStyle w:val="NoSpacing"/>
        <w:rPr>
          <w:rFonts w:ascii="Arial" w:hAnsi="Arial" w:cs="Arial"/>
          <w:b/>
        </w:rPr>
      </w:pPr>
    </w:p>
    <w:p w:rsidR="00092B35" w:rsidRPr="00D93951" w:rsidRDefault="0002054C" w:rsidP="0002054C">
      <w:pPr>
        <w:pStyle w:val="NoSpacing"/>
        <w:jc w:val="center"/>
        <w:rPr>
          <w:rFonts w:ascii="Arial" w:hAnsi="Arial" w:cs="Arial"/>
          <w:b/>
          <w:lang w:val="sr-Cyrl-RS"/>
        </w:rPr>
      </w:pPr>
      <w:r w:rsidRPr="00CC717B">
        <w:rPr>
          <w:rFonts w:ascii="Arial" w:hAnsi="Arial" w:cs="Arial"/>
          <w:b/>
        </w:rPr>
        <w:t xml:space="preserve">Слика бр. </w:t>
      </w:r>
      <w:r w:rsidR="00564DD5">
        <w:rPr>
          <w:rFonts w:ascii="Arial" w:hAnsi="Arial" w:cs="Arial"/>
          <w:b/>
          <w:lang w:val="sr-Cyrl-RS"/>
        </w:rPr>
        <w:t>9</w:t>
      </w:r>
      <w:r w:rsidRPr="00CC717B">
        <w:rPr>
          <w:rFonts w:ascii="Arial" w:hAnsi="Arial" w:cs="Arial"/>
          <w:b/>
        </w:rPr>
        <w:t>:</w:t>
      </w:r>
      <w:r w:rsidRPr="00CC717B">
        <w:rPr>
          <w:rFonts w:ascii="Arial" w:hAnsi="Arial" w:cs="Arial"/>
          <w:b/>
          <w:lang w:val="sr-Cyrl-RS"/>
        </w:rPr>
        <w:t xml:space="preserve"> </w:t>
      </w:r>
      <w:r w:rsidRPr="00CC717B">
        <w:rPr>
          <w:rFonts w:ascii="Arial" w:hAnsi="Arial" w:cs="Arial"/>
          <w:b/>
        </w:rPr>
        <w:t>Ружа ветрова –</w:t>
      </w:r>
      <w:r w:rsidR="00D93951">
        <w:rPr>
          <w:rFonts w:ascii="Arial" w:hAnsi="Arial" w:cs="Arial"/>
          <w:b/>
          <w:lang w:val="sr-Cyrl-RS"/>
        </w:rPr>
        <w:t>Добановци</w:t>
      </w:r>
    </w:p>
    <w:p w:rsidR="0002054C" w:rsidRPr="00CC717B" w:rsidRDefault="0002054C" w:rsidP="0002054C">
      <w:pPr>
        <w:pStyle w:val="NoSpacing"/>
        <w:jc w:val="center"/>
        <w:rPr>
          <w:rFonts w:ascii="Arial" w:hAnsi="Arial" w:cs="Arial"/>
          <w:b/>
          <w:lang w:val="sr-Cyrl-RS"/>
        </w:rPr>
      </w:pPr>
      <w:r w:rsidRPr="00CC717B">
        <w:rPr>
          <w:rFonts w:ascii="Arial" w:hAnsi="Arial" w:cs="Arial"/>
          <w:b/>
          <w:i/>
        </w:rPr>
        <w:t>(Извор</w:t>
      </w:r>
      <w:r w:rsidRPr="00CC717B">
        <w:rPr>
          <w:rFonts w:ascii="Arial" w:hAnsi="Arial" w:cs="Arial"/>
          <w:b/>
          <w:i/>
          <w:lang w:val="sr-Cyrl-RS"/>
        </w:rPr>
        <w:t xml:space="preserve">: </w:t>
      </w:r>
      <w:r w:rsidRPr="00CC717B">
        <w:rPr>
          <w:rFonts w:ascii="Arial" w:hAnsi="Arial" w:cs="Arial"/>
          <w:b/>
          <w:i/>
        </w:rPr>
        <w:t>Meteoblue</w:t>
      </w:r>
      <w:r w:rsidRPr="00CC717B">
        <w:rPr>
          <w:rFonts w:ascii="Arial" w:hAnsi="Arial" w:cs="Arial"/>
          <w:b/>
          <w:i/>
          <w:lang w:val="sr-Cyrl-RS"/>
        </w:rPr>
        <w:t xml:space="preserve"> </w:t>
      </w:r>
      <w:r w:rsidRPr="00CC717B">
        <w:rPr>
          <w:rFonts w:ascii="Arial" w:hAnsi="Arial" w:cs="Arial"/>
          <w:b/>
          <w:i/>
        </w:rPr>
        <w:t>климатски дијаграми-/www.meteoblue.com/</w:t>
      </w:r>
      <w:r w:rsidRPr="00CC717B">
        <w:rPr>
          <w:rFonts w:ascii="Arial" w:hAnsi="Arial" w:cs="Arial"/>
          <w:b/>
          <w:i/>
          <w:lang w:val="sr-Cyrl-RS"/>
        </w:rPr>
        <w:t>)</w:t>
      </w:r>
    </w:p>
    <w:p w:rsidR="0002054C" w:rsidRDefault="0002054C" w:rsidP="0002054C">
      <w:pPr>
        <w:pStyle w:val="NoSpacing"/>
        <w:jc w:val="center"/>
        <w:rPr>
          <w:rFonts w:ascii="Arial" w:hAnsi="Arial" w:cs="Arial"/>
          <w:sz w:val="25"/>
          <w:szCs w:val="25"/>
          <w:lang w:val="sr-Cyrl-RS"/>
        </w:rPr>
      </w:pPr>
    </w:p>
    <w:p w:rsidR="0002054C" w:rsidRDefault="0002054C" w:rsidP="0002054C">
      <w:pPr>
        <w:pStyle w:val="NoSpacing"/>
        <w:jc w:val="center"/>
        <w:rPr>
          <w:rFonts w:ascii="Arial" w:hAnsi="Arial" w:cs="Arial"/>
          <w:b/>
          <w:i/>
          <w:sz w:val="28"/>
          <w:lang w:val="sr-Cyrl-RS"/>
        </w:rPr>
      </w:pPr>
    </w:p>
    <w:p w:rsidR="0002054C" w:rsidRDefault="0002054C" w:rsidP="0002054C">
      <w:pPr>
        <w:pStyle w:val="NoSpacing"/>
        <w:jc w:val="center"/>
        <w:rPr>
          <w:rFonts w:ascii="Arial" w:hAnsi="Arial" w:cs="Arial"/>
          <w:b/>
          <w:i/>
          <w:sz w:val="28"/>
          <w:lang w:val="sr-Cyrl-RS"/>
        </w:rPr>
      </w:pPr>
    </w:p>
    <w:p w:rsidR="007F5212" w:rsidRDefault="007F5212" w:rsidP="0002054C">
      <w:pPr>
        <w:pStyle w:val="NoSpacing"/>
        <w:jc w:val="center"/>
        <w:rPr>
          <w:rFonts w:ascii="Arial" w:hAnsi="Arial" w:cs="Arial"/>
          <w:b/>
          <w:i/>
          <w:sz w:val="28"/>
          <w:lang w:val="sr-Cyrl-RS"/>
        </w:rPr>
      </w:pPr>
    </w:p>
    <w:p w:rsidR="007F5212" w:rsidRDefault="007F5212" w:rsidP="0002054C">
      <w:pPr>
        <w:pStyle w:val="NoSpacing"/>
        <w:jc w:val="center"/>
        <w:rPr>
          <w:rFonts w:ascii="Arial" w:hAnsi="Arial" w:cs="Arial"/>
          <w:b/>
          <w:i/>
          <w:sz w:val="28"/>
          <w:lang w:val="sr-Cyrl-RS"/>
        </w:rPr>
      </w:pPr>
    </w:p>
    <w:p w:rsidR="0002054C" w:rsidRPr="00FA4C45" w:rsidRDefault="0002054C" w:rsidP="0002054C">
      <w:pPr>
        <w:pStyle w:val="NoSpacing"/>
        <w:jc w:val="center"/>
        <w:rPr>
          <w:rFonts w:ascii="Arial" w:hAnsi="Arial" w:cs="Arial"/>
          <w:b/>
          <w:i/>
          <w:color w:val="FF0000"/>
          <w:sz w:val="28"/>
          <w:lang w:val="sr-Cyrl-RS"/>
        </w:rPr>
      </w:pPr>
    </w:p>
    <w:p w:rsidR="0002054C" w:rsidRPr="00824838" w:rsidRDefault="0002054C" w:rsidP="0058535E">
      <w:pPr>
        <w:pStyle w:val="NoSpacing"/>
        <w:jc w:val="both"/>
        <w:rPr>
          <w:rFonts w:ascii="Arial" w:hAnsi="Arial" w:cs="Arial"/>
          <w:b/>
          <w:sz w:val="24"/>
          <w:lang w:val="sr-Cyrl-RS"/>
        </w:rPr>
      </w:pPr>
      <w:r w:rsidRPr="00824838">
        <w:rPr>
          <w:rFonts w:ascii="Arial" w:hAnsi="Arial" w:cs="Arial"/>
          <w:b/>
          <w:sz w:val="24"/>
          <w:lang w:val="sr-Cyrl-RS"/>
        </w:rPr>
        <w:lastRenderedPageBreak/>
        <w:t xml:space="preserve">2.5. Опис флоре и фауне, природних добара посебне вредности </w:t>
      </w:r>
      <w:r w:rsidR="0058535E" w:rsidRPr="00824838">
        <w:rPr>
          <w:rFonts w:ascii="Arial" w:hAnsi="Arial" w:cs="Arial"/>
          <w:b/>
          <w:sz w:val="24"/>
          <w:lang w:val="sr-Cyrl-RS"/>
        </w:rPr>
        <w:t xml:space="preserve">  </w:t>
      </w:r>
      <w:r w:rsidRPr="00824838">
        <w:rPr>
          <w:rFonts w:ascii="Arial" w:hAnsi="Arial" w:cs="Arial"/>
          <w:b/>
          <w:sz w:val="24"/>
          <w:lang w:val="sr-Cyrl-RS"/>
        </w:rPr>
        <w:t>(заштићених), ретких и угрожених биљних и животињских врста и њихових станишта и вегетације</w:t>
      </w:r>
      <w:r w:rsidRPr="00824838">
        <w:rPr>
          <w:rFonts w:ascii="Arial" w:hAnsi="Arial" w:cs="Arial"/>
          <w:b/>
          <w:sz w:val="24"/>
          <w:lang w:val="sr-Cyrl-RS"/>
        </w:rPr>
        <w:tab/>
      </w:r>
    </w:p>
    <w:p w:rsidR="0002054C" w:rsidRPr="00824838" w:rsidRDefault="0002054C" w:rsidP="0002054C">
      <w:pPr>
        <w:pStyle w:val="NoSpacing"/>
        <w:rPr>
          <w:rFonts w:ascii="Arial" w:hAnsi="Arial" w:cs="Arial"/>
          <w:b/>
          <w:lang w:val="sr-Cyrl-RS"/>
        </w:rPr>
      </w:pPr>
    </w:p>
    <w:p w:rsidR="0002054C" w:rsidRPr="00824838" w:rsidRDefault="0002054C" w:rsidP="0002054C">
      <w:pPr>
        <w:pStyle w:val="NoSpacing"/>
        <w:rPr>
          <w:rFonts w:ascii="Arial" w:hAnsi="Arial" w:cs="Arial"/>
          <w:b/>
          <w:lang w:val="sr-Cyrl-RS"/>
        </w:rPr>
      </w:pPr>
    </w:p>
    <w:p w:rsidR="00CE70C8" w:rsidRPr="00824838" w:rsidRDefault="00CE70C8" w:rsidP="009E1805">
      <w:pPr>
        <w:pStyle w:val="NoSpacing"/>
        <w:ind w:firstLine="567"/>
        <w:jc w:val="both"/>
        <w:rPr>
          <w:rFonts w:ascii="Arial" w:hAnsi="Arial" w:cs="Arial"/>
          <w:lang w:val="sr-Cyrl-RS" w:eastAsia="sr-Latn-CS"/>
        </w:rPr>
      </w:pPr>
      <w:r w:rsidRPr="00824838">
        <w:rPr>
          <w:rFonts w:ascii="Arial" w:hAnsi="Arial" w:cs="Arial"/>
          <w:lang w:val="sr-Cyrl-RS" w:eastAsia="sr-Latn-CS"/>
        </w:rPr>
        <w:t>Биолошки  ресурси  наше  планете,  као  и  њихово  очување,  су  од  изузетног  значаја  за постојање људског друштва, као и за</w:t>
      </w:r>
      <w:r w:rsidR="00A10FD1" w:rsidRPr="00824838">
        <w:rPr>
          <w:rFonts w:ascii="Arial" w:hAnsi="Arial" w:cs="Arial"/>
          <w:lang w:val="sr-Cyrl-RS" w:eastAsia="sr-Latn-CS"/>
        </w:rPr>
        <w:t xml:space="preserve"> само одржавање живота на Земљи.</w:t>
      </w:r>
    </w:p>
    <w:p w:rsidR="00B6777B" w:rsidRPr="00824838" w:rsidRDefault="00B6777B" w:rsidP="00B6777B">
      <w:pPr>
        <w:pStyle w:val="NoSpacing"/>
        <w:jc w:val="both"/>
        <w:rPr>
          <w:rFonts w:ascii="Arial" w:hAnsi="Arial" w:cs="Arial"/>
          <w:lang w:val="sr-Cyrl-RS"/>
        </w:rPr>
      </w:pPr>
      <w:r w:rsidRPr="00824838">
        <w:rPr>
          <w:rFonts w:ascii="Arial" w:hAnsi="Arial" w:cs="Arial"/>
          <w:lang w:val="sr-Cyrl-RS" w:eastAsia="sr-Latn-CS"/>
        </w:rPr>
        <w:t xml:space="preserve">Шире гледано </w:t>
      </w:r>
      <w:r w:rsidRPr="00824838">
        <w:rPr>
          <w:rFonts w:ascii="Arial" w:hAnsi="Arial" w:cs="Arial"/>
          <w:lang w:val="en-US" w:eastAsia="sr-Latn-CS"/>
        </w:rPr>
        <w:t>предметно подручје се налази у оквиру интензивно обрађиваних пољопривредних површина лесне заравни</w:t>
      </w:r>
      <w:r w:rsidRPr="00824838">
        <w:rPr>
          <w:rFonts w:ascii="Arial" w:hAnsi="Arial" w:cs="Arial"/>
          <w:lang w:val="sr-Cyrl-RS" w:eastAsia="sr-Latn-CS"/>
        </w:rPr>
        <w:t xml:space="preserve">, иако су планском документацијом дефинисане као грађевнске парцеле. </w:t>
      </w:r>
      <w:r w:rsidRPr="00824838">
        <w:rPr>
          <w:rFonts w:ascii="Arial" w:hAnsi="Arial" w:cs="Arial"/>
          <w:lang w:val="en-US" w:eastAsia="sr-Latn-CS"/>
        </w:rPr>
        <w:t>Земљиште je под ораницама, где се сезонски смењују агрокултуре</w:t>
      </w:r>
      <w:r w:rsidRPr="00824838">
        <w:rPr>
          <w:rFonts w:ascii="Arial" w:hAnsi="Arial" w:cs="Arial"/>
          <w:lang w:val="sr-Cyrl-RS" w:eastAsia="sr-Latn-CS"/>
        </w:rPr>
        <w:t xml:space="preserve">. </w:t>
      </w:r>
    </w:p>
    <w:p w:rsidR="00B6777B" w:rsidRPr="00824838" w:rsidRDefault="00B6777B" w:rsidP="00B6777B">
      <w:pPr>
        <w:pStyle w:val="NoSpacing"/>
        <w:jc w:val="both"/>
        <w:rPr>
          <w:rFonts w:ascii="Arial" w:hAnsi="Arial" w:cs="Arial"/>
          <w:lang w:val="sr-Cyrl-RS"/>
        </w:rPr>
      </w:pPr>
      <w:r w:rsidRPr="00824838">
        <w:rPr>
          <w:rFonts w:ascii="Arial" w:hAnsi="Arial" w:cs="Arial"/>
          <w:lang w:val="en-US"/>
        </w:rPr>
        <w:t xml:space="preserve">За обрадиве површине, на којима се гаје претежно житарице и легуминозе, према расположивим сазнањима, нема података о присуству законом заштићених врста. Агроекосистем не поседује природне елементе и вредности које треба ставити под посебну заштиту. </w:t>
      </w:r>
      <w:r w:rsidRPr="00824838">
        <w:rPr>
          <w:rFonts w:ascii="Arial" w:hAnsi="Arial" w:cs="Arial"/>
          <w:lang w:val="sr-Cyrl-RS"/>
        </w:rPr>
        <w:t xml:space="preserve">Од фауне, заступљене су </w:t>
      </w:r>
      <w:r w:rsidR="00FA4C45" w:rsidRPr="00824838">
        <w:rPr>
          <w:rFonts w:ascii="Arial" w:hAnsi="Arial" w:cs="Arial"/>
          <w:lang w:val="sr-Cyrl-RS"/>
        </w:rPr>
        <w:t>врсте које се јављају по пољима, разне врсте глодара, текунице, пољски мишеви, степски творови, зечеви, разне врсте буба. Предео прелећу галебови, голубови, чавке, ждралови, црна и бела рода, гачац, сива врана, чворак, и многе друге врсте птица, карактеристичне за овај крај.</w:t>
      </w:r>
    </w:p>
    <w:p w:rsidR="00B6777B" w:rsidRPr="00824838" w:rsidRDefault="00B6777B" w:rsidP="00B6777B">
      <w:pPr>
        <w:pStyle w:val="NoSpacing"/>
        <w:jc w:val="both"/>
        <w:rPr>
          <w:rFonts w:ascii="Arial" w:hAnsi="Arial" w:cs="Arial"/>
          <w:lang w:val="sr-Cyrl-RS"/>
        </w:rPr>
      </w:pPr>
    </w:p>
    <w:p w:rsidR="00B6777B" w:rsidRPr="004A389E" w:rsidRDefault="00B6777B" w:rsidP="00B6777B">
      <w:pPr>
        <w:pStyle w:val="NoSpacing"/>
        <w:jc w:val="both"/>
        <w:rPr>
          <w:rFonts w:ascii="Arial" w:hAnsi="Arial" w:cs="Arial"/>
          <w:lang w:val="sr-Cyrl-CS"/>
        </w:rPr>
      </w:pPr>
      <w:r w:rsidRPr="00824838">
        <w:rPr>
          <w:rFonts w:ascii="Arial" w:hAnsi="Arial" w:cs="Arial"/>
          <w:lang w:val="sr-Cyrl-RS"/>
        </w:rPr>
        <w:t xml:space="preserve">Важно је напоменути да </w:t>
      </w:r>
      <w:r w:rsidRPr="00824838">
        <w:rPr>
          <w:rFonts w:ascii="Arial" w:hAnsi="Arial" w:cs="Arial"/>
        </w:rPr>
        <w:t>у непосредном и ширем окружењу нема угрожених и ретких врста флоре и фауне</w:t>
      </w:r>
      <w:r w:rsidRPr="004A389E">
        <w:rPr>
          <w:rFonts w:ascii="Arial" w:hAnsi="Arial" w:cs="Arial"/>
        </w:rPr>
        <w:t>. Такође, локација је ван зона утицаја на ловна, риболовна, туристичка, излетничка (регистрована или заштићена) подручја. На локацији и окружењу није констатовано постојање зона осетљивих екосистема или пак постојање путања миграционих кретања фауне.</w:t>
      </w:r>
    </w:p>
    <w:p w:rsidR="00B6777B" w:rsidRDefault="00B6777B" w:rsidP="00136D10">
      <w:pPr>
        <w:pStyle w:val="NoSpacing"/>
        <w:ind w:firstLine="567"/>
        <w:jc w:val="both"/>
        <w:rPr>
          <w:rFonts w:ascii="Arial" w:hAnsi="Arial" w:cs="Arial"/>
          <w:color w:val="000000" w:themeColor="text1"/>
          <w:lang w:val="sr-Cyrl-RS"/>
        </w:rPr>
      </w:pPr>
    </w:p>
    <w:p w:rsidR="00914247" w:rsidRPr="00914247" w:rsidRDefault="00914247" w:rsidP="00136D10">
      <w:pPr>
        <w:pStyle w:val="NoSpacing"/>
        <w:ind w:firstLine="567"/>
        <w:jc w:val="both"/>
        <w:rPr>
          <w:rFonts w:ascii="Arial" w:hAnsi="Arial" w:cs="Arial"/>
          <w:color w:val="000000" w:themeColor="text1"/>
          <w:lang w:val="sr-Cyrl-RS"/>
        </w:rPr>
      </w:pPr>
      <w:r w:rsidRPr="00D12C92">
        <w:rPr>
          <w:rFonts w:ascii="Arial" w:hAnsi="Arial" w:cs="Arial"/>
          <w:color w:val="000000" w:themeColor="text1"/>
          <w:lang w:val="sr-Cyrl-RS"/>
        </w:rPr>
        <w:t>На основу документације Завода за заштиту природе Србије, услова: 03. бр. 02</w:t>
      </w:r>
      <w:r w:rsidR="00B6777B">
        <w:rPr>
          <w:rFonts w:ascii="Arial" w:hAnsi="Arial" w:cs="Arial"/>
          <w:color w:val="000000" w:themeColor="text1"/>
          <w:lang w:val="sr-Cyrl-RS"/>
        </w:rPr>
        <w:t>0</w:t>
      </w:r>
      <w:r w:rsidRPr="00D12C92">
        <w:rPr>
          <w:rFonts w:ascii="Arial" w:hAnsi="Arial" w:cs="Arial"/>
          <w:color w:val="000000" w:themeColor="text1"/>
          <w:lang w:val="sr-Cyrl-RS"/>
        </w:rPr>
        <w:t>-</w:t>
      </w:r>
      <w:r w:rsidR="00B6777B">
        <w:rPr>
          <w:rFonts w:ascii="Arial" w:hAnsi="Arial" w:cs="Arial"/>
          <w:color w:val="000000" w:themeColor="text1"/>
          <w:lang w:val="sr-Cyrl-RS"/>
        </w:rPr>
        <w:t>1367/2</w:t>
      </w:r>
      <w:r w:rsidRPr="00D12C92">
        <w:rPr>
          <w:rFonts w:ascii="Arial" w:hAnsi="Arial" w:cs="Arial"/>
          <w:color w:val="000000" w:themeColor="text1"/>
          <w:lang w:val="sr-Cyrl-RS"/>
        </w:rPr>
        <w:t xml:space="preserve"> од </w:t>
      </w:r>
      <w:r>
        <w:rPr>
          <w:rFonts w:ascii="Arial" w:hAnsi="Arial" w:cs="Arial"/>
          <w:color w:val="000000" w:themeColor="text1"/>
          <w:lang w:val="sr-Cyrl-RS"/>
        </w:rPr>
        <w:t>08</w:t>
      </w:r>
      <w:r w:rsidRPr="00D12C92">
        <w:rPr>
          <w:rFonts w:ascii="Arial" w:hAnsi="Arial" w:cs="Arial"/>
          <w:color w:val="000000" w:themeColor="text1"/>
          <w:lang w:val="sr-Cyrl-RS"/>
        </w:rPr>
        <w:t>.</w:t>
      </w:r>
      <w:r w:rsidR="00B6777B">
        <w:rPr>
          <w:rFonts w:ascii="Arial" w:hAnsi="Arial" w:cs="Arial"/>
          <w:color w:val="000000" w:themeColor="text1"/>
          <w:lang w:val="sr-Cyrl-RS"/>
        </w:rPr>
        <w:t>07</w:t>
      </w:r>
      <w:r w:rsidRPr="00D12C92">
        <w:rPr>
          <w:rFonts w:ascii="Arial" w:hAnsi="Arial" w:cs="Arial"/>
          <w:color w:val="000000" w:themeColor="text1"/>
          <w:lang w:val="sr-Cyrl-RS"/>
        </w:rPr>
        <w:t>.202</w:t>
      </w:r>
      <w:r w:rsidR="00B6777B">
        <w:rPr>
          <w:rFonts w:ascii="Arial" w:hAnsi="Arial" w:cs="Arial"/>
          <w:color w:val="000000" w:themeColor="text1"/>
          <w:lang w:val="sr-Cyrl-RS"/>
        </w:rPr>
        <w:t>0</w:t>
      </w:r>
      <w:r w:rsidRPr="00D12C92">
        <w:rPr>
          <w:rFonts w:ascii="Arial" w:hAnsi="Arial" w:cs="Arial"/>
          <w:color w:val="000000" w:themeColor="text1"/>
          <w:lang w:val="sr-Cyrl-RS"/>
        </w:rPr>
        <w:t>. год</w:t>
      </w:r>
      <w:r>
        <w:rPr>
          <w:rFonts w:ascii="Arial" w:hAnsi="Arial" w:cs="Arial"/>
          <w:color w:val="000000" w:themeColor="text1"/>
          <w:lang w:val="sr-Cyrl-RS"/>
        </w:rPr>
        <w:t>.</w:t>
      </w:r>
      <w:r w:rsidRPr="00D12C92">
        <w:rPr>
          <w:rFonts w:ascii="Arial" w:hAnsi="Arial" w:cs="Arial"/>
          <w:color w:val="000000" w:themeColor="text1"/>
          <w:lang w:val="sr-Cyrl-RS"/>
        </w:rPr>
        <w:t xml:space="preserve"> и увидом у централни регистар заштићених природних добара, констатовано је да </w:t>
      </w:r>
      <w:r>
        <w:rPr>
          <w:rFonts w:ascii="Arial" w:hAnsi="Arial" w:cs="Arial"/>
          <w:color w:val="000000" w:themeColor="text1"/>
          <w:lang w:val="sr-Cyrl-RS"/>
        </w:rPr>
        <w:t>се</w:t>
      </w:r>
      <w:r w:rsidRPr="00D12C92">
        <w:rPr>
          <w:rFonts w:ascii="Arial" w:hAnsi="Arial" w:cs="Arial"/>
          <w:color w:val="000000" w:themeColor="text1"/>
          <w:lang w:val="sr-Cyrl-RS"/>
        </w:rPr>
        <w:t xml:space="preserve"> </w:t>
      </w:r>
      <w:r>
        <w:rPr>
          <w:rFonts w:ascii="Arial" w:hAnsi="Arial" w:cs="Arial"/>
          <w:color w:val="000000" w:themeColor="text1"/>
          <w:lang w:val="sr-Cyrl-RS"/>
        </w:rPr>
        <w:t>дато подручје</w:t>
      </w:r>
      <w:r w:rsidRPr="00D12C92">
        <w:rPr>
          <w:rFonts w:ascii="Arial" w:hAnsi="Arial" w:cs="Arial"/>
          <w:color w:val="000000" w:themeColor="text1"/>
          <w:lang w:val="sr-Cyrl-RS"/>
        </w:rPr>
        <w:t xml:space="preserve"> </w:t>
      </w:r>
      <w:r>
        <w:rPr>
          <w:rFonts w:ascii="Arial" w:hAnsi="Arial" w:cs="Arial"/>
          <w:color w:val="000000" w:themeColor="text1"/>
          <w:lang w:val="sr-Cyrl-RS"/>
        </w:rPr>
        <w:t>не налази унутар заштићеног</w:t>
      </w:r>
      <w:r w:rsidRPr="00D12C92">
        <w:rPr>
          <w:rFonts w:ascii="Arial" w:hAnsi="Arial" w:cs="Arial"/>
          <w:color w:val="000000" w:themeColor="text1"/>
          <w:lang w:val="sr-Cyrl-RS"/>
        </w:rPr>
        <w:t xml:space="preserve"> </w:t>
      </w:r>
      <w:r>
        <w:rPr>
          <w:rFonts w:ascii="Arial" w:hAnsi="Arial" w:cs="Arial"/>
          <w:color w:val="000000" w:themeColor="text1"/>
          <w:lang w:val="sr-Cyrl-RS"/>
        </w:rPr>
        <w:t>подручја</w:t>
      </w:r>
      <w:r w:rsidRPr="00D12C92">
        <w:rPr>
          <w:rFonts w:ascii="Arial" w:hAnsi="Arial" w:cs="Arial"/>
          <w:color w:val="000000" w:themeColor="text1"/>
          <w:lang w:val="sr-Cyrl-RS"/>
        </w:rPr>
        <w:t xml:space="preserve"> за које је спроведен или покренут поступак заштите и није у просторном обухвату еколошке мреже</w:t>
      </w:r>
      <w:r>
        <w:rPr>
          <w:rFonts w:ascii="Arial" w:hAnsi="Arial" w:cs="Arial"/>
          <w:color w:val="000000" w:themeColor="text1"/>
          <w:lang w:val="sr-Cyrl-RS"/>
        </w:rPr>
        <w:t xml:space="preserve"> Републике Србије</w:t>
      </w:r>
      <w:r w:rsidRPr="00D12C92">
        <w:rPr>
          <w:rFonts w:ascii="Arial" w:hAnsi="Arial" w:cs="Arial"/>
          <w:color w:val="000000" w:themeColor="text1"/>
          <w:lang w:val="sr-Cyrl-RS"/>
        </w:rPr>
        <w:t>.</w:t>
      </w:r>
    </w:p>
    <w:p w:rsidR="0002054C" w:rsidRDefault="0002054C" w:rsidP="0002054C">
      <w:pPr>
        <w:pStyle w:val="NoSpacing"/>
        <w:rPr>
          <w:rFonts w:ascii="Arial" w:hAnsi="Arial" w:cs="Arial"/>
          <w:b/>
          <w:lang w:val="sr-Cyrl-RS"/>
        </w:rPr>
      </w:pPr>
    </w:p>
    <w:p w:rsidR="00ED74E8" w:rsidRPr="00323118" w:rsidRDefault="00E316D6" w:rsidP="00914247">
      <w:pPr>
        <w:pStyle w:val="NoSpacing"/>
        <w:jc w:val="center"/>
        <w:rPr>
          <w:rFonts w:ascii="Arial" w:hAnsi="Arial" w:cs="Arial"/>
          <w:b/>
          <w:lang w:val="sr-Cyrl-RS"/>
        </w:rPr>
      </w:pPr>
      <w:r>
        <w:rPr>
          <w:rFonts w:ascii="Arial" w:hAnsi="Arial" w:cs="Arial"/>
          <w:b/>
          <w:noProof/>
          <w:lang w:val="en-US"/>
        </w:rPr>
        <w:drawing>
          <wp:inline distT="0" distB="0" distL="0" distR="0">
            <wp:extent cx="6496981" cy="1731645"/>
            <wp:effectExtent l="0" t="0" r="0" b="190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ZZPS.PNG"/>
                    <pic:cNvPicPr/>
                  </pic:nvPicPr>
                  <pic:blipFill>
                    <a:blip r:embed="rId28">
                      <a:extLst>
                        <a:ext uri="{28A0092B-C50C-407E-A947-70E740481C1C}">
                          <a14:useLocalDpi xmlns:a14="http://schemas.microsoft.com/office/drawing/2010/main" val="0"/>
                        </a:ext>
                      </a:extLst>
                    </a:blip>
                    <a:stretch>
                      <a:fillRect/>
                    </a:stretch>
                  </pic:blipFill>
                  <pic:spPr>
                    <a:xfrm>
                      <a:off x="0" y="0"/>
                      <a:ext cx="6539567" cy="1742995"/>
                    </a:xfrm>
                    <a:prstGeom prst="rect">
                      <a:avLst/>
                    </a:prstGeom>
                  </pic:spPr>
                </pic:pic>
              </a:graphicData>
            </a:graphic>
          </wp:inline>
        </w:drawing>
      </w:r>
    </w:p>
    <w:p w:rsidR="00ED74E8" w:rsidRDefault="00ED74E8" w:rsidP="00ED74E8">
      <w:pPr>
        <w:pStyle w:val="NoSpacing"/>
        <w:jc w:val="center"/>
        <w:rPr>
          <w:rFonts w:ascii="Arial" w:hAnsi="Arial" w:cs="Arial"/>
          <w:b/>
          <w:lang w:val="sr-Cyrl-RS"/>
        </w:rPr>
      </w:pPr>
    </w:p>
    <w:p w:rsidR="002A7E9C" w:rsidRPr="00323118" w:rsidRDefault="00ED74E8" w:rsidP="00ED74E8">
      <w:pPr>
        <w:pStyle w:val="NoSpacing"/>
        <w:jc w:val="center"/>
        <w:rPr>
          <w:rFonts w:ascii="Arial" w:hAnsi="Arial" w:cs="Arial"/>
          <w:b/>
          <w:lang w:val="sr-Cyrl-RS"/>
        </w:rPr>
      </w:pPr>
      <w:r w:rsidRPr="00ED74E8">
        <w:rPr>
          <w:rFonts w:ascii="Arial" w:hAnsi="Arial" w:cs="Arial"/>
          <w:b/>
        </w:rPr>
        <w:t xml:space="preserve">Слика </w:t>
      </w:r>
      <w:r w:rsidR="00564DD5">
        <w:rPr>
          <w:rFonts w:ascii="Arial" w:hAnsi="Arial" w:cs="Arial"/>
          <w:b/>
          <w:lang w:val="sr-Cyrl-RS"/>
        </w:rPr>
        <w:t>бр. 10</w:t>
      </w:r>
      <w:r w:rsidRPr="00E316D6">
        <w:rPr>
          <w:rFonts w:ascii="Arial" w:hAnsi="Arial" w:cs="Arial"/>
          <w:b/>
          <w:lang w:val="sr-Cyrl-RS"/>
        </w:rPr>
        <w:t xml:space="preserve">: </w:t>
      </w:r>
      <w:r w:rsidRPr="00E316D6">
        <w:rPr>
          <w:rFonts w:ascii="Arial" w:hAnsi="Arial" w:cs="Arial"/>
          <w:b/>
        </w:rPr>
        <w:t>Положај предметне локације у односу на заштићена природна добра</w:t>
      </w:r>
      <w:r w:rsidRPr="00E316D6">
        <w:rPr>
          <w:rFonts w:ascii="Arial" w:hAnsi="Arial" w:cs="Arial"/>
          <w:b/>
          <w:lang w:val="sr-Cyrl-RS"/>
        </w:rPr>
        <w:t xml:space="preserve"> </w:t>
      </w:r>
      <w:r w:rsidRPr="00E316D6">
        <w:rPr>
          <w:rFonts w:ascii="Arial" w:hAnsi="Arial" w:cs="Arial"/>
          <w:b/>
        </w:rPr>
        <w:t>(</w:t>
      </w:r>
      <w:r w:rsidRPr="00E316D6">
        <w:rPr>
          <w:rFonts w:ascii="Arial" w:hAnsi="Arial" w:cs="Arial"/>
          <w:b/>
          <w:i/>
        </w:rPr>
        <w:t>Извор: www.geosrbija.rs</w:t>
      </w:r>
      <w:r w:rsidRPr="00E316D6">
        <w:rPr>
          <w:rFonts w:ascii="Arial" w:hAnsi="Arial" w:cs="Arial"/>
          <w:b/>
        </w:rPr>
        <w:t>)</w:t>
      </w:r>
    </w:p>
    <w:p w:rsidR="00860ABC" w:rsidRDefault="00860ABC" w:rsidP="002A7E9C">
      <w:pPr>
        <w:pStyle w:val="NoSpacing"/>
        <w:jc w:val="both"/>
        <w:rPr>
          <w:rFonts w:ascii="Arial" w:hAnsi="Arial" w:cs="Arial"/>
          <w:b/>
          <w:sz w:val="24"/>
          <w:szCs w:val="24"/>
          <w:lang w:val="sr-Cyrl-RS"/>
        </w:rPr>
      </w:pPr>
    </w:p>
    <w:p w:rsidR="00860ABC" w:rsidRPr="00824838" w:rsidRDefault="00860ABC" w:rsidP="002A7E9C">
      <w:pPr>
        <w:pStyle w:val="NoSpacing"/>
        <w:jc w:val="both"/>
        <w:rPr>
          <w:rFonts w:ascii="Arial" w:hAnsi="Arial" w:cs="Arial"/>
          <w:b/>
          <w:sz w:val="24"/>
          <w:szCs w:val="24"/>
          <w:lang w:val="sr-Cyrl-RS"/>
        </w:rPr>
      </w:pPr>
    </w:p>
    <w:p w:rsidR="0002054C" w:rsidRPr="00824838" w:rsidRDefault="0002054C" w:rsidP="002A7E9C">
      <w:pPr>
        <w:pStyle w:val="NoSpacing"/>
        <w:jc w:val="both"/>
        <w:rPr>
          <w:rFonts w:ascii="Arial" w:hAnsi="Arial" w:cs="Arial"/>
          <w:b/>
          <w:sz w:val="24"/>
          <w:szCs w:val="24"/>
          <w:lang w:val="sr-Cyrl-RS"/>
        </w:rPr>
      </w:pPr>
      <w:r w:rsidRPr="00824838">
        <w:rPr>
          <w:rFonts w:ascii="Arial" w:hAnsi="Arial" w:cs="Arial"/>
          <w:b/>
          <w:sz w:val="24"/>
          <w:szCs w:val="24"/>
          <w:lang w:val="sr-Cyrl-RS"/>
        </w:rPr>
        <w:t>2.</w:t>
      </w:r>
      <w:r w:rsidR="002A7E9C" w:rsidRPr="00824838">
        <w:rPr>
          <w:rFonts w:ascii="Arial" w:hAnsi="Arial" w:cs="Arial"/>
          <w:b/>
          <w:sz w:val="24"/>
          <w:szCs w:val="24"/>
          <w:lang w:val="sr-Cyrl-RS"/>
        </w:rPr>
        <w:t>6</w:t>
      </w:r>
      <w:r w:rsidRPr="00824838">
        <w:rPr>
          <w:rFonts w:ascii="Arial" w:hAnsi="Arial" w:cs="Arial"/>
          <w:b/>
          <w:sz w:val="24"/>
          <w:szCs w:val="24"/>
          <w:lang w:val="sr-Cyrl-RS"/>
        </w:rPr>
        <w:t>. Изглед предела и карактеристике пејзажа</w:t>
      </w:r>
      <w:r w:rsidRPr="00824838">
        <w:rPr>
          <w:rFonts w:ascii="Arial" w:hAnsi="Arial" w:cs="Arial"/>
          <w:b/>
          <w:sz w:val="24"/>
          <w:szCs w:val="24"/>
          <w:lang w:val="sr-Cyrl-RS"/>
        </w:rPr>
        <w:tab/>
      </w:r>
    </w:p>
    <w:p w:rsidR="0002054C" w:rsidRPr="00136D10" w:rsidRDefault="0002054C" w:rsidP="0002054C">
      <w:pPr>
        <w:pStyle w:val="NoSpacing"/>
        <w:rPr>
          <w:rFonts w:ascii="Arial" w:hAnsi="Arial" w:cs="Arial"/>
          <w:b/>
          <w:lang w:val="sr-Cyrl-RS"/>
        </w:rPr>
      </w:pPr>
    </w:p>
    <w:p w:rsidR="00136D10" w:rsidRPr="00136D10" w:rsidRDefault="00136D10" w:rsidP="0002054C">
      <w:pPr>
        <w:pStyle w:val="NoSpacing"/>
        <w:rPr>
          <w:rFonts w:ascii="Arial" w:hAnsi="Arial" w:cs="Arial"/>
          <w:b/>
          <w:lang w:val="sr-Cyrl-RS"/>
        </w:rPr>
      </w:pPr>
    </w:p>
    <w:p w:rsidR="0063653E" w:rsidRDefault="0063653E" w:rsidP="0002054C">
      <w:pPr>
        <w:pStyle w:val="NoSpacing"/>
        <w:ind w:firstLine="567"/>
        <w:jc w:val="both"/>
        <w:rPr>
          <w:rFonts w:ascii="Arial" w:hAnsi="Arial" w:cs="Arial"/>
          <w:szCs w:val="28"/>
          <w:lang w:val="sr-Cyrl-RS"/>
        </w:rPr>
      </w:pPr>
      <w:r w:rsidRPr="0063653E">
        <w:rPr>
          <w:rFonts w:ascii="Arial" w:hAnsi="Arial" w:cs="Arial"/>
          <w:szCs w:val="28"/>
        </w:rPr>
        <w:t>Пејзажне</w:t>
      </w:r>
      <w:r>
        <w:rPr>
          <w:rFonts w:ascii="Arial" w:hAnsi="Arial" w:cs="Arial"/>
          <w:szCs w:val="28"/>
          <w:lang w:val="sr-Cyrl-RS"/>
        </w:rPr>
        <w:t xml:space="preserve"> </w:t>
      </w:r>
      <w:r w:rsidRPr="0063653E">
        <w:rPr>
          <w:rFonts w:ascii="Arial" w:hAnsi="Arial" w:cs="Arial"/>
          <w:szCs w:val="28"/>
        </w:rPr>
        <w:t>карактеристике</w:t>
      </w:r>
      <w:r>
        <w:rPr>
          <w:rFonts w:ascii="Arial" w:hAnsi="Arial" w:cs="Arial"/>
          <w:szCs w:val="28"/>
          <w:lang w:val="sr-Cyrl-RS"/>
        </w:rPr>
        <w:t xml:space="preserve"> </w:t>
      </w:r>
      <w:r w:rsidRPr="0063653E">
        <w:rPr>
          <w:rFonts w:ascii="Arial" w:hAnsi="Arial" w:cs="Arial"/>
          <w:szCs w:val="28"/>
        </w:rPr>
        <w:t>неке</w:t>
      </w:r>
      <w:r>
        <w:rPr>
          <w:rFonts w:ascii="Arial" w:hAnsi="Arial" w:cs="Arial"/>
          <w:szCs w:val="28"/>
          <w:lang w:val="sr-Cyrl-RS"/>
        </w:rPr>
        <w:t xml:space="preserve"> </w:t>
      </w:r>
      <w:r w:rsidRPr="0063653E">
        <w:rPr>
          <w:rFonts w:ascii="Arial" w:hAnsi="Arial" w:cs="Arial"/>
          <w:szCs w:val="28"/>
        </w:rPr>
        <w:t>просторне</w:t>
      </w:r>
      <w:r>
        <w:rPr>
          <w:rFonts w:ascii="Arial" w:hAnsi="Arial" w:cs="Arial"/>
          <w:szCs w:val="28"/>
          <w:lang w:val="sr-Cyrl-RS"/>
        </w:rPr>
        <w:t xml:space="preserve"> </w:t>
      </w:r>
      <w:r w:rsidRPr="0063653E">
        <w:rPr>
          <w:rFonts w:ascii="Arial" w:hAnsi="Arial" w:cs="Arial"/>
          <w:szCs w:val="28"/>
        </w:rPr>
        <w:t>целине</w:t>
      </w:r>
      <w:r>
        <w:rPr>
          <w:rFonts w:ascii="Arial" w:hAnsi="Arial" w:cs="Arial"/>
          <w:szCs w:val="28"/>
          <w:lang w:val="sr-Cyrl-RS"/>
        </w:rPr>
        <w:t xml:space="preserve"> </w:t>
      </w:r>
      <w:r w:rsidRPr="0063653E">
        <w:rPr>
          <w:rFonts w:ascii="Arial" w:hAnsi="Arial" w:cs="Arial"/>
          <w:szCs w:val="28"/>
        </w:rPr>
        <w:t>дефинишу</w:t>
      </w:r>
      <w:r>
        <w:rPr>
          <w:rFonts w:ascii="Arial" w:hAnsi="Arial" w:cs="Arial"/>
          <w:szCs w:val="28"/>
          <w:lang w:val="sr-Cyrl-RS"/>
        </w:rPr>
        <w:t xml:space="preserve"> </w:t>
      </w:r>
      <w:r w:rsidRPr="0063653E">
        <w:rPr>
          <w:rFonts w:ascii="Arial" w:hAnsi="Arial" w:cs="Arial"/>
          <w:szCs w:val="28"/>
        </w:rPr>
        <w:t>се</w:t>
      </w:r>
      <w:r>
        <w:rPr>
          <w:rFonts w:ascii="Arial" w:hAnsi="Arial" w:cs="Arial"/>
          <w:szCs w:val="28"/>
          <w:lang w:val="sr-Cyrl-RS"/>
        </w:rPr>
        <w:t xml:space="preserve"> </w:t>
      </w:r>
      <w:r w:rsidRPr="0063653E">
        <w:rPr>
          <w:rFonts w:ascii="Arial" w:hAnsi="Arial" w:cs="Arial"/>
          <w:szCs w:val="28"/>
        </w:rPr>
        <w:t>кроз</w:t>
      </w:r>
      <w:r>
        <w:rPr>
          <w:rFonts w:ascii="Arial" w:hAnsi="Arial" w:cs="Arial"/>
          <w:szCs w:val="28"/>
          <w:lang w:val="sr-Cyrl-RS"/>
        </w:rPr>
        <w:t xml:space="preserve"> </w:t>
      </w:r>
      <w:r w:rsidRPr="0063653E">
        <w:rPr>
          <w:rFonts w:ascii="Arial" w:hAnsi="Arial" w:cs="Arial"/>
          <w:szCs w:val="28"/>
        </w:rPr>
        <w:t>врсту, облик</w:t>
      </w:r>
      <w:r>
        <w:rPr>
          <w:rFonts w:ascii="Arial" w:hAnsi="Arial" w:cs="Arial"/>
          <w:szCs w:val="28"/>
          <w:lang w:val="sr-Cyrl-RS"/>
        </w:rPr>
        <w:t xml:space="preserve"> </w:t>
      </w:r>
      <w:r w:rsidRPr="0063653E">
        <w:rPr>
          <w:rFonts w:ascii="Arial" w:hAnsi="Arial" w:cs="Arial"/>
          <w:szCs w:val="28"/>
        </w:rPr>
        <w:t>и</w:t>
      </w:r>
      <w:r>
        <w:rPr>
          <w:rFonts w:ascii="Arial" w:hAnsi="Arial" w:cs="Arial"/>
          <w:szCs w:val="28"/>
          <w:lang w:val="sr-Cyrl-RS"/>
        </w:rPr>
        <w:t xml:space="preserve"> </w:t>
      </w:r>
      <w:r w:rsidRPr="0063653E">
        <w:rPr>
          <w:rFonts w:ascii="Arial" w:hAnsi="Arial" w:cs="Arial"/>
          <w:szCs w:val="28"/>
        </w:rPr>
        <w:t>распоред</w:t>
      </w:r>
      <w:r>
        <w:rPr>
          <w:rFonts w:ascii="Arial" w:hAnsi="Arial" w:cs="Arial"/>
          <w:szCs w:val="28"/>
          <w:lang w:val="sr-Cyrl-RS"/>
        </w:rPr>
        <w:t xml:space="preserve"> </w:t>
      </w:r>
      <w:r w:rsidRPr="0063653E">
        <w:rPr>
          <w:rFonts w:ascii="Arial" w:hAnsi="Arial" w:cs="Arial"/>
          <w:szCs w:val="28"/>
        </w:rPr>
        <w:t>елемената</w:t>
      </w:r>
      <w:r>
        <w:rPr>
          <w:rFonts w:ascii="Arial" w:hAnsi="Arial" w:cs="Arial"/>
          <w:szCs w:val="28"/>
          <w:lang w:val="sr-Cyrl-RS"/>
        </w:rPr>
        <w:t xml:space="preserve"> </w:t>
      </w:r>
      <w:r w:rsidRPr="0063653E">
        <w:rPr>
          <w:rFonts w:ascii="Arial" w:hAnsi="Arial" w:cs="Arial"/>
          <w:szCs w:val="28"/>
        </w:rPr>
        <w:t>пејзажа</w:t>
      </w:r>
      <w:r>
        <w:rPr>
          <w:rFonts w:ascii="Arial" w:hAnsi="Arial" w:cs="Arial"/>
          <w:szCs w:val="28"/>
          <w:lang w:val="sr-Cyrl-RS"/>
        </w:rPr>
        <w:t xml:space="preserve"> </w:t>
      </w:r>
      <w:r w:rsidRPr="0063653E">
        <w:rPr>
          <w:rFonts w:ascii="Arial" w:hAnsi="Arial" w:cs="Arial"/>
          <w:szCs w:val="28"/>
        </w:rPr>
        <w:t>у</w:t>
      </w:r>
      <w:r>
        <w:rPr>
          <w:rFonts w:ascii="Arial" w:hAnsi="Arial" w:cs="Arial"/>
          <w:szCs w:val="28"/>
          <w:lang w:val="sr-Cyrl-RS"/>
        </w:rPr>
        <w:t xml:space="preserve"> </w:t>
      </w:r>
      <w:r w:rsidRPr="0063653E">
        <w:rPr>
          <w:rFonts w:ascii="Arial" w:hAnsi="Arial" w:cs="Arial"/>
          <w:szCs w:val="28"/>
        </w:rPr>
        <w:t>простору. Просторни</w:t>
      </w:r>
      <w:r>
        <w:rPr>
          <w:rFonts w:ascii="Arial" w:hAnsi="Arial" w:cs="Arial"/>
          <w:szCs w:val="28"/>
          <w:lang w:val="sr-Cyrl-RS"/>
        </w:rPr>
        <w:t xml:space="preserve"> </w:t>
      </w:r>
      <w:r w:rsidRPr="0063653E">
        <w:rPr>
          <w:rFonts w:ascii="Arial" w:hAnsi="Arial" w:cs="Arial"/>
          <w:szCs w:val="28"/>
        </w:rPr>
        <w:t>чиниоци</w:t>
      </w:r>
      <w:r>
        <w:rPr>
          <w:rFonts w:ascii="Arial" w:hAnsi="Arial" w:cs="Arial"/>
          <w:szCs w:val="28"/>
          <w:lang w:val="sr-Cyrl-RS"/>
        </w:rPr>
        <w:t xml:space="preserve"> </w:t>
      </w:r>
      <w:r w:rsidRPr="0063653E">
        <w:rPr>
          <w:rFonts w:ascii="Arial" w:hAnsi="Arial" w:cs="Arial"/>
          <w:szCs w:val="28"/>
        </w:rPr>
        <w:t>могу</w:t>
      </w:r>
      <w:r>
        <w:rPr>
          <w:rFonts w:ascii="Arial" w:hAnsi="Arial" w:cs="Arial"/>
          <w:szCs w:val="28"/>
          <w:lang w:val="sr-Cyrl-RS"/>
        </w:rPr>
        <w:t xml:space="preserve"> </w:t>
      </w:r>
      <w:r w:rsidRPr="0063653E">
        <w:rPr>
          <w:rFonts w:ascii="Arial" w:hAnsi="Arial" w:cs="Arial"/>
          <w:szCs w:val="28"/>
        </w:rPr>
        <w:t>бити</w:t>
      </w:r>
      <w:r>
        <w:rPr>
          <w:rFonts w:ascii="Arial" w:hAnsi="Arial" w:cs="Arial"/>
          <w:szCs w:val="28"/>
          <w:lang w:val="sr-Cyrl-RS"/>
        </w:rPr>
        <w:t xml:space="preserve"> </w:t>
      </w:r>
      <w:r w:rsidRPr="0063653E">
        <w:rPr>
          <w:rFonts w:ascii="Arial" w:hAnsi="Arial" w:cs="Arial"/>
          <w:szCs w:val="28"/>
        </w:rPr>
        <w:t>различито</w:t>
      </w:r>
      <w:r>
        <w:rPr>
          <w:rFonts w:ascii="Arial" w:hAnsi="Arial" w:cs="Arial"/>
          <w:szCs w:val="28"/>
          <w:lang w:val="sr-Cyrl-RS"/>
        </w:rPr>
        <w:t xml:space="preserve"> </w:t>
      </w:r>
      <w:r w:rsidRPr="0063653E">
        <w:rPr>
          <w:rFonts w:ascii="Arial" w:hAnsi="Arial" w:cs="Arial"/>
          <w:szCs w:val="28"/>
        </w:rPr>
        <w:lastRenderedPageBreak/>
        <w:t>заступљени, а</w:t>
      </w:r>
      <w:r>
        <w:rPr>
          <w:rFonts w:ascii="Arial" w:hAnsi="Arial" w:cs="Arial"/>
          <w:szCs w:val="28"/>
          <w:lang w:val="sr-Cyrl-RS"/>
        </w:rPr>
        <w:t xml:space="preserve"> </w:t>
      </w:r>
      <w:r w:rsidRPr="0063653E">
        <w:rPr>
          <w:rFonts w:ascii="Arial" w:hAnsi="Arial" w:cs="Arial"/>
          <w:szCs w:val="28"/>
        </w:rPr>
        <w:t>значај</w:t>
      </w:r>
      <w:r>
        <w:rPr>
          <w:rFonts w:ascii="Arial" w:hAnsi="Arial" w:cs="Arial"/>
          <w:szCs w:val="28"/>
          <w:lang w:val="sr-Cyrl-RS"/>
        </w:rPr>
        <w:t xml:space="preserve"> </w:t>
      </w:r>
      <w:r w:rsidRPr="0063653E">
        <w:rPr>
          <w:rFonts w:ascii="Arial" w:hAnsi="Arial" w:cs="Arial"/>
          <w:szCs w:val="28"/>
        </w:rPr>
        <w:t>за</w:t>
      </w:r>
      <w:r>
        <w:rPr>
          <w:rFonts w:ascii="Arial" w:hAnsi="Arial" w:cs="Arial"/>
          <w:szCs w:val="28"/>
          <w:lang w:val="sr-Cyrl-RS"/>
        </w:rPr>
        <w:t xml:space="preserve"> </w:t>
      </w:r>
      <w:r w:rsidRPr="0063653E">
        <w:rPr>
          <w:rFonts w:ascii="Arial" w:hAnsi="Arial" w:cs="Arial"/>
          <w:szCs w:val="28"/>
        </w:rPr>
        <w:t>карактер</w:t>
      </w:r>
      <w:r>
        <w:rPr>
          <w:rFonts w:ascii="Arial" w:hAnsi="Arial" w:cs="Arial"/>
          <w:szCs w:val="28"/>
          <w:lang w:val="sr-Cyrl-RS"/>
        </w:rPr>
        <w:t xml:space="preserve"> </w:t>
      </w:r>
      <w:r w:rsidRPr="0063653E">
        <w:rPr>
          <w:rFonts w:ascii="Arial" w:hAnsi="Arial" w:cs="Arial"/>
          <w:szCs w:val="28"/>
        </w:rPr>
        <w:t>пејзажа</w:t>
      </w:r>
      <w:r>
        <w:rPr>
          <w:rFonts w:ascii="Arial" w:hAnsi="Arial" w:cs="Arial"/>
          <w:szCs w:val="28"/>
          <w:lang w:val="sr-Cyrl-RS"/>
        </w:rPr>
        <w:t xml:space="preserve"> </w:t>
      </w:r>
      <w:r w:rsidRPr="0063653E">
        <w:rPr>
          <w:rFonts w:ascii="Arial" w:hAnsi="Arial" w:cs="Arial"/>
          <w:szCs w:val="28"/>
        </w:rPr>
        <w:t>имају</w:t>
      </w:r>
      <w:r>
        <w:rPr>
          <w:rFonts w:ascii="Arial" w:hAnsi="Arial" w:cs="Arial"/>
          <w:szCs w:val="28"/>
          <w:lang w:val="sr-Cyrl-RS"/>
        </w:rPr>
        <w:t xml:space="preserve"> </w:t>
      </w:r>
      <w:r w:rsidRPr="0063653E">
        <w:rPr>
          <w:rFonts w:ascii="Arial" w:hAnsi="Arial" w:cs="Arial"/>
          <w:szCs w:val="28"/>
        </w:rPr>
        <w:t>и</w:t>
      </w:r>
      <w:r>
        <w:rPr>
          <w:rFonts w:ascii="Arial" w:hAnsi="Arial" w:cs="Arial"/>
          <w:szCs w:val="28"/>
          <w:lang w:val="sr-Cyrl-RS"/>
        </w:rPr>
        <w:t xml:space="preserve"> </w:t>
      </w:r>
      <w:r w:rsidRPr="0063653E">
        <w:rPr>
          <w:rFonts w:ascii="Arial" w:hAnsi="Arial" w:cs="Arial"/>
          <w:szCs w:val="28"/>
        </w:rPr>
        <w:t>њихов</w:t>
      </w:r>
      <w:r>
        <w:rPr>
          <w:rFonts w:ascii="Arial" w:hAnsi="Arial" w:cs="Arial"/>
          <w:szCs w:val="28"/>
          <w:lang w:val="sr-Cyrl-RS"/>
        </w:rPr>
        <w:t xml:space="preserve"> </w:t>
      </w:r>
      <w:r w:rsidRPr="0063653E">
        <w:rPr>
          <w:rFonts w:ascii="Arial" w:hAnsi="Arial" w:cs="Arial"/>
          <w:szCs w:val="28"/>
        </w:rPr>
        <w:t>распоред</w:t>
      </w:r>
      <w:r>
        <w:rPr>
          <w:rFonts w:ascii="Arial" w:hAnsi="Arial" w:cs="Arial"/>
          <w:szCs w:val="28"/>
          <w:lang w:val="sr-Cyrl-RS"/>
        </w:rPr>
        <w:t xml:space="preserve"> </w:t>
      </w:r>
      <w:r w:rsidRPr="0063653E">
        <w:rPr>
          <w:rFonts w:ascii="Arial" w:hAnsi="Arial" w:cs="Arial"/>
          <w:szCs w:val="28"/>
        </w:rPr>
        <w:t>и</w:t>
      </w:r>
      <w:r>
        <w:rPr>
          <w:rFonts w:ascii="Arial" w:hAnsi="Arial" w:cs="Arial"/>
          <w:szCs w:val="28"/>
          <w:lang w:val="sr-Cyrl-RS"/>
        </w:rPr>
        <w:t xml:space="preserve"> </w:t>
      </w:r>
      <w:r w:rsidRPr="0063653E">
        <w:rPr>
          <w:rFonts w:ascii="Arial" w:hAnsi="Arial" w:cs="Arial"/>
          <w:szCs w:val="28"/>
        </w:rPr>
        <w:t>њихови</w:t>
      </w:r>
      <w:r>
        <w:rPr>
          <w:rFonts w:ascii="Arial" w:hAnsi="Arial" w:cs="Arial"/>
          <w:szCs w:val="28"/>
          <w:lang w:val="sr-Cyrl-RS"/>
        </w:rPr>
        <w:t xml:space="preserve"> </w:t>
      </w:r>
      <w:r w:rsidRPr="0063653E">
        <w:rPr>
          <w:rFonts w:ascii="Arial" w:hAnsi="Arial" w:cs="Arial"/>
          <w:szCs w:val="28"/>
        </w:rPr>
        <w:t xml:space="preserve">односи. Првенствено, </w:t>
      </w:r>
      <w:r w:rsidR="000E27B7">
        <w:rPr>
          <w:rFonts w:ascii="Arial" w:hAnsi="Arial" w:cs="Arial"/>
          <w:szCs w:val="28"/>
        </w:rPr>
        <w:t>пејзаж</w:t>
      </w:r>
      <w:r>
        <w:rPr>
          <w:rFonts w:ascii="Arial" w:hAnsi="Arial" w:cs="Arial"/>
          <w:szCs w:val="28"/>
          <w:lang w:val="sr-Cyrl-RS"/>
        </w:rPr>
        <w:t xml:space="preserve"> </w:t>
      </w:r>
      <w:r w:rsidRPr="0063653E">
        <w:rPr>
          <w:rFonts w:ascii="Arial" w:hAnsi="Arial" w:cs="Arial"/>
          <w:szCs w:val="28"/>
        </w:rPr>
        <w:t>зависи</w:t>
      </w:r>
      <w:r>
        <w:rPr>
          <w:rFonts w:ascii="Arial" w:hAnsi="Arial" w:cs="Arial"/>
          <w:szCs w:val="28"/>
          <w:lang w:val="sr-Cyrl-RS"/>
        </w:rPr>
        <w:t xml:space="preserve"> </w:t>
      </w:r>
      <w:r w:rsidRPr="0063653E">
        <w:rPr>
          <w:rFonts w:ascii="Arial" w:hAnsi="Arial" w:cs="Arial"/>
          <w:szCs w:val="28"/>
        </w:rPr>
        <w:t>од</w:t>
      </w:r>
      <w:r>
        <w:rPr>
          <w:rFonts w:ascii="Arial" w:hAnsi="Arial" w:cs="Arial"/>
          <w:szCs w:val="28"/>
          <w:lang w:val="sr-Cyrl-RS"/>
        </w:rPr>
        <w:t xml:space="preserve"> </w:t>
      </w:r>
      <w:r w:rsidRPr="0063653E">
        <w:rPr>
          <w:rFonts w:ascii="Arial" w:hAnsi="Arial" w:cs="Arial"/>
          <w:szCs w:val="28"/>
        </w:rPr>
        <w:t>природних</w:t>
      </w:r>
      <w:r>
        <w:rPr>
          <w:rFonts w:ascii="Arial" w:hAnsi="Arial" w:cs="Arial"/>
          <w:szCs w:val="28"/>
          <w:lang w:val="sr-Cyrl-RS"/>
        </w:rPr>
        <w:t xml:space="preserve"> </w:t>
      </w:r>
      <w:r w:rsidRPr="0063653E">
        <w:rPr>
          <w:rFonts w:ascii="Arial" w:hAnsi="Arial" w:cs="Arial"/>
          <w:szCs w:val="28"/>
        </w:rPr>
        <w:t>карактеристика</w:t>
      </w:r>
      <w:r>
        <w:rPr>
          <w:rFonts w:ascii="Arial" w:hAnsi="Arial" w:cs="Arial"/>
          <w:szCs w:val="28"/>
          <w:lang w:val="sr-Cyrl-RS"/>
        </w:rPr>
        <w:t xml:space="preserve"> </w:t>
      </w:r>
      <w:r w:rsidRPr="0063653E">
        <w:rPr>
          <w:rFonts w:ascii="Arial" w:hAnsi="Arial" w:cs="Arial"/>
          <w:szCs w:val="28"/>
        </w:rPr>
        <w:t>подручја</w:t>
      </w:r>
      <w:r>
        <w:rPr>
          <w:rFonts w:ascii="Arial" w:hAnsi="Arial" w:cs="Arial"/>
          <w:szCs w:val="28"/>
          <w:lang w:val="sr-Cyrl-RS"/>
        </w:rPr>
        <w:t xml:space="preserve"> </w:t>
      </w:r>
      <w:r w:rsidRPr="0063653E">
        <w:rPr>
          <w:rFonts w:ascii="Arial" w:hAnsi="Arial" w:cs="Arial"/>
          <w:szCs w:val="28"/>
        </w:rPr>
        <w:t>(топографских, геоморфолошких, хидролошких, геолошких, геомеханичких, хидрогеолошким, педолошких</w:t>
      </w:r>
      <w:r>
        <w:rPr>
          <w:rFonts w:ascii="Arial" w:hAnsi="Arial" w:cs="Arial"/>
          <w:szCs w:val="28"/>
          <w:lang w:val="sr-Cyrl-RS"/>
        </w:rPr>
        <w:t xml:space="preserve"> </w:t>
      </w:r>
      <w:r w:rsidRPr="0063653E">
        <w:rPr>
          <w:rFonts w:ascii="Arial" w:hAnsi="Arial" w:cs="Arial"/>
          <w:szCs w:val="28"/>
        </w:rPr>
        <w:t>и</w:t>
      </w:r>
      <w:r>
        <w:rPr>
          <w:rFonts w:ascii="Arial" w:hAnsi="Arial" w:cs="Arial"/>
          <w:szCs w:val="28"/>
          <w:lang w:val="sr-Cyrl-RS"/>
        </w:rPr>
        <w:t xml:space="preserve"> </w:t>
      </w:r>
      <w:r w:rsidRPr="0063653E">
        <w:rPr>
          <w:rFonts w:ascii="Arial" w:hAnsi="Arial" w:cs="Arial"/>
          <w:szCs w:val="28"/>
        </w:rPr>
        <w:t xml:space="preserve">климатских), </w:t>
      </w:r>
      <w:r>
        <w:rPr>
          <w:rFonts w:ascii="Arial" w:hAnsi="Arial" w:cs="Arial"/>
          <w:szCs w:val="28"/>
          <w:lang w:val="sr-Cyrl-RS"/>
        </w:rPr>
        <w:t xml:space="preserve">као </w:t>
      </w:r>
      <w:r w:rsidRPr="0063653E">
        <w:rPr>
          <w:rFonts w:ascii="Arial" w:hAnsi="Arial" w:cs="Arial"/>
          <w:szCs w:val="28"/>
        </w:rPr>
        <w:t>и</w:t>
      </w:r>
      <w:r>
        <w:rPr>
          <w:rFonts w:ascii="Arial" w:hAnsi="Arial" w:cs="Arial"/>
          <w:szCs w:val="28"/>
          <w:lang w:val="sr-Cyrl-RS"/>
        </w:rPr>
        <w:t xml:space="preserve"> </w:t>
      </w:r>
      <w:r w:rsidR="000E27B7">
        <w:rPr>
          <w:rFonts w:ascii="Arial" w:hAnsi="Arial" w:cs="Arial"/>
          <w:szCs w:val="28"/>
          <w:lang w:val="sr-Cyrl-RS"/>
        </w:rPr>
        <w:t>антропогених карактеристика</w:t>
      </w:r>
      <w:r w:rsidRPr="0063653E">
        <w:rPr>
          <w:rFonts w:ascii="Arial" w:hAnsi="Arial" w:cs="Arial"/>
          <w:szCs w:val="28"/>
        </w:rPr>
        <w:t>, односно</w:t>
      </w:r>
      <w:r>
        <w:rPr>
          <w:rFonts w:ascii="Arial" w:hAnsi="Arial" w:cs="Arial"/>
          <w:szCs w:val="28"/>
          <w:lang w:val="sr-Cyrl-RS"/>
        </w:rPr>
        <w:t xml:space="preserve"> </w:t>
      </w:r>
      <w:r w:rsidRPr="0063653E">
        <w:rPr>
          <w:rFonts w:ascii="Arial" w:hAnsi="Arial" w:cs="Arial"/>
          <w:szCs w:val="28"/>
        </w:rPr>
        <w:t>последице</w:t>
      </w:r>
      <w:r>
        <w:rPr>
          <w:rFonts w:ascii="Arial" w:hAnsi="Arial" w:cs="Arial"/>
          <w:szCs w:val="28"/>
          <w:lang w:val="sr-Cyrl-RS"/>
        </w:rPr>
        <w:t xml:space="preserve"> </w:t>
      </w:r>
      <w:r w:rsidR="000E27B7">
        <w:rPr>
          <w:rFonts w:ascii="Arial" w:hAnsi="Arial" w:cs="Arial"/>
          <w:szCs w:val="28"/>
          <w:lang w:val="sr-Cyrl-RS"/>
        </w:rPr>
        <w:t>човековог</w:t>
      </w:r>
      <w:r>
        <w:rPr>
          <w:rFonts w:ascii="Arial" w:hAnsi="Arial" w:cs="Arial"/>
          <w:szCs w:val="28"/>
          <w:lang w:val="sr-Cyrl-RS"/>
        </w:rPr>
        <w:t xml:space="preserve"> </w:t>
      </w:r>
      <w:r w:rsidRPr="0063653E">
        <w:rPr>
          <w:rFonts w:ascii="Arial" w:hAnsi="Arial" w:cs="Arial"/>
          <w:szCs w:val="28"/>
        </w:rPr>
        <w:t>утицаја</w:t>
      </w:r>
      <w:r>
        <w:rPr>
          <w:rFonts w:ascii="Arial" w:hAnsi="Arial" w:cs="Arial"/>
          <w:szCs w:val="28"/>
          <w:lang w:val="sr-Cyrl-RS"/>
        </w:rPr>
        <w:t xml:space="preserve"> </w:t>
      </w:r>
      <w:r w:rsidRPr="0063653E">
        <w:rPr>
          <w:rFonts w:ascii="Arial" w:hAnsi="Arial" w:cs="Arial"/>
          <w:szCs w:val="28"/>
        </w:rPr>
        <w:t>на</w:t>
      </w:r>
      <w:r>
        <w:rPr>
          <w:rFonts w:ascii="Arial" w:hAnsi="Arial" w:cs="Arial"/>
          <w:szCs w:val="28"/>
          <w:lang w:val="sr-Cyrl-RS"/>
        </w:rPr>
        <w:t xml:space="preserve"> </w:t>
      </w:r>
      <w:r w:rsidRPr="0063653E">
        <w:rPr>
          <w:rFonts w:ascii="Arial" w:hAnsi="Arial" w:cs="Arial"/>
          <w:szCs w:val="28"/>
        </w:rPr>
        <w:t>окружење, кроз</w:t>
      </w:r>
      <w:r>
        <w:rPr>
          <w:rFonts w:ascii="Arial" w:hAnsi="Arial" w:cs="Arial"/>
          <w:szCs w:val="28"/>
          <w:lang w:val="sr-Cyrl-RS"/>
        </w:rPr>
        <w:t xml:space="preserve"> </w:t>
      </w:r>
      <w:r w:rsidRPr="0063653E">
        <w:rPr>
          <w:rFonts w:ascii="Arial" w:hAnsi="Arial" w:cs="Arial"/>
          <w:szCs w:val="28"/>
        </w:rPr>
        <w:t>градитељске</w:t>
      </w:r>
      <w:r>
        <w:rPr>
          <w:rFonts w:ascii="Arial" w:hAnsi="Arial" w:cs="Arial"/>
          <w:szCs w:val="28"/>
          <w:lang w:val="sr-Cyrl-RS"/>
        </w:rPr>
        <w:t xml:space="preserve"> </w:t>
      </w:r>
      <w:r w:rsidRPr="0063653E">
        <w:rPr>
          <w:rFonts w:ascii="Arial" w:hAnsi="Arial" w:cs="Arial"/>
          <w:szCs w:val="28"/>
        </w:rPr>
        <w:t>елементе</w:t>
      </w:r>
      <w:r>
        <w:rPr>
          <w:rFonts w:ascii="Arial" w:hAnsi="Arial" w:cs="Arial"/>
          <w:szCs w:val="28"/>
          <w:lang w:val="sr-Cyrl-RS"/>
        </w:rPr>
        <w:t xml:space="preserve"> </w:t>
      </w:r>
      <w:r w:rsidRPr="0063653E">
        <w:rPr>
          <w:rFonts w:ascii="Arial" w:hAnsi="Arial" w:cs="Arial"/>
          <w:szCs w:val="28"/>
        </w:rPr>
        <w:t>у</w:t>
      </w:r>
      <w:r>
        <w:rPr>
          <w:rFonts w:ascii="Arial" w:hAnsi="Arial" w:cs="Arial"/>
          <w:szCs w:val="28"/>
          <w:lang w:val="sr-Cyrl-RS"/>
        </w:rPr>
        <w:t xml:space="preserve"> </w:t>
      </w:r>
      <w:r w:rsidRPr="0063653E">
        <w:rPr>
          <w:rFonts w:ascii="Arial" w:hAnsi="Arial" w:cs="Arial"/>
          <w:szCs w:val="28"/>
        </w:rPr>
        <w:t>средини. Облик</w:t>
      </w:r>
      <w:r>
        <w:rPr>
          <w:rFonts w:ascii="Arial" w:hAnsi="Arial" w:cs="Arial"/>
          <w:szCs w:val="28"/>
          <w:lang w:val="sr-Cyrl-RS"/>
        </w:rPr>
        <w:t xml:space="preserve"> </w:t>
      </w:r>
      <w:r w:rsidRPr="0063653E">
        <w:rPr>
          <w:rFonts w:ascii="Arial" w:hAnsi="Arial" w:cs="Arial"/>
          <w:szCs w:val="28"/>
        </w:rPr>
        <w:t>пејзажу, даје</w:t>
      </w:r>
      <w:r>
        <w:rPr>
          <w:rFonts w:ascii="Arial" w:hAnsi="Arial" w:cs="Arial"/>
          <w:szCs w:val="28"/>
          <w:lang w:val="sr-Cyrl-RS"/>
        </w:rPr>
        <w:t xml:space="preserve"> </w:t>
      </w:r>
      <w:r w:rsidRPr="0063653E">
        <w:rPr>
          <w:rFonts w:ascii="Arial" w:hAnsi="Arial" w:cs="Arial"/>
          <w:szCs w:val="28"/>
        </w:rPr>
        <w:t>вегетација</w:t>
      </w:r>
      <w:r>
        <w:rPr>
          <w:rFonts w:ascii="Arial" w:hAnsi="Arial" w:cs="Arial"/>
          <w:szCs w:val="28"/>
          <w:lang w:val="sr-Cyrl-RS"/>
        </w:rPr>
        <w:t xml:space="preserve"> </w:t>
      </w:r>
      <w:r w:rsidRPr="0063653E">
        <w:rPr>
          <w:rFonts w:ascii="Arial" w:hAnsi="Arial" w:cs="Arial"/>
          <w:szCs w:val="28"/>
        </w:rPr>
        <w:t>условљена, пре</w:t>
      </w:r>
      <w:r>
        <w:rPr>
          <w:rFonts w:ascii="Arial" w:hAnsi="Arial" w:cs="Arial"/>
          <w:szCs w:val="28"/>
          <w:lang w:val="sr-Cyrl-RS"/>
        </w:rPr>
        <w:t xml:space="preserve"> </w:t>
      </w:r>
      <w:r w:rsidRPr="0063653E">
        <w:rPr>
          <w:rFonts w:ascii="Arial" w:hAnsi="Arial" w:cs="Arial"/>
          <w:szCs w:val="28"/>
        </w:rPr>
        <w:t>свега, поднебљем</w:t>
      </w:r>
      <w:r w:rsidR="000E27B7">
        <w:rPr>
          <w:rFonts w:ascii="Arial" w:hAnsi="Arial" w:cs="Arial"/>
          <w:szCs w:val="28"/>
          <w:lang w:val="sr-Cyrl-RS"/>
        </w:rPr>
        <w:t xml:space="preserve"> у којем се налази</w:t>
      </w:r>
      <w:r w:rsidRPr="0063653E">
        <w:rPr>
          <w:rFonts w:ascii="Arial" w:hAnsi="Arial" w:cs="Arial"/>
          <w:szCs w:val="28"/>
        </w:rPr>
        <w:t>, али</w:t>
      </w:r>
      <w:r>
        <w:rPr>
          <w:rFonts w:ascii="Arial" w:hAnsi="Arial" w:cs="Arial"/>
          <w:szCs w:val="28"/>
          <w:lang w:val="sr-Cyrl-RS"/>
        </w:rPr>
        <w:t xml:space="preserve"> </w:t>
      </w:r>
      <w:r w:rsidRPr="0063653E">
        <w:rPr>
          <w:rFonts w:ascii="Arial" w:hAnsi="Arial" w:cs="Arial"/>
          <w:szCs w:val="28"/>
        </w:rPr>
        <w:t>често</w:t>
      </w:r>
      <w:r>
        <w:rPr>
          <w:rFonts w:ascii="Arial" w:hAnsi="Arial" w:cs="Arial"/>
          <w:szCs w:val="28"/>
          <w:lang w:val="sr-Cyrl-RS"/>
        </w:rPr>
        <w:t xml:space="preserve"> </w:t>
      </w:r>
      <w:r w:rsidRPr="0063653E">
        <w:rPr>
          <w:rFonts w:ascii="Arial" w:hAnsi="Arial" w:cs="Arial"/>
          <w:szCs w:val="28"/>
        </w:rPr>
        <w:t>и</w:t>
      </w:r>
      <w:r>
        <w:rPr>
          <w:rFonts w:ascii="Arial" w:hAnsi="Arial" w:cs="Arial"/>
          <w:szCs w:val="28"/>
          <w:lang w:val="sr-Cyrl-RS"/>
        </w:rPr>
        <w:t xml:space="preserve"> </w:t>
      </w:r>
      <w:r w:rsidRPr="0063653E">
        <w:rPr>
          <w:rFonts w:ascii="Arial" w:hAnsi="Arial" w:cs="Arial"/>
          <w:szCs w:val="28"/>
        </w:rPr>
        <w:t>вегетација</w:t>
      </w:r>
      <w:r>
        <w:rPr>
          <w:rFonts w:ascii="Arial" w:hAnsi="Arial" w:cs="Arial"/>
          <w:szCs w:val="28"/>
          <w:lang w:val="sr-Cyrl-RS"/>
        </w:rPr>
        <w:t xml:space="preserve"> </w:t>
      </w:r>
      <w:r w:rsidRPr="0063653E">
        <w:rPr>
          <w:rFonts w:ascii="Arial" w:hAnsi="Arial" w:cs="Arial"/>
          <w:szCs w:val="28"/>
        </w:rPr>
        <w:t>настала</w:t>
      </w:r>
      <w:r>
        <w:rPr>
          <w:rFonts w:ascii="Arial" w:hAnsi="Arial" w:cs="Arial"/>
          <w:szCs w:val="28"/>
          <w:lang w:val="sr-Cyrl-RS"/>
        </w:rPr>
        <w:t xml:space="preserve"> </w:t>
      </w:r>
      <w:r w:rsidRPr="0063653E">
        <w:rPr>
          <w:rFonts w:ascii="Arial" w:hAnsi="Arial" w:cs="Arial"/>
          <w:szCs w:val="28"/>
        </w:rPr>
        <w:t>анторопогеним</w:t>
      </w:r>
      <w:r>
        <w:rPr>
          <w:rFonts w:ascii="Arial" w:hAnsi="Arial" w:cs="Arial"/>
          <w:szCs w:val="28"/>
          <w:lang w:val="sr-Cyrl-RS"/>
        </w:rPr>
        <w:t xml:space="preserve"> </w:t>
      </w:r>
      <w:r w:rsidRPr="0063653E">
        <w:rPr>
          <w:rFonts w:ascii="Arial" w:hAnsi="Arial" w:cs="Arial"/>
          <w:szCs w:val="28"/>
        </w:rPr>
        <w:t xml:space="preserve">деловањем. </w:t>
      </w:r>
    </w:p>
    <w:p w:rsidR="0063653E" w:rsidRDefault="0063653E" w:rsidP="0002054C">
      <w:pPr>
        <w:pStyle w:val="NoSpacing"/>
        <w:ind w:firstLine="567"/>
        <w:jc w:val="both"/>
        <w:rPr>
          <w:rFonts w:ascii="Arial" w:hAnsi="Arial" w:cs="Arial"/>
          <w:lang w:val="sr-Cyrl-RS"/>
        </w:rPr>
      </w:pPr>
      <w:r w:rsidRPr="0063653E">
        <w:rPr>
          <w:rFonts w:ascii="Arial" w:hAnsi="Arial" w:cs="Arial"/>
        </w:rPr>
        <w:t>Просторна</w:t>
      </w:r>
      <w:r>
        <w:rPr>
          <w:rFonts w:ascii="Arial" w:hAnsi="Arial" w:cs="Arial"/>
          <w:lang w:val="sr-Cyrl-RS"/>
        </w:rPr>
        <w:t xml:space="preserve"> </w:t>
      </w:r>
      <w:r w:rsidRPr="0063653E">
        <w:rPr>
          <w:rFonts w:ascii="Arial" w:hAnsi="Arial" w:cs="Arial"/>
        </w:rPr>
        <w:t>структура</w:t>
      </w:r>
      <w:r>
        <w:rPr>
          <w:rFonts w:ascii="Arial" w:hAnsi="Arial" w:cs="Arial"/>
          <w:lang w:val="sr-Cyrl-RS"/>
        </w:rPr>
        <w:t xml:space="preserve"> </w:t>
      </w:r>
      <w:r w:rsidRPr="0063653E">
        <w:rPr>
          <w:rFonts w:ascii="Arial" w:hAnsi="Arial" w:cs="Arial"/>
        </w:rPr>
        <w:t>пејзажа</w:t>
      </w:r>
      <w:r>
        <w:rPr>
          <w:rFonts w:ascii="Arial" w:hAnsi="Arial" w:cs="Arial"/>
          <w:lang w:val="sr-Cyrl-RS"/>
        </w:rPr>
        <w:t xml:space="preserve"> </w:t>
      </w:r>
      <w:r w:rsidR="00B7397A">
        <w:rPr>
          <w:rFonts w:ascii="Arial" w:hAnsi="Arial" w:cs="Arial"/>
          <w:lang w:val="sr-Cyrl-RS"/>
        </w:rPr>
        <w:t>представља</w:t>
      </w:r>
      <w:r>
        <w:rPr>
          <w:rFonts w:ascii="Arial" w:hAnsi="Arial" w:cs="Arial"/>
          <w:lang w:val="sr-Cyrl-RS"/>
        </w:rPr>
        <w:t xml:space="preserve"> </w:t>
      </w:r>
      <w:r w:rsidRPr="0063653E">
        <w:rPr>
          <w:rFonts w:ascii="Arial" w:hAnsi="Arial" w:cs="Arial"/>
        </w:rPr>
        <w:t>синтезу</w:t>
      </w:r>
      <w:r>
        <w:rPr>
          <w:rFonts w:ascii="Arial" w:hAnsi="Arial" w:cs="Arial"/>
          <w:lang w:val="sr-Cyrl-RS"/>
        </w:rPr>
        <w:t xml:space="preserve"> </w:t>
      </w:r>
      <w:r w:rsidRPr="0063653E">
        <w:rPr>
          <w:rFonts w:ascii="Arial" w:hAnsi="Arial" w:cs="Arial"/>
        </w:rPr>
        <w:t>физичких</w:t>
      </w:r>
      <w:r>
        <w:rPr>
          <w:rFonts w:ascii="Arial" w:hAnsi="Arial" w:cs="Arial"/>
          <w:lang w:val="sr-Cyrl-RS"/>
        </w:rPr>
        <w:t xml:space="preserve"> </w:t>
      </w:r>
      <w:r w:rsidRPr="0063653E">
        <w:rPr>
          <w:rFonts w:ascii="Arial" w:hAnsi="Arial" w:cs="Arial"/>
        </w:rPr>
        <w:t>и</w:t>
      </w:r>
      <w:r>
        <w:rPr>
          <w:rFonts w:ascii="Arial" w:hAnsi="Arial" w:cs="Arial"/>
          <w:lang w:val="sr-Cyrl-RS"/>
        </w:rPr>
        <w:t xml:space="preserve"> </w:t>
      </w:r>
      <w:r w:rsidRPr="0063653E">
        <w:rPr>
          <w:rFonts w:ascii="Arial" w:hAnsi="Arial" w:cs="Arial"/>
        </w:rPr>
        <w:t>просторних</w:t>
      </w:r>
      <w:r>
        <w:rPr>
          <w:rFonts w:ascii="Arial" w:hAnsi="Arial" w:cs="Arial"/>
          <w:lang w:val="sr-Cyrl-RS"/>
        </w:rPr>
        <w:t xml:space="preserve"> </w:t>
      </w:r>
      <w:r w:rsidRPr="0063653E">
        <w:rPr>
          <w:rFonts w:ascii="Arial" w:hAnsi="Arial" w:cs="Arial"/>
        </w:rPr>
        <w:t>квалитета</w:t>
      </w:r>
      <w:r>
        <w:rPr>
          <w:rFonts w:ascii="Arial" w:hAnsi="Arial" w:cs="Arial"/>
          <w:lang w:val="sr-Cyrl-RS"/>
        </w:rPr>
        <w:t xml:space="preserve"> </w:t>
      </w:r>
      <w:r w:rsidRPr="0063653E">
        <w:rPr>
          <w:rFonts w:ascii="Arial" w:hAnsi="Arial" w:cs="Arial"/>
        </w:rPr>
        <w:t>његових</w:t>
      </w:r>
      <w:r>
        <w:rPr>
          <w:rFonts w:ascii="Arial" w:hAnsi="Arial" w:cs="Arial"/>
          <w:lang w:val="sr-Cyrl-RS"/>
        </w:rPr>
        <w:t xml:space="preserve"> </w:t>
      </w:r>
      <w:r w:rsidRPr="0063653E">
        <w:rPr>
          <w:rFonts w:ascii="Arial" w:hAnsi="Arial" w:cs="Arial"/>
        </w:rPr>
        <w:t>композиционих</w:t>
      </w:r>
      <w:r>
        <w:rPr>
          <w:rFonts w:ascii="Arial" w:hAnsi="Arial" w:cs="Arial"/>
          <w:lang w:val="sr-Cyrl-RS"/>
        </w:rPr>
        <w:t xml:space="preserve"> </w:t>
      </w:r>
      <w:r w:rsidRPr="0063653E">
        <w:rPr>
          <w:rFonts w:ascii="Arial" w:hAnsi="Arial" w:cs="Arial"/>
        </w:rPr>
        <w:t>елемената: ливаде, увале, падине, шумске</w:t>
      </w:r>
      <w:r>
        <w:rPr>
          <w:rFonts w:ascii="Arial" w:hAnsi="Arial" w:cs="Arial"/>
          <w:lang w:val="sr-Cyrl-RS"/>
        </w:rPr>
        <w:t xml:space="preserve"> </w:t>
      </w:r>
      <w:r w:rsidRPr="0063653E">
        <w:rPr>
          <w:rFonts w:ascii="Arial" w:hAnsi="Arial" w:cs="Arial"/>
        </w:rPr>
        <w:t>заједнице, долине</w:t>
      </w:r>
      <w:r>
        <w:rPr>
          <w:rFonts w:ascii="Arial" w:hAnsi="Arial" w:cs="Arial"/>
          <w:lang w:val="sr-Cyrl-RS"/>
        </w:rPr>
        <w:t xml:space="preserve"> </w:t>
      </w:r>
      <w:r w:rsidRPr="0063653E">
        <w:rPr>
          <w:rFonts w:ascii="Arial" w:hAnsi="Arial" w:cs="Arial"/>
        </w:rPr>
        <w:t>река</w:t>
      </w:r>
      <w:r>
        <w:rPr>
          <w:rFonts w:ascii="Arial" w:hAnsi="Arial" w:cs="Arial"/>
          <w:lang w:val="sr-Cyrl-RS"/>
        </w:rPr>
        <w:t xml:space="preserve"> </w:t>
      </w:r>
      <w:r w:rsidRPr="0063653E">
        <w:rPr>
          <w:rFonts w:ascii="Arial" w:hAnsi="Arial" w:cs="Arial"/>
        </w:rPr>
        <w:t>итд. Практично, различите</w:t>
      </w:r>
      <w:r>
        <w:rPr>
          <w:rFonts w:ascii="Arial" w:hAnsi="Arial" w:cs="Arial"/>
          <w:lang w:val="sr-Cyrl-RS"/>
        </w:rPr>
        <w:t xml:space="preserve"> </w:t>
      </w:r>
      <w:r w:rsidRPr="0063653E">
        <w:rPr>
          <w:rFonts w:ascii="Arial" w:hAnsi="Arial" w:cs="Arial"/>
        </w:rPr>
        <w:t>карактеристике</w:t>
      </w:r>
      <w:r>
        <w:rPr>
          <w:rFonts w:ascii="Arial" w:hAnsi="Arial" w:cs="Arial"/>
          <w:lang w:val="sr-Cyrl-RS"/>
        </w:rPr>
        <w:t xml:space="preserve"> </w:t>
      </w:r>
      <w:r w:rsidRPr="0063653E">
        <w:rPr>
          <w:rFonts w:ascii="Arial" w:hAnsi="Arial" w:cs="Arial"/>
        </w:rPr>
        <w:t>природних</w:t>
      </w:r>
      <w:r>
        <w:rPr>
          <w:rFonts w:ascii="Arial" w:hAnsi="Arial" w:cs="Arial"/>
          <w:lang w:val="sr-Cyrl-RS"/>
        </w:rPr>
        <w:t xml:space="preserve"> </w:t>
      </w:r>
      <w:r w:rsidRPr="0063653E">
        <w:rPr>
          <w:rFonts w:ascii="Arial" w:hAnsi="Arial" w:cs="Arial"/>
        </w:rPr>
        <w:t>елемената</w:t>
      </w:r>
      <w:r>
        <w:rPr>
          <w:rFonts w:ascii="Arial" w:hAnsi="Arial" w:cs="Arial"/>
          <w:lang w:val="sr-Cyrl-RS"/>
        </w:rPr>
        <w:t xml:space="preserve"> </w:t>
      </w:r>
      <w:r w:rsidRPr="0063653E">
        <w:rPr>
          <w:rFonts w:ascii="Arial" w:hAnsi="Arial" w:cs="Arial"/>
        </w:rPr>
        <w:t>композиције</w:t>
      </w:r>
      <w:r>
        <w:rPr>
          <w:rFonts w:ascii="Arial" w:hAnsi="Arial" w:cs="Arial"/>
          <w:lang w:val="sr-Cyrl-RS"/>
        </w:rPr>
        <w:t xml:space="preserve"> </w:t>
      </w:r>
      <w:r w:rsidRPr="0063653E">
        <w:rPr>
          <w:rFonts w:ascii="Arial" w:hAnsi="Arial" w:cs="Arial"/>
        </w:rPr>
        <w:t>одређују</w:t>
      </w:r>
      <w:r>
        <w:rPr>
          <w:rFonts w:ascii="Arial" w:hAnsi="Arial" w:cs="Arial"/>
          <w:lang w:val="sr-Cyrl-RS"/>
        </w:rPr>
        <w:t xml:space="preserve"> </w:t>
      </w:r>
      <w:r w:rsidRPr="0063653E">
        <w:rPr>
          <w:rFonts w:ascii="Arial" w:hAnsi="Arial" w:cs="Arial"/>
        </w:rPr>
        <w:t>могуће</w:t>
      </w:r>
      <w:r>
        <w:rPr>
          <w:rFonts w:ascii="Arial" w:hAnsi="Arial" w:cs="Arial"/>
          <w:lang w:val="sr-Cyrl-RS"/>
        </w:rPr>
        <w:t xml:space="preserve"> </w:t>
      </w:r>
      <w:r w:rsidRPr="0063653E">
        <w:rPr>
          <w:rFonts w:ascii="Arial" w:hAnsi="Arial" w:cs="Arial"/>
        </w:rPr>
        <w:t>начине</w:t>
      </w:r>
      <w:r>
        <w:rPr>
          <w:rFonts w:ascii="Arial" w:hAnsi="Arial" w:cs="Arial"/>
          <w:lang w:val="sr-Cyrl-RS"/>
        </w:rPr>
        <w:t xml:space="preserve"> </w:t>
      </w:r>
      <w:r w:rsidRPr="0063653E">
        <w:rPr>
          <w:rFonts w:ascii="Arial" w:hAnsi="Arial" w:cs="Arial"/>
        </w:rPr>
        <w:t>њиховог</w:t>
      </w:r>
      <w:r>
        <w:rPr>
          <w:rFonts w:ascii="Arial" w:hAnsi="Arial" w:cs="Arial"/>
          <w:lang w:val="sr-Cyrl-RS"/>
        </w:rPr>
        <w:t xml:space="preserve"> </w:t>
      </w:r>
      <w:r w:rsidRPr="0063653E">
        <w:rPr>
          <w:rFonts w:ascii="Arial" w:hAnsi="Arial" w:cs="Arial"/>
        </w:rPr>
        <w:t>коришћења</w:t>
      </w:r>
      <w:r>
        <w:rPr>
          <w:rFonts w:ascii="Arial" w:hAnsi="Arial" w:cs="Arial"/>
          <w:lang w:val="sr-Cyrl-RS"/>
        </w:rPr>
        <w:t xml:space="preserve"> </w:t>
      </w:r>
      <w:r w:rsidRPr="0063653E">
        <w:rPr>
          <w:rFonts w:ascii="Arial" w:hAnsi="Arial" w:cs="Arial"/>
        </w:rPr>
        <w:t>у</w:t>
      </w:r>
      <w:r>
        <w:rPr>
          <w:rFonts w:ascii="Arial" w:hAnsi="Arial" w:cs="Arial"/>
          <w:lang w:val="sr-Cyrl-RS"/>
        </w:rPr>
        <w:t xml:space="preserve"> </w:t>
      </w:r>
      <w:r w:rsidRPr="0063653E">
        <w:rPr>
          <w:rFonts w:ascii="Arial" w:hAnsi="Arial" w:cs="Arial"/>
        </w:rPr>
        <w:t>пејзажној</w:t>
      </w:r>
      <w:r>
        <w:rPr>
          <w:rFonts w:ascii="Arial" w:hAnsi="Arial" w:cs="Arial"/>
          <w:lang w:val="sr-Cyrl-RS"/>
        </w:rPr>
        <w:t xml:space="preserve"> </w:t>
      </w:r>
      <w:r w:rsidRPr="0063653E">
        <w:rPr>
          <w:rFonts w:ascii="Arial" w:hAnsi="Arial" w:cs="Arial"/>
        </w:rPr>
        <w:t>композицији, а</w:t>
      </w:r>
      <w:r>
        <w:rPr>
          <w:rFonts w:ascii="Arial" w:hAnsi="Arial" w:cs="Arial"/>
          <w:lang w:val="sr-Cyrl-RS"/>
        </w:rPr>
        <w:t xml:space="preserve"> </w:t>
      </w:r>
      <w:r w:rsidRPr="0063653E">
        <w:rPr>
          <w:rFonts w:ascii="Arial" w:hAnsi="Arial" w:cs="Arial"/>
        </w:rPr>
        <w:t>ускладу</w:t>
      </w:r>
      <w:r>
        <w:rPr>
          <w:rFonts w:ascii="Arial" w:hAnsi="Arial" w:cs="Arial"/>
          <w:lang w:val="sr-Cyrl-RS"/>
        </w:rPr>
        <w:t xml:space="preserve"> </w:t>
      </w:r>
      <w:r w:rsidRPr="0063653E">
        <w:rPr>
          <w:rFonts w:ascii="Arial" w:hAnsi="Arial" w:cs="Arial"/>
        </w:rPr>
        <w:t>са</w:t>
      </w:r>
      <w:r>
        <w:rPr>
          <w:rFonts w:ascii="Arial" w:hAnsi="Arial" w:cs="Arial"/>
          <w:lang w:val="sr-Cyrl-RS"/>
        </w:rPr>
        <w:t xml:space="preserve"> </w:t>
      </w:r>
      <w:r w:rsidRPr="0063653E">
        <w:rPr>
          <w:rFonts w:ascii="Arial" w:hAnsi="Arial" w:cs="Arial"/>
        </w:rPr>
        <w:t>њиховом</w:t>
      </w:r>
      <w:r>
        <w:rPr>
          <w:rFonts w:ascii="Arial" w:hAnsi="Arial" w:cs="Arial"/>
          <w:lang w:val="sr-Cyrl-RS"/>
        </w:rPr>
        <w:t xml:space="preserve"> </w:t>
      </w:r>
      <w:r w:rsidRPr="0063653E">
        <w:rPr>
          <w:rFonts w:ascii="Arial" w:hAnsi="Arial" w:cs="Arial"/>
        </w:rPr>
        <w:t>функцијоми</w:t>
      </w:r>
      <w:r>
        <w:rPr>
          <w:rFonts w:ascii="Arial" w:hAnsi="Arial" w:cs="Arial"/>
          <w:lang w:val="sr-Cyrl-RS"/>
        </w:rPr>
        <w:t xml:space="preserve"> </w:t>
      </w:r>
      <w:r w:rsidRPr="0063653E">
        <w:rPr>
          <w:rFonts w:ascii="Arial" w:hAnsi="Arial" w:cs="Arial"/>
        </w:rPr>
        <w:t xml:space="preserve">наменом. </w:t>
      </w:r>
    </w:p>
    <w:p w:rsidR="0063653E" w:rsidRPr="0063653E" w:rsidRDefault="0063653E" w:rsidP="0002054C">
      <w:pPr>
        <w:pStyle w:val="NoSpacing"/>
        <w:ind w:firstLine="567"/>
        <w:jc w:val="both"/>
        <w:rPr>
          <w:rFonts w:ascii="Arial" w:hAnsi="Arial" w:cs="Arial"/>
          <w:lang w:val="sr-Cyrl-RS"/>
        </w:rPr>
      </w:pPr>
      <w:r w:rsidRPr="0063653E">
        <w:rPr>
          <w:rFonts w:ascii="Arial" w:hAnsi="Arial" w:cs="Arial"/>
          <w:lang w:val="sr-Cyrl-RS"/>
        </w:rPr>
        <w:t>Изграђени</w:t>
      </w:r>
      <w:r>
        <w:rPr>
          <w:rFonts w:ascii="Arial" w:hAnsi="Arial" w:cs="Arial"/>
          <w:lang w:val="sr-Cyrl-RS"/>
        </w:rPr>
        <w:t xml:space="preserve"> </w:t>
      </w:r>
      <w:r w:rsidRPr="0063653E">
        <w:rPr>
          <w:rFonts w:ascii="Arial" w:hAnsi="Arial" w:cs="Arial"/>
          <w:lang w:val="sr-Cyrl-RS"/>
        </w:rPr>
        <w:t>пејзаж</w:t>
      </w:r>
      <w:r>
        <w:rPr>
          <w:rFonts w:ascii="Arial" w:hAnsi="Arial" w:cs="Arial"/>
          <w:lang w:val="sr-Cyrl-RS"/>
        </w:rPr>
        <w:t xml:space="preserve"> </w:t>
      </w:r>
      <w:r w:rsidRPr="0063653E">
        <w:rPr>
          <w:rFonts w:ascii="Arial" w:hAnsi="Arial" w:cs="Arial"/>
          <w:lang w:val="sr-Cyrl-RS"/>
        </w:rPr>
        <w:t>представља</w:t>
      </w:r>
      <w:r>
        <w:rPr>
          <w:rFonts w:ascii="Arial" w:hAnsi="Arial" w:cs="Arial"/>
          <w:lang w:val="sr-Cyrl-RS"/>
        </w:rPr>
        <w:t xml:space="preserve"> </w:t>
      </w:r>
      <w:r w:rsidRPr="0063653E">
        <w:rPr>
          <w:rFonts w:ascii="Arial" w:hAnsi="Arial" w:cs="Arial"/>
          <w:lang w:val="sr-Cyrl-RS"/>
        </w:rPr>
        <w:t>пејзаж</w:t>
      </w:r>
      <w:r>
        <w:rPr>
          <w:rFonts w:ascii="Arial" w:hAnsi="Arial" w:cs="Arial"/>
          <w:lang w:val="sr-Cyrl-RS"/>
        </w:rPr>
        <w:t xml:space="preserve"> </w:t>
      </w:r>
      <w:r w:rsidRPr="0063653E">
        <w:rPr>
          <w:rFonts w:ascii="Arial" w:hAnsi="Arial" w:cs="Arial"/>
          <w:lang w:val="sr-Cyrl-RS"/>
        </w:rPr>
        <w:t>настао</w:t>
      </w:r>
      <w:r>
        <w:rPr>
          <w:rFonts w:ascii="Arial" w:hAnsi="Arial" w:cs="Arial"/>
          <w:lang w:val="sr-Cyrl-RS"/>
        </w:rPr>
        <w:t xml:space="preserve"> </w:t>
      </w:r>
      <w:r w:rsidRPr="0063653E">
        <w:rPr>
          <w:rFonts w:ascii="Arial" w:hAnsi="Arial" w:cs="Arial"/>
          <w:lang w:val="sr-Cyrl-RS"/>
        </w:rPr>
        <w:t>интезивним</w:t>
      </w:r>
      <w:r>
        <w:rPr>
          <w:rFonts w:ascii="Arial" w:hAnsi="Arial" w:cs="Arial"/>
          <w:lang w:val="sr-Cyrl-RS"/>
        </w:rPr>
        <w:t xml:space="preserve"> </w:t>
      </w:r>
      <w:r w:rsidRPr="0063653E">
        <w:rPr>
          <w:rFonts w:ascii="Arial" w:hAnsi="Arial" w:cs="Arial"/>
          <w:lang w:val="sr-Cyrl-RS"/>
        </w:rPr>
        <w:t>људским</w:t>
      </w:r>
      <w:r>
        <w:rPr>
          <w:rFonts w:ascii="Arial" w:hAnsi="Arial" w:cs="Arial"/>
          <w:lang w:val="sr-Cyrl-RS"/>
        </w:rPr>
        <w:t xml:space="preserve"> </w:t>
      </w:r>
      <w:r w:rsidRPr="0063653E">
        <w:rPr>
          <w:rFonts w:ascii="Arial" w:hAnsi="Arial" w:cs="Arial"/>
          <w:lang w:val="sr-Cyrl-RS"/>
        </w:rPr>
        <w:t>деловањем. Односи</w:t>
      </w:r>
      <w:r>
        <w:rPr>
          <w:rFonts w:ascii="Arial" w:hAnsi="Arial" w:cs="Arial"/>
          <w:lang w:val="sr-Cyrl-RS"/>
        </w:rPr>
        <w:t xml:space="preserve"> </w:t>
      </w:r>
      <w:r w:rsidRPr="0063653E">
        <w:rPr>
          <w:rFonts w:ascii="Arial" w:hAnsi="Arial" w:cs="Arial"/>
          <w:lang w:val="sr-Cyrl-RS"/>
        </w:rPr>
        <w:t>се</w:t>
      </w:r>
      <w:r>
        <w:rPr>
          <w:rFonts w:ascii="Arial" w:hAnsi="Arial" w:cs="Arial"/>
          <w:lang w:val="sr-Cyrl-RS"/>
        </w:rPr>
        <w:t xml:space="preserve"> </w:t>
      </w:r>
      <w:r w:rsidRPr="0063653E">
        <w:rPr>
          <w:rFonts w:ascii="Arial" w:hAnsi="Arial" w:cs="Arial"/>
          <w:lang w:val="sr-Cyrl-RS"/>
        </w:rPr>
        <w:t>на</w:t>
      </w:r>
      <w:r>
        <w:rPr>
          <w:rFonts w:ascii="Arial" w:hAnsi="Arial" w:cs="Arial"/>
          <w:lang w:val="sr-Cyrl-RS"/>
        </w:rPr>
        <w:t xml:space="preserve"> </w:t>
      </w:r>
      <w:r w:rsidRPr="0063653E">
        <w:rPr>
          <w:rFonts w:ascii="Arial" w:hAnsi="Arial" w:cs="Arial"/>
          <w:lang w:val="sr-Cyrl-RS"/>
        </w:rPr>
        <w:t>насеља, индустријске</w:t>
      </w:r>
      <w:r w:rsidR="004F4375">
        <w:rPr>
          <w:rFonts w:ascii="Arial" w:hAnsi="Arial" w:cs="Arial"/>
          <w:lang w:val="sr-Cyrl-RS"/>
        </w:rPr>
        <w:t xml:space="preserve">, </w:t>
      </w:r>
      <w:r w:rsidRPr="0063653E">
        <w:rPr>
          <w:rFonts w:ascii="Arial" w:hAnsi="Arial" w:cs="Arial"/>
          <w:lang w:val="sr-Cyrl-RS"/>
        </w:rPr>
        <w:t>инфраструктурне</w:t>
      </w:r>
      <w:r>
        <w:rPr>
          <w:rFonts w:ascii="Arial" w:hAnsi="Arial" w:cs="Arial"/>
          <w:lang w:val="sr-Cyrl-RS"/>
        </w:rPr>
        <w:t xml:space="preserve"> </w:t>
      </w:r>
      <w:r w:rsidRPr="0063653E">
        <w:rPr>
          <w:rFonts w:ascii="Arial" w:hAnsi="Arial" w:cs="Arial"/>
          <w:lang w:val="sr-Cyrl-RS"/>
        </w:rPr>
        <w:t>и</w:t>
      </w:r>
      <w:r>
        <w:rPr>
          <w:rFonts w:ascii="Arial" w:hAnsi="Arial" w:cs="Arial"/>
          <w:lang w:val="sr-Cyrl-RS"/>
        </w:rPr>
        <w:t xml:space="preserve"> </w:t>
      </w:r>
      <w:r w:rsidRPr="0063653E">
        <w:rPr>
          <w:rFonts w:ascii="Arial" w:hAnsi="Arial" w:cs="Arial"/>
          <w:lang w:val="sr-Cyrl-RS"/>
        </w:rPr>
        <w:t>д</w:t>
      </w:r>
      <w:r w:rsidR="00362F48">
        <w:rPr>
          <w:rFonts w:ascii="Arial" w:hAnsi="Arial" w:cs="Arial"/>
          <w:lang w:val="sr-Cyrl-RS"/>
        </w:rPr>
        <w:t>руге о</w:t>
      </w:r>
      <w:r w:rsidRPr="0063653E">
        <w:rPr>
          <w:rFonts w:ascii="Arial" w:hAnsi="Arial" w:cs="Arial"/>
          <w:lang w:val="sr-Cyrl-RS"/>
        </w:rPr>
        <w:t>бјекте</w:t>
      </w:r>
      <w:r>
        <w:rPr>
          <w:rFonts w:ascii="Arial" w:hAnsi="Arial" w:cs="Arial"/>
          <w:lang w:val="sr-Cyrl-RS"/>
        </w:rPr>
        <w:t xml:space="preserve"> </w:t>
      </w:r>
      <w:r w:rsidRPr="0063653E">
        <w:rPr>
          <w:rFonts w:ascii="Arial" w:hAnsi="Arial" w:cs="Arial"/>
          <w:lang w:val="sr-Cyrl-RS"/>
        </w:rPr>
        <w:t>и</w:t>
      </w:r>
      <w:r>
        <w:rPr>
          <w:rFonts w:ascii="Arial" w:hAnsi="Arial" w:cs="Arial"/>
          <w:lang w:val="sr-Cyrl-RS"/>
        </w:rPr>
        <w:t xml:space="preserve"> </w:t>
      </w:r>
      <w:r w:rsidRPr="0063653E">
        <w:rPr>
          <w:rFonts w:ascii="Arial" w:hAnsi="Arial" w:cs="Arial"/>
          <w:lang w:val="sr-Cyrl-RS"/>
        </w:rPr>
        <w:t>целине, који</w:t>
      </w:r>
      <w:r>
        <w:rPr>
          <w:rFonts w:ascii="Arial" w:hAnsi="Arial" w:cs="Arial"/>
          <w:lang w:val="sr-Cyrl-RS"/>
        </w:rPr>
        <w:t xml:space="preserve"> </w:t>
      </w:r>
      <w:r w:rsidRPr="0063653E">
        <w:rPr>
          <w:rFonts w:ascii="Arial" w:hAnsi="Arial" w:cs="Arial"/>
          <w:lang w:val="sr-Cyrl-RS"/>
        </w:rPr>
        <w:t>доминирају</w:t>
      </w:r>
      <w:r>
        <w:rPr>
          <w:rFonts w:ascii="Arial" w:hAnsi="Arial" w:cs="Arial"/>
          <w:lang w:val="sr-Cyrl-RS"/>
        </w:rPr>
        <w:t xml:space="preserve"> </w:t>
      </w:r>
      <w:r w:rsidRPr="0063653E">
        <w:rPr>
          <w:rFonts w:ascii="Arial" w:hAnsi="Arial" w:cs="Arial"/>
          <w:lang w:val="sr-Cyrl-RS"/>
        </w:rPr>
        <w:t>одређеним</w:t>
      </w:r>
      <w:r>
        <w:rPr>
          <w:rFonts w:ascii="Arial" w:hAnsi="Arial" w:cs="Arial"/>
          <w:lang w:val="sr-Cyrl-RS"/>
        </w:rPr>
        <w:t xml:space="preserve"> </w:t>
      </w:r>
      <w:r w:rsidRPr="0063653E">
        <w:rPr>
          <w:rFonts w:ascii="Arial" w:hAnsi="Arial" w:cs="Arial"/>
          <w:lang w:val="sr-Cyrl-RS"/>
        </w:rPr>
        <w:t>простором.</w:t>
      </w:r>
    </w:p>
    <w:p w:rsidR="003E1E11" w:rsidRPr="00824838" w:rsidRDefault="003E1E11" w:rsidP="003E1E11">
      <w:pPr>
        <w:pStyle w:val="NoSpacing"/>
        <w:ind w:firstLine="567"/>
        <w:jc w:val="both"/>
        <w:rPr>
          <w:rFonts w:ascii="Arial" w:hAnsi="Arial" w:cs="Arial"/>
          <w:lang w:val="sr-Cyrl-RS"/>
        </w:rPr>
      </w:pPr>
      <w:r w:rsidRPr="00824838">
        <w:rPr>
          <w:rFonts w:ascii="Arial" w:hAnsi="Arial" w:cs="Arial"/>
          <w:lang w:val="sr-Cyrl-RS"/>
        </w:rPr>
        <w:t xml:space="preserve">Предметне парцеле, обухваћене овом студијом </w:t>
      </w:r>
      <w:r w:rsidRPr="00824838">
        <w:rPr>
          <w:rFonts w:ascii="Arial" w:hAnsi="Arial" w:cs="Arial"/>
        </w:rPr>
        <w:t xml:space="preserve">налазе се у југозападном делу Панонске низије, на равном пределу са претежно уједначеним надморским висинама и </w:t>
      </w:r>
      <w:r w:rsidR="00FE2662" w:rsidRPr="00824838">
        <w:rPr>
          <w:rFonts w:ascii="Arial" w:hAnsi="Arial" w:cs="Arial"/>
          <w:lang w:val="sr-Cyrl-RS"/>
        </w:rPr>
        <w:t xml:space="preserve">окружене формираним пољопривредним површинама, али оне саме </w:t>
      </w:r>
      <w:r w:rsidRPr="00824838">
        <w:rPr>
          <w:rFonts w:ascii="Arial" w:hAnsi="Arial" w:cs="Arial"/>
        </w:rPr>
        <w:t xml:space="preserve">представљају </w:t>
      </w:r>
      <w:r w:rsidR="00A96452" w:rsidRPr="00824838">
        <w:rPr>
          <w:rFonts w:ascii="Arial" w:hAnsi="Arial" w:cs="Arial"/>
          <w:lang w:val="sr-Cyrl-RS"/>
        </w:rPr>
        <w:t>остало вештачки створено неплодно земљиште/земљиште у грађевинском подручју</w:t>
      </w:r>
      <w:r w:rsidRPr="00824838">
        <w:rPr>
          <w:rFonts w:ascii="Arial" w:hAnsi="Arial" w:cs="Arial"/>
          <w:lang w:val="sr-Cyrl-RS"/>
        </w:rPr>
        <w:t xml:space="preserve">. </w:t>
      </w:r>
      <w:r w:rsidRPr="00824838">
        <w:rPr>
          <w:rFonts w:ascii="Arial" w:hAnsi="Arial" w:cs="Arial"/>
          <w:lang w:val="en-US"/>
        </w:rPr>
        <w:t>На овом подручју, високе вегетације и трајно присутних зелених површина нема.</w:t>
      </w:r>
    </w:p>
    <w:p w:rsidR="0002054C" w:rsidRPr="00824838" w:rsidRDefault="0002054C" w:rsidP="003E1E11">
      <w:pPr>
        <w:pStyle w:val="NoSpacing"/>
        <w:jc w:val="both"/>
        <w:rPr>
          <w:rFonts w:ascii="Arial" w:hAnsi="Arial" w:cs="Arial"/>
          <w:lang w:val="sr-Cyrl-RS"/>
        </w:rPr>
      </w:pPr>
    </w:p>
    <w:p w:rsidR="0002054C" w:rsidRPr="00824838" w:rsidRDefault="0002054C" w:rsidP="0002054C">
      <w:pPr>
        <w:pStyle w:val="NoSpacing"/>
        <w:rPr>
          <w:rFonts w:ascii="Arial" w:hAnsi="Arial" w:cs="Arial"/>
          <w:b/>
          <w:lang w:val="sr-Cyrl-RS"/>
        </w:rPr>
      </w:pPr>
    </w:p>
    <w:p w:rsidR="0002054C" w:rsidRPr="00824838" w:rsidRDefault="0002054C" w:rsidP="002A7E9C">
      <w:pPr>
        <w:pStyle w:val="NoSpacing"/>
        <w:jc w:val="both"/>
        <w:rPr>
          <w:rFonts w:ascii="Arial" w:hAnsi="Arial" w:cs="Arial"/>
          <w:b/>
          <w:sz w:val="24"/>
          <w:szCs w:val="24"/>
          <w:lang w:val="sr-Cyrl-RS"/>
        </w:rPr>
      </w:pPr>
      <w:r w:rsidRPr="00824838">
        <w:rPr>
          <w:rFonts w:ascii="Arial" w:hAnsi="Arial" w:cs="Arial"/>
          <w:b/>
          <w:sz w:val="24"/>
          <w:szCs w:val="24"/>
          <w:lang w:val="sr-Cyrl-RS"/>
        </w:rPr>
        <w:t>2.</w:t>
      </w:r>
      <w:r w:rsidR="002A7E9C" w:rsidRPr="00824838">
        <w:rPr>
          <w:rFonts w:ascii="Arial" w:hAnsi="Arial" w:cs="Arial"/>
          <w:b/>
          <w:sz w:val="24"/>
          <w:szCs w:val="24"/>
          <w:lang w:val="sr-Cyrl-RS"/>
        </w:rPr>
        <w:t>7</w:t>
      </w:r>
      <w:r w:rsidRPr="00824838">
        <w:rPr>
          <w:rFonts w:ascii="Arial" w:hAnsi="Arial" w:cs="Arial"/>
          <w:b/>
          <w:sz w:val="24"/>
          <w:szCs w:val="24"/>
          <w:lang w:val="sr-Cyrl-RS"/>
        </w:rPr>
        <w:t>. Преглед непокретних културних добара</w:t>
      </w:r>
      <w:r w:rsidRPr="00824838">
        <w:rPr>
          <w:rFonts w:ascii="Arial" w:hAnsi="Arial" w:cs="Arial"/>
          <w:b/>
          <w:sz w:val="24"/>
          <w:szCs w:val="24"/>
          <w:lang w:val="sr-Cyrl-RS"/>
        </w:rPr>
        <w:tab/>
      </w:r>
    </w:p>
    <w:p w:rsidR="0002054C" w:rsidRPr="00824838" w:rsidRDefault="0002054C" w:rsidP="0002054C">
      <w:pPr>
        <w:pStyle w:val="NoSpacing"/>
        <w:rPr>
          <w:rFonts w:ascii="Arial" w:hAnsi="Arial" w:cs="Arial"/>
          <w:b/>
          <w:lang w:val="sr-Cyrl-RS"/>
        </w:rPr>
      </w:pPr>
    </w:p>
    <w:p w:rsidR="000E27B7" w:rsidRPr="00824838" w:rsidRDefault="000E27B7" w:rsidP="0002054C">
      <w:pPr>
        <w:pStyle w:val="NoSpacing"/>
        <w:rPr>
          <w:rFonts w:ascii="Arial" w:hAnsi="Arial" w:cs="Arial"/>
          <w:b/>
          <w:lang w:val="sr-Cyrl-RS"/>
        </w:rPr>
      </w:pPr>
    </w:p>
    <w:p w:rsidR="0002054C" w:rsidRDefault="0002054C" w:rsidP="00A84D60">
      <w:pPr>
        <w:pStyle w:val="NoSpacing"/>
        <w:ind w:firstLine="567"/>
        <w:jc w:val="both"/>
        <w:rPr>
          <w:rFonts w:ascii="Arial" w:hAnsi="Arial" w:cs="Arial"/>
          <w:color w:val="000000" w:themeColor="text1"/>
          <w:lang w:val="sr-Cyrl-RS"/>
        </w:rPr>
      </w:pPr>
      <w:r w:rsidRPr="00824838">
        <w:rPr>
          <w:rFonts w:ascii="Arial" w:hAnsi="Arial" w:cs="Arial"/>
          <w:lang w:val="sr-Cyrl-RS"/>
        </w:rPr>
        <w:t xml:space="preserve">За потребе </w:t>
      </w:r>
      <w:r w:rsidRPr="00D12C92">
        <w:rPr>
          <w:rFonts w:ascii="Arial" w:hAnsi="Arial" w:cs="Arial"/>
          <w:color w:val="000000" w:themeColor="text1"/>
          <w:lang w:val="sr-Cyrl-RS"/>
        </w:rPr>
        <w:t xml:space="preserve">израде </w:t>
      </w:r>
      <w:r w:rsidR="00A84D60" w:rsidRPr="00A84D60">
        <w:rPr>
          <w:rFonts w:ascii="Arial" w:hAnsi="Arial" w:cs="Arial"/>
          <w:color w:val="000000" w:themeColor="text1"/>
          <w:lang w:val="sr-Cyrl-RS"/>
        </w:rPr>
        <w:t xml:space="preserve">Студија о процени утицаја на животну средину  пројекта: </w:t>
      </w:r>
      <w:r w:rsidR="00A84D60">
        <w:rPr>
          <w:rFonts w:ascii="Arial" w:hAnsi="Arial" w:cs="Arial"/>
          <w:color w:val="000000" w:themeColor="text1"/>
          <w:lang w:val="sr-Cyrl-RS"/>
        </w:rPr>
        <w:t xml:space="preserve"> </w:t>
      </w:r>
      <w:r w:rsidR="00A84D60" w:rsidRPr="00A84D60">
        <w:rPr>
          <w:rFonts w:ascii="Arial" w:hAnsi="Arial" w:cs="Arial"/>
          <w:color w:val="000000" w:themeColor="text1"/>
          <w:lang w:val="sr-Cyrl-RS"/>
        </w:rPr>
        <w:t>Прикључни гасовод са главном производном станицом (ГПС) за компримовани природни гас на к.п.бр. 4634/10, 4635/11, 4634/9, 4635/10 и 4708/4</w:t>
      </w:r>
      <w:r w:rsidR="00A84D60">
        <w:rPr>
          <w:rFonts w:ascii="Arial" w:hAnsi="Arial" w:cs="Arial"/>
          <w:color w:val="000000" w:themeColor="text1"/>
          <w:lang w:val="sr-Cyrl-RS"/>
        </w:rPr>
        <w:t xml:space="preserve"> с</w:t>
      </w:r>
      <w:r w:rsidR="00A84D60" w:rsidRPr="00A84D60">
        <w:rPr>
          <w:rFonts w:ascii="Arial" w:hAnsi="Arial" w:cs="Arial"/>
          <w:color w:val="000000" w:themeColor="text1"/>
          <w:lang w:val="sr-Cyrl-RS"/>
        </w:rPr>
        <w:t>ве КО Добановци, на територији градске општине Сурчин, град Београд</w:t>
      </w:r>
      <w:r w:rsidRPr="00D12C92">
        <w:rPr>
          <w:rFonts w:ascii="Arial" w:hAnsi="Arial" w:cs="Arial"/>
          <w:color w:val="000000" w:themeColor="text1"/>
          <w:lang w:val="sr-Cyrl-RS"/>
        </w:rPr>
        <w:t>, добијени су услови бр</w:t>
      </w:r>
      <w:r w:rsidR="000E4BA1">
        <w:rPr>
          <w:rFonts w:ascii="Arial" w:hAnsi="Arial" w:cs="Arial"/>
          <w:color w:val="000000" w:themeColor="text1"/>
          <w:lang w:val="sr-Cyrl-RS"/>
        </w:rPr>
        <w:t xml:space="preserve">. 0139/21 </w:t>
      </w:r>
      <w:r w:rsidRPr="00D12C92">
        <w:rPr>
          <w:rFonts w:ascii="Arial" w:hAnsi="Arial" w:cs="Arial"/>
          <w:color w:val="000000" w:themeColor="text1"/>
          <w:lang w:val="sr-Cyrl-RS"/>
        </w:rPr>
        <w:t xml:space="preserve">од </w:t>
      </w:r>
      <w:r>
        <w:rPr>
          <w:rFonts w:ascii="Arial" w:hAnsi="Arial" w:cs="Arial"/>
          <w:color w:val="000000" w:themeColor="text1"/>
          <w:lang w:val="sr-Cyrl-RS"/>
        </w:rPr>
        <w:t>18</w:t>
      </w:r>
      <w:r w:rsidRPr="00D12C92">
        <w:rPr>
          <w:rFonts w:ascii="Arial" w:hAnsi="Arial" w:cs="Arial"/>
          <w:color w:val="000000" w:themeColor="text1"/>
          <w:lang w:val="sr-Cyrl-RS"/>
        </w:rPr>
        <w:t>.0</w:t>
      </w:r>
      <w:r>
        <w:rPr>
          <w:rFonts w:ascii="Arial" w:hAnsi="Arial" w:cs="Arial"/>
          <w:color w:val="000000" w:themeColor="text1"/>
          <w:lang w:val="sr-Cyrl-RS"/>
        </w:rPr>
        <w:t>3</w:t>
      </w:r>
      <w:r w:rsidRPr="00D12C92">
        <w:rPr>
          <w:rFonts w:ascii="Arial" w:hAnsi="Arial" w:cs="Arial"/>
          <w:color w:val="000000" w:themeColor="text1"/>
          <w:lang w:val="sr-Cyrl-RS"/>
        </w:rPr>
        <w:t>.202</w:t>
      </w:r>
      <w:r>
        <w:rPr>
          <w:rFonts w:ascii="Arial" w:hAnsi="Arial" w:cs="Arial"/>
          <w:color w:val="000000" w:themeColor="text1"/>
          <w:lang w:val="sr-Cyrl-RS"/>
        </w:rPr>
        <w:t xml:space="preserve">1. године </w:t>
      </w:r>
      <w:r w:rsidR="000E4BA1">
        <w:rPr>
          <w:rFonts w:ascii="Arial" w:hAnsi="Arial" w:cs="Arial"/>
          <w:color w:val="000000" w:themeColor="text1"/>
          <w:lang w:val="sr-Cyrl-RS"/>
        </w:rPr>
        <w:t xml:space="preserve">од </w:t>
      </w:r>
      <w:r>
        <w:rPr>
          <w:rFonts w:ascii="Arial" w:hAnsi="Arial" w:cs="Arial"/>
          <w:color w:val="000000" w:themeColor="text1"/>
          <w:lang w:val="sr-Cyrl-RS"/>
        </w:rPr>
        <w:t xml:space="preserve">Завода за заштиту споменика културе </w:t>
      </w:r>
      <w:r w:rsidR="000E4BA1">
        <w:rPr>
          <w:rFonts w:ascii="Arial" w:hAnsi="Arial" w:cs="Arial"/>
          <w:color w:val="000000" w:themeColor="text1"/>
          <w:lang w:val="sr-Cyrl-RS"/>
        </w:rPr>
        <w:t>града Београда. Са аспекта заштите културних добара а у складу са законом о културним добрима („Службени гласник Р</w:t>
      </w:r>
      <w:r w:rsidR="008E0715">
        <w:rPr>
          <w:rFonts w:ascii="Arial" w:hAnsi="Arial" w:cs="Arial"/>
          <w:color w:val="000000" w:themeColor="text1"/>
          <w:lang w:val="sr-Cyrl-RS"/>
        </w:rPr>
        <w:t xml:space="preserve">С“, бр.71/94, 52/11-др. закон, </w:t>
      </w:r>
      <w:r w:rsidR="000E4BA1">
        <w:rPr>
          <w:rFonts w:ascii="Arial" w:hAnsi="Arial" w:cs="Arial"/>
          <w:color w:val="000000" w:themeColor="text1"/>
          <w:lang w:val="sr-Cyrl-RS"/>
        </w:rPr>
        <w:t>99/11-др.закон</w:t>
      </w:r>
      <w:r w:rsidR="008E0715">
        <w:rPr>
          <w:rFonts w:ascii="Arial" w:hAnsi="Arial" w:cs="Arial"/>
          <w:color w:val="000000" w:themeColor="text1"/>
          <w:lang w:val="sr-Cyrl-RS"/>
        </w:rPr>
        <w:t>, 6/20-др.закон и 35/21-др закон</w:t>
      </w:r>
      <w:r w:rsidR="000E4BA1">
        <w:rPr>
          <w:rFonts w:ascii="Arial" w:hAnsi="Arial" w:cs="Arial"/>
          <w:color w:val="000000" w:themeColor="text1"/>
          <w:lang w:val="sr-Cyrl-RS"/>
        </w:rPr>
        <w:t>) предметни простор није утврђен за културно добро, не налази се у оквиру просторне културно-историјске целине, не ужива претходну зашиту, не налази се у оквиру претходно заштићене целине и не садржи појединачна културна добра.</w:t>
      </w:r>
    </w:p>
    <w:p w:rsidR="00ED74E8" w:rsidRDefault="00ED74E8" w:rsidP="0002054C">
      <w:pPr>
        <w:pStyle w:val="NoSpacing"/>
        <w:ind w:firstLine="567"/>
        <w:jc w:val="both"/>
        <w:rPr>
          <w:rFonts w:ascii="Arial" w:hAnsi="Arial" w:cs="Arial"/>
          <w:color w:val="000000" w:themeColor="text1"/>
          <w:lang w:val="en-US"/>
        </w:rPr>
      </w:pPr>
    </w:p>
    <w:p w:rsidR="00D611F8" w:rsidRDefault="00D611F8" w:rsidP="0002054C">
      <w:pPr>
        <w:pStyle w:val="NoSpacing"/>
        <w:ind w:firstLine="567"/>
        <w:jc w:val="both"/>
        <w:rPr>
          <w:rFonts w:ascii="Arial" w:hAnsi="Arial" w:cs="Arial"/>
          <w:color w:val="000000" w:themeColor="text1"/>
          <w:lang w:val="en-US"/>
        </w:rPr>
      </w:pPr>
    </w:p>
    <w:p w:rsidR="00D611F8" w:rsidRDefault="00D611F8" w:rsidP="0002054C">
      <w:pPr>
        <w:pStyle w:val="NoSpacing"/>
        <w:ind w:firstLine="567"/>
        <w:jc w:val="both"/>
        <w:rPr>
          <w:rFonts w:ascii="Arial" w:hAnsi="Arial" w:cs="Arial"/>
          <w:color w:val="000000" w:themeColor="text1"/>
          <w:lang w:val="en-US"/>
        </w:rPr>
      </w:pPr>
    </w:p>
    <w:p w:rsidR="00D611F8" w:rsidRDefault="00D611F8" w:rsidP="0002054C">
      <w:pPr>
        <w:pStyle w:val="NoSpacing"/>
        <w:ind w:firstLine="567"/>
        <w:jc w:val="both"/>
        <w:rPr>
          <w:rFonts w:ascii="Arial" w:hAnsi="Arial" w:cs="Arial"/>
          <w:color w:val="000000" w:themeColor="text1"/>
          <w:lang w:val="en-US"/>
        </w:rPr>
      </w:pPr>
    </w:p>
    <w:p w:rsidR="00D611F8" w:rsidRDefault="00D611F8" w:rsidP="0002054C">
      <w:pPr>
        <w:pStyle w:val="NoSpacing"/>
        <w:ind w:firstLine="567"/>
        <w:jc w:val="both"/>
        <w:rPr>
          <w:rFonts w:ascii="Arial" w:hAnsi="Arial" w:cs="Arial"/>
          <w:color w:val="000000" w:themeColor="text1"/>
          <w:lang w:val="en-US"/>
        </w:rPr>
      </w:pPr>
    </w:p>
    <w:p w:rsidR="00D611F8" w:rsidRPr="00D611F8" w:rsidRDefault="00D611F8" w:rsidP="0002054C">
      <w:pPr>
        <w:pStyle w:val="NoSpacing"/>
        <w:ind w:firstLine="567"/>
        <w:jc w:val="both"/>
        <w:rPr>
          <w:rFonts w:ascii="Arial" w:hAnsi="Arial" w:cs="Arial"/>
          <w:color w:val="000000" w:themeColor="text1"/>
          <w:lang w:val="en-US"/>
        </w:rPr>
      </w:pPr>
    </w:p>
    <w:p w:rsidR="0002054C" w:rsidRPr="000E4BA1" w:rsidRDefault="00E316D6" w:rsidP="00914247">
      <w:pPr>
        <w:pStyle w:val="NoSpacing"/>
        <w:jc w:val="center"/>
        <w:rPr>
          <w:rFonts w:ascii="Arial" w:hAnsi="Arial" w:cs="Arial"/>
          <w:szCs w:val="30"/>
          <w:highlight w:val="yellow"/>
          <w:lang w:val="sr-Cyrl-RS"/>
        </w:rPr>
      </w:pPr>
      <w:r>
        <w:rPr>
          <w:rFonts w:ascii="Arial" w:hAnsi="Arial" w:cs="Arial"/>
          <w:noProof/>
          <w:szCs w:val="30"/>
          <w:lang w:val="en-US"/>
        </w:rPr>
        <w:lastRenderedPageBreak/>
        <w:drawing>
          <wp:inline distT="0" distB="0" distL="0" distR="0">
            <wp:extent cx="3305636" cy="2181529"/>
            <wp:effectExtent l="0" t="0" r="9525" b="952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ZZSK.PNG"/>
                    <pic:cNvPicPr/>
                  </pic:nvPicPr>
                  <pic:blipFill>
                    <a:blip r:embed="rId29">
                      <a:extLst>
                        <a:ext uri="{28A0092B-C50C-407E-A947-70E740481C1C}">
                          <a14:useLocalDpi xmlns:a14="http://schemas.microsoft.com/office/drawing/2010/main" val="0"/>
                        </a:ext>
                      </a:extLst>
                    </a:blip>
                    <a:stretch>
                      <a:fillRect/>
                    </a:stretch>
                  </pic:blipFill>
                  <pic:spPr>
                    <a:xfrm>
                      <a:off x="0" y="0"/>
                      <a:ext cx="3305636" cy="2181529"/>
                    </a:xfrm>
                    <a:prstGeom prst="rect">
                      <a:avLst/>
                    </a:prstGeom>
                  </pic:spPr>
                </pic:pic>
              </a:graphicData>
            </a:graphic>
          </wp:inline>
        </w:drawing>
      </w:r>
    </w:p>
    <w:p w:rsidR="00ED74E8" w:rsidRPr="00E316D6" w:rsidRDefault="00ED74E8" w:rsidP="00ED74E8">
      <w:pPr>
        <w:pStyle w:val="NoSpacing"/>
        <w:jc w:val="center"/>
        <w:rPr>
          <w:rFonts w:ascii="Arial" w:hAnsi="Arial" w:cs="Arial"/>
          <w:b/>
          <w:szCs w:val="30"/>
          <w:lang w:val="sr-Cyrl-RS"/>
        </w:rPr>
      </w:pPr>
    </w:p>
    <w:p w:rsidR="00ED74E8" w:rsidRPr="00824838" w:rsidRDefault="00ED74E8" w:rsidP="00ED74E8">
      <w:pPr>
        <w:pStyle w:val="NoSpacing"/>
        <w:jc w:val="center"/>
        <w:rPr>
          <w:rFonts w:ascii="Arial" w:hAnsi="Arial" w:cs="Arial"/>
          <w:b/>
          <w:szCs w:val="30"/>
          <w:lang w:val="sr-Cyrl-RS"/>
        </w:rPr>
      </w:pPr>
      <w:r w:rsidRPr="00824838">
        <w:rPr>
          <w:rFonts w:ascii="Arial" w:hAnsi="Arial" w:cs="Arial"/>
          <w:b/>
          <w:szCs w:val="30"/>
        </w:rPr>
        <w:t xml:space="preserve">Слика </w:t>
      </w:r>
      <w:r w:rsidRPr="00824838">
        <w:rPr>
          <w:rFonts w:ascii="Arial" w:hAnsi="Arial" w:cs="Arial"/>
          <w:b/>
          <w:szCs w:val="30"/>
          <w:lang w:val="sr-Cyrl-RS"/>
        </w:rPr>
        <w:t xml:space="preserve">бр. </w:t>
      </w:r>
      <w:r w:rsidRPr="00824838">
        <w:rPr>
          <w:rFonts w:ascii="Arial" w:hAnsi="Arial" w:cs="Arial"/>
          <w:b/>
          <w:szCs w:val="30"/>
        </w:rPr>
        <w:t>1</w:t>
      </w:r>
      <w:r w:rsidR="00564DD5">
        <w:rPr>
          <w:rFonts w:ascii="Arial" w:hAnsi="Arial" w:cs="Arial"/>
          <w:b/>
          <w:szCs w:val="30"/>
          <w:lang w:val="sr-Cyrl-RS"/>
        </w:rPr>
        <w:t>1</w:t>
      </w:r>
      <w:r w:rsidRPr="00824838">
        <w:rPr>
          <w:rFonts w:ascii="Arial" w:hAnsi="Arial" w:cs="Arial"/>
          <w:b/>
          <w:szCs w:val="30"/>
          <w:lang w:val="sr-Cyrl-RS"/>
        </w:rPr>
        <w:t xml:space="preserve">: </w:t>
      </w:r>
      <w:r w:rsidRPr="00824838">
        <w:rPr>
          <w:rFonts w:ascii="Arial" w:hAnsi="Arial" w:cs="Arial"/>
          <w:b/>
          <w:szCs w:val="30"/>
        </w:rPr>
        <w:t>Положај предметне локације у односу на заштићена културна</w:t>
      </w:r>
      <w:r w:rsidRPr="00824838">
        <w:rPr>
          <w:rFonts w:ascii="Arial" w:hAnsi="Arial" w:cs="Arial"/>
          <w:b/>
          <w:szCs w:val="30"/>
          <w:lang w:val="sr-Cyrl-RS"/>
        </w:rPr>
        <w:t xml:space="preserve"> </w:t>
      </w:r>
      <w:r w:rsidRPr="00824838">
        <w:rPr>
          <w:rFonts w:ascii="Arial" w:hAnsi="Arial" w:cs="Arial"/>
          <w:b/>
          <w:szCs w:val="30"/>
        </w:rPr>
        <w:t>добра</w:t>
      </w:r>
      <w:r w:rsidRPr="00824838">
        <w:rPr>
          <w:rFonts w:ascii="Arial" w:hAnsi="Arial" w:cs="Arial"/>
          <w:b/>
          <w:szCs w:val="30"/>
          <w:lang w:val="sr-Cyrl-RS"/>
        </w:rPr>
        <w:t xml:space="preserve"> </w:t>
      </w:r>
      <w:r w:rsidRPr="00824838">
        <w:rPr>
          <w:rFonts w:ascii="Arial" w:hAnsi="Arial" w:cs="Arial"/>
          <w:b/>
          <w:szCs w:val="30"/>
        </w:rPr>
        <w:t>и означене археолошке локалитете за које је покренут поступак утвђивања за културно добро</w:t>
      </w:r>
      <w:r w:rsidRPr="00824838">
        <w:rPr>
          <w:rFonts w:ascii="Arial" w:hAnsi="Arial" w:cs="Arial"/>
          <w:b/>
          <w:szCs w:val="30"/>
          <w:lang w:val="sr-Cyrl-RS"/>
        </w:rPr>
        <w:t xml:space="preserve"> </w:t>
      </w:r>
      <w:r w:rsidRPr="00824838">
        <w:rPr>
          <w:rFonts w:ascii="Arial" w:hAnsi="Arial" w:cs="Arial"/>
          <w:b/>
          <w:szCs w:val="30"/>
        </w:rPr>
        <w:t>-</w:t>
      </w:r>
      <w:r w:rsidRPr="00824838">
        <w:rPr>
          <w:rFonts w:ascii="Arial" w:hAnsi="Arial" w:cs="Arial"/>
          <w:b/>
          <w:szCs w:val="30"/>
          <w:lang w:val="sr-Cyrl-RS"/>
        </w:rPr>
        <w:t xml:space="preserve"> </w:t>
      </w:r>
      <w:r w:rsidRPr="00824838">
        <w:rPr>
          <w:rFonts w:ascii="Arial" w:hAnsi="Arial" w:cs="Arial"/>
          <w:b/>
          <w:szCs w:val="30"/>
        </w:rPr>
        <w:t>археолошко налазиште</w:t>
      </w:r>
      <w:r w:rsidRPr="00824838">
        <w:rPr>
          <w:rFonts w:ascii="Arial" w:hAnsi="Arial" w:cs="Arial"/>
          <w:b/>
          <w:szCs w:val="30"/>
          <w:lang w:val="sr-Cyrl-RS"/>
        </w:rPr>
        <w:t xml:space="preserve"> </w:t>
      </w:r>
    </w:p>
    <w:p w:rsidR="002A7E9C" w:rsidRPr="00824838" w:rsidRDefault="00ED74E8" w:rsidP="00ED74E8">
      <w:pPr>
        <w:pStyle w:val="NoSpacing"/>
        <w:jc w:val="center"/>
        <w:rPr>
          <w:rFonts w:ascii="Arial" w:hAnsi="Arial" w:cs="Arial"/>
          <w:b/>
          <w:szCs w:val="30"/>
          <w:lang w:val="sr-Cyrl-RS"/>
        </w:rPr>
      </w:pPr>
      <w:r w:rsidRPr="00824838">
        <w:rPr>
          <w:rFonts w:ascii="Arial" w:hAnsi="Arial" w:cs="Arial"/>
          <w:b/>
          <w:szCs w:val="30"/>
        </w:rPr>
        <w:t>(</w:t>
      </w:r>
      <w:r w:rsidRPr="00824838">
        <w:rPr>
          <w:rFonts w:ascii="Arial" w:hAnsi="Arial" w:cs="Arial"/>
          <w:b/>
          <w:i/>
          <w:szCs w:val="30"/>
        </w:rPr>
        <w:t xml:space="preserve">Извор: </w:t>
      </w:r>
      <w:hyperlink r:id="rId30" w:history="1">
        <w:r w:rsidRPr="00824838">
          <w:rPr>
            <w:rStyle w:val="Hyperlink"/>
            <w:rFonts w:ascii="Arial" w:hAnsi="Arial" w:cs="Arial"/>
            <w:b/>
            <w:i/>
            <w:color w:val="auto"/>
            <w:szCs w:val="30"/>
            <w:u w:val="none"/>
          </w:rPr>
          <w:t>www.geosrbija.rs</w:t>
        </w:r>
      </w:hyperlink>
      <w:r w:rsidRPr="00824838">
        <w:rPr>
          <w:rFonts w:ascii="Arial" w:hAnsi="Arial" w:cs="Arial"/>
          <w:b/>
          <w:szCs w:val="30"/>
        </w:rPr>
        <w:t>)</w:t>
      </w:r>
    </w:p>
    <w:p w:rsidR="00ED74E8" w:rsidRPr="00824838" w:rsidRDefault="00ED74E8" w:rsidP="0002054C">
      <w:pPr>
        <w:pStyle w:val="NoSpacing"/>
        <w:rPr>
          <w:rFonts w:ascii="Arial" w:hAnsi="Arial" w:cs="Arial"/>
          <w:szCs w:val="30"/>
          <w:lang w:val="sr-Cyrl-RS"/>
        </w:rPr>
      </w:pPr>
    </w:p>
    <w:p w:rsidR="00ED74E8" w:rsidRPr="00824838" w:rsidRDefault="00ED74E8" w:rsidP="0002054C">
      <w:pPr>
        <w:pStyle w:val="NoSpacing"/>
        <w:rPr>
          <w:rFonts w:ascii="Arial" w:hAnsi="Arial" w:cs="Arial"/>
          <w:szCs w:val="30"/>
          <w:lang w:val="sr-Cyrl-RS"/>
        </w:rPr>
      </w:pPr>
    </w:p>
    <w:p w:rsidR="0002054C" w:rsidRPr="00824838" w:rsidRDefault="0002054C" w:rsidP="002A7E9C">
      <w:pPr>
        <w:pStyle w:val="NoSpacing"/>
        <w:jc w:val="both"/>
        <w:rPr>
          <w:rFonts w:ascii="Arial" w:hAnsi="Arial" w:cs="Arial"/>
          <w:b/>
          <w:sz w:val="24"/>
          <w:szCs w:val="24"/>
          <w:lang w:val="sr-Cyrl-RS"/>
        </w:rPr>
      </w:pPr>
      <w:r w:rsidRPr="00824838">
        <w:rPr>
          <w:rFonts w:ascii="Arial" w:hAnsi="Arial" w:cs="Arial"/>
          <w:b/>
          <w:sz w:val="24"/>
          <w:szCs w:val="24"/>
        </w:rPr>
        <w:t>2.</w:t>
      </w:r>
      <w:r w:rsidR="002A7E9C" w:rsidRPr="00824838">
        <w:rPr>
          <w:rFonts w:ascii="Arial" w:hAnsi="Arial" w:cs="Arial"/>
          <w:b/>
          <w:sz w:val="24"/>
          <w:szCs w:val="24"/>
          <w:lang w:val="sr-Cyrl-RS"/>
        </w:rPr>
        <w:t>8</w:t>
      </w:r>
      <w:r w:rsidRPr="00824838">
        <w:rPr>
          <w:rFonts w:ascii="Arial" w:hAnsi="Arial" w:cs="Arial"/>
          <w:b/>
          <w:sz w:val="24"/>
          <w:szCs w:val="24"/>
        </w:rPr>
        <w:t>.</w:t>
      </w:r>
      <w:r w:rsidRPr="00824838">
        <w:rPr>
          <w:rFonts w:ascii="Arial" w:hAnsi="Arial" w:cs="Arial"/>
          <w:b/>
          <w:sz w:val="24"/>
          <w:szCs w:val="24"/>
          <w:lang w:val="sr-Cyrl-RS"/>
        </w:rPr>
        <w:t xml:space="preserve"> </w:t>
      </w:r>
      <w:r w:rsidR="00DD0A67" w:rsidRPr="00824838">
        <w:rPr>
          <w:rFonts w:ascii="Arial" w:hAnsi="Arial" w:cs="Arial"/>
          <w:b/>
          <w:sz w:val="24"/>
          <w:szCs w:val="24"/>
        </w:rPr>
        <w:t>Подаци о насељености, концентрацији становништва</w:t>
      </w:r>
      <w:r w:rsidR="004770CF" w:rsidRPr="00824838">
        <w:rPr>
          <w:rFonts w:ascii="Arial" w:hAnsi="Arial" w:cs="Arial"/>
          <w:b/>
          <w:sz w:val="24"/>
          <w:szCs w:val="24"/>
          <w:lang w:val="sr-Cyrl-RS"/>
        </w:rPr>
        <w:t xml:space="preserve"> и</w:t>
      </w:r>
      <w:r w:rsidR="00DD0A67" w:rsidRPr="00824838">
        <w:rPr>
          <w:rFonts w:ascii="Arial" w:hAnsi="Arial" w:cs="Arial"/>
          <w:b/>
          <w:sz w:val="24"/>
          <w:szCs w:val="24"/>
        </w:rPr>
        <w:t xml:space="preserve"> демографск</w:t>
      </w:r>
      <w:r w:rsidR="004770CF" w:rsidRPr="00824838">
        <w:rPr>
          <w:rFonts w:ascii="Arial" w:hAnsi="Arial" w:cs="Arial"/>
          <w:b/>
          <w:sz w:val="24"/>
          <w:szCs w:val="24"/>
          <w:lang w:val="sr-Cyrl-RS"/>
        </w:rPr>
        <w:t>им</w:t>
      </w:r>
      <w:r w:rsidR="00DD0A67" w:rsidRPr="00824838">
        <w:rPr>
          <w:rFonts w:ascii="Arial" w:hAnsi="Arial" w:cs="Arial"/>
          <w:b/>
          <w:sz w:val="24"/>
          <w:szCs w:val="24"/>
        </w:rPr>
        <w:t xml:space="preserve"> </w:t>
      </w:r>
      <w:r w:rsidR="00DD0A67" w:rsidRPr="00824838">
        <w:rPr>
          <w:rFonts w:ascii="Arial" w:hAnsi="Arial" w:cs="Arial"/>
          <w:b/>
          <w:sz w:val="24"/>
          <w:szCs w:val="24"/>
          <w:lang w:val="sr-Cyrl-RS"/>
        </w:rPr>
        <w:t xml:space="preserve"> </w:t>
      </w:r>
      <w:r w:rsidR="00DD0A67" w:rsidRPr="00824838">
        <w:rPr>
          <w:rFonts w:ascii="Arial" w:hAnsi="Arial" w:cs="Arial"/>
          <w:b/>
          <w:sz w:val="24"/>
          <w:szCs w:val="24"/>
        </w:rPr>
        <w:t>карактеристик</w:t>
      </w:r>
      <w:r w:rsidR="004770CF" w:rsidRPr="00824838">
        <w:rPr>
          <w:rFonts w:ascii="Arial" w:hAnsi="Arial" w:cs="Arial"/>
          <w:b/>
          <w:sz w:val="24"/>
          <w:szCs w:val="24"/>
          <w:lang w:val="sr-Cyrl-RS"/>
        </w:rPr>
        <w:t>ама</w:t>
      </w:r>
      <w:r w:rsidR="00DD0A67" w:rsidRPr="00824838">
        <w:rPr>
          <w:rFonts w:ascii="Arial" w:hAnsi="Arial" w:cs="Arial"/>
          <w:b/>
          <w:sz w:val="24"/>
          <w:szCs w:val="24"/>
        </w:rPr>
        <w:t xml:space="preserve"> у непосредном и ширем окружењу</w:t>
      </w:r>
    </w:p>
    <w:p w:rsidR="00DD0A67" w:rsidRPr="00824838" w:rsidRDefault="00DD0A67" w:rsidP="00DD0A67">
      <w:pPr>
        <w:pStyle w:val="NoSpacing"/>
        <w:rPr>
          <w:rFonts w:ascii="Arial" w:hAnsi="Arial" w:cs="Arial"/>
          <w:b/>
          <w:szCs w:val="30"/>
          <w:lang w:val="sr-Cyrl-RS"/>
        </w:rPr>
      </w:pPr>
    </w:p>
    <w:p w:rsidR="0094624C" w:rsidRPr="00824838" w:rsidRDefault="0094624C" w:rsidP="0094624C">
      <w:pPr>
        <w:pStyle w:val="NoSpacing"/>
        <w:ind w:firstLine="567"/>
        <w:jc w:val="both"/>
        <w:rPr>
          <w:rFonts w:ascii="Arial" w:hAnsi="Arial" w:cs="Arial"/>
          <w:lang w:val="sr-Cyrl-RS"/>
        </w:rPr>
      </w:pPr>
    </w:p>
    <w:p w:rsidR="0094624C" w:rsidRPr="00824838" w:rsidRDefault="0094624C" w:rsidP="0094624C">
      <w:pPr>
        <w:pStyle w:val="NoSpacing"/>
        <w:ind w:firstLine="567"/>
        <w:jc w:val="both"/>
        <w:rPr>
          <w:rFonts w:ascii="Arial" w:hAnsi="Arial" w:cs="Arial"/>
          <w:lang w:val="sr-Cyrl-RS"/>
        </w:rPr>
      </w:pPr>
      <w:r w:rsidRPr="00824838">
        <w:rPr>
          <w:rFonts w:ascii="Arial" w:hAnsi="Arial" w:cs="Arial"/>
          <w:lang w:val="sr-Cyrl-RS"/>
        </w:rPr>
        <w:t>Изградња Прикључног гасовода са главном производном станицом (ГПС) за компримовани природни гас се планира на територији насеља Добановци, који припада Градској општини Сурчин</w:t>
      </w:r>
      <w:r w:rsidR="00DC63BA" w:rsidRPr="00824838">
        <w:rPr>
          <w:rFonts w:ascii="Arial" w:hAnsi="Arial" w:cs="Arial"/>
          <w:lang w:val="sr-Cyrl-RS"/>
        </w:rPr>
        <w:t xml:space="preserve"> </w:t>
      </w:r>
      <w:r w:rsidRPr="00824838">
        <w:rPr>
          <w:rFonts w:ascii="Arial" w:hAnsi="Arial" w:cs="Arial"/>
          <w:lang w:val="sr-Cyrl-RS"/>
        </w:rPr>
        <w:t>и  има површину од 285 km</w:t>
      </w:r>
      <w:r w:rsidRPr="00824838">
        <w:rPr>
          <w:rFonts w:ascii="Arial" w:hAnsi="Arial" w:cs="Arial"/>
          <w:vertAlign w:val="superscript"/>
          <w:lang w:val="sr-Cyrl-RS"/>
        </w:rPr>
        <w:t>2</w:t>
      </w:r>
      <w:r w:rsidRPr="00824838">
        <w:rPr>
          <w:rFonts w:ascii="Arial" w:hAnsi="Arial" w:cs="Arial"/>
          <w:lang w:val="sr-Cyrl-RS"/>
        </w:rPr>
        <w:t>.</w:t>
      </w:r>
    </w:p>
    <w:p w:rsidR="0094624C" w:rsidRPr="00824838" w:rsidRDefault="0094624C" w:rsidP="00802C8B">
      <w:pPr>
        <w:pStyle w:val="NoSpacing"/>
        <w:ind w:firstLine="567"/>
        <w:jc w:val="both"/>
        <w:rPr>
          <w:rFonts w:ascii="Arial" w:hAnsi="Arial" w:cs="Arial"/>
          <w:lang w:val="sr-Cyrl-RS"/>
        </w:rPr>
      </w:pPr>
      <w:r w:rsidRPr="00824838">
        <w:rPr>
          <w:rFonts w:ascii="Arial" w:hAnsi="Arial" w:cs="Arial"/>
          <w:lang w:val="sr-Cyrl-RS"/>
        </w:rPr>
        <w:t xml:space="preserve">Општина Сурчин обухвата 7 насеља: Бечмен, Бољевци, </w:t>
      </w:r>
      <w:r w:rsidRPr="00824838">
        <w:rPr>
          <w:rFonts w:ascii="Arial" w:hAnsi="Arial" w:cs="Arial"/>
          <w:b/>
          <w:lang w:val="sr-Cyrl-RS"/>
        </w:rPr>
        <w:t xml:space="preserve">Добановци, </w:t>
      </w:r>
      <w:r w:rsidRPr="00824838">
        <w:rPr>
          <w:rFonts w:ascii="Arial" w:hAnsi="Arial" w:cs="Arial"/>
          <w:lang w:val="sr-Cyrl-RS"/>
        </w:rPr>
        <w:t>Јаково, Петровчић, Прогар и Сурчин. Према попису из 2011.г. ГО Сурчин је имала 43.819 становника, што је око 10 % више него према попису из 2002.г. Процењена густина насељености у 2017.г. износила је 160 становника/km</w:t>
      </w:r>
      <w:r w:rsidRPr="00824838">
        <w:rPr>
          <w:rFonts w:ascii="Arial" w:hAnsi="Arial" w:cs="Arial"/>
          <w:vertAlign w:val="superscript"/>
          <w:lang w:val="sr-Cyrl-RS"/>
        </w:rPr>
        <w:t>2</w:t>
      </w:r>
      <w:r w:rsidRPr="00824838">
        <w:rPr>
          <w:rFonts w:ascii="Arial" w:hAnsi="Arial" w:cs="Arial"/>
          <w:lang w:val="sr-Cyrl-RS"/>
        </w:rPr>
        <w:t xml:space="preserve"> . Од укупног броја становника у ГО Сурчин било је 21.872 (49,91 %) мушкараца и 21.947 (50,09 %) жена. Просечна старост становништва била је 39,7 година, мушкараца 38,7 година, а жена 40,7 година. Удео особа старијих од 18 година је 80,6 % (35.316), код мушкараца 80,3 % (17.556), а код жена 80,9 % (17.760). </w:t>
      </w:r>
    </w:p>
    <w:p w:rsidR="00636E0B" w:rsidRDefault="0094624C" w:rsidP="00D611F8">
      <w:pPr>
        <w:pStyle w:val="NoSpacing"/>
        <w:ind w:firstLine="567"/>
        <w:jc w:val="both"/>
        <w:rPr>
          <w:rFonts w:ascii="Arial" w:hAnsi="Arial" w:cs="Arial"/>
          <w:lang w:val="en-US"/>
        </w:rPr>
      </w:pPr>
      <w:r w:rsidRPr="00824838">
        <w:rPr>
          <w:rFonts w:ascii="Arial" w:hAnsi="Arial" w:cs="Arial"/>
          <w:lang w:val="sr-Cyrl-RS"/>
        </w:rPr>
        <w:t>Према националној припадности на територији општине Сурчин највише има Срба (88,01 %), Словака (3,66 %), Рома (2,38 %), Хрвата (1,19 %) и других националних мањина.</w:t>
      </w:r>
    </w:p>
    <w:p w:rsidR="00D611F8" w:rsidRPr="00D611F8" w:rsidRDefault="00D611F8" w:rsidP="00D611F8">
      <w:pPr>
        <w:pStyle w:val="NoSpacing"/>
        <w:ind w:firstLine="567"/>
        <w:jc w:val="both"/>
        <w:rPr>
          <w:rFonts w:ascii="Arial" w:hAnsi="Arial" w:cs="Arial"/>
          <w:lang w:val="en-US"/>
        </w:rPr>
      </w:pPr>
    </w:p>
    <w:p w:rsidR="00A84D60" w:rsidRPr="00824838" w:rsidRDefault="00802C8B" w:rsidP="00802C8B">
      <w:pPr>
        <w:pStyle w:val="NoSpacing"/>
        <w:jc w:val="both"/>
        <w:rPr>
          <w:rFonts w:ascii="Arial" w:hAnsi="Arial" w:cs="Arial"/>
          <w:szCs w:val="30"/>
          <w:lang w:val="sr-Cyrl-RS"/>
        </w:rPr>
      </w:pPr>
      <w:r w:rsidRPr="00824838">
        <w:rPr>
          <w:rFonts w:ascii="Arial" w:hAnsi="Arial" w:cs="Arial"/>
          <w:szCs w:val="30"/>
          <w:lang w:val="sr-Cyrl-RS"/>
        </w:rPr>
        <w:t xml:space="preserve">У самом насељу Добановци </w:t>
      </w:r>
      <w:r w:rsidRPr="00824838">
        <w:rPr>
          <w:rFonts w:ascii="Arial" w:hAnsi="Arial" w:cs="Arial"/>
          <w:bCs/>
        </w:rPr>
        <w:t>п</w:t>
      </w:r>
      <w:r w:rsidR="00A84D60" w:rsidRPr="00824838">
        <w:rPr>
          <w:rFonts w:ascii="Arial" w:hAnsi="Arial" w:cs="Arial"/>
          <w:bCs/>
        </w:rPr>
        <w:t>рема попису из </w:t>
      </w:r>
      <w:r w:rsidR="00A84D60" w:rsidRPr="00824838">
        <w:rPr>
          <w:rFonts w:ascii="Arial" w:hAnsi="Arial" w:cs="Arial"/>
          <w:bCs/>
          <w:lang w:val="sr-Cyrl-RS"/>
        </w:rPr>
        <w:t xml:space="preserve">2011 године </w:t>
      </w:r>
      <w:hyperlink r:id="rId31" w:tooltip="Попис становништва 2011. у Србији" w:history="1"/>
      <w:r w:rsidR="00A84D60" w:rsidRPr="00824838">
        <w:rPr>
          <w:rFonts w:ascii="Arial" w:hAnsi="Arial" w:cs="Arial"/>
          <w:bCs/>
        </w:rPr>
        <w:t xml:space="preserve"> било је 8503 становника. У </w:t>
      </w:r>
      <w:r w:rsidR="00A84D60" w:rsidRPr="00824838">
        <w:rPr>
          <w:rFonts w:ascii="Arial" w:hAnsi="Arial" w:cs="Arial"/>
          <w:bCs/>
          <w:lang w:val="sr-Cyrl-RS"/>
        </w:rPr>
        <w:t xml:space="preserve">Добановцима </w:t>
      </w:r>
      <w:r w:rsidR="00A84D60" w:rsidRPr="00824838">
        <w:rPr>
          <w:rFonts w:ascii="Arial" w:hAnsi="Arial" w:cs="Arial"/>
          <w:bCs/>
        </w:rPr>
        <w:t>живи 6412 пунолетних становника, а просечна старост становништва износи 38,6 година (37,6 код мушкараца и 39,6 код жена). У насељу има 2353 домаћинства, а просечан број чланова по домаћинству је 3,45.</w:t>
      </w:r>
    </w:p>
    <w:p w:rsidR="00A84D60" w:rsidRPr="00824838" w:rsidRDefault="00A84D60" w:rsidP="00802C8B">
      <w:pPr>
        <w:pStyle w:val="NoSpacing"/>
        <w:jc w:val="both"/>
        <w:rPr>
          <w:rFonts w:ascii="Arial" w:eastAsia="Times New Roman" w:hAnsi="Arial" w:cs="Arial"/>
          <w:lang w:val="sr-Cyrl-CS"/>
        </w:rPr>
      </w:pPr>
    </w:p>
    <w:p w:rsidR="00A84D60" w:rsidRPr="00824838" w:rsidRDefault="00A84D60" w:rsidP="00802C8B">
      <w:pPr>
        <w:jc w:val="both"/>
        <w:rPr>
          <w:rFonts w:ascii="Arial" w:eastAsia="TimesNewRomanPSMT" w:hAnsi="Arial" w:cs="Arial"/>
          <w:lang w:val="en-US"/>
        </w:rPr>
      </w:pPr>
      <w:r w:rsidRPr="00824838">
        <w:rPr>
          <w:rFonts w:ascii="Arial" w:eastAsia="Times New Roman" w:hAnsi="Arial" w:cs="Arial"/>
          <w:lang w:val="sr-Cyrl-RS"/>
        </w:rPr>
        <w:t>Најближе куће смештене су са југозападне стране и удаљене су око 1,40</w:t>
      </w:r>
      <w:r w:rsidRPr="00824838">
        <w:rPr>
          <w:rFonts w:ascii="Arial" w:eastAsia="Times New Roman" w:hAnsi="Arial" w:cs="Arial"/>
          <w:lang w:val="en-US"/>
        </w:rPr>
        <w:t xml:space="preserve"> km</w:t>
      </w:r>
      <w:r w:rsidRPr="00824838">
        <w:rPr>
          <w:rFonts w:ascii="Arial" w:eastAsia="Times New Roman" w:hAnsi="Arial" w:cs="Arial"/>
          <w:lang w:val="sr-Cyrl-RS"/>
        </w:rPr>
        <w:t xml:space="preserve">, односно  југоисточне стране око 1,86 </w:t>
      </w:r>
      <w:r w:rsidRPr="00824838">
        <w:rPr>
          <w:rFonts w:ascii="Arial" w:eastAsia="Times New Roman" w:hAnsi="Arial" w:cs="Arial"/>
          <w:lang w:val="en-US"/>
        </w:rPr>
        <w:t>km</w:t>
      </w:r>
      <w:r w:rsidR="00802C8B" w:rsidRPr="00824838">
        <w:rPr>
          <w:rFonts w:ascii="Arial" w:eastAsia="Times New Roman" w:hAnsi="Arial" w:cs="Arial"/>
          <w:lang w:val="sr-Cyrl-RS"/>
        </w:rPr>
        <w:t xml:space="preserve"> од локације где ће бити смештени прикључни гасовод са главном производном станицом.</w:t>
      </w:r>
      <w:r w:rsidRPr="00824838">
        <w:rPr>
          <w:rFonts w:ascii="Arial" w:eastAsia="Times New Roman" w:hAnsi="Arial" w:cs="Arial"/>
          <w:lang w:val="sr-Cyrl-RS"/>
        </w:rPr>
        <w:t>.</w:t>
      </w:r>
    </w:p>
    <w:p w:rsidR="00A84D60" w:rsidRPr="00824838" w:rsidRDefault="00A84D60" w:rsidP="0002054C">
      <w:pPr>
        <w:pStyle w:val="NoSpacing"/>
        <w:rPr>
          <w:rFonts w:ascii="Arial" w:hAnsi="Arial" w:cs="Arial"/>
          <w:b/>
          <w:szCs w:val="30"/>
          <w:lang w:val="sr-Cyrl-RS"/>
        </w:rPr>
      </w:pPr>
    </w:p>
    <w:p w:rsidR="00A84D60" w:rsidRDefault="00A84D60" w:rsidP="0002054C">
      <w:pPr>
        <w:pStyle w:val="NoSpacing"/>
        <w:rPr>
          <w:rFonts w:ascii="Arial" w:hAnsi="Arial" w:cs="Arial"/>
          <w:b/>
          <w:szCs w:val="30"/>
          <w:lang w:val="en-US"/>
        </w:rPr>
      </w:pPr>
    </w:p>
    <w:p w:rsidR="00D611F8" w:rsidRPr="00D611F8" w:rsidRDefault="00D611F8" w:rsidP="0002054C">
      <w:pPr>
        <w:pStyle w:val="NoSpacing"/>
        <w:rPr>
          <w:rFonts w:ascii="Arial" w:hAnsi="Arial" w:cs="Arial"/>
          <w:b/>
          <w:szCs w:val="30"/>
          <w:lang w:val="en-US"/>
        </w:rPr>
      </w:pPr>
    </w:p>
    <w:p w:rsidR="009A445B" w:rsidRPr="00824838" w:rsidRDefault="009A445B" w:rsidP="0002054C">
      <w:pPr>
        <w:pStyle w:val="NoSpacing"/>
        <w:rPr>
          <w:rFonts w:ascii="Arial" w:hAnsi="Arial" w:cs="Arial"/>
          <w:b/>
          <w:sz w:val="24"/>
          <w:szCs w:val="30"/>
          <w:lang w:val="sr-Cyrl-RS"/>
        </w:rPr>
      </w:pPr>
      <w:r w:rsidRPr="00824838">
        <w:rPr>
          <w:rFonts w:ascii="Arial" w:hAnsi="Arial" w:cs="Arial"/>
          <w:b/>
          <w:sz w:val="24"/>
          <w:szCs w:val="30"/>
          <w:lang w:val="sr-Cyrl-RS"/>
        </w:rPr>
        <w:lastRenderedPageBreak/>
        <w:t>2.</w:t>
      </w:r>
      <w:r w:rsidR="002A7E9C" w:rsidRPr="00824838">
        <w:rPr>
          <w:rFonts w:ascii="Arial" w:hAnsi="Arial" w:cs="Arial"/>
          <w:b/>
          <w:sz w:val="24"/>
          <w:szCs w:val="30"/>
          <w:lang w:val="sr-Cyrl-RS"/>
        </w:rPr>
        <w:t>9</w:t>
      </w:r>
      <w:r w:rsidRPr="00824838">
        <w:rPr>
          <w:rFonts w:ascii="Arial" w:hAnsi="Arial" w:cs="Arial"/>
          <w:b/>
          <w:sz w:val="24"/>
          <w:szCs w:val="30"/>
          <w:lang w:val="sr-Cyrl-RS"/>
        </w:rPr>
        <w:t>. Врсте природних ресурса на локацији</w:t>
      </w:r>
    </w:p>
    <w:p w:rsidR="00487CBD" w:rsidRPr="00824838" w:rsidRDefault="00487CBD" w:rsidP="0002054C">
      <w:pPr>
        <w:pStyle w:val="NoSpacing"/>
        <w:rPr>
          <w:rFonts w:ascii="Arial" w:hAnsi="Arial" w:cs="Arial"/>
          <w:szCs w:val="28"/>
          <w:lang w:val="sr-Cyrl-RS"/>
        </w:rPr>
      </w:pPr>
    </w:p>
    <w:p w:rsidR="001D676E" w:rsidRDefault="001D676E" w:rsidP="001D676E">
      <w:pPr>
        <w:pStyle w:val="NoSpacing"/>
        <w:jc w:val="both"/>
        <w:rPr>
          <w:rFonts w:ascii="Arial" w:hAnsi="Arial" w:cs="Arial"/>
          <w:lang w:val="sr-Cyrl-RS"/>
        </w:rPr>
      </w:pPr>
    </w:p>
    <w:p w:rsidR="001D676E" w:rsidRPr="0061013A" w:rsidRDefault="001D676E" w:rsidP="002815C7">
      <w:pPr>
        <w:pStyle w:val="NoSpacing"/>
        <w:jc w:val="both"/>
        <w:rPr>
          <w:rFonts w:ascii="Arial" w:hAnsi="Arial" w:cs="Arial"/>
          <w:lang w:val="en-US"/>
        </w:rPr>
      </w:pPr>
      <w:r>
        <w:rPr>
          <w:rFonts w:ascii="Arial" w:hAnsi="Arial" w:cs="Arial"/>
          <w:lang w:val="sr-Cyrl-RS"/>
        </w:rPr>
        <w:tab/>
        <w:t xml:space="preserve">Парцеле на којима је планирана изградња објеката су неизграђене </w:t>
      </w:r>
      <w:r>
        <w:rPr>
          <w:rFonts w:ascii="Arial" w:hAnsi="Arial" w:cs="Arial"/>
          <w:lang w:val="en-US"/>
        </w:rPr>
        <w:t>и налазе се</w:t>
      </w:r>
      <w:r w:rsidRPr="006840F8">
        <w:rPr>
          <w:rFonts w:ascii="Arial" w:hAnsi="Arial" w:cs="Arial"/>
          <w:lang w:val="en-US"/>
        </w:rPr>
        <w:t xml:space="preserve"> у оквиру интензивно обрађиваних пољопри</w:t>
      </w:r>
      <w:r>
        <w:rPr>
          <w:rFonts w:ascii="Arial" w:hAnsi="Arial" w:cs="Arial"/>
          <w:lang w:val="en-US"/>
        </w:rPr>
        <w:t xml:space="preserve">вредних површина лесне заравни. </w:t>
      </w:r>
      <w:r>
        <w:rPr>
          <w:rFonts w:ascii="Arial" w:hAnsi="Arial" w:cs="Arial"/>
          <w:lang w:val="sr-Cyrl-RS"/>
        </w:rPr>
        <w:t xml:space="preserve">Околно </w:t>
      </w:r>
      <w:r>
        <w:rPr>
          <w:rFonts w:ascii="Arial" w:hAnsi="Arial" w:cs="Arial"/>
          <w:lang w:val="en-US"/>
        </w:rPr>
        <w:t>з</w:t>
      </w:r>
      <w:r w:rsidRPr="006840F8">
        <w:rPr>
          <w:rFonts w:ascii="Arial" w:hAnsi="Arial" w:cs="Arial"/>
          <w:lang w:val="en-US"/>
        </w:rPr>
        <w:t>емљиште je под ораницама, где се сезонски смењују агрокултуре.</w:t>
      </w:r>
      <w:r>
        <w:rPr>
          <w:rFonts w:ascii="Arial" w:hAnsi="Arial" w:cs="Arial"/>
          <w:lang w:val="sr-Cyrl-RS"/>
        </w:rPr>
        <w:t xml:space="preserve"> </w:t>
      </w:r>
    </w:p>
    <w:p w:rsidR="00CE3355" w:rsidRPr="002902CB" w:rsidRDefault="001D676E" w:rsidP="002815C7">
      <w:pPr>
        <w:pStyle w:val="NoSpacing"/>
        <w:jc w:val="both"/>
        <w:rPr>
          <w:rFonts w:ascii="Arial" w:hAnsi="Arial" w:cs="Arial"/>
          <w:b/>
          <w:szCs w:val="30"/>
          <w:lang w:val="sr-Cyrl-RS"/>
        </w:rPr>
      </w:pPr>
      <w:r>
        <w:rPr>
          <w:rFonts w:ascii="Arial" w:hAnsi="Arial" w:cs="Arial"/>
          <w:lang w:val="sr-Cyrl-RS"/>
        </w:rPr>
        <w:t>П</w:t>
      </w:r>
      <w:r w:rsidRPr="00A341C2">
        <w:rPr>
          <w:rFonts w:ascii="Arial" w:hAnsi="Arial" w:cs="Arial"/>
        </w:rPr>
        <w:t>равцем исток-запад, пр</w:t>
      </w:r>
      <w:r>
        <w:rPr>
          <w:rFonts w:ascii="Arial" w:hAnsi="Arial" w:cs="Arial"/>
          <w:lang w:val="sr-Cyrl-RS"/>
        </w:rPr>
        <w:t>олази</w:t>
      </w:r>
      <w:r w:rsidRPr="00A341C2">
        <w:rPr>
          <w:rFonts w:ascii="Arial" w:hAnsi="Arial" w:cs="Arial"/>
        </w:rPr>
        <w:t xml:space="preserve"> постојећи магистрални транспортни гасовод за радни притисак преко 16 bar-a, РГ 05-04 Батајница-Зворник, пречника Ø406 mm.</w:t>
      </w:r>
      <w:r w:rsidR="002902CB">
        <w:rPr>
          <w:rFonts w:ascii="Arial" w:hAnsi="Arial" w:cs="Arial"/>
          <w:lang w:val="sr-Cyrl-RS"/>
        </w:rPr>
        <w:t xml:space="preserve"> </w:t>
      </w:r>
      <w:r w:rsidR="002815C7">
        <w:rPr>
          <w:rFonts w:ascii="Arial" w:hAnsi="Arial" w:cs="Arial"/>
          <w:lang w:val="sr-Cyrl-RS"/>
        </w:rPr>
        <w:t>Д</w:t>
      </w:r>
      <w:r w:rsidR="002902CB">
        <w:rPr>
          <w:rFonts w:ascii="Arial" w:hAnsi="Arial" w:cs="Arial"/>
          <w:lang w:val="sr-Cyrl-RS"/>
        </w:rPr>
        <w:t>ругих природних ресурса на локацији нема.</w:t>
      </w:r>
    </w:p>
    <w:p w:rsidR="00487CBD" w:rsidRDefault="00487CBD" w:rsidP="0002054C">
      <w:pPr>
        <w:pStyle w:val="NoSpacing"/>
        <w:rPr>
          <w:rFonts w:ascii="Arial" w:hAnsi="Arial" w:cs="Arial"/>
          <w:b/>
          <w:szCs w:val="30"/>
          <w:lang w:val="sr-Cyrl-RS"/>
        </w:rPr>
      </w:pPr>
    </w:p>
    <w:p w:rsidR="007F5212" w:rsidRPr="00D611F8" w:rsidRDefault="007F5212" w:rsidP="00EE3657">
      <w:pPr>
        <w:pStyle w:val="NoSpacing"/>
        <w:jc w:val="both"/>
        <w:rPr>
          <w:rFonts w:ascii="Arial" w:hAnsi="Arial" w:cs="Arial"/>
          <w:b/>
          <w:color w:val="FF0000"/>
          <w:szCs w:val="30"/>
          <w:lang w:val="en-US"/>
        </w:rPr>
      </w:pPr>
    </w:p>
    <w:p w:rsidR="007F5212" w:rsidRPr="004962BB" w:rsidRDefault="007F5212" w:rsidP="00EE3657">
      <w:pPr>
        <w:pStyle w:val="NoSpacing"/>
        <w:jc w:val="both"/>
        <w:rPr>
          <w:rFonts w:ascii="Arial" w:hAnsi="Arial" w:cs="Arial"/>
          <w:b/>
          <w:color w:val="FF0000"/>
          <w:szCs w:val="30"/>
          <w:lang w:val="sr-Cyrl-RS"/>
        </w:rPr>
      </w:pPr>
    </w:p>
    <w:p w:rsidR="0002054C" w:rsidRPr="00824838" w:rsidRDefault="0002054C" w:rsidP="00EE3657">
      <w:pPr>
        <w:pStyle w:val="NoSpacing"/>
        <w:jc w:val="both"/>
        <w:rPr>
          <w:rFonts w:ascii="Arial" w:hAnsi="Arial" w:cs="Arial"/>
          <w:b/>
          <w:sz w:val="24"/>
          <w:lang w:val="sr-Cyrl-RS"/>
        </w:rPr>
      </w:pPr>
      <w:r w:rsidRPr="00824838">
        <w:rPr>
          <w:rFonts w:ascii="Arial" w:hAnsi="Arial" w:cs="Arial"/>
          <w:b/>
          <w:sz w:val="24"/>
        </w:rPr>
        <w:t>2.1</w:t>
      </w:r>
      <w:r w:rsidR="002A7E9C" w:rsidRPr="00824838">
        <w:rPr>
          <w:rFonts w:ascii="Arial" w:hAnsi="Arial" w:cs="Arial"/>
          <w:b/>
          <w:sz w:val="24"/>
          <w:lang w:val="sr-Cyrl-RS"/>
        </w:rPr>
        <w:t>0</w:t>
      </w:r>
      <w:r w:rsidRPr="00824838">
        <w:rPr>
          <w:rFonts w:ascii="Arial" w:hAnsi="Arial" w:cs="Arial"/>
          <w:b/>
          <w:sz w:val="24"/>
        </w:rPr>
        <w:t xml:space="preserve">. </w:t>
      </w:r>
      <w:r w:rsidR="00EE3657" w:rsidRPr="00824838">
        <w:rPr>
          <w:rFonts w:ascii="Arial" w:hAnsi="Arial" w:cs="Arial"/>
          <w:b/>
          <w:sz w:val="24"/>
          <w:lang w:val="sr-Cyrl-RS"/>
        </w:rPr>
        <w:t>П</w:t>
      </w:r>
      <w:r w:rsidR="00EE3657" w:rsidRPr="00824838">
        <w:rPr>
          <w:rFonts w:ascii="Arial" w:hAnsi="Arial" w:cs="Arial"/>
          <w:b/>
          <w:sz w:val="24"/>
        </w:rPr>
        <w:t>одаци о постојећим привредним и стамбеним објектима и објектима инфраструктуре и супраструктуре</w:t>
      </w:r>
      <w:r w:rsidR="00EE3657" w:rsidRPr="00824838">
        <w:rPr>
          <w:rFonts w:ascii="Arial" w:hAnsi="Arial" w:cs="Arial"/>
          <w:b/>
          <w:sz w:val="24"/>
          <w:lang w:val="sr-Cyrl-RS"/>
        </w:rPr>
        <w:t xml:space="preserve"> </w:t>
      </w:r>
    </w:p>
    <w:p w:rsidR="0002054C" w:rsidRPr="00824838" w:rsidRDefault="0002054C" w:rsidP="0002054C">
      <w:pPr>
        <w:pStyle w:val="NoSpacing"/>
        <w:rPr>
          <w:rFonts w:ascii="Arial" w:hAnsi="Arial" w:cs="Arial"/>
          <w:b/>
          <w:lang w:val="sr-Cyrl-RS"/>
        </w:rPr>
      </w:pPr>
    </w:p>
    <w:p w:rsidR="0066054D" w:rsidRPr="00824838" w:rsidRDefault="0066054D" w:rsidP="0002054C">
      <w:pPr>
        <w:pStyle w:val="NoSpacing"/>
        <w:rPr>
          <w:rFonts w:ascii="Arial" w:hAnsi="Arial" w:cs="Arial"/>
          <w:b/>
          <w:lang w:val="sr-Cyrl-RS"/>
        </w:rPr>
      </w:pPr>
    </w:p>
    <w:p w:rsidR="001D676E" w:rsidRPr="00824838" w:rsidRDefault="001D676E" w:rsidP="00FC0F64">
      <w:pPr>
        <w:pStyle w:val="NoSpacing"/>
        <w:ind w:firstLine="567"/>
        <w:jc w:val="both"/>
        <w:rPr>
          <w:rFonts w:ascii="Arial" w:hAnsi="Arial" w:cs="Arial"/>
          <w:lang w:val="sr-Cyrl-RS"/>
        </w:rPr>
      </w:pPr>
      <w:r w:rsidRPr="00824838">
        <w:rPr>
          <w:rFonts w:ascii="Arial" w:hAnsi="Arial" w:cs="Arial"/>
          <w:lang w:val="sr-Cyrl-CS"/>
        </w:rPr>
        <w:t>Територија обухваћена границом Плана детаљне регулације дела привредне зоне западно од насеља Добановци, градска општина Сурчин налази се између насеља Добановци и насеља Грмовац</w:t>
      </w:r>
      <w:r w:rsidRPr="00824838">
        <w:rPr>
          <w:rFonts w:ascii="Arial" w:hAnsi="Arial" w:cs="Arial"/>
          <w:lang w:val="en-US"/>
        </w:rPr>
        <w:t xml:space="preserve">, </w:t>
      </w:r>
      <w:r w:rsidRPr="00824838">
        <w:rPr>
          <w:rFonts w:ascii="Arial" w:hAnsi="Arial" w:cs="Arial"/>
          <w:lang w:val="sr-Cyrl-RS"/>
        </w:rPr>
        <w:t>у чијем обухвату</w:t>
      </w:r>
      <w:r w:rsidR="004962BB" w:rsidRPr="00824838">
        <w:rPr>
          <w:rFonts w:ascii="Arial" w:hAnsi="Arial" w:cs="Arial"/>
          <w:lang w:val="sr-Cyrl-RS"/>
        </w:rPr>
        <w:t xml:space="preserve"> </w:t>
      </w:r>
      <w:r w:rsidR="00FC0F64" w:rsidRPr="00824838">
        <w:rPr>
          <w:rFonts w:ascii="Arial" w:hAnsi="Arial" w:cs="Arial"/>
          <w:lang w:val="sr-Cyrl-RS"/>
        </w:rPr>
        <w:t>се налазе</w:t>
      </w:r>
      <w:r w:rsidRPr="00824838">
        <w:rPr>
          <w:rFonts w:ascii="Arial" w:hAnsi="Arial" w:cs="Arial"/>
          <w:lang w:val="sr-Cyrl-RS"/>
        </w:rPr>
        <w:t xml:space="preserve"> </w:t>
      </w:r>
      <w:r w:rsidR="00FC0F64" w:rsidRPr="00824838">
        <w:rPr>
          <w:rFonts w:ascii="Arial" w:hAnsi="Arial" w:cs="Arial"/>
          <w:lang w:val="sr-Cyrl-RS"/>
        </w:rPr>
        <w:t>к.п.бр. 4634/10, 4635/11, 4634/9, 4635/10 и 4708/4 све КО Добановци</w:t>
      </w:r>
      <w:r w:rsidRPr="00824838">
        <w:rPr>
          <w:rFonts w:ascii="Arial" w:hAnsi="Arial" w:cs="Arial"/>
          <w:lang w:val="sr-Cyrl-CS"/>
        </w:rPr>
        <w:t xml:space="preserve">. Овај простор је у близини аутопута Шид-Београд, тј. државног пута </w:t>
      </w:r>
      <w:r w:rsidRPr="00824838">
        <w:rPr>
          <w:rFonts w:ascii="Arial" w:hAnsi="Arial" w:cs="Arial"/>
        </w:rPr>
        <w:t>I</w:t>
      </w:r>
      <w:r w:rsidRPr="00824838">
        <w:rPr>
          <w:rFonts w:ascii="Arial" w:hAnsi="Arial" w:cs="Arial"/>
          <w:lang w:val="sr-Cyrl-CS"/>
        </w:rPr>
        <w:t>А реда (магистралног пута М-1 (Е-70)) са којим се веза насеља Добановци, као и овог простора, остварује преко тзв. „мале Добановачке петље“. На простору у оквиру границе плана не постоји изграђена мрежа саобраћајница. На јужној граници плана у функцији је постојећи јавни локални пут са углавном пољопривредном наменом и он је неасфалтиран. У оквиру овог пољског пута изграђен је мост (пропуст) преко канала Велики Бегеј.</w:t>
      </w:r>
    </w:p>
    <w:p w:rsidR="0002054C" w:rsidRPr="00824838" w:rsidRDefault="0080560D" w:rsidP="0002054C">
      <w:pPr>
        <w:widowControl w:val="0"/>
        <w:autoSpaceDE w:val="0"/>
        <w:autoSpaceDN w:val="0"/>
        <w:adjustRightInd w:val="0"/>
        <w:spacing w:after="0" w:line="305" w:lineRule="exact"/>
        <w:jc w:val="both"/>
        <w:rPr>
          <w:rFonts w:ascii="Arial" w:eastAsia="Times New Roman" w:hAnsi="Arial" w:cs="Arial"/>
          <w:b/>
          <w:bCs/>
          <w:lang w:val="sr-Cyrl-RS" w:eastAsia="sr-Latn-CS"/>
        </w:rPr>
      </w:pPr>
      <w:r w:rsidRPr="00824838">
        <w:rPr>
          <w:rFonts w:ascii="Arial" w:eastAsia="Times New Roman" w:hAnsi="Arial" w:cs="Arial"/>
          <w:b/>
          <w:bCs/>
          <w:lang w:val="sr-Cyrl-RS" w:eastAsia="sr-Latn-CS"/>
        </w:rPr>
        <w:t>Предметне парцеле нису инфраструктурно опремљене, нема изграђене водоводне као ни канализационе мреже</w:t>
      </w:r>
      <w:r w:rsidR="004962BB" w:rsidRPr="00824838">
        <w:rPr>
          <w:rFonts w:ascii="Arial" w:eastAsia="Times New Roman" w:hAnsi="Arial" w:cs="Arial"/>
          <w:b/>
          <w:bCs/>
          <w:lang w:val="sr-Cyrl-RS" w:eastAsia="sr-Latn-CS"/>
        </w:rPr>
        <w:t>, као ни електроенергетских објеката и мреже</w:t>
      </w:r>
      <w:r w:rsidR="00A743CF" w:rsidRPr="00824838">
        <w:rPr>
          <w:rFonts w:ascii="Arial" w:eastAsia="Times New Roman" w:hAnsi="Arial" w:cs="Arial"/>
          <w:b/>
          <w:bCs/>
          <w:lang w:val="sr-Cyrl-RS" w:eastAsia="sr-Latn-CS"/>
        </w:rPr>
        <w:t>, осим постојећег магистралног транспортног гасовода.</w:t>
      </w:r>
    </w:p>
    <w:p w:rsidR="00EC5E68" w:rsidRPr="00824838" w:rsidRDefault="00EC5E68" w:rsidP="0002054C">
      <w:pPr>
        <w:pStyle w:val="NoSpacing"/>
        <w:rPr>
          <w:rFonts w:ascii="Arial" w:hAnsi="Arial" w:cs="Arial"/>
          <w:b/>
          <w:lang w:val="sr-Cyrl-RS"/>
        </w:rPr>
      </w:pPr>
    </w:p>
    <w:p w:rsidR="00FC0F64" w:rsidRPr="00824838" w:rsidRDefault="00FC0F64" w:rsidP="0002054C">
      <w:pPr>
        <w:pStyle w:val="NoSpacing"/>
        <w:rPr>
          <w:rFonts w:ascii="Arial" w:hAnsi="Arial" w:cs="Arial"/>
          <w:b/>
          <w:lang w:val="sr-Cyrl-RS"/>
        </w:rPr>
      </w:pPr>
    </w:p>
    <w:p w:rsidR="00FC0F64" w:rsidRPr="00824838" w:rsidRDefault="00FC0F64" w:rsidP="0002054C">
      <w:pPr>
        <w:pStyle w:val="NoSpacing"/>
        <w:rPr>
          <w:rFonts w:ascii="Arial" w:hAnsi="Arial" w:cs="Arial"/>
          <w:b/>
          <w:lang w:val="en-US"/>
        </w:rPr>
      </w:pPr>
    </w:p>
    <w:p w:rsidR="0002054C" w:rsidRPr="00824838" w:rsidRDefault="0002054C" w:rsidP="0002054C">
      <w:pPr>
        <w:pStyle w:val="NoSpacing"/>
        <w:rPr>
          <w:rFonts w:ascii="Arial" w:hAnsi="Arial" w:cs="Arial"/>
          <w:b/>
          <w:sz w:val="28"/>
        </w:rPr>
      </w:pPr>
      <w:r w:rsidRPr="00824838">
        <w:rPr>
          <w:rFonts w:ascii="Arial" w:hAnsi="Arial" w:cs="Arial"/>
          <w:b/>
          <w:sz w:val="28"/>
          <w:lang w:val="sr-Cyrl-RS"/>
        </w:rPr>
        <w:t xml:space="preserve">3. ОПИС </w:t>
      </w:r>
      <w:r w:rsidR="0012037F" w:rsidRPr="00824838">
        <w:rPr>
          <w:rFonts w:ascii="Arial" w:hAnsi="Arial" w:cs="Arial"/>
          <w:b/>
          <w:sz w:val="28"/>
          <w:lang w:val="sr-Cyrl-RS"/>
        </w:rPr>
        <w:t xml:space="preserve">КАРАКТЕРИСТИКА </w:t>
      </w:r>
      <w:r w:rsidRPr="00824838">
        <w:rPr>
          <w:rFonts w:ascii="Arial" w:hAnsi="Arial" w:cs="Arial"/>
          <w:b/>
          <w:sz w:val="28"/>
          <w:lang w:val="sr-Cyrl-RS"/>
        </w:rPr>
        <w:t>ПРОЈЕКТА</w:t>
      </w:r>
    </w:p>
    <w:p w:rsidR="0002054C" w:rsidRPr="00824838" w:rsidRDefault="0002054C" w:rsidP="0002054C">
      <w:pPr>
        <w:pStyle w:val="NoSpacing"/>
        <w:ind w:left="567"/>
        <w:rPr>
          <w:rFonts w:ascii="Arial" w:hAnsi="Arial" w:cs="Arial"/>
          <w:lang w:val="sr-Cyrl-RS"/>
        </w:rPr>
      </w:pPr>
    </w:p>
    <w:p w:rsidR="0012037F" w:rsidRPr="00824838" w:rsidRDefault="0012037F" w:rsidP="0012037F">
      <w:pPr>
        <w:pStyle w:val="NoSpacing"/>
        <w:ind w:firstLine="567"/>
        <w:jc w:val="both"/>
        <w:rPr>
          <w:rFonts w:ascii="Arial" w:hAnsi="Arial" w:cs="Arial"/>
          <w:lang w:val="sr-Cyrl-RS"/>
        </w:rPr>
      </w:pPr>
      <w:r w:rsidRPr="00824838">
        <w:rPr>
          <w:rFonts w:ascii="Arial" w:hAnsi="Arial" w:cs="Arial"/>
        </w:rPr>
        <w:t>У сагласности са стратешким опредељењем, да се у наредним годи</w:t>
      </w:r>
      <w:r w:rsidR="007158F9" w:rsidRPr="00824838">
        <w:rPr>
          <w:rFonts w:ascii="Arial" w:hAnsi="Arial" w:cs="Arial"/>
          <w:lang w:val="sr-Cyrl-RS"/>
        </w:rPr>
        <w:t>на</w:t>
      </w:r>
      <w:r w:rsidRPr="00824838">
        <w:rPr>
          <w:rFonts w:ascii="Arial" w:hAnsi="Arial" w:cs="Arial"/>
        </w:rPr>
        <w:t>ма повећа удео коришћења „еколошки чистијег горива природног гаса“, а</w:t>
      </w:r>
      <w:r w:rsidR="007158F9" w:rsidRPr="00824838">
        <w:rPr>
          <w:rFonts w:ascii="Arial" w:hAnsi="Arial" w:cs="Arial"/>
        </w:rPr>
        <w:t xml:space="preserve"> у циљу заштите животне средине, </w:t>
      </w:r>
      <w:r w:rsidRPr="00824838">
        <w:rPr>
          <w:rFonts w:ascii="Arial" w:hAnsi="Arial" w:cs="Arial"/>
        </w:rPr>
        <w:t>планира се изградања</w:t>
      </w:r>
      <w:r w:rsidRPr="00824838">
        <w:t xml:space="preserve"> </w:t>
      </w:r>
      <w:r w:rsidR="007158F9" w:rsidRPr="00824838">
        <w:rPr>
          <w:rFonts w:ascii="Arial" w:hAnsi="Arial" w:cs="Arial"/>
        </w:rPr>
        <w:t>Прикључног</w:t>
      </w:r>
      <w:r w:rsidRPr="00824838">
        <w:rPr>
          <w:rFonts w:ascii="Arial" w:hAnsi="Arial" w:cs="Arial"/>
        </w:rPr>
        <w:t xml:space="preserve"> гасовод</w:t>
      </w:r>
      <w:r w:rsidR="007158F9" w:rsidRPr="00824838">
        <w:rPr>
          <w:rFonts w:ascii="Arial" w:hAnsi="Arial" w:cs="Arial"/>
          <w:lang w:val="sr-Cyrl-RS"/>
        </w:rPr>
        <w:t>а</w:t>
      </w:r>
      <w:r w:rsidRPr="00824838">
        <w:rPr>
          <w:rFonts w:ascii="Arial" w:hAnsi="Arial" w:cs="Arial"/>
        </w:rPr>
        <w:t xml:space="preserve"> са главном производном станицом (ГПС) за компримовани природни гас</w:t>
      </w:r>
      <w:r w:rsidRPr="00824838">
        <w:rPr>
          <w:rFonts w:ascii="Arial" w:hAnsi="Arial" w:cs="Arial"/>
          <w:lang w:val="sr-Cyrl-RS"/>
        </w:rPr>
        <w:t>.</w:t>
      </w:r>
      <w:r w:rsidR="008B762B" w:rsidRPr="00824838">
        <w:rPr>
          <w:rFonts w:ascii="Arial" w:hAnsi="Arial" w:cs="Arial"/>
          <w:lang w:val="sr-Cyrl-RS"/>
        </w:rPr>
        <w:t xml:space="preserve"> На суседним парцелама број 4634/8, 4635/9 и 4708/3 КО Добановци планирана је изградња </w:t>
      </w:r>
      <w:r w:rsidR="007158F9" w:rsidRPr="00824838">
        <w:rPr>
          <w:rFonts w:ascii="Arial" w:hAnsi="Arial" w:cs="Arial"/>
          <w:lang w:val="sr-Cyrl-RS"/>
        </w:rPr>
        <w:t>главне</w:t>
      </w:r>
      <w:r w:rsidR="008B762B" w:rsidRPr="00824838">
        <w:rPr>
          <w:rFonts w:ascii="Arial" w:hAnsi="Arial" w:cs="Arial"/>
          <w:lang w:val="sr-Cyrl-RS"/>
        </w:rPr>
        <w:t xml:space="preserve"> мернорегулациона станица </w:t>
      </w:r>
      <w:r w:rsidR="008B762B" w:rsidRPr="00824838">
        <w:rPr>
          <w:rFonts w:ascii="Arial" w:hAnsi="Arial" w:cs="Arial"/>
        </w:rPr>
        <w:t>„Аутопут-Тргоматик</w:t>
      </w:r>
      <w:r w:rsidR="008B762B" w:rsidRPr="00824838">
        <w:rPr>
          <w:rFonts w:ascii="Arial" w:hAnsi="Arial" w:cs="Arial"/>
          <w:lang w:val="sr-Cyrl-RS"/>
        </w:rPr>
        <w:t>“ одакле се допрема неопходни гас, а која нису предмет ове студије.</w:t>
      </w:r>
    </w:p>
    <w:p w:rsidR="0012037F" w:rsidRPr="00824838" w:rsidRDefault="0012037F" w:rsidP="0002054C">
      <w:pPr>
        <w:pStyle w:val="NoSpacing"/>
        <w:ind w:left="567"/>
        <w:rPr>
          <w:rFonts w:ascii="Arial" w:hAnsi="Arial" w:cs="Arial"/>
          <w:lang w:val="sr-Cyrl-RS"/>
        </w:rPr>
      </w:pPr>
    </w:p>
    <w:p w:rsidR="00C07DE1" w:rsidRPr="00824838" w:rsidRDefault="00C07DE1" w:rsidP="0000699E">
      <w:pPr>
        <w:pStyle w:val="NoSpacing"/>
        <w:jc w:val="both"/>
        <w:rPr>
          <w:rFonts w:ascii="Arial" w:hAnsi="Arial" w:cs="Arial"/>
        </w:rPr>
      </w:pPr>
    </w:p>
    <w:p w:rsidR="00C07DE1" w:rsidRPr="00824838" w:rsidRDefault="00C07DE1" w:rsidP="0000699E">
      <w:pPr>
        <w:pStyle w:val="NoSpacing"/>
        <w:jc w:val="both"/>
        <w:rPr>
          <w:rFonts w:ascii="Arial" w:hAnsi="Arial" w:cs="Arial"/>
        </w:rPr>
      </w:pPr>
    </w:p>
    <w:p w:rsidR="0002054C" w:rsidRPr="00824838" w:rsidRDefault="0002054C" w:rsidP="0000699E">
      <w:pPr>
        <w:pStyle w:val="NoSpacing"/>
        <w:jc w:val="both"/>
        <w:rPr>
          <w:rFonts w:ascii="Arial" w:hAnsi="Arial" w:cs="Arial"/>
          <w:b/>
          <w:sz w:val="24"/>
        </w:rPr>
      </w:pPr>
      <w:r w:rsidRPr="00824838">
        <w:rPr>
          <w:rFonts w:ascii="Arial" w:hAnsi="Arial" w:cs="Arial"/>
          <w:b/>
          <w:sz w:val="24"/>
        </w:rPr>
        <w:t>3.1. Опис претходних радова на извођењу Пројекта</w:t>
      </w:r>
    </w:p>
    <w:p w:rsidR="0002054C" w:rsidRPr="00824838" w:rsidRDefault="0002054C" w:rsidP="0000699E">
      <w:pPr>
        <w:pStyle w:val="NoSpacing"/>
        <w:jc w:val="both"/>
        <w:rPr>
          <w:rFonts w:ascii="Arial" w:hAnsi="Arial" w:cs="Arial"/>
          <w:b/>
          <w:lang w:val="sr-Cyrl-RS"/>
        </w:rPr>
      </w:pPr>
    </w:p>
    <w:p w:rsidR="0000699E" w:rsidRPr="00824838" w:rsidRDefault="0000699E" w:rsidP="0000699E">
      <w:pPr>
        <w:pStyle w:val="NoSpacing"/>
        <w:jc w:val="both"/>
        <w:rPr>
          <w:rFonts w:ascii="Arial" w:hAnsi="Arial" w:cs="Arial"/>
          <w:b/>
          <w:lang w:val="sr-Cyrl-RS"/>
        </w:rPr>
      </w:pPr>
    </w:p>
    <w:p w:rsidR="00537A0D" w:rsidRPr="00824838" w:rsidRDefault="00DC4955" w:rsidP="00895059">
      <w:pPr>
        <w:pStyle w:val="NoSpacing"/>
        <w:ind w:firstLine="567"/>
        <w:jc w:val="both"/>
        <w:rPr>
          <w:rFonts w:ascii="Arial" w:hAnsi="Arial" w:cs="Arial"/>
          <w:lang w:val="sr-Cyrl-RS"/>
        </w:rPr>
      </w:pPr>
      <w:r w:rsidRPr="00824838">
        <w:rPr>
          <w:rFonts w:ascii="Arial" w:hAnsi="Arial" w:cs="Arial"/>
          <w:lang w:val="sr-Cyrl-RS"/>
        </w:rPr>
        <w:t>Не постоје р</w:t>
      </w:r>
      <w:r w:rsidR="00892F02" w:rsidRPr="00824838">
        <w:rPr>
          <w:rFonts w:ascii="Arial" w:hAnsi="Arial" w:cs="Arial"/>
          <w:lang w:val="sr-Cyrl-RS"/>
        </w:rPr>
        <w:t>адови који су прет</w:t>
      </w:r>
      <w:r w:rsidR="007158F9" w:rsidRPr="00824838">
        <w:rPr>
          <w:rFonts w:ascii="Arial" w:hAnsi="Arial" w:cs="Arial"/>
          <w:lang w:val="sr-Cyrl-RS"/>
        </w:rPr>
        <w:t>ходили</w:t>
      </w:r>
      <w:r w:rsidRPr="00824838">
        <w:rPr>
          <w:rFonts w:ascii="Arial" w:hAnsi="Arial" w:cs="Arial"/>
          <w:lang w:val="sr-Cyrl-RS"/>
        </w:rPr>
        <w:t xml:space="preserve"> изради пројектне документације.</w:t>
      </w:r>
    </w:p>
    <w:p w:rsidR="006D1B7F" w:rsidRPr="00824838" w:rsidRDefault="006D1B7F" w:rsidP="00537A0D">
      <w:pPr>
        <w:pStyle w:val="NoSpacing"/>
        <w:rPr>
          <w:lang w:val="sr-Cyrl-RS"/>
        </w:rPr>
      </w:pPr>
    </w:p>
    <w:p w:rsidR="006D1B7F" w:rsidRPr="00824838" w:rsidRDefault="006D1B7F" w:rsidP="00537A0D">
      <w:pPr>
        <w:pStyle w:val="NoSpacing"/>
        <w:rPr>
          <w:lang w:val="sr-Cyrl-RS"/>
        </w:rPr>
      </w:pPr>
    </w:p>
    <w:p w:rsidR="006D1B7F" w:rsidRPr="00D611F8" w:rsidRDefault="006D1B7F" w:rsidP="00436D6E">
      <w:pPr>
        <w:pStyle w:val="NoSpacing"/>
        <w:jc w:val="both"/>
        <w:rPr>
          <w:lang w:val="en-US"/>
        </w:rPr>
      </w:pPr>
    </w:p>
    <w:p w:rsidR="0002054C" w:rsidRPr="00824838" w:rsidRDefault="00B5374A" w:rsidP="00436D6E">
      <w:pPr>
        <w:pStyle w:val="NoSpacing"/>
        <w:jc w:val="both"/>
        <w:rPr>
          <w:rFonts w:ascii="Arial" w:hAnsi="Arial" w:cs="Arial"/>
          <w:b/>
          <w:sz w:val="24"/>
          <w:lang w:val="sr-Cyrl-RS"/>
        </w:rPr>
      </w:pPr>
      <w:r w:rsidRPr="00824838">
        <w:rPr>
          <w:rFonts w:ascii="Arial" w:hAnsi="Arial" w:cs="Arial"/>
          <w:b/>
          <w:sz w:val="24"/>
          <w:lang w:val="sr-Cyrl-RS"/>
        </w:rPr>
        <w:lastRenderedPageBreak/>
        <w:t xml:space="preserve">3.2. </w:t>
      </w:r>
      <w:r w:rsidR="0002054C" w:rsidRPr="00824838">
        <w:rPr>
          <w:rFonts w:ascii="Arial" w:hAnsi="Arial" w:cs="Arial"/>
          <w:b/>
          <w:sz w:val="24"/>
          <w:lang w:val="sr-Cyrl-RS"/>
        </w:rPr>
        <w:t>Припремни и помоћни радови</w:t>
      </w:r>
    </w:p>
    <w:p w:rsidR="0002054C" w:rsidRPr="00824838" w:rsidRDefault="0002054C" w:rsidP="0002054C">
      <w:pPr>
        <w:pStyle w:val="NoSpacing"/>
        <w:rPr>
          <w:rFonts w:ascii="Arial" w:hAnsi="Arial" w:cs="Arial"/>
          <w:lang w:val="sr-Cyrl-RS"/>
        </w:rPr>
      </w:pPr>
    </w:p>
    <w:p w:rsidR="00D276C7" w:rsidRPr="00824838" w:rsidRDefault="00D276C7" w:rsidP="0002054C">
      <w:pPr>
        <w:pStyle w:val="NoSpacing"/>
        <w:rPr>
          <w:rFonts w:ascii="Arial" w:hAnsi="Arial" w:cs="Arial"/>
          <w:lang w:val="sr-Cyrl-RS"/>
        </w:rPr>
      </w:pPr>
    </w:p>
    <w:p w:rsidR="006D1B7F" w:rsidRPr="00895059" w:rsidRDefault="00CA78EA" w:rsidP="00895059">
      <w:pPr>
        <w:pStyle w:val="NoSpacing"/>
        <w:ind w:firstLine="567"/>
        <w:jc w:val="both"/>
        <w:rPr>
          <w:rFonts w:ascii="Arial" w:hAnsi="Arial" w:cs="Arial"/>
          <w:lang w:val="sr-Cyrl-RS"/>
        </w:rPr>
      </w:pPr>
      <w:r w:rsidRPr="00824838">
        <w:rPr>
          <w:rFonts w:ascii="Arial" w:hAnsi="Arial" w:cs="Arial"/>
          <w:lang w:val="sr-Cyrl-RS"/>
        </w:rPr>
        <w:t xml:space="preserve">Пре почетка извођење </w:t>
      </w:r>
      <w:r w:rsidRPr="00895059">
        <w:rPr>
          <w:rFonts w:ascii="Arial" w:hAnsi="Arial" w:cs="Arial"/>
          <w:lang w:val="sr-Cyrl-RS"/>
        </w:rPr>
        <w:t xml:space="preserve">било каквих радова на предметној локацији неопходно је извршити ограђивање видно обележавање градилишта. Градилиште мора бити ограђено пуном оградом висине најмање 2,0 m која је обезбеђена од померања и претурања ради спречавања неконтролисаног приступа људи на градилиште. Градилиште мора бити означено таблом која обавезно садржи: име инвеститора, пројектанта и извођача, назив и врсту радова који се изводе, назив државног органа који је издао дозволу на основу које се радови изводе. Запослени смеју да излазе са градилишта само на за то одређена места. На отворима у огради који су намењени за пролазак радника или градилишних возила постављају се знаци забране улаза за незапослена лица и возила. </w:t>
      </w:r>
    </w:p>
    <w:p w:rsidR="006D1B7F" w:rsidRPr="00895059" w:rsidRDefault="006D1B7F" w:rsidP="0002054C">
      <w:pPr>
        <w:pStyle w:val="NoSpacing"/>
        <w:jc w:val="both"/>
        <w:rPr>
          <w:rFonts w:ascii="Arial" w:hAnsi="Arial" w:cs="Arial"/>
        </w:rPr>
      </w:pPr>
    </w:p>
    <w:p w:rsidR="006D1B7F" w:rsidRPr="00895059" w:rsidRDefault="00CA78EA" w:rsidP="00895059">
      <w:pPr>
        <w:pStyle w:val="NoSpacing"/>
        <w:ind w:firstLine="567"/>
        <w:jc w:val="both"/>
        <w:rPr>
          <w:rFonts w:ascii="Arial" w:hAnsi="Arial" w:cs="Arial"/>
        </w:rPr>
      </w:pPr>
      <w:r w:rsidRPr="00895059">
        <w:rPr>
          <w:rFonts w:ascii="Arial" w:hAnsi="Arial" w:cs="Arial"/>
        </w:rPr>
        <w:t xml:space="preserve">На уласку на градилиште постављене су табле са следећим натписима: </w:t>
      </w:r>
    </w:p>
    <w:p w:rsidR="006D1B7F" w:rsidRPr="00895059" w:rsidRDefault="00CA78EA" w:rsidP="0002054C">
      <w:pPr>
        <w:pStyle w:val="NoSpacing"/>
        <w:jc w:val="both"/>
        <w:rPr>
          <w:rFonts w:ascii="Arial" w:hAnsi="Arial" w:cs="Arial"/>
        </w:rPr>
      </w:pPr>
      <w:r w:rsidRPr="00895059">
        <w:rPr>
          <w:rFonts w:ascii="Arial" w:hAnsi="Arial" w:cs="Arial"/>
        </w:rPr>
        <w:t xml:space="preserve">- ПАЖЊА, ГРАДИЛИШТЕ! </w:t>
      </w:r>
      <w:r w:rsidR="006D1B7F" w:rsidRPr="00895059">
        <w:rPr>
          <w:rFonts w:ascii="Arial" w:hAnsi="Arial" w:cs="Arial"/>
        </w:rPr>
        <w:t>Пешаци пређите на другу страну!</w:t>
      </w:r>
    </w:p>
    <w:p w:rsidR="006D1B7F" w:rsidRPr="00895059" w:rsidRDefault="00CA78EA" w:rsidP="0002054C">
      <w:pPr>
        <w:pStyle w:val="NoSpacing"/>
        <w:jc w:val="both"/>
        <w:rPr>
          <w:rFonts w:ascii="Arial" w:hAnsi="Arial" w:cs="Arial"/>
        </w:rPr>
      </w:pPr>
      <w:r w:rsidRPr="00895059">
        <w:rPr>
          <w:rFonts w:ascii="Arial" w:hAnsi="Arial" w:cs="Arial"/>
        </w:rPr>
        <w:t xml:space="preserve">- Забрањен приступ незапосленим лицима! </w:t>
      </w:r>
    </w:p>
    <w:p w:rsidR="00895059" w:rsidRDefault="00CA78EA" w:rsidP="0002054C">
      <w:pPr>
        <w:pStyle w:val="NoSpacing"/>
        <w:jc w:val="both"/>
        <w:rPr>
          <w:rFonts w:ascii="Arial" w:hAnsi="Arial" w:cs="Arial"/>
        </w:rPr>
      </w:pPr>
      <w:r w:rsidRPr="00895059">
        <w:rPr>
          <w:rFonts w:ascii="Arial" w:hAnsi="Arial" w:cs="Arial"/>
        </w:rPr>
        <w:t xml:space="preserve">- Забрањен прилаз свим возилима која не врше превоз за потребе градилишта! </w:t>
      </w:r>
    </w:p>
    <w:p w:rsidR="00895059" w:rsidRPr="00895059" w:rsidRDefault="00CA78EA" w:rsidP="0002054C">
      <w:pPr>
        <w:pStyle w:val="NoSpacing"/>
        <w:jc w:val="both"/>
        <w:rPr>
          <w:rFonts w:ascii="Arial" w:hAnsi="Arial" w:cs="Arial"/>
        </w:rPr>
      </w:pPr>
      <w:r w:rsidRPr="00895059">
        <w:rPr>
          <w:rFonts w:ascii="Arial" w:hAnsi="Arial" w:cs="Arial"/>
        </w:rPr>
        <w:t>- Обавезна употреба заштитне опреме.</w:t>
      </w:r>
    </w:p>
    <w:p w:rsidR="00895059" w:rsidRPr="00895059" w:rsidRDefault="00895059" w:rsidP="0002054C">
      <w:pPr>
        <w:pStyle w:val="NoSpacing"/>
        <w:jc w:val="both"/>
        <w:rPr>
          <w:rFonts w:ascii="Arial" w:hAnsi="Arial" w:cs="Arial"/>
        </w:rPr>
      </w:pPr>
    </w:p>
    <w:p w:rsidR="0002054C" w:rsidRPr="00895059" w:rsidRDefault="00CA78EA" w:rsidP="00895059">
      <w:pPr>
        <w:pStyle w:val="NoSpacing"/>
        <w:ind w:firstLine="567"/>
        <w:jc w:val="both"/>
        <w:rPr>
          <w:rFonts w:ascii="Arial" w:hAnsi="Arial" w:cs="Arial"/>
        </w:rPr>
      </w:pPr>
      <w:r w:rsidRPr="00895059">
        <w:rPr>
          <w:rFonts w:ascii="Arial" w:hAnsi="Arial" w:cs="Arial"/>
        </w:rPr>
        <w:t xml:space="preserve"> За прилаз градилишту, уз задржавање само за време утовара и истовара, користе се постојеће саобраћајнице које се морају редовно одржавати, непотребани грађевински и други материјал се мора редовно уклањати. Такође се сва возила морају редовно чистити да се блато не би разносило ван градилишта.</w:t>
      </w:r>
    </w:p>
    <w:p w:rsidR="00537A0D" w:rsidRPr="00D611F8" w:rsidRDefault="00537A0D" w:rsidP="0002054C">
      <w:pPr>
        <w:pStyle w:val="NoSpacing"/>
        <w:jc w:val="both"/>
        <w:rPr>
          <w:rFonts w:ascii="Arial" w:hAnsi="Arial" w:cs="Arial"/>
          <w:lang w:val="en-US"/>
        </w:rPr>
      </w:pPr>
    </w:p>
    <w:p w:rsidR="00B5374A" w:rsidRPr="00824838" w:rsidRDefault="00B5374A" w:rsidP="00436D6E">
      <w:pPr>
        <w:pStyle w:val="NoSpacing"/>
        <w:jc w:val="both"/>
        <w:rPr>
          <w:rFonts w:ascii="Arial" w:hAnsi="Arial" w:cs="Arial"/>
          <w:lang w:val="sr-Cyrl-RS"/>
        </w:rPr>
      </w:pPr>
    </w:p>
    <w:p w:rsidR="0002054C" w:rsidRPr="00824838" w:rsidRDefault="00B5374A" w:rsidP="00436D6E">
      <w:pPr>
        <w:pStyle w:val="NoSpacing"/>
        <w:jc w:val="both"/>
        <w:rPr>
          <w:rFonts w:ascii="Arial" w:hAnsi="Arial" w:cs="Arial"/>
          <w:lang w:val="sr-Cyrl-RS"/>
        </w:rPr>
      </w:pPr>
      <w:r w:rsidRPr="00824838">
        <w:rPr>
          <w:rFonts w:ascii="Arial" w:hAnsi="Arial" w:cs="Arial"/>
          <w:b/>
          <w:sz w:val="24"/>
          <w:szCs w:val="24"/>
          <w:lang w:val="sr-Cyrl-RS"/>
        </w:rPr>
        <w:t xml:space="preserve">3.3 </w:t>
      </w:r>
      <w:r w:rsidR="00436D6E" w:rsidRPr="00824838">
        <w:rPr>
          <w:rFonts w:ascii="Arial" w:hAnsi="Arial" w:cs="Arial"/>
          <w:b/>
          <w:sz w:val="24"/>
          <w:szCs w:val="24"/>
          <w:lang w:val="sr-Cyrl-RS"/>
        </w:rPr>
        <w:t>О</w:t>
      </w:r>
      <w:r w:rsidR="00436D6E" w:rsidRPr="00824838">
        <w:rPr>
          <w:rFonts w:ascii="Arial" w:hAnsi="Arial" w:cs="Arial"/>
          <w:b/>
          <w:sz w:val="24"/>
          <w:szCs w:val="24"/>
        </w:rPr>
        <w:t>пис објекта, планираног производног процеса или активности, њихове технолошке и друге карактеристике</w:t>
      </w:r>
    </w:p>
    <w:p w:rsidR="00D276C7" w:rsidRPr="00824838" w:rsidRDefault="00D276C7" w:rsidP="0002054C">
      <w:pPr>
        <w:pStyle w:val="NoSpacing"/>
        <w:jc w:val="both"/>
        <w:rPr>
          <w:rFonts w:ascii="Arial" w:hAnsi="Arial" w:cs="Arial"/>
          <w:lang w:val="sr-Cyrl-RS"/>
        </w:rPr>
      </w:pPr>
    </w:p>
    <w:p w:rsidR="00436D6E" w:rsidRPr="00824838" w:rsidRDefault="00436D6E" w:rsidP="00436D6E">
      <w:pPr>
        <w:pStyle w:val="NoSpacing"/>
        <w:ind w:firstLine="567"/>
        <w:jc w:val="both"/>
        <w:rPr>
          <w:rFonts w:ascii="Arial" w:hAnsi="Arial" w:cs="Arial"/>
          <w:lang w:val="sr-Cyrl-RS"/>
        </w:rPr>
      </w:pPr>
      <w:r w:rsidRPr="00824838">
        <w:rPr>
          <w:rFonts w:ascii="Arial" w:hAnsi="Arial" w:cs="Arial"/>
          <w:lang w:val="sr-Cyrl-RS"/>
        </w:rPr>
        <w:t xml:space="preserve">Инвеститор је за потребе снабдевања природним гасом главне производне станице за компримовани природни гас, капацитета 4000 </w:t>
      </w:r>
      <w:r w:rsidRPr="00824838">
        <w:rPr>
          <w:rFonts w:ascii="Arial" w:hAnsi="Arial" w:cs="Arial"/>
          <w:lang w:val="en-US"/>
        </w:rPr>
        <w:t>Sm</w:t>
      </w:r>
      <w:r w:rsidRPr="00824838">
        <w:rPr>
          <w:rFonts w:ascii="Arial" w:hAnsi="Arial" w:cs="Arial"/>
          <w:vertAlign w:val="superscript"/>
          <w:lang w:val="en-US"/>
        </w:rPr>
        <w:t>3</w:t>
      </w:r>
      <w:r w:rsidRPr="00824838">
        <w:rPr>
          <w:rFonts w:ascii="Arial" w:hAnsi="Arial" w:cs="Arial"/>
        </w:rPr>
        <w:t>/h</w:t>
      </w:r>
      <w:r w:rsidRPr="00824838">
        <w:rPr>
          <w:rFonts w:ascii="Arial" w:hAnsi="Arial" w:cs="Arial"/>
          <w:lang w:val="sr-Cyrl-RS"/>
        </w:rPr>
        <w:t xml:space="preserve"> добио услове за израду</w:t>
      </w:r>
      <w:r w:rsidRPr="00824838">
        <w:rPr>
          <w:rFonts w:ascii="Arial" w:hAnsi="Arial" w:cs="Arial"/>
        </w:rPr>
        <w:t xml:space="preserve"> </w:t>
      </w:r>
      <w:r w:rsidRPr="00824838">
        <w:rPr>
          <w:rFonts w:ascii="Arial" w:hAnsi="Arial" w:cs="Arial"/>
          <w:lang w:val="sr-Cyrl-RS"/>
        </w:rPr>
        <w:t>пројектно техничке документације, у којима су предвиђене потребне количине</w:t>
      </w:r>
      <w:r w:rsidRPr="00824838">
        <w:rPr>
          <w:rFonts w:ascii="Arial" w:hAnsi="Arial" w:cs="Arial"/>
        </w:rPr>
        <w:t xml:space="preserve"> </w:t>
      </w:r>
      <w:r w:rsidRPr="00824838">
        <w:rPr>
          <w:rFonts w:ascii="Arial" w:hAnsi="Arial" w:cs="Arial"/>
          <w:lang w:val="sr-Cyrl-RS"/>
        </w:rPr>
        <w:t>природног гаса од ГМРС Аутопут- Тргоматик, из предвиђене мерне станице 4000</w:t>
      </w:r>
      <w:r w:rsidRPr="00824838">
        <w:rPr>
          <w:rFonts w:ascii="Arial" w:hAnsi="Arial" w:cs="Arial"/>
        </w:rPr>
        <w:t xml:space="preserve"> </w:t>
      </w:r>
      <w:r w:rsidRPr="00824838">
        <w:rPr>
          <w:rFonts w:ascii="Arial" w:hAnsi="Arial" w:cs="Arial"/>
          <w:lang w:val="en-US"/>
        </w:rPr>
        <w:t>Sm</w:t>
      </w:r>
      <w:r w:rsidRPr="00824838">
        <w:rPr>
          <w:rFonts w:ascii="Arial" w:hAnsi="Arial" w:cs="Arial"/>
          <w:vertAlign w:val="superscript"/>
          <w:lang w:val="en-US"/>
        </w:rPr>
        <w:t>3</w:t>
      </w:r>
      <w:r w:rsidRPr="00824838">
        <w:rPr>
          <w:rFonts w:ascii="Arial" w:hAnsi="Arial" w:cs="Arial"/>
        </w:rPr>
        <w:t>/h</w:t>
      </w:r>
      <w:r w:rsidRPr="00824838">
        <w:rPr>
          <w:rFonts w:ascii="Arial" w:hAnsi="Arial" w:cs="Arial"/>
          <w:lang w:val="sr-Cyrl-RS"/>
        </w:rPr>
        <w:t>, притиска 30-50 бар у кругу ГМРС власника ЈП Србијагас</w:t>
      </w:r>
      <w:r w:rsidR="00DF6674" w:rsidRPr="00824838">
        <w:rPr>
          <w:rFonts w:ascii="Arial" w:hAnsi="Arial" w:cs="Arial"/>
          <w:lang w:val="sr-Cyrl-RS"/>
        </w:rPr>
        <w:t xml:space="preserve"> (број 07-07/18013 од 26.07.2019. године).</w:t>
      </w:r>
    </w:p>
    <w:p w:rsidR="00DF6674" w:rsidRPr="00824838" w:rsidRDefault="00DF6674" w:rsidP="00436D6E">
      <w:pPr>
        <w:pStyle w:val="NoSpacing"/>
        <w:jc w:val="both"/>
        <w:rPr>
          <w:rFonts w:ascii="Arial" w:hAnsi="Arial" w:cs="Arial"/>
          <w:lang w:val="sr-Cyrl-RS"/>
        </w:rPr>
      </w:pPr>
    </w:p>
    <w:p w:rsidR="00BB3436" w:rsidRPr="00824838" w:rsidRDefault="00BB3436" w:rsidP="00436D6E">
      <w:pPr>
        <w:pStyle w:val="NoSpacing"/>
        <w:jc w:val="both"/>
        <w:rPr>
          <w:rFonts w:ascii="Arial" w:hAnsi="Arial" w:cs="Arial"/>
          <w:b/>
          <w:lang w:val="sr-Cyrl-RS"/>
        </w:rPr>
      </w:pPr>
      <w:r w:rsidRPr="00824838">
        <w:rPr>
          <w:rFonts w:ascii="Arial" w:hAnsi="Arial" w:cs="Arial"/>
          <w:b/>
          <w:lang w:val="sr-Cyrl-RS"/>
        </w:rPr>
        <w:t xml:space="preserve">ОПИС ТЕХНОЛОШКОГ ПРОЦЕСА </w:t>
      </w:r>
    </w:p>
    <w:p w:rsidR="00BB3436" w:rsidRDefault="00BB3436" w:rsidP="00436D6E">
      <w:pPr>
        <w:pStyle w:val="NoSpacing"/>
        <w:jc w:val="both"/>
        <w:rPr>
          <w:rFonts w:ascii="Arial" w:hAnsi="Arial" w:cs="Arial"/>
          <w:color w:val="000000" w:themeColor="text1"/>
          <w:lang w:val="sr-Cyrl-RS"/>
        </w:rPr>
      </w:pPr>
    </w:p>
    <w:p w:rsidR="00BB3436" w:rsidRPr="00BB3436" w:rsidRDefault="00BB3436" w:rsidP="00BB3436">
      <w:pPr>
        <w:pStyle w:val="NoSpacing"/>
        <w:ind w:firstLine="567"/>
        <w:jc w:val="both"/>
        <w:rPr>
          <w:rFonts w:ascii="Arial" w:hAnsi="Arial" w:cs="Arial"/>
          <w:color w:val="000000" w:themeColor="text1"/>
          <w:lang w:val="sr-Cyrl-RS"/>
        </w:rPr>
      </w:pPr>
      <w:r w:rsidRPr="00BB3436">
        <w:rPr>
          <w:rFonts w:ascii="Arial" w:hAnsi="Arial" w:cs="Arial"/>
          <w:color w:val="000000" w:themeColor="text1"/>
          <w:lang w:val="sr-Cyrl-RS"/>
        </w:rPr>
        <w:t xml:space="preserve">Снабдевање станице КПГ-а природним гасом омогућује се прикључним гасоводом DN50 од ГМРС Аутопут-Тргоматик притиска 30-50 bar. </w:t>
      </w:r>
      <w:r w:rsidR="004F141A">
        <w:rPr>
          <w:rFonts w:ascii="Arial" w:hAnsi="Arial" w:cs="Arial"/>
          <w:color w:val="000000" w:themeColor="text1"/>
        </w:rPr>
        <w:t>c</w:t>
      </w:r>
      <w:r w:rsidRPr="004F141A">
        <w:rPr>
          <w:rFonts w:ascii="Arial" w:hAnsi="Arial" w:cs="Arial"/>
          <w:color w:val="000000" w:themeColor="text1"/>
          <w:lang w:val="sr-Cyrl-RS"/>
        </w:rPr>
        <w:t>ca 200 m.</w:t>
      </w:r>
      <w:r w:rsidRPr="00BB3436">
        <w:rPr>
          <w:rFonts w:ascii="Arial" w:hAnsi="Arial" w:cs="Arial"/>
          <w:color w:val="000000" w:themeColor="text1"/>
          <w:lang w:val="sr-Cyrl-RS"/>
        </w:rPr>
        <w:t xml:space="preserve"> </w:t>
      </w:r>
    </w:p>
    <w:p w:rsidR="00BB3436" w:rsidRPr="00BB3436" w:rsidRDefault="00BB3436" w:rsidP="00BB3436">
      <w:pPr>
        <w:pStyle w:val="NoSpacing"/>
        <w:ind w:firstLine="567"/>
        <w:jc w:val="both"/>
        <w:rPr>
          <w:rFonts w:ascii="Arial" w:hAnsi="Arial" w:cs="Arial"/>
          <w:color w:val="000000" w:themeColor="text1"/>
          <w:lang w:val="sr-Cyrl-RS"/>
        </w:rPr>
      </w:pPr>
      <w:r w:rsidRPr="00BB3436">
        <w:rPr>
          <w:rFonts w:ascii="Arial" w:hAnsi="Arial" w:cs="Arial"/>
          <w:color w:val="000000" w:themeColor="text1"/>
          <w:lang w:val="sr-Cyrl-RS"/>
        </w:rPr>
        <w:t>Одоризација гаса се врши преко одоризатора који је предвиђен да се угради на гасоводу  испред компресора.</w:t>
      </w:r>
    </w:p>
    <w:p w:rsidR="00BB3436" w:rsidRPr="00BB3436" w:rsidRDefault="00BB3436" w:rsidP="00BB3436">
      <w:pPr>
        <w:pStyle w:val="NoSpacing"/>
        <w:ind w:firstLine="567"/>
        <w:jc w:val="both"/>
        <w:rPr>
          <w:rFonts w:ascii="Arial" w:hAnsi="Arial" w:cs="Arial"/>
          <w:color w:val="000000" w:themeColor="text1"/>
          <w:lang w:val="sr-Cyrl-RS"/>
        </w:rPr>
      </w:pPr>
      <w:r w:rsidRPr="00BB3436">
        <w:rPr>
          <w:rFonts w:ascii="Arial" w:hAnsi="Arial" w:cs="Arial"/>
          <w:color w:val="000000" w:themeColor="text1"/>
          <w:lang w:val="sr-Cyrl-RS"/>
        </w:rPr>
        <w:t>Компресорска станица је контејнерска предвиђена са два компресора (радни и резервни) на скиду који се постављају на бетонско постоље.</w:t>
      </w:r>
    </w:p>
    <w:p w:rsidR="00BB3436" w:rsidRPr="00BB3436" w:rsidRDefault="00BB3436" w:rsidP="00BB3436">
      <w:pPr>
        <w:pStyle w:val="NoSpacing"/>
        <w:ind w:firstLine="567"/>
        <w:jc w:val="both"/>
        <w:rPr>
          <w:rFonts w:ascii="Arial" w:hAnsi="Arial" w:cs="Arial"/>
          <w:color w:val="000000" w:themeColor="text1"/>
          <w:lang w:val="sr-Cyrl-RS"/>
        </w:rPr>
      </w:pPr>
      <w:r w:rsidRPr="00BB3436">
        <w:rPr>
          <w:rFonts w:ascii="Arial" w:hAnsi="Arial" w:cs="Arial"/>
          <w:color w:val="000000" w:themeColor="text1"/>
          <w:lang w:val="sr-Cyrl-RS"/>
        </w:rPr>
        <w:t>На улазу у компресорску станицу гас се додатно пречишћава пролазећи кроз филтер, а затим гас пролази кроз неповратне вентиле и кроз флексибилну спојницу долази у компресор. У компресору се врши компримовање природног гаса на притисак максимално до 250 bar за пуњење резервоара моторних возила. Пуњење резервоара моторних возила планира се на два места, на два различита начина. Први, једноставнији начин, је директно преко стуба за пуњење теретних возила.</w:t>
      </w:r>
    </w:p>
    <w:p w:rsidR="00BB3436" w:rsidRPr="00BB3436" w:rsidRDefault="00BB3436" w:rsidP="00BB3436">
      <w:pPr>
        <w:pStyle w:val="NoSpacing"/>
        <w:ind w:firstLine="567"/>
        <w:jc w:val="both"/>
        <w:rPr>
          <w:rFonts w:ascii="Arial" w:hAnsi="Arial" w:cs="Arial"/>
          <w:color w:val="000000" w:themeColor="text1"/>
          <w:lang w:val="sr-Cyrl-RS"/>
        </w:rPr>
      </w:pPr>
      <w:r w:rsidRPr="00BB3436">
        <w:rPr>
          <w:rFonts w:ascii="Arial" w:hAnsi="Arial" w:cs="Arial"/>
          <w:color w:val="000000" w:themeColor="text1"/>
          <w:lang w:val="sr-Cyrl-RS"/>
        </w:rPr>
        <w:t xml:space="preserve">Други начин допреме гаса до возила је преко приоритетног панела до точећег аутомата. Од панела се ка точећем аутомату воде два гасовода Ø20x2,0mm од који </w:t>
      </w:r>
      <w:r w:rsidRPr="00BB3436">
        <w:rPr>
          <w:rFonts w:ascii="Arial" w:hAnsi="Arial" w:cs="Arial"/>
          <w:color w:val="000000" w:themeColor="text1"/>
          <w:lang w:val="sr-Cyrl-RS"/>
        </w:rPr>
        <w:lastRenderedPageBreak/>
        <w:t>један за средњи приоритет, а један за високи. Одређеном аутоматиком у самом панелу, а све са актуаторским славинама као извршним органима, врши се пуњење возила. Точећи аутомат у себи има кориолис мерила масеног протока гаса, за свако црево посебно. На точећем аутомату се планира пуњење путничких возила, као и теретних возила.</w:t>
      </w:r>
    </w:p>
    <w:p w:rsidR="00BB3436" w:rsidRDefault="00BB3436" w:rsidP="00BB3436">
      <w:pPr>
        <w:pStyle w:val="NoSpacing"/>
        <w:rPr>
          <w:rFonts w:ascii="Arial" w:hAnsi="Arial" w:cs="Arial"/>
          <w:b/>
          <w:color w:val="FF0000"/>
          <w:lang w:val="ru-RU"/>
        </w:rPr>
      </w:pPr>
    </w:p>
    <w:p w:rsidR="00B73B7F" w:rsidRDefault="00B73B7F" w:rsidP="00BB3436">
      <w:pPr>
        <w:pStyle w:val="NoSpacing"/>
        <w:rPr>
          <w:rFonts w:ascii="Arial" w:hAnsi="Arial" w:cs="Arial"/>
          <w:b/>
          <w:color w:val="FF0000"/>
          <w:lang w:val="en-US"/>
        </w:rPr>
      </w:pPr>
    </w:p>
    <w:p w:rsidR="00AF52E1" w:rsidRDefault="00AF52E1" w:rsidP="00BB3436">
      <w:pPr>
        <w:pStyle w:val="NoSpacing"/>
        <w:rPr>
          <w:rFonts w:ascii="Arial" w:hAnsi="Arial" w:cs="Arial"/>
          <w:b/>
          <w:color w:val="FF0000"/>
          <w:lang w:val="en-US"/>
        </w:rPr>
      </w:pPr>
    </w:p>
    <w:p w:rsidR="00AF52E1" w:rsidRDefault="00AF52E1" w:rsidP="00BB3436">
      <w:pPr>
        <w:pStyle w:val="NoSpacing"/>
        <w:rPr>
          <w:rFonts w:ascii="Arial" w:hAnsi="Arial" w:cs="Arial"/>
          <w:b/>
          <w:color w:val="FF0000"/>
          <w:lang w:val="en-US"/>
        </w:rPr>
      </w:pPr>
    </w:p>
    <w:p w:rsidR="00AF52E1" w:rsidRPr="00AF52E1" w:rsidRDefault="00AF52E1" w:rsidP="00BB3436">
      <w:pPr>
        <w:pStyle w:val="NoSpacing"/>
        <w:rPr>
          <w:rFonts w:ascii="Arial" w:hAnsi="Arial" w:cs="Arial"/>
          <w:b/>
          <w:color w:val="FF0000"/>
          <w:lang w:val="en-US"/>
        </w:rPr>
      </w:pPr>
      <w:r>
        <w:rPr>
          <w:rFonts w:ascii="Arial" w:hAnsi="Arial" w:cs="Arial"/>
          <w:b/>
          <w:noProof/>
          <w:color w:val="FF0000"/>
          <w:lang w:val="en-US"/>
        </w:rPr>
        <w:lastRenderedPageBreak/>
        <w:drawing>
          <wp:inline distT="0" distB="0" distL="0" distR="0">
            <wp:extent cx="5760720" cy="8145145"/>
            <wp:effectExtent l="0" t="0" r="0" b="825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mp;ID br.cr.6.03 Tehnoloska sema KPG.jp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5760720" cy="8145145"/>
                    </a:xfrm>
                    <a:prstGeom prst="rect">
                      <a:avLst/>
                    </a:prstGeom>
                  </pic:spPr>
                </pic:pic>
              </a:graphicData>
            </a:graphic>
          </wp:inline>
        </w:drawing>
      </w:r>
    </w:p>
    <w:p w:rsidR="00AF52E1" w:rsidRPr="00AF52E1" w:rsidRDefault="00AF52E1" w:rsidP="00AF52E1">
      <w:pPr>
        <w:pStyle w:val="NoSpacing"/>
        <w:jc w:val="both"/>
        <w:rPr>
          <w:rFonts w:ascii="Arial" w:hAnsi="Arial" w:cs="Arial"/>
          <w:b/>
          <w:lang w:val="sr-Cyrl-RS"/>
        </w:rPr>
      </w:pPr>
      <w:r w:rsidRPr="004F141A">
        <w:rPr>
          <w:rFonts w:ascii="Arial" w:hAnsi="Arial" w:cs="Arial"/>
          <w:b/>
        </w:rPr>
        <w:t xml:space="preserve">Слика бр. </w:t>
      </w:r>
      <w:r w:rsidR="00A80166">
        <w:rPr>
          <w:rFonts w:ascii="Arial" w:hAnsi="Arial" w:cs="Arial"/>
          <w:b/>
          <w:lang w:val="sr-Cyrl-RS"/>
        </w:rPr>
        <w:t>1</w:t>
      </w:r>
      <w:r w:rsidRPr="004F141A">
        <w:rPr>
          <w:rFonts w:ascii="Arial" w:hAnsi="Arial" w:cs="Arial"/>
          <w:b/>
        </w:rPr>
        <w:t>2</w:t>
      </w:r>
      <w:r w:rsidRPr="009E7CFB">
        <w:rPr>
          <w:rFonts w:ascii="Arial" w:hAnsi="Arial" w:cs="Arial"/>
          <w:b/>
        </w:rPr>
        <w:t xml:space="preserve">: </w:t>
      </w:r>
      <w:r w:rsidR="00FA2B55">
        <w:rPr>
          <w:rFonts w:ascii="Arial" w:hAnsi="Arial" w:cs="Arial"/>
          <w:b/>
          <w:lang w:val="sr-Cyrl-RS"/>
        </w:rPr>
        <w:t>Технолошке</w:t>
      </w:r>
      <w:r>
        <w:rPr>
          <w:rFonts w:ascii="Arial" w:hAnsi="Arial" w:cs="Arial"/>
          <w:b/>
          <w:lang w:val="sr-Cyrl-RS"/>
        </w:rPr>
        <w:t xml:space="preserve"> шема станице за КПГ</w:t>
      </w:r>
    </w:p>
    <w:p w:rsidR="00AF52E1" w:rsidRDefault="00AF52E1" w:rsidP="00436D6E">
      <w:pPr>
        <w:pStyle w:val="NoSpacing"/>
        <w:jc w:val="both"/>
        <w:rPr>
          <w:rFonts w:ascii="Arial" w:hAnsi="Arial" w:cs="Arial"/>
          <w:color w:val="000000" w:themeColor="text1"/>
          <w:lang w:val="en-US"/>
        </w:rPr>
      </w:pPr>
    </w:p>
    <w:p w:rsidR="00BB3436" w:rsidRDefault="00BB3436" w:rsidP="00436D6E">
      <w:pPr>
        <w:pStyle w:val="NoSpacing"/>
        <w:jc w:val="both"/>
        <w:rPr>
          <w:rFonts w:ascii="Arial" w:hAnsi="Arial" w:cs="Arial"/>
          <w:color w:val="000000" w:themeColor="text1"/>
          <w:lang w:val="sr-Cyrl-RS"/>
        </w:rPr>
      </w:pPr>
      <w:r>
        <w:rPr>
          <w:rFonts w:ascii="Arial" w:hAnsi="Arial" w:cs="Arial"/>
          <w:color w:val="000000" w:themeColor="text1"/>
          <w:lang w:val="sr-Cyrl-RS"/>
        </w:rPr>
        <w:lastRenderedPageBreak/>
        <w:t>ПРИКЉУЧНИ ГАСОВОД</w:t>
      </w:r>
    </w:p>
    <w:p w:rsidR="00BB3436" w:rsidRPr="00BB3436" w:rsidRDefault="00BB3436" w:rsidP="00436D6E">
      <w:pPr>
        <w:pStyle w:val="NoSpacing"/>
        <w:jc w:val="both"/>
        <w:rPr>
          <w:rFonts w:ascii="Arial" w:hAnsi="Arial" w:cs="Arial"/>
          <w:color w:val="000000" w:themeColor="text1"/>
          <w:lang w:val="sr-Cyrl-RS"/>
        </w:rPr>
      </w:pPr>
    </w:p>
    <w:p w:rsidR="00436D6E" w:rsidRPr="00436CCC" w:rsidRDefault="00436D6E" w:rsidP="00436D6E">
      <w:pPr>
        <w:pStyle w:val="NoSpacing"/>
        <w:jc w:val="both"/>
        <w:rPr>
          <w:rFonts w:ascii="Arial" w:hAnsi="Arial" w:cs="Arial"/>
          <w:color w:val="000000" w:themeColor="text1"/>
          <w:lang w:val="sr-Cyrl-RS"/>
        </w:rPr>
      </w:pPr>
      <w:r w:rsidRPr="00436CCC">
        <w:rPr>
          <w:rFonts w:ascii="Arial" w:hAnsi="Arial" w:cs="Arial"/>
          <w:color w:val="000000" w:themeColor="text1"/>
          <w:lang w:val="en-US"/>
        </w:rPr>
        <w:t>Прикључни гасовод је капацитета 4000 Sm</w:t>
      </w:r>
      <w:r w:rsidRPr="00436CCC">
        <w:rPr>
          <w:rFonts w:ascii="Arial" w:hAnsi="Arial" w:cs="Arial"/>
          <w:color w:val="000000" w:themeColor="text1"/>
          <w:vertAlign w:val="superscript"/>
          <w:lang w:val="en-US"/>
        </w:rPr>
        <w:t>3</w:t>
      </w:r>
      <w:r w:rsidRPr="00436CCC">
        <w:rPr>
          <w:rFonts w:ascii="Arial" w:hAnsi="Arial" w:cs="Arial"/>
          <w:color w:val="000000" w:themeColor="text1"/>
        </w:rPr>
        <w:t>/h</w:t>
      </w:r>
      <w:r>
        <w:rPr>
          <w:rFonts w:ascii="Arial" w:hAnsi="Arial" w:cs="Arial"/>
          <w:color w:val="000000" w:themeColor="text1"/>
          <w:lang w:val="en-US"/>
        </w:rPr>
        <w:t xml:space="preserve"> , притиска од 35-50 bara</w:t>
      </w:r>
      <w:r w:rsidRPr="00436CCC">
        <w:rPr>
          <w:rFonts w:ascii="Arial" w:hAnsi="Arial" w:cs="Arial"/>
          <w:color w:val="000000" w:themeColor="text1"/>
          <w:lang w:val="en-US"/>
        </w:rPr>
        <w:t>, пречника DN5</w:t>
      </w:r>
      <w:r w:rsidR="000E2FA8" w:rsidRPr="00436CCC">
        <w:rPr>
          <w:rFonts w:ascii="Arial" w:hAnsi="Arial" w:cs="Arial"/>
          <w:color w:val="000000" w:themeColor="text1"/>
          <w:lang w:val="en-US"/>
        </w:rPr>
        <w:t>0</w:t>
      </w:r>
      <w:r w:rsidR="000E2FA8">
        <w:rPr>
          <w:rFonts w:ascii="Arial" w:hAnsi="Arial" w:cs="Arial"/>
          <w:color w:val="000000" w:themeColor="text1"/>
          <w:lang w:val="sr-Cyrl-RS"/>
        </w:rPr>
        <w:t xml:space="preserve"> (</w:t>
      </w:r>
      <w:r w:rsidR="000E2FA8" w:rsidRPr="000E2FA8">
        <w:rPr>
          <w:rFonts w:ascii="Arial" w:eastAsia="Calibri" w:hAnsi="Arial" w:cs="Arial"/>
          <w:noProof/>
          <w:lang w:val="en-US"/>
        </w:rPr>
        <w:t>Ø60,3x3,6 mm</w:t>
      </w:r>
      <w:r w:rsidR="000E2FA8" w:rsidRPr="000E2FA8">
        <w:rPr>
          <w:rFonts w:ascii="Calibri" w:eastAsia="Calibri" w:hAnsi="Calibri" w:cs="Calibri"/>
          <w:noProof/>
          <w:lang w:val="sr-Cyrl-RS"/>
        </w:rPr>
        <w:t>)</w:t>
      </w:r>
      <w:r w:rsidR="000E2FA8" w:rsidRPr="000E2FA8">
        <w:rPr>
          <w:rFonts w:ascii="Arial" w:hAnsi="Arial" w:cs="Arial"/>
          <w:color w:val="000000" w:themeColor="text1"/>
          <w:lang w:val="sr-Cyrl-RS"/>
        </w:rPr>
        <w:t xml:space="preserve"> који се води  кат.парцелама бр.4634/9; 4634/10; 4635/10; 4635/11; 4635/12</w:t>
      </w:r>
      <w:r w:rsidRPr="000E2FA8">
        <w:rPr>
          <w:rFonts w:ascii="Arial" w:hAnsi="Arial" w:cs="Arial"/>
          <w:color w:val="000000" w:themeColor="text1"/>
          <w:lang w:val="en-US"/>
        </w:rPr>
        <w:t xml:space="preserve"> и дужинe до објек</w:t>
      </w:r>
      <w:r w:rsidR="00DF6674" w:rsidRPr="000E2FA8">
        <w:rPr>
          <w:rFonts w:ascii="Arial" w:hAnsi="Arial" w:cs="Arial"/>
          <w:color w:val="000000" w:themeColor="text1"/>
          <w:lang w:val="en-US"/>
        </w:rPr>
        <w:t>та компресорске станице  око 200</w:t>
      </w:r>
      <w:r w:rsidRPr="000E2FA8">
        <w:rPr>
          <w:rFonts w:ascii="Arial" w:hAnsi="Arial" w:cs="Arial"/>
          <w:color w:val="000000" w:themeColor="text1"/>
          <w:lang w:val="en-US"/>
        </w:rPr>
        <w:t xml:space="preserve"> метара. Предвиђено место спајања је код ограде ГМРС Аутопут-Тргоматик, на 1 метар од спољне стране ограде (чији је инвеститор ЈП Србијагас) и води се подземно на мин дубини</w:t>
      </w:r>
      <w:r w:rsidR="00892F02">
        <w:rPr>
          <w:rFonts w:ascii="Arial" w:hAnsi="Arial" w:cs="Arial"/>
          <w:color w:val="000000" w:themeColor="text1"/>
          <w:lang w:val="en-US"/>
        </w:rPr>
        <w:t xml:space="preserve"> 0,8 m</w:t>
      </w:r>
      <w:r w:rsidR="00892F02" w:rsidRPr="004F141A">
        <w:rPr>
          <w:rFonts w:ascii="Arial" w:hAnsi="Arial" w:cs="Arial"/>
          <w:color w:val="000000" w:themeColor="text1"/>
          <w:lang w:val="en-US"/>
        </w:rPr>
        <w:t xml:space="preserve">, </w:t>
      </w:r>
      <w:r w:rsidRPr="004F141A">
        <w:rPr>
          <w:rFonts w:ascii="Arial" w:hAnsi="Arial" w:cs="Arial"/>
          <w:color w:val="000000" w:themeColor="text1"/>
          <w:lang w:val="en-US"/>
        </w:rPr>
        <w:t xml:space="preserve"> </w:t>
      </w:r>
      <w:r w:rsidR="000E2FA8" w:rsidRPr="004F141A">
        <w:rPr>
          <w:rFonts w:ascii="Arial" w:hAnsi="Arial" w:cs="Arial"/>
          <w:color w:val="000000" w:themeColor="text1"/>
          <w:lang w:val="sr-Cyrl-RS"/>
        </w:rPr>
        <w:t xml:space="preserve">а на растојању 3,0 </w:t>
      </w:r>
      <w:r w:rsidR="000E2FA8" w:rsidRPr="004F141A">
        <w:rPr>
          <w:rFonts w:ascii="Arial" w:hAnsi="Arial" w:cs="Arial"/>
          <w:color w:val="000000" w:themeColor="text1"/>
          <w:lang w:val="en-US"/>
        </w:rPr>
        <w:t>m</w:t>
      </w:r>
      <w:r w:rsidR="000E2FA8" w:rsidRPr="004F141A">
        <w:rPr>
          <w:rFonts w:ascii="Arial" w:hAnsi="Arial" w:cs="Arial"/>
          <w:color w:val="000000" w:themeColor="text1"/>
          <w:lang w:val="sr-Cyrl-RS"/>
        </w:rPr>
        <w:t xml:space="preserve"> </w:t>
      </w:r>
      <w:r w:rsidRPr="004F141A">
        <w:rPr>
          <w:rFonts w:ascii="Arial" w:hAnsi="Arial" w:cs="Arial"/>
          <w:color w:val="000000" w:themeColor="text1"/>
          <w:lang w:val="en-US"/>
        </w:rPr>
        <w:t>постојећег гасовода РГ-05-04 Батајница-Зворник</w:t>
      </w:r>
      <w:r w:rsidRPr="004F141A">
        <w:rPr>
          <w:rFonts w:ascii="Arial" w:hAnsi="Arial" w:cs="Arial"/>
          <w:color w:val="000000" w:themeColor="text1"/>
          <w:lang w:val="sr-Cyrl-RS"/>
        </w:rPr>
        <w:t xml:space="preserve"> пречника </w:t>
      </w:r>
      <w:r w:rsidRPr="004F141A">
        <w:rPr>
          <w:rFonts w:ascii="Arial" w:hAnsi="Arial" w:cs="Arial"/>
          <w:color w:val="000000" w:themeColor="text1"/>
          <w:lang w:val="en-US"/>
        </w:rPr>
        <w:t>DN400</w:t>
      </w:r>
      <w:r w:rsidR="000E2FA8" w:rsidRPr="004F141A">
        <w:rPr>
          <w:rFonts w:ascii="Arial" w:hAnsi="Arial" w:cs="Arial"/>
          <w:color w:val="000000" w:themeColor="text1"/>
          <w:lang w:val="en-US"/>
        </w:rPr>
        <w:t>. На</w:t>
      </w:r>
      <w:r w:rsidR="000E2FA8">
        <w:rPr>
          <w:rFonts w:ascii="Arial" w:hAnsi="Arial" w:cs="Arial"/>
          <w:color w:val="000000" w:themeColor="text1"/>
          <w:lang w:val="en-US"/>
        </w:rPr>
        <w:t xml:space="preserve"> растојању 10 </w:t>
      </w:r>
      <w:r>
        <w:rPr>
          <w:rFonts w:ascii="Arial" w:hAnsi="Arial" w:cs="Arial"/>
          <w:color w:val="000000" w:themeColor="text1"/>
          <w:lang w:val="en-US"/>
        </w:rPr>
        <w:t>m</w:t>
      </w:r>
      <w:r w:rsidRPr="00436CCC">
        <w:rPr>
          <w:rFonts w:ascii="Arial" w:hAnsi="Arial" w:cs="Arial"/>
          <w:color w:val="000000" w:themeColor="text1"/>
          <w:lang w:val="en-US"/>
        </w:rPr>
        <w:t xml:space="preserve"> од компресорске станице предвиђена је надземна</w:t>
      </w:r>
      <w:r w:rsidRPr="00436CCC">
        <w:rPr>
          <w:rFonts w:ascii="Arial" w:hAnsi="Arial" w:cs="Arial"/>
          <w:color w:val="000000" w:themeColor="text1"/>
          <w:lang w:val="sr-Cyrl-RS"/>
        </w:rPr>
        <w:t xml:space="preserve"> </w:t>
      </w:r>
      <w:r w:rsidRPr="00436CCC">
        <w:rPr>
          <w:rFonts w:ascii="Arial" w:hAnsi="Arial" w:cs="Arial"/>
          <w:color w:val="000000" w:themeColor="text1"/>
          <w:lang w:val="en-US"/>
        </w:rPr>
        <w:t>противпожарна славина DN50 АNSI 300 RF, на бетонској плочи</w:t>
      </w:r>
      <w:r w:rsidR="000E2FA8">
        <w:rPr>
          <w:rFonts w:ascii="Arial" w:hAnsi="Arial" w:cs="Arial"/>
          <w:color w:val="000000" w:themeColor="text1"/>
          <w:lang w:val="sr-Cyrl-RS"/>
        </w:rPr>
        <w:t xml:space="preserve"> димензија  </w:t>
      </w:r>
      <w:r w:rsidRPr="00436CCC">
        <w:rPr>
          <w:rFonts w:ascii="Arial" w:hAnsi="Arial" w:cs="Arial"/>
          <w:color w:val="000000" w:themeColor="text1"/>
          <w:lang w:val="en-US"/>
        </w:rPr>
        <w:t xml:space="preserve">, </w:t>
      </w:r>
      <w:r w:rsidR="000E2FA8" w:rsidRPr="000E2FA8">
        <w:rPr>
          <w:rFonts w:ascii="Arial" w:hAnsi="Arial" w:cs="Arial"/>
          <w:color w:val="000000" w:themeColor="text1"/>
          <w:lang w:val="en-US"/>
        </w:rPr>
        <w:t>1,4x1,4x0,20 m</w:t>
      </w:r>
      <w:r w:rsidR="000E2FA8">
        <w:rPr>
          <w:rFonts w:ascii="Arial" w:hAnsi="Arial" w:cs="Arial"/>
          <w:color w:val="000000" w:themeColor="text1"/>
          <w:lang w:val="sr-Cyrl-RS"/>
        </w:rPr>
        <w:t>,</w:t>
      </w:r>
      <w:r w:rsidR="000E2FA8" w:rsidRPr="00436CCC">
        <w:rPr>
          <w:rFonts w:ascii="Arial" w:hAnsi="Arial" w:cs="Arial"/>
          <w:color w:val="000000" w:themeColor="text1"/>
          <w:lang w:val="en-US"/>
        </w:rPr>
        <w:t xml:space="preserve"> </w:t>
      </w:r>
      <w:r w:rsidRPr="00436CCC">
        <w:rPr>
          <w:rFonts w:ascii="Arial" w:hAnsi="Arial" w:cs="Arial"/>
          <w:color w:val="000000" w:themeColor="text1"/>
          <w:lang w:val="en-US"/>
        </w:rPr>
        <w:t>ограђен</w:t>
      </w:r>
      <w:r w:rsidRPr="00436CCC">
        <w:rPr>
          <w:rFonts w:ascii="Arial" w:hAnsi="Arial" w:cs="Arial"/>
          <w:color w:val="000000" w:themeColor="text1"/>
          <w:lang w:val="sr-Cyrl-RS"/>
        </w:rPr>
        <w:t>а.</w:t>
      </w:r>
      <w:r w:rsidR="000E2FA8" w:rsidRPr="000E2FA8">
        <w:rPr>
          <w:rFonts w:ascii="Calibri" w:eastAsia="Calibri" w:hAnsi="Calibri" w:cs="Calibri"/>
          <w:noProof/>
          <w:lang w:val="en-US"/>
        </w:rPr>
        <w:t xml:space="preserve"> </w:t>
      </w:r>
    </w:p>
    <w:p w:rsidR="000E2FA8" w:rsidRPr="000E2FA8" w:rsidRDefault="000E2FA8" w:rsidP="000E2FA8">
      <w:pPr>
        <w:pStyle w:val="NoSpacing"/>
        <w:jc w:val="both"/>
        <w:rPr>
          <w:rFonts w:ascii="Arial" w:hAnsi="Arial" w:cs="Arial"/>
          <w:color w:val="000000" w:themeColor="text1"/>
          <w:lang w:val="sr-Cyrl-RS"/>
        </w:rPr>
      </w:pPr>
    </w:p>
    <w:p w:rsidR="000E2FA8" w:rsidRPr="000E2FA8" w:rsidRDefault="000E2FA8" w:rsidP="000E2FA8">
      <w:pPr>
        <w:pStyle w:val="NoSpacing"/>
        <w:jc w:val="both"/>
        <w:rPr>
          <w:rFonts w:ascii="Arial" w:hAnsi="Arial" w:cs="Arial"/>
          <w:color w:val="000000" w:themeColor="text1"/>
          <w:lang w:val="sr-Cyrl-RS"/>
        </w:rPr>
      </w:pPr>
      <w:r w:rsidRPr="000E2FA8">
        <w:rPr>
          <w:rFonts w:ascii="Arial" w:hAnsi="Arial" w:cs="Arial"/>
          <w:color w:val="000000" w:themeColor="text1"/>
          <w:lang w:val="sr-Cyrl-RS"/>
        </w:rPr>
        <w:t xml:space="preserve">Изолациони комад </w:t>
      </w:r>
      <w:r w:rsidRPr="000E2FA8">
        <w:rPr>
          <w:rFonts w:ascii="Arial" w:hAnsi="Arial" w:cs="Arial"/>
          <w:color w:val="000000" w:themeColor="text1"/>
          <w:lang w:val="en-US"/>
        </w:rPr>
        <w:t>DN50 АNSI 300</w:t>
      </w:r>
      <w:r w:rsidRPr="000E2FA8">
        <w:rPr>
          <w:rFonts w:ascii="Arial" w:hAnsi="Arial" w:cs="Arial"/>
          <w:color w:val="000000" w:themeColor="text1"/>
          <w:lang w:val="sr-Cyrl-RS"/>
        </w:rPr>
        <w:t xml:space="preserve"> је предвиђен пре уласка и изласка цевовода из земље.</w:t>
      </w:r>
    </w:p>
    <w:p w:rsidR="000E2FA8" w:rsidRPr="00CB1041" w:rsidRDefault="000E2FA8" w:rsidP="000E2FA8">
      <w:pPr>
        <w:pStyle w:val="NoSpacing"/>
        <w:jc w:val="both"/>
        <w:rPr>
          <w:rFonts w:ascii="Arial" w:hAnsi="Arial" w:cs="Arial"/>
          <w:color w:val="000000" w:themeColor="text1"/>
          <w:lang w:val="sr-Cyrl-RS"/>
        </w:rPr>
      </w:pPr>
    </w:p>
    <w:p w:rsidR="000E2FA8" w:rsidRPr="00CB1041" w:rsidRDefault="000E2FA8" w:rsidP="000E2FA8">
      <w:pPr>
        <w:pStyle w:val="NoSpacing"/>
        <w:jc w:val="both"/>
        <w:rPr>
          <w:rFonts w:ascii="Arial" w:hAnsi="Arial" w:cs="Arial"/>
          <w:color w:val="000000" w:themeColor="text1"/>
          <w:lang w:val="sr-Cyrl-RS"/>
        </w:rPr>
      </w:pPr>
      <w:r w:rsidRPr="00CB1041">
        <w:rPr>
          <w:rFonts w:ascii="Arial" w:hAnsi="Arial" w:cs="Arial"/>
          <w:color w:val="000000" w:themeColor="text1"/>
          <w:lang w:val="sr-Cyrl-RS"/>
        </w:rPr>
        <w:t xml:space="preserve">Код компресора на подземном делу гасовода  поставља  се изолациони комад </w:t>
      </w:r>
      <w:r w:rsidR="00CB1041" w:rsidRPr="00CB1041">
        <w:rPr>
          <w:rFonts w:ascii="Arial" w:hAnsi="Arial" w:cs="Arial"/>
          <w:color w:val="000000" w:themeColor="text1"/>
          <w:lang w:val="en-US"/>
        </w:rPr>
        <w:t>DN50 АNSI 300</w:t>
      </w:r>
      <w:r w:rsidR="00CB1041" w:rsidRPr="00CB1041">
        <w:rPr>
          <w:rFonts w:ascii="Arial" w:hAnsi="Arial" w:cs="Arial"/>
          <w:color w:val="000000" w:themeColor="text1"/>
          <w:lang w:val="sr-Cyrl-RS"/>
        </w:rPr>
        <w:t>, ндз</w:t>
      </w:r>
      <w:r w:rsidRPr="00CB1041">
        <w:rPr>
          <w:rFonts w:ascii="Arial" w:hAnsi="Arial" w:cs="Arial"/>
          <w:color w:val="000000" w:themeColor="text1"/>
          <w:lang w:val="sr-Cyrl-RS"/>
        </w:rPr>
        <w:t>емни део цеви и Т-комад</w:t>
      </w:r>
      <w:r w:rsidR="00CB1041" w:rsidRPr="00CB1041">
        <w:rPr>
          <w:rFonts w:ascii="Arial" w:hAnsi="Arial" w:cs="Arial"/>
          <w:color w:val="000000" w:themeColor="text1"/>
          <w:lang w:val="sr-Cyrl-RS"/>
        </w:rPr>
        <w:t xml:space="preserve"> </w:t>
      </w:r>
      <w:r w:rsidRPr="00CB1041">
        <w:rPr>
          <w:rFonts w:ascii="Arial" w:hAnsi="Arial" w:cs="Arial"/>
          <w:color w:val="000000" w:themeColor="text1"/>
          <w:lang w:val="sr-Cyrl-RS"/>
        </w:rPr>
        <w:t xml:space="preserve"> </w:t>
      </w:r>
      <w:r w:rsidR="00CB1041" w:rsidRPr="00CB1041">
        <w:rPr>
          <w:rFonts w:ascii="Arial" w:hAnsi="Arial" w:cs="Arial"/>
          <w:color w:val="000000" w:themeColor="text1"/>
          <w:lang w:val="en-US"/>
        </w:rPr>
        <w:t>DN50</w:t>
      </w:r>
      <w:r w:rsidRPr="00CB1041">
        <w:rPr>
          <w:rFonts w:ascii="Arial" w:hAnsi="Arial" w:cs="Arial"/>
          <w:color w:val="000000" w:themeColor="text1"/>
          <w:lang w:val="sr-Cyrl-RS"/>
        </w:rPr>
        <w:t xml:space="preserve"> са  две прирубничке кугласте славине </w:t>
      </w:r>
      <w:r w:rsidR="00CB1041" w:rsidRPr="00CB1041">
        <w:rPr>
          <w:rFonts w:ascii="Arial" w:hAnsi="Arial" w:cs="Arial"/>
          <w:color w:val="000000" w:themeColor="text1"/>
          <w:lang w:val="en-US"/>
        </w:rPr>
        <w:t>DN50 АNSI 300 RF</w:t>
      </w:r>
      <w:r w:rsidRPr="00CB1041">
        <w:rPr>
          <w:rFonts w:ascii="Arial" w:hAnsi="Arial" w:cs="Arial"/>
          <w:color w:val="000000" w:themeColor="text1"/>
          <w:lang w:val="sr-Cyrl-RS"/>
        </w:rPr>
        <w:t>.</w:t>
      </w:r>
    </w:p>
    <w:p w:rsidR="00CB1041" w:rsidRPr="00CB1041" w:rsidRDefault="00CB1041" w:rsidP="000E2FA8">
      <w:pPr>
        <w:pStyle w:val="NoSpacing"/>
        <w:jc w:val="both"/>
        <w:rPr>
          <w:rFonts w:ascii="Arial" w:hAnsi="Arial" w:cs="Arial"/>
          <w:color w:val="000000" w:themeColor="text1"/>
          <w:lang w:val="sr-Cyrl-RS"/>
        </w:rPr>
      </w:pPr>
    </w:p>
    <w:p w:rsidR="000E2FA8" w:rsidRPr="00CB1041" w:rsidRDefault="00CB1041" w:rsidP="000E2FA8">
      <w:pPr>
        <w:pStyle w:val="NoSpacing"/>
        <w:jc w:val="both"/>
        <w:rPr>
          <w:rFonts w:ascii="Arial" w:hAnsi="Arial" w:cs="Arial"/>
          <w:color w:val="000000" w:themeColor="text1"/>
          <w:lang w:val="sr-Cyrl-RS"/>
        </w:rPr>
      </w:pPr>
      <w:r w:rsidRPr="00CB1041">
        <w:rPr>
          <w:rFonts w:ascii="Arial" w:hAnsi="Arial" w:cs="Arial"/>
          <w:color w:val="000000" w:themeColor="text1"/>
          <w:lang w:val="sr-Cyrl-RS"/>
        </w:rPr>
        <w:t>Подз</w:t>
      </w:r>
      <w:r w:rsidR="000E2FA8" w:rsidRPr="00CB1041">
        <w:rPr>
          <w:rFonts w:ascii="Arial" w:hAnsi="Arial" w:cs="Arial"/>
          <w:color w:val="000000" w:themeColor="text1"/>
          <w:lang w:val="sr-Cyrl-RS"/>
        </w:rPr>
        <w:t>емни део цевовода је предвиђен да се хидро изолује, прајмером, поликен траком мин.15% преклопа,  заштићује механичком траком.</w:t>
      </w:r>
    </w:p>
    <w:p w:rsidR="00CB1041" w:rsidRPr="000E2FA8" w:rsidRDefault="00CB1041" w:rsidP="000E2FA8">
      <w:pPr>
        <w:pStyle w:val="NoSpacing"/>
        <w:jc w:val="both"/>
        <w:rPr>
          <w:rFonts w:ascii="Arial" w:hAnsi="Arial" w:cs="Arial"/>
          <w:color w:val="000000" w:themeColor="text1"/>
          <w:highlight w:val="yellow"/>
          <w:lang w:val="sr-Cyrl-RS"/>
        </w:rPr>
      </w:pPr>
    </w:p>
    <w:p w:rsidR="000E2FA8" w:rsidRPr="00CB1041" w:rsidRDefault="000E2FA8" w:rsidP="000E2FA8">
      <w:pPr>
        <w:pStyle w:val="NoSpacing"/>
        <w:jc w:val="both"/>
        <w:rPr>
          <w:rFonts w:ascii="Arial" w:hAnsi="Arial" w:cs="Arial"/>
          <w:color w:val="000000" w:themeColor="text1"/>
          <w:lang w:val="sr-Cyrl-RS"/>
        </w:rPr>
      </w:pPr>
      <w:r w:rsidRPr="00CB1041">
        <w:rPr>
          <w:rFonts w:ascii="Arial" w:hAnsi="Arial" w:cs="Arial"/>
          <w:color w:val="000000" w:themeColor="text1"/>
          <w:lang w:val="sr-Cyrl-RS"/>
        </w:rPr>
        <w:t>Гасоводна цев се полаже у  ископани ров  на претходно испланирано дно ров</w:t>
      </w:r>
      <w:r w:rsidR="00CB1041" w:rsidRPr="00CB1041">
        <w:rPr>
          <w:rFonts w:ascii="Arial" w:hAnsi="Arial" w:cs="Arial"/>
          <w:color w:val="000000" w:themeColor="text1"/>
          <w:lang w:val="sr-Cyrl-RS"/>
        </w:rPr>
        <w:t>а, слоја песка дебљине мин.10 см</w:t>
      </w:r>
      <w:r w:rsidRPr="00CB1041">
        <w:rPr>
          <w:rFonts w:ascii="Arial" w:hAnsi="Arial" w:cs="Arial"/>
          <w:color w:val="000000" w:themeColor="text1"/>
          <w:lang w:val="sr-Cyrl-RS"/>
        </w:rPr>
        <w:t>.</w:t>
      </w:r>
      <w:r w:rsidR="00CB1041" w:rsidRPr="00CB1041">
        <w:rPr>
          <w:rFonts w:ascii="Arial" w:hAnsi="Arial" w:cs="Arial"/>
          <w:color w:val="000000" w:themeColor="text1"/>
          <w:lang w:val="sr-Cyrl-RS"/>
        </w:rPr>
        <w:t xml:space="preserve"> </w:t>
      </w:r>
      <w:r w:rsidRPr="00CB1041">
        <w:rPr>
          <w:rFonts w:ascii="Arial" w:hAnsi="Arial" w:cs="Arial"/>
          <w:color w:val="000000" w:themeColor="text1"/>
          <w:lang w:val="sr-Cyrl-RS"/>
        </w:rPr>
        <w:t>По обављеном испитивању гасовода, ров се затрпава.</w:t>
      </w:r>
      <w:r w:rsidR="00CB1041" w:rsidRPr="00CB1041">
        <w:rPr>
          <w:rFonts w:ascii="Arial" w:hAnsi="Arial" w:cs="Arial"/>
          <w:color w:val="000000" w:themeColor="text1"/>
          <w:lang w:val="sr-Cyrl-RS"/>
        </w:rPr>
        <w:t xml:space="preserve"> </w:t>
      </w:r>
      <w:r w:rsidRPr="00CB1041">
        <w:rPr>
          <w:rFonts w:ascii="Arial" w:hAnsi="Arial" w:cs="Arial"/>
          <w:color w:val="000000" w:themeColor="text1"/>
          <w:lang w:val="sr-Cyrl-RS"/>
        </w:rPr>
        <w:t xml:space="preserve">Простор око цеви се прво затрпава песком, затим земљом из ископа, а површински слој хумусном земљом.На цца 0,5 </w:t>
      </w:r>
      <w:r w:rsidR="00CB1041" w:rsidRPr="00CB1041">
        <w:rPr>
          <w:rFonts w:ascii="Arial" w:hAnsi="Arial" w:cs="Arial"/>
          <w:color w:val="000000" w:themeColor="text1"/>
          <w:lang w:val="en-US"/>
        </w:rPr>
        <w:t>m</w:t>
      </w:r>
      <w:r w:rsidRPr="00CB1041">
        <w:rPr>
          <w:rFonts w:ascii="Arial" w:hAnsi="Arial" w:cs="Arial"/>
          <w:color w:val="000000" w:themeColor="text1"/>
          <w:lang w:val="sr-Cyrl-RS"/>
        </w:rPr>
        <w:t xml:space="preserve"> од горње ивице цеви , поставља се упозоравајућа  трака са текстом “ОПАСНОСТ-ГАС”.</w:t>
      </w:r>
    </w:p>
    <w:p w:rsidR="00CB1041" w:rsidRPr="000E2FA8" w:rsidRDefault="00CB1041" w:rsidP="000E2FA8">
      <w:pPr>
        <w:pStyle w:val="NoSpacing"/>
        <w:jc w:val="both"/>
        <w:rPr>
          <w:rFonts w:ascii="Arial" w:hAnsi="Arial" w:cs="Arial"/>
          <w:color w:val="000000" w:themeColor="text1"/>
          <w:highlight w:val="yellow"/>
          <w:lang w:val="sr-Cyrl-RS"/>
        </w:rPr>
      </w:pPr>
    </w:p>
    <w:p w:rsidR="000E2FA8" w:rsidRPr="00CB1041" w:rsidRDefault="00BB3436" w:rsidP="000E2FA8">
      <w:pPr>
        <w:pStyle w:val="NoSpacing"/>
        <w:jc w:val="both"/>
        <w:rPr>
          <w:rFonts w:ascii="Arial" w:hAnsi="Arial" w:cs="Arial"/>
          <w:color w:val="000000" w:themeColor="text1"/>
          <w:lang w:val="sr-Cyrl-RS"/>
        </w:rPr>
      </w:pPr>
      <w:r>
        <w:rPr>
          <w:rFonts w:ascii="Arial" w:hAnsi="Arial" w:cs="Arial"/>
          <w:color w:val="000000" w:themeColor="text1"/>
          <w:lang w:val="sr-Cyrl-RS"/>
        </w:rPr>
        <w:t xml:space="preserve">Гасовод се геодетски снима и </w:t>
      </w:r>
      <w:r w:rsidR="000E2FA8" w:rsidRPr="00CB1041">
        <w:rPr>
          <w:rFonts w:ascii="Arial" w:hAnsi="Arial" w:cs="Arial"/>
          <w:color w:val="000000" w:themeColor="text1"/>
          <w:lang w:val="sr-Cyrl-RS"/>
        </w:rPr>
        <w:t>ти подаци се унос</w:t>
      </w:r>
      <w:r w:rsidR="00CB1041" w:rsidRPr="00CB1041">
        <w:rPr>
          <w:rFonts w:ascii="Arial" w:hAnsi="Arial" w:cs="Arial"/>
          <w:color w:val="000000" w:themeColor="text1"/>
          <w:lang w:val="sr-Cyrl-RS"/>
        </w:rPr>
        <w:t>е у пројекат изведеног објекта и катастар подз</w:t>
      </w:r>
      <w:r w:rsidR="000E2FA8" w:rsidRPr="00CB1041">
        <w:rPr>
          <w:rFonts w:ascii="Arial" w:hAnsi="Arial" w:cs="Arial"/>
          <w:color w:val="000000" w:themeColor="text1"/>
          <w:lang w:val="sr-Cyrl-RS"/>
        </w:rPr>
        <w:t>емних инсталација.</w:t>
      </w:r>
    </w:p>
    <w:p w:rsidR="000E2FA8" w:rsidRPr="00CB1041" w:rsidRDefault="00CB1041" w:rsidP="000E2FA8">
      <w:pPr>
        <w:pStyle w:val="NoSpacing"/>
        <w:jc w:val="both"/>
        <w:rPr>
          <w:rFonts w:ascii="Arial" w:hAnsi="Arial" w:cs="Arial"/>
          <w:color w:val="000000" w:themeColor="text1"/>
          <w:lang w:val="sr-Cyrl-RS"/>
        </w:rPr>
      </w:pPr>
      <w:r w:rsidRPr="00CB1041">
        <w:rPr>
          <w:rFonts w:ascii="Arial" w:hAnsi="Arial" w:cs="Arial"/>
          <w:color w:val="000000" w:themeColor="text1"/>
          <w:lang w:val="sr-Cyrl-RS"/>
        </w:rPr>
        <w:t>Надз</w:t>
      </w:r>
      <w:r w:rsidR="000E2FA8" w:rsidRPr="00CB1041">
        <w:rPr>
          <w:rFonts w:ascii="Arial" w:hAnsi="Arial" w:cs="Arial"/>
          <w:color w:val="000000" w:themeColor="text1"/>
          <w:lang w:val="sr-Cyrl-RS"/>
        </w:rPr>
        <w:t>емни делови прикључног гасовода се антикорозионо штите са два премаза основне и два премаза завршне боје.</w:t>
      </w:r>
    </w:p>
    <w:p w:rsidR="000E2FA8" w:rsidRPr="00CB1041" w:rsidRDefault="000E2FA8" w:rsidP="000E2FA8">
      <w:pPr>
        <w:pStyle w:val="NoSpacing"/>
        <w:jc w:val="both"/>
        <w:rPr>
          <w:rFonts w:ascii="Arial" w:hAnsi="Arial" w:cs="Arial"/>
          <w:color w:val="000000" w:themeColor="text1"/>
          <w:lang w:val="sr-Cyrl-RS"/>
        </w:rPr>
      </w:pPr>
      <w:r w:rsidRPr="00CB1041">
        <w:rPr>
          <w:rFonts w:ascii="Arial" w:hAnsi="Arial" w:cs="Arial"/>
          <w:color w:val="000000" w:themeColor="text1"/>
          <w:lang w:val="sr-Cyrl-RS"/>
        </w:rPr>
        <w:t>Г</w:t>
      </w:r>
      <w:r w:rsidR="00CB1041" w:rsidRPr="00CB1041">
        <w:rPr>
          <w:rFonts w:ascii="Arial" w:hAnsi="Arial" w:cs="Arial"/>
          <w:color w:val="000000" w:themeColor="text1"/>
          <w:lang w:val="sr-Cyrl-RS"/>
        </w:rPr>
        <w:t>асовод се испитује на чврстоћу и</w:t>
      </w:r>
      <w:r w:rsidRPr="00CB1041">
        <w:rPr>
          <w:rFonts w:ascii="Arial" w:hAnsi="Arial" w:cs="Arial"/>
          <w:color w:val="000000" w:themeColor="text1"/>
          <w:lang w:val="sr-Cyrl-RS"/>
        </w:rPr>
        <w:t xml:space="preserve"> непропусност према важећим техничким прописима за притиске преко 16 бар.</w:t>
      </w:r>
    </w:p>
    <w:p w:rsidR="000E2FA8" w:rsidRPr="00CB1041" w:rsidRDefault="000E2FA8" w:rsidP="000E2FA8">
      <w:pPr>
        <w:pStyle w:val="NoSpacing"/>
        <w:jc w:val="both"/>
        <w:rPr>
          <w:rFonts w:ascii="Arial" w:hAnsi="Arial" w:cs="Arial"/>
          <w:color w:val="000000" w:themeColor="text1"/>
          <w:lang w:val="sr-Cyrl-RS"/>
        </w:rPr>
      </w:pPr>
      <w:r w:rsidRPr="00CB1041">
        <w:rPr>
          <w:rFonts w:ascii="Arial" w:hAnsi="Arial" w:cs="Arial"/>
          <w:color w:val="000000" w:themeColor="text1"/>
          <w:lang w:val="sr-Cyrl-RS"/>
        </w:rPr>
        <w:t>Сав материјал и димензије цеви и фитинга, као и сва опрема на прикључном гасоводу су предвиђени у  складу са важећим СРПС ЕН стандардима и у складу са Правилником о техничким условима за несметан и безбедан транспорт природног гаса гасоводима притиска већег од 16бар (Службени гласник РС 37/2013 и 87/2015).</w:t>
      </w:r>
    </w:p>
    <w:p w:rsidR="000E2FA8" w:rsidRPr="00CB1041" w:rsidRDefault="000E2FA8" w:rsidP="000E2FA8">
      <w:pPr>
        <w:pStyle w:val="NoSpacing"/>
        <w:jc w:val="both"/>
        <w:rPr>
          <w:rFonts w:ascii="Arial" w:hAnsi="Arial" w:cs="Arial"/>
          <w:color w:val="000000" w:themeColor="text1"/>
          <w:lang w:val="sr-Cyrl-RS"/>
        </w:rPr>
      </w:pPr>
      <w:r w:rsidRPr="00CB1041">
        <w:rPr>
          <w:rFonts w:ascii="Arial" w:hAnsi="Arial" w:cs="Arial"/>
          <w:color w:val="000000" w:themeColor="text1"/>
          <w:lang w:val="sr-Cyrl-RS"/>
        </w:rPr>
        <w:t>Заваривање челичних цеви и челичних цевних елемената се врши у складу са Правилником о условима за несметан и безбедан транспорт природног гаса гасоводима притиска већег од 16 бар, према СРПС ЕН 12732, док се квалификација технологије заваривања спроводи се у складу са СРПС ЕН ИСО 15614-1.</w:t>
      </w:r>
    </w:p>
    <w:p w:rsidR="000E2FA8" w:rsidRPr="00CB1041" w:rsidRDefault="000E2FA8" w:rsidP="000E2FA8">
      <w:pPr>
        <w:pStyle w:val="NoSpacing"/>
        <w:jc w:val="both"/>
        <w:rPr>
          <w:rFonts w:ascii="Arial" w:hAnsi="Arial" w:cs="Arial"/>
          <w:color w:val="000000" w:themeColor="text1"/>
          <w:lang w:val="sr-Cyrl-RS"/>
        </w:rPr>
      </w:pPr>
      <w:r w:rsidRPr="00CB1041">
        <w:rPr>
          <w:rFonts w:ascii="Arial" w:hAnsi="Arial" w:cs="Arial"/>
          <w:color w:val="000000" w:themeColor="text1"/>
          <w:lang w:val="sr-Cyrl-RS"/>
        </w:rPr>
        <w:t>Радиографско снимање заварених спојева предвиђено је 100% од акредитоване установе.</w:t>
      </w:r>
    </w:p>
    <w:p w:rsidR="000E2FA8" w:rsidRDefault="000E2FA8" w:rsidP="00436D6E">
      <w:pPr>
        <w:pStyle w:val="NoSpacing"/>
        <w:jc w:val="both"/>
        <w:rPr>
          <w:rFonts w:ascii="Arial" w:hAnsi="Arial" w:cs="Arial"/>
          <w:color w:val="000000" w:themeColor="text1"/>
          <w:lang w:val="sr-Cyrl-RS"/>
        </w:rPr>
      </w:pPr>
    </w:p>
    <w:p w:rsidR="000E2FA8" w:rsidRDefault="00CB1041" w:rsidP="00436D6E">
      <w:pPr>
        <w:pStyle w:val="NoSpacing"/>
        <w:jc w:val="both"/>
        <w:rPr>
          <w:rFonts w:ascii="Arial" w:hAnsi="Arial" w:cs="Arial"/>
          <w:color w:val="000000" w:themeColor="text1"/>
          <w:lang w:val="sr-Cyrl-RS"/>
        </w:rPr>
      </w:pPr>
      <w:r w:rsidRPr="00CB1041">
        <w:rPr>
          <w:rFonts w:ascii="Arial" w:hAnsi="Arial" w:cs="Arial"/>
          <w:b/>
          <w:color w:val="000000" w:themeColor="text1"/>
          <w:lang w:val="sr-Cyrl-RS"/>
        </w:rPr>
        <w:t>Одоризација гаса</w:t>
      </w:r>
      <w:r w:rsidRPr="00CB1041">
        <w:rPr>
          <w:rFonts w:ascii="Arial" w:hAnsi="Arial" w:cs="Arial"/>
          <w:color w:val="000000" w:themeColor="text1"/>
          <w:lang w:val="sr-Cyrl-RS"/>
        </w:rPr>
        <w:t xml:space="preserve"> је предвиђена на гасо</w:t>
      </w:r>
      <w:r>
        <w:rPr>
          <w:rFonts w:ascii="Arial" w:hAnsi="Arial" w:cs="Arial"/>
          <w:color w:val="000000" w:themeColor="text1"/>
          <w:lang w:val="sr-Cyrl-RS"/>
        </w:rPr>
        <w:t>воду иза противпожарне славине и</w:t>
      </w:r>
      <w:r w:rsidRPr="00CB1041">
        <w:rPr>
          <w:rFonts w:ascii="Arial" w:hAnsi="Arial" w:cs="Arial"/>
          <w:color w:val="000000" w:themeColor="text1"/>
          <w:lang w:val="sr-Cyrl-RS"/>
        </w:rPr>
        <w:t xml:space="preserve"> компресора на воду прикључног гасовода за станицу (ЦПГ).</w:t>
      </w:r>
      <w:r>
        <w:rPr>
          <w:rFonts w:ascii="Arial" w:hAnsi="Arial" w:cs="Arial"/>
          <w:color w:val="000000" w:themeColor="text1"/>
          <w:lang w:val="sr-Cyrl-RS"/>
        </w:rPr>
        <w:t xml:space="preserve"> </w:t>
      </w:r>
      <w:r w:rsidRPr="00CB1041">
        <w:rPr>
          <w:rFonts w:ascii="Arial" w:hAnsi="Arial" w:cs="Arial"/>
          <w:color w:val="000000" w:themeColor="text1"/>
          <w:lang w:val="sr-Cyrl-RS"/>
        </w:rPr>
        <w:t>Предви</w:t>
      </w:r>
      <w:r>
        <w:rPr>
          <w:rFonts w:ascii="Arial" w:hAnsi="Arial" w:cs="Arial"/>
          <w:color w:val="000000" w:themeColor="text1"/>
          <w:lang w:val="sr-Cyrl-RS"/>
        </w:rPr>
        <w:t xml:space="preserve">ђен апсорпциони одоризатор тип </w:t>
      </w:r>
      <w:r w:rsidRPr="00CB1041">
        <w:rPr>
          <w:rFonts w:ascii="Arial" w:hAnsi="Arial" w:cs="Arial"/>
          <w:color w:val="000000" w:themeColor="text1"/>
          <w:lang w:val="sr-Cyrl-RS"/>
        </w:rPr>
        <w:t xml:space="preserve"> </w:t>
      </w:r>
      <w:r w:rsidRPr="00436CCC">
        <w:rPr>
          <w:rFonts w:ascii="Arial" w:hAnsi="Arial" w:cs="Arial"/>
          <w:color w:val="000000" w:themeColor="text1"/>
          <w:lang w:val="en-US"/>
        </w:rPr>
        <w:t>OPA</w:t>
      </w:r>
      <w:r w:rsidRPr="00CB1041">
        <w:rPr>
          <w:rFonts w:ascii="Arial" w:hAnsi="Arial" w:cs="Arial"/>
          <w:color w:val="000000" w:themeColor="text1"/>
          <w:lang w:val="sr-Cyrl-RS"/>
        </w:rPr>
        <w:t xml:space="preserve"> -05  п=63 бар, производ “ОД ЈУ”-Ириг или сличан, намењен за континуирано  додавање природном гасу средства за одоризацију,</w:t>
      </w:r>
      <w:r>
        <w:rPr>
          <w:rFonts w:ascii="Arial" w:hAnsi="Arial" w:cs="Arial"/>
          <w:color w:val="000000" w:themeColor="text1"/>
          <w:lang w:val="sr-Cyrl-RS"/>
        </w:rPr>
        <w:t xml:space="preserve"> </w:t>
      </w:r>
      <w:r w:rsidRPr="00CB1041">
        <w:rPr>
          <w:rFonts w:ascii="Arial" w:hAnsi="Arial" w:cs="Arial"/>
          <w:color w:val="000000" w:themeColor="text1"/>
          <w:lang w:val="sr-Cyrl-RS"/>
        </w:rPr>
        <w:t>сразмерно потрошњи природног гаса.</w:t>
      </w:r>
      <w:r>
        <w:rPr>
          <w:rFonts w:ascii="Arial" w:hAnsi="Arial" w:cs="Arial"/>
          <w:color w:val="000000" w:themeColor="text1"/>
          <w:lang w:val="sr-Cyrl-RS"/>
        </w:rPr>
        <w:t xml:space="preserve"> </w:t>
      </w:r>
      <w:r w:rsidRPr="00CB1041">
        <w:rPr>
          <w:rFonts w:ascii="Arial" w:hAnsi="Arial" w:cs="Arial"/>
          <w:color w:val="000000" w:themeColor="text1"/>
          <w:lang w:val="sr-Cyrl-RS"/>
        </w:rPr>
        <w:t xml:space="preserve">Исти је предвиђен да се постави на бетонско постоље,димензија </w:t>
      </w:r>
      <w:r w:rsidRPr="00CB1041">
        <w:rPr>
          <w:rFonts w:ascii="Arial" w:hAnsi="Arial" w:cs="Arial"/>
          <w:color w:val="000000" w:themeColor="text1"/>
          <w:lang w:val="en-US"/>
        </w:rPr>
        <w:t>1,4x1,4x0,2m</w:t>
      </w:r>
      <w:r>
        <w:rPr>
          <w:rFonts w:ascii="Arial" w:hAnsi="Arial" w:cs="Arial"/>
          <w:color w:val="000000" w:themeColor="text1"/>
          <w:lang w:val="sr-Cyrl-RS"/>
        </w:rPr>
        <w:t xml:space="preserve"> </w:t>
      </w:r>
      <w:r w:rsidRPr="00CB1041">
        <w:rPr>
          <w:rFonts w:ascii="Arial" w:hAnsi="Arial" w:cs="Arial"/>
          <w:color w:val="000000" w:themeColor="text1"/>
          <w:lang w:val="sr-Cyrl-RS"/>
        </w:rPr>
        <w:t>у ограђеном простору.</w:t>
      </w:r>
      <w:r>
        <w:rPr>
          <w:rFonts w:ascii="Arial" w:hAnsi="Arial" w:cs="Arial"/>
          <w:color w:val="000000" w:themeColor="text1"/>
          <w:lang w:val="sr-Cyrl-RS"/>
        </w:rPr>
        <w:t xml:space="preserve"> На подз</w:t>
      </w:r>
      <w:r w:rsidRPr="00CB1041">
        <w:rPr>
          <w:rFonts w:ascii="Arial" w:hAnsi="Arial" w:cs="Arial"/>
          <w:color w:val="000000" w:themeColor="text1"/>
          <w:lang w:val="sr-Cyrl-RS"/>
        </w:rPr>
        <w:t xml:space="preserve">емном делу гасовода пре изласка из земље предвиђени су изолациони комади </w:t>
      </w:r>
      <w:r w:rsidRPr="00CB1041">
        <w:rPr>
          <w:rFonts w:ascii="Arial" w:hAnsi="Arial" w:cs="Arial"/>
          <w:color w:val="000000" w:themeColor="text1"/>
          <w:lang w:val="en-US"/>
        </w:rPr>
        <w:t>DN50 ANSI300.</w:t>
      </w:r>
    </w:p>
    <w:p w:rsidR="00436D6E" w:rsidRPr="00D611F8" w:rsidRDefault="00436D6E" w:rsidP="00436D6E">
      <w:pPr>
        <w:pStyle w:val="NoSpacing"/>
        <w:jc w:val="both"/>
        <w:rPr>
          <w:rFonts w:ascii="Arial" w:hAnsi="Arial" w:cs="Arial"/>
          <w:b/>
          <w:color w:val="FF0000"/>
          <w:lang w:val="en-US"/>
        </w:rPr>
      </w:pPr>
    </w:p>
    <w:p w:rsidR="00436D6E" w:rsidRPr="003310AA" w:rsidRDefault="00436D6E" w:rsidP="00436D6E">
      <w:pPr>
        <w:pStyle w:val="NoSpacing"/>
        <w:jc w:val="both"/>
        <w:rPr>
          <w:rFonts w:ascii="Arial" w:hAnsi="Arial" w:cs="Arial"/>
          <w:b/>
          <w:color w:val="000000" w:themeColor="text1"/>
          <w:lang w:val="sr-Cyrl-RS"/>
        </w:rPr>
      </w:pPr>
      <w:r w:rsidRPr="003310AA">
        <w:rPr>
          <w:rFonts w:ascii="Arial" w:hAnsi="Arial" w:cs="Arial"/>
          <w:b/>
          <w:color w:val="000000" w:themeColor="text1"/>
          <w:lang w:val="sr-Cyrl-RS"/>
        </w:rPr>
        <w:lastRenderedPageBreak/>
        <w:t>ГЛАВНА ПРОИЗВОДНА СТАНИЦА (ГПС) ЗА КОМПРИМОВАНИ ПРИРОДНИ ГАС</w:t>
      </w:r>
    </w:p>
    <w:p w:rsidR="00436D6E" w:rsidRPr="006A48F2" w:rsidRDefault="00436D6E" w:rsidP="00436D6E">
      <w:pPr>
        <w:pStyle w:val="NoSpacing"/>
        <w:jc w:val="both"/>
        <w:rPr>
          <w:rFonts w:ascii="Arial" w:hAnsi="Arial" w:cs="Arial"/>
          <w:b/>
        </w:rPr>
      </w:pPr>
    </w:p>
    <w:p w:rsidR="00436D6E" w:rsidRDefault="00436D6E" w:rsidP="00436D6E">
      <w:pPr>
        <w:pStyle w:val="NoSpacing"/>
        <w:ind w:firstLine="567"/>
        <w:jc w:val="both"/>
        <w:rPr>
          <w:rFonts w:ascii="Arial" w:hAnsi="Arial" w:cs="Arial"/>
          <w:lang w:val="en-US"/>
        </w:rPr>
      </w:pPr>
      <w:r>
        <w:rPr>
          <w:rFonts w:ascii="Arial" w:hAnsi="Arial" w:cs="Arial"/>
          <w:lang w:val="sr-Cyrl-RS"/>
        </w:rPr>
        <w:t xml:space="preserve">На предметној локацији, се планира Пословни објекат спратности П, </w:t>
      </w:r>
      <w:r w:rsidRPr="00EE1E16">
        <w:rPr>
          <w:rFonts w:ascii="Arial" w:hAnsi="Arial" w:cs="Arial"/>
          <w:lang w:val="sr-Cyrl-RS"/>
        </w:rPr>
        <w:t xml:space="preserve">Постројење </w:t>
      </w:r>
      <w:r w:rsidRPr="000744E8">
        <w:rPr>
          <w:rFonts w:ascii="Arial" w:hAnsi="Arial" w:cs="Arial"/>
          <w:lang w:val="en-US"/>
        </w:rPr>
        <w:t>станице за снабдевање природним гасом превозних средстава у друмском саобраћају у Добановцима, улица Нова 5 на грађевинским парцелама ГП12 и ГП13 коју чине к.п.бр. 4634/10, 4635/11, 4634/9, 4635/10 и 4708/4 све у КО Добановци</w:t>
      </w:r>
      <w:r>
        <w:rPr>
          <w:rFonts w:ascii="Arial" w:hAnsi="Arial" w:cs="Arial"/>
          <w:lang w:val="en-US"/>
        </w:rPr>
        <w:t>.</w:t>
      </w:r>
    </w:p>
    <w:p w:rsidR="00436D6E" w:rsidRDefault="00436D6E" w:rsidP="00436D6E">
      <w:pPr>
        <w:pStyle w:val="NoSpacing"/>
        <w:jc w:val="both"/>
        <w:rPr>
          <w:rFonts w:ascii="Arial" w:hAnsi="Arial" w:cs="Arial"/>
          <w:lang w:val="en-US"/>
        </w:rPr>
      </w:pPr>
    </w:p>
    <w:p w:rsidR="00436D6E" w:rsidRPr="00B96A6C" w:rsidRDefault="00436D6E" w:rsidP="00436D6E">
      <w:pPr>
        <w:pStyle w:val="NoSpacing"/>
        <w:jc w:val="both"/>
        <w:rPr>
          <w:rFonts w:ascii="Arial" w:hAnsi="Arial" w:cs="Arial"/>
          <w:lang w:val="en-US"/>
        </w:rPr>
      </w:pPr>
      <w:r w:rsidRPr="00B96A6C">
        <w:rPr>
          <w:rFonts w:ascii="Arial" w:hAnsi="Arial" w:cs="Arial"/>
          <w:lang w:val="en-US"/>
        </w:rPr>
        <w:t>Пројектовано постројење главне производне станице (ГПС) је предвиђено да се</w:t>
      </w:r>
      <w:r>
        <w:rPr>
          <w:rFonts w:ascii="Arial" w:hAnsi="Arial" w:cs="Arial"/>
          <w:lang w:val="sr-Cyrl-RS"/>
        </w:rPr>
        <w:t xml:space="preserve"> </w:t>
      </w:r>
      <w:r w:rsidRPr="00B96A6C">
        <w:rPr>
          <w:rFonts w:ascii="Arial" w:hAnsi="Arial" w:cs="Arial"/>
          <w:lang w:val="en-US"/>
        </w:rPr>
        <w:t>састоји од:</w:t>
      </w:r>
    </w:p>
    <w:p w:rsidR="00436D6E" w:rsidRPr="00B96A6C" w:rsidRDefault="00436D6E" w:rsidP="00F51BF6">
      <w:pPr>
        <w:pStyle w:val="NoSpacing"/>
        <w:numPr>
          <w:ilvl w:val="0"/>
          <w:numId w:val="43"/>
        </w:numPr>
        <w:jc w:val="both"/>
        <w:rPr>
          <w:rFonts w:ascii="Arial" w:hAnsi="Arial" w:cs="Arial"/>
          <w:lang w:val="en-US"/>
        </w:rPr>
      </w:pPr>
      <w:r w:rsidRPr="00B96A6C">
        <w:rPr>
          <w:rFonts w:ascii="Arial" w:hAnsi="Arial" w:cs="Arial"/>
          <w:lang w:val="en-US"/>
        </w:rPr>
        <w:t>подземног прикључног гасовода од бешавних челичних цеви од ГМРС до</w:t>
      </w:r>
    </w:p>
    <w:p w:rsidR="00436D6E" w:rsidRPr="00B96A6C" w:rsidRDefault="00436D6E" w:rsidP="00436D6E">
      <w:pPr>
        <w:pStyle w:val="NoSpacing"/>
        <w:jc w:val="both"/>
        <w:rPr>
          <w:rFonts w:ascii="Arial" w:hAnsi="Arial" w:cs="Arial"/>
          <w:lang w:val="en-US"/>
        </w:rPr>
      </w:pPr>
      <w:r w:rsidRPr="00B96A6C">
        <w:rPr>
          <w:rFonts w:ascii="Arial" w:hAnsi="Arial" w:cs="Arial"/>
          <w:lang w:val="en-US"/>
        </w:rPr>
        <w:t>компресорске станице ;</w:t>
      </w:r>
    </w:p>
    <w:p w:rsidR="00436D6E" w:rsidRPr="00B96A6C" w:rsidRDefault="00436D6E" w:rsidP="00F51BF6">
      <w:pPr>
        <w:pStyle w:val="NoSpacing"/>
        <w:numPr>
          <w:ilvl w:val="0"/>
          <w:numId w:val="43"/>
        </w:numPr>
        <w:jc w:val="both"/>
        <w:rPr>
          <w:rFonts w:ascii="Arial" w:hAnsi="Arial" w:cs="Arial"/>
          <w:lang w:val="en-US"/>
        </w:rPr>
      </w:pPr>
      <w:r w:rsidRPr="00B96A6C">
        <w:rPr>
          <w:rFonts w:ascii="Arial" w:hAnsi="Arial" w:cs="Arial"/>
          <w:lang w:val="en-US"/>
        </w:rPr>
        <w:t>компресорске станице (са два компресора);</w:t>
      </w:r>
    </w:p>
    <w:p w:rsidR="00436D6E" w:rsidRPr="00B96A6C" w:rsidRDefault="00436D6E" w:rsidP="00F51BF6">
      <w:pPr>
        <w:pStyle w:val="NoSpacing"/>
        <w:numPr>
          <w:ilvl w:val="0"/>
          <w:numId w:val="43"/>
        </w:numPr>
        <w:jc w:val="both"/>
        <w:rPr>
          <w:rFonts w:ascii="Arial" w:hAnsi="Arial" w:cs="Arial"/>
          <w:lang w:val="en-US"/>
        </w:rPr>
      </w:pPr>
      <w:r w:rsidRPr="00B96A6C">
        <w:rPr>
          <w:rFonts w:ascii="Arial" w:hAnsi="Arial" w:cs="Arial"/>
          <w:lang w:val="en-US"/>
        </w:rPr>
        <w:t>стуб за пуњење КПГ-а-трејлер;</w:t>
      </w:r>
    </w:p>
    <w:p w:rsidR="00436D6E" w:rsidRPr="00B96A6C" w:rsidRDefault="00436D6E" w:rsidP="00F51BF6">
      <w:pPr>
        <w:pStyle w:val="NoSpacing"/>
        <w:numPr>
          <w:ilvl w:val="0"/>
          <w:numId w:val="43"/>
        </w:numPr>
        <w:jc w:val="both"/>
        <w:rPr>
          <w:rFonts w:ascii="Arial" w:hAnsi="Arial" w:cs="Arial"/>
          <w:lang w:val="en-US"/>
        </w:rPr>
      </w:pPr>
      <w:r w:rsidRPr="00B96A6C">
        <w:rPr>
          <w:rFonts w:ascii="Arial" w:hAnsi="Arial" w:cs="Arial"/>
          <w:lang w:val="en-US"/>
        </w:rPr>
        <w:t>два точећа аутомата за пуњење КПГ-а (ауто резервоари);</w:t>
      </w:r>
    </w:p>
    <w:p w:rsidR="00436D6E" w:rsidRPr="00EE2F6D" w:rsidRDefault="00436D6E" w:rsidP="00F51BF6">
      <w:pPr>
        <w:pStyle w:val="NoSpacing"/>
        <w:numPr>
          <w:ilvl w:val="0"/>
          <w:numId w:val="43"/>
        </w:numPr>
        <w:jc w:val="both"/>
        <w:rPr>
          <w:rFonts w:ascii="Arial" w:hAnsi="Arial" w:cs="Arial"/>
          <w:lang w:val="en-US"/>
        </w:rPr>
      </w:pPr>
      <w:r w:rsidRPr="00B96A6C">
        <w:rPr>
          <w:rFonts w:ascii="Arial" w:hAnsi="Arial" w:cs="Arial"/>
          <w:lang w:val="en-US"/>
        </w:rPr>
        <w:t>разводног гасовода високог притиска, од компресорске станице до точећег</w:t>
      </w:r>
      <w:r>
        <w:rPr>
          <w:rFonts w:ascii="Arial" w:hAnsi="Arial" w:cs="Arial"/>
          <w:lang w:val="sr-Cyrl-RS"/>
        </w:rPr>
        <w:t xml:space="preserve"> </w:t>
      </w:r>
      <w:r w:rsidRPr="00EE2F6D">
        <w:rPr>
          <w:rFonts w:ascii="Arial" w:hAnsi="Arial" w:cs="Arial"/>
          <w:lang w:val="en-US"/>
        </w:rPr>
        <w:t>аутомата  и стуба за пуњење, од нерђајућег челика;</w:t>
      </w:r>
    </w:p>
    <w:p w:rsidR="00436D6E" w:rsidRPr="0027528E" w:rsidRDefault="00436D6E" w:rsidP="00F51BF6">
      <w:pPr>
        <w:pStyle w:val="NoSpacing"/>
        <w:numPr>
          <w:ilvl w:val="0"/>
          <w:numId w:val="43"/>
        </w:numPr>
        <w:jc w:val="both"/>
        <w:rPr>
          <w:rFonts w:ascii="Arial" w:hAnsi="Arial" w:cs="Arial"/>
          <w:lang w:val="sr-Cyrl-RS"/>
        </w:rPr>
      </w:pPr>
      <w:r>
        <w:rPr>
          <w:rFonts w:ascii="Arial" w:hAnsi="Arial" w:cs="Arial"/>
          <w:lang w:val="en-US"/>
        </w:rPr>
        <w:t>објекта послужиоца</w:t>
      </w:r>
      <w:r w:rsidRPr="0027528E">
        <w:rPr>
          <w:rFonts w:ascii="Arial" w:hAnsi="Arial" w:cs="Arial"/>
          <w:lang w:val="sr-Cyrl-RS"/>
        </w:rPr>
        <w:t xml:space="preserve"> </w:t>
      </w:r>
      <w:r w:rsidRPr="00DC4955">
        <w:rPr>
          <w:rFonts w:ascii="Arial" w:hAnsi="Arial" w:cs="Arial"/>
          <w:lang w:val="sr-Cyrl-RS"/>
        </w:rPr>
        <w:t>(висина објекта послужиоца од коте терена до атике (највиша тачка објекта) је 3,00 m, а висина венца је 3,58 m)</w:t>
      </w:r>
    </w:p>
    <w:p w:rsidR="00436D6E" w:rsidRPr="00B96A6C" w:rsidRDefault="00436D6E" w:rsidP="00F51BF6">
      <w:pPr>
        <w:pStyle w:val="NoSpacing"/>
        <w:numPr>
          <w:ilvl w:val="0"/>
          <w:numId w:val="43"/>
        </w:numPr>
        <w:jc w:val="both"/>
        <w:rPr>
          <w:rFonts w:ascii="Arial" w:hAnsi="Arial" w:cs="Arial"/>
          <w:lang w:val="en-US"/>
        </w:rPr>
      </w:pPr>
      <w:r>
        <w:rPr>
          <w:rFonts w:ascii="Arial" w:hAnsi="Arial" w:cs="Arial"/>
          <w:lang w:val="en-US"/>
        </w:rPr>
        <w:t>унутрашње саобраћајнице, повезане на уличну саобраћајницу</w:t>
      </w:r>
    </w:p>
    <w:p w:rsidR="00436D6E" w:rsidRPr="00B96A6C" w:rsidRDefault="00436D6E" w:rsidP="00F51BF6">
      <w:pPr>
        <w:pStyle w:val="NoSpacing"/>
        <w:numPr>
          <w:ilvl w:val="0"/>
          <w:numId w:val="43"/>
        </w:numPr>
        <w:jc w:val="both"/>
        <w:rPr>
          <w:rFonts w:ascii="Arial" w:hAnsi="Arial" w:cs="Arial"/>
          <w:lang w:val="en-US"/>
        </w:rPr>
      </w:pPr>
      <w:r>
        <w:rPr>
          <w:rFonts w:ascii="Arial" w:hAnsi="Arial" w:cs="Arial"/>
          <w:lang w:val="en-US"/>
        </w:rPr>
        <w:t>надстрешниц</w:t>
      </w:r>
      <w:r>
        <w:rPr>
          <w:rFonts w:ascii="Arial" w:hAnsi="Arial" w:cs="Arial"/>
          <w:lang w:val="sr-Cyrl-RS"/>
        </w:rPr>
        <w:t>е</w:t>
      </w:r>
      <w:r w:rsidRPr="00B96A6C">
        <w:rPr>
          <w:rFonts w:ascii="Arial" w:hAnsi="Arial" w:cs="Arial"/>
          <w:lang w:val="en-US"/>
        </w:rPr>
        <w:t xml:space="preserve"> изнад аутомата за пуњење компримованог гаса, као и објекта</w:t>
      </w:r>
    </w:p>
    <w:p w:rsidR="002A14B4" w:rsidRDefault="002A14B4" w:rsidP="002A14B4">
      <w:pPr>
        <w:pStyle w:val="NoSpacing"/>
        <w:ind w:left="720"/>
        <w:jc w:val="both"/>
        <w:rPr>
          <w:rFonts w:ascii="Arial" w:hAnsi="Arial" w:cs="Arial"/>
          <w:lang w:val="sr-Cyrl-RS"/>
        </w:rPr>
      </w:pPr>
      <w:r>
        <w:rPr>
          <w:rFonts w:ascii="Arial" w:hAnsi="Arial" w:cs="Arial"/>
          <w:lang w:val="en-US"/>
        </w:rPr>
        <w:t>послужиоца</w:t>
      </w:r>
    </w:p>
    <w:p w:rsidR="00436D6E" w:rsidRPr="002A14B4" w:rsidRDefault="00436D6E" w:rsidP="00F51BF6">
      <w:pPr>
        <w:pStyle w:val="NoSpacing"/>
        <w:numPr>
          <w:ilvl w:val="0"/>
          <w:numId w:val="43"/>
        </w:numPr>
        <w:jc w:val="both"/>
        <w:rPr>
          <w:rFonts w:ascii="Arial" w:hAnsi="Arial" w:cs="Arial"/>
          <w:lang w:val="en-US"/>
        </w:rPr>
      </w:pPr>
      <w:r>
        <w:rPr>
          <w:rFonts w:ascii="Arial" w:hAnsi="Arial" w:cs="Arial"/>
          <w:lang w:val="en-US"/>
        </w:rPr>
        <w:t>ограде</w:t>
      </w:r>
      <w:r w:rsidRPr="00B96A6C">
        <w:rPr>
          <w:rFonts w:ascii="Arial" w:hAnsi="Arial" w:cs="Arial"/>
          <w:lang w:val="en-US"/>
        </w:rPr>
        <w:t xml:space="preserve"> око компресорске јединице</w:t>
      </w:r>
    </w:p>
    <w:p w:rsidR="002A14B4" w:rsidRPr="00DC4955" w:rsidRDefault="002A14B4" w:rsidP="00F51BF6">
      <w:pPr>
        <w:pStyle w:val="NoSpacing"/>
        <w:numPr>
          <w:ilvl w:val="0"/>
          <w:numId w:val="43"/>
        </w:numPr>
        <w:jc w:val="both"/>
        <w:rPr>
          <w:rFonts w:ascii="Arial" w:hAnsi="Arial" w:cs="Arial"/>
          <w:lang w:val="en-US"/>
        </w:rPr>
      </w:pPr>
      <w:r w:rsidRPr="00DC4955">
        <w:rPr>
          <w:rFonts w:ascii="Arial" w:hAnsi="Arial" w:cs="Arial"/>
          <w:lang w:val="sr-Cyrl-RS"/>
        </w:rPr>
        <w:t>одоризатора гаса</w:t>
      </w:r>
    </w:p>
    <w:p w:rsidR="00436D6E" w:rsidRPr="00DC4955" w:rsidRDefault="00436D6E" w:rsidP="00F51BF6">
      <w:pPr>
        <w:pStyle w:val="NoSpacing"/>
        <w:numPr>
          <w:ilvl w:val="0"/>
          <w:numId w:val="43"/>
        </w:numPr>
        <w:jc w:val="both"/>
        <w:rPr>
          <w:rFonts w:ascii="Arial" w:hAnsi="Arial" w:cs="Arial"/>
          <w:lang w:val="en-US"/>
        </w:rPr>
      </w:pPr>
      <w:r w:rsidRPr="00DC4955">
        <w:rPr>
          <w:rFonts w:ascii="Arial" w:hAnsi="Arial" w:cs="Arial"/>
          <w:lang w:val="en-US"/>
        </w:rPr>
        <w:t>паркинг простор</w:t>
      </w:r>
      <w:r w:rsidRPr="00DC4955">
        <w:rPr>
          <w:rFonts w:ascii="Arial" w:hAnsi="Arial" w:cs="Arial"/>
          <w:lang w:val="sr-Cyrl-RS"/>
        </w:rPr>
        <w:t>а</w:t>
      </w:r>
      <w:r w:rsidRPr="00DC4955">
        <w:rPr>
          <w:rFonts w:ascii="Arial" w:hAnsi="Arial" w:cs="Arial"/>
          <w:lang w:val="en-US"/>
        </w:rPr>
        <w:t xml:space="preserve"> за камионе и аутомобиле.</w:t>
      </w:r>
    </w:p>
    <w:p w:rsidR="00436D6E" w:rsidRDefault="00436D6E" w:rsidP="00436D6E">
      <w:pPr>
        <w:pStyle w:val="NoSpacing"/>
        <w:jc w:val="both"/>
        <w:rPr>
          <w:rFonts w:ascii="Arial" w:hAnsi="Arial" w:cs="Arial"/>
          <w:lang w:val="sr-Cyrl-RS"/>
        </w:rPr>
      </w:pPr>
    </w:p>
    <w:p w:rsidR="00436D6E" w:rsidRDefault="00436D6E" w:rsidP="00436D6E">
      <w:pPr>
        <w:pStyle w:val="NoSpacing"/>
        <w:jc w:val="both"/>
        <w:rPr>
          <w:rFonts w:ascii="Arial" w:hAnsi="Arial" w:cs="Arial"/>
          <w:lang w:val="en-US"/>
        </w:rPr>
      </w:pPr>
    </w:p>
    <w:p w:rsidR="00436D6E" w:rsidRPr="00896E3B" w:rsidRDefault="00436D6E" w:rsidP="00436D6E">
      <w:pPr>
        <w:pStyle w:val="NoSpacing"/>
        <w:jc w:val="both"/>
        <w:rPr>
          <w:rFonts w:ascii="Arial" w:hAnsi="Arial" w:cs="Arial"/>
          <w:lang w:val="en-US"/>
        </w:rPr>
      </w:pPr>
      <w:r w:rsidRPr="00896E3B">
        <w:rPr>
          <w:rFonts w:ascii="Arial" w:hAnsi="Arial" w:cs="Arial"/>
          <w:lang w:val="en-US"/>
        </w:rPr>
        <w:t>Основне техничке карактеристике (ГПС) су следеће:</w:t>
      </w:r>
    </w:p>
    <w:p w:rsidR="00436D6E" w:rsidRPr="000E2FA8" w:rsidRDefault="00436D6E" w:rsidP="00436D6E">
      <w:pPr>
        <w:pStyle w:val="NoSpacing"/>
        <w:jc w:val="both"/>
        <w:rPr>
          <w:rFonts w:ascii="Arial" w:hAnsi="Arial" w:cs="Arial"/>
          <w:lang w:val="sr-Cyrl-RS"/>
        </w:rPr>
      </w:pPr>
      <w:r w:rsidRPr="00896E3B">
        <w:rPr>
          <w:rFonts w:ascii="Arial" w:hAnsi="Arial" w:cs="Arial"/>
          <w:lang w:val="en-US"/>
        </w:rPr>
        <w:t>-Капацитет, 2 компресора x</w:t>
      </w:r>
      <w:r w:rsidRPr="003310AA">
        <w:rPr>
          <w:rFonts w:ascii="Arial" w:hAnsi="Arial" w:cs="Arial"/>
          <w:color w:val="FF0000"/>
          <w:lang w:val="sr-Cyrl-RS"/>
        </w:rPr>
        <w:t xml:space="preserve"> </w:t>
      </w:r>
      <w:r w:rsidRPr="003310AA">
        <w:rPr>
          <w:rFonts w:ascii="Arial" w:hAnsi="Arial" w:cs="Arial"/>
          <w:lang w:val="sr-Cyrl-RS"/>
        </w:rPr>
        <w:t xml:space="preserve">мах. капацитета </w:t>
      </w:r>
      <w:r w:rsidRPr="00896E3B">
        <w:rPr>
          <w:rFonts w:ascii="Arial" w:hAnsi="Arial" w:cs="Arial"/>
          <w:lang w:val="en-US"/>
        </w:rPr>
        <w:t>1500 Sm³/h</w:t>
      </w:r>
      <w:r w:rsidR="000E2FA8">
        <w:rPr>
          <w:rFonts w:ascii="Arial" w:hAnsi="Arial" w:cs="Arial"/>
          <w:lang w:val="sr-Cyrl-RS"/>
        </w:rPr>
        <w:t xml:space="preserve"> (радни и резервни)</w:t>
      </w:r>
    </w:p>
    <w:p w:rsidR="00436D6E" w:rsidRPr="00896E3B" w:rsidRDefault="00436D6E" w:rsidP="00436D6E">
      <w:pPr>
        <w:pStyle w:val="NoSpacing"/>
        <w:jc w:val="both"/>
        <w:rPr>
          <w:rFonts w:ascii="Arial" w:hAnsi="Arial" w:cs="Arial"/>
          <w:lang w:val="en-US"/>
        </w:rPr>
      </w:pPr>
      <w:r w:rsidRPr="00896E3B">
        <w:rPr>
          <w:rFonts w:ascii="Arial" w:hAnsi="Arial" w:cs="Arial"/>
          <w:lang w:val="en-US"/>
        </w:rPr>
        <w:t>-Вредност улазног притиска п1=35-50 bar</w:t>
      </w:r>
    </w:p>
    <w:p w:rsidR="00436D6E" w:rsidRPr="009A45FC" w:rsidRDefault="00436D6E" w:rsidP="00436D6E">
      <w:pPr>
        <w:pStyle w:val="NoSpacing"/>
        <w:jc w:val="both"/>
        <w:rPr>
          <w:rFonts w:ascii="Arial" w:hAnsi="Arial" w:cs="Arial"/>
          <w:lang w:val="en-US"/>
        </w:rPr>
      </w:pPr>
      <w:r w:rsidRPr="00896E3B">
        <w:rPr>
          <w:rFonts w:ascii="Arial" w:hAnsi="Arial" w:cs="Arial"/>
          <w:lang w:val="en-US"/>
        </w:rPr>
        <w:t>Вредност излазног надпритиска према стубовима за пуњење до маx</w:t>
      </w:r>
      <w:r>
        <w:rPr>
          <w:rFonts w:ascii="Arial" w:hAnsi="Arial" w:cs="Arial"/>
          <w:lang w:val="sr-Cyrl-RS"/>
        </w:rPr>
        <w:t xml:space="preserve"> притиска</w:t>
      </w:r>
      <w:r w:rsidRPr="00896E3B">
        <w:rPr>
          <w:rFonts w:ascii="Arial" w:hAnsi="Arial" w:cs="Arial"/>
          <w:lang w:val="en-US"/>
        </w:rPr>
        <w:t xml:space="preserve"> 250 bar</w:t>
      </w:r>
    </w:p>
    <w:p w:rsidR="00436D6E" w:rsidRPr="0078433C" w:rsidRDefault="00436D6E" w:rsidP="00436D6E">
      <w:pPr>
        <w:pStyle w:val="NoSpacing"/>
        <w:jc w:val="both"/>
        <w:rPr>
          <w:rFonts w:ascii="Arial" w:hAnsi="Arial" w:cs="Arial"/>
          <w:color w:val="FF0000"/>
          <w:lang w:val="sr-Cyrl-RS"/>
        </w:rPr>
      </w:pPr>
    </w:p>
    <w:p w:rsidR="00436D6E" w:rsidRPr="00C43316" w:rsidRDefault="00436D6E" w:rsidP="00436D6E">
      <w:pPr>
        <w:pStyle w:val="NoSpacing"/>
        <w:jc w:val="both"/>
        <w:rPr>
          <w:rFonts w:ascii="Arial" w:hAnsi="Arial" w:cs="Arial"/>
          <w:color w:val="FF0000"/>
          <w:lang w:val="sr-Cyrl-RS"/>
        </w:rPr>
      </w:pPr>
    </w:p>
    <w:p w:rsidR="00436D6E" w:rsidRPr="00B04259" w:rsidRDefault="00436D6E" w:rsidP="00436D6E">
      <w:pPr>
        <w:pStyle w:val="NoSpacing"/>
        <w:jc w:val="both"/>
        <w:rPr>
          <w:rFonts w:ascii="Arial" w:hAnsi="Arial" w:cs="Arial"/>
          <w:b/>
          <w:color w:val="000000" w:themeColor="text1"/>
          <w:sz w:val="24"/>
          <w:u w:val="single"/>
          <w:lang w:val="sr-Cyrl-RS"/>
        </w:rPr>
      </w:pPr>
      <w:r w:rsidRPr="00DC4955">
        <w:rPr>
          <w:rFonts w:ascii="Arial" w:hAnsi="Arial" w:cs="Arial"/>
          <w:b/>
          <w:color w:val="000000" w:themeColor="text1"/>
          <w:sz w:val="24"/>
          <w:u w:val="single"/>
          <w:lang w:val="sr-Cyrl-RS"/>
        </w:rPr>
        <w:t xml:space="preserve">(а) Конструкција и величина </w:t>
      </w:r>
      <w:r w:rsidR="004F141A">
        <w:rPr>
          <w:rFonts w:ascii="Arial" w:hAnsi="Arial" w:cs="Arial"/>
          <w:b/>
          <w:color w:val="000000" w:themeColor="text1"/>
          <w:sz w:val="24"/>
          <w:u w:val="single"/>
          <w:lang w:val="sr-Cyrl-RS"/>
        </w:rPr>
        <w:t>објекта</w:t>
      </w:r>
    </w:p>
    <w:p w:rsidR="00436D6E" w:rsidRDefault="00436D6E" w:rsidP="00436D6E">
      <w:pPr>
        <w:pStyle w:val="NoSpacing"/>
        <w:jc w:val="both"/>
        <w:rPr>
          <w:rFonts w:ascii="Arial" w:hAnsi="Arial" w:cs="Arial"/>
          <w:lang w:val="sr-Cyrl-RS"/>
        </w:rPr>
      </w:pPr>
    </w:p>
    <w:p w:rsidR="00907C14" w:rsidRPr="001440E0" w:rsidRDefault="00907C14" w:rsidP="00907C14">
      <w:pPr>
        <w:pStyle w:val="NoSpacing"/>
        <w:ind w:firstLine="567"/>
        <w:jc w:val="both"/>
        <w:rPr>
          <w:rFonts w:ascii="Arial" w:hAnsi="Arial" w:cs="Arial"/>
          <w:lang w:val="sr-Cyrl-RS"/>
        </w:rPr>
      </w:pPr>
      <w:r w:rsidRPr="001440E0">
        <w:rPr>
          <w:rFonts w:ascii="Arial" w:hAnsi="Arial" w:cs="Arial"/>
          <w:lang w:val="sr-Cyrl-RS"/>
        </w:rPr>
        <w:t>На комплексу (предвиђеном за грађење постројења ЦНГ-а прдвиђен је</w:t>
      </w:r>
      <w:r>
        <w:rPr>
          <w:rFonts w:ascii="Arial" w:hAnsi="Arial" w:cs="Arial"/>
          <w:lang w:val="sr-Cyrl-RS"/>
        </w:rPr>
        <w:t xml:space="preserve"> </w:t>
      </w:r>
      <w:r w:rsidRPr="001440E0">
        <w:rPr>
          <w:rFonts w:ascii="Arial" w:hAnsi="Arial" w:cs="Arial"/>
          <w:lang w:val="sr-Cyrl-RS"/>
        </w:rPr>
        <w:t>грађе</w:t>
      </w:r>
      <w:r>
        <w:rPr>
          <w:rFonts w:ascii="Arial" w:hAnsi="Arial" w:cs="Arial"/>
          <w:lang w:val="sr-Cyrl-RS"/>
        </w:rPr>
        <w:t>вински објекат за смештај послужиоца. Објекат послуж</w:t>
      </w:r>
      <w:r w:rsidRPr="001440E0">
        <w:rPr>
          <w:rFonts w:ascii="Arial" w:hAnsi="Arial" w:cs="Arial"/>
          <w:lang w:val="sr-Cyrl-RS"/>
        </w:rPr>
        <w:t>иоца је м</w:t>
      </w:r>
      <w:r>
        <w:rPr>
          <w:rFonts w:ascii="Arial" w:hAnsi="Arial" w:cs="Arial"/>
          <w:lang w:val="sr-Cyrl-RS"/>
        </w:rPr>
        <w:t>онтажн</w:t>
      </w:r>
      <w:r w:rsidRPr="001440E0">
        <w:rPr>
          <w:rFonts w:ascii="Arial" w:hAnsi="Arial" w:cs="Arial"/>
          <w:lang w:val="sr-Cyrl-RS"/>
        </w:rPr>
        <w:t>и,</w:t>
      </w:r>
      <w:r>
        <w:rPr>
          <w:rFonts w:ascii="Arial" w:hAnsi="Arial" w:cs="Arial"/>
          <w:lang w:val="sr-Cyrl-RS"/>
        </w:rPr>
        <w:t xml:space="preserve"> </w:t>
      </w:r>
      <w:r w:rsidRPr="001440E0">
        <w:rPr>
          <w:rFonts w:ascii="Arial" w:hAnsi="Arial" w:cs="Arial"/>
          <w:lang w:val="sr-Cyrl-RS"/>
        </w:rPr>
        <w:t>дим</w:t>
      </w:r>
      <w:r>
        <w:rPr>
          <w:rFonts w:ascii="Arial" w:hAnsi="Arial" w:cs="Arial"/>
          <w:lang w:val="sr-Cyrl-RS"/>
        </w:rPr>
        <w:t>ензија 6 x 2,5 висине 2,4 m. Служ</w:t>
      </w:r>
      <w:r w:rsidRPr="001440E0">
        <w:rPr>
          <w:rFonts w:ascii="Arial" w:hAnsi="Arial" w:cs="Arial"/>
          <w:lang w:val="sr-Cyrl-RS"/>
        </w:rPr>
        <w:t>иће као продајни,односно за боравак</w:t>
      </w:r>
      <w:r>
        <w:rPr>
          <w:rFonts w:ascii="Arial" w:hAnsi="Arial" w:cs="Arial"/>
          <w:lang w:val="sr-Cyrl-RS"/>
        </w:rPr>
        <w:t xml:space="preserve"> послуж</w:t>
      </w:r>
      <w:r w:rsidRPr="001440E0">
        <w:rPr>
          <w:rFonts w:ascii="Arial" w:hAnsi="Arial" w:cs="Arial"/>
          <w:lang w:val="sr-Cyrl-RS"/>
        </w:rPr>
        <w:t>иоца.</w:t>
      </w:r>
      <w:r>
        <w:rPr>
          <w:rFonts w:ascii="Arial" w:hAnsi="Arial" w:cs="Arial"/>
          <w:lang w:val="sr-Cyrl-RS"/>
        </w:rPr>
        <w:t xml:space="preserve"> </w:t>
      </w:r>
      <w:r w:rsidRPr="001440E0">
        <w:rPr>
          <w:rFonts w:ascii="Arial" w:hAnsi="Arial" w:cs="Arial"/>
          <w:lang w:val="sr-Cyrl-RS"/>
        </w:rPr>
        <w:t>Налазиће се поред платоа,</w:t>
      </w:r>
      <w:r>
        <w:rPr>
          <w:rFonts w:ascii="Arial" w:hAnsi="Arial" w:cs="Arial"/>
          <w:lang w:val="sr-Cyrl-RS"/>
        </w:rPr>
        <w:t xml:space="preserve"> </w:t>
      </w:r>
      <w:r w:rsidRPr="001440E0">
        <w:rPr>
          <w:rFonts w:ascii="Arial" w:hAnsi="Arial" w:cs="Arial"/>
          <w:lang w:val="sr-Cyrl-RS"/>
        </w:rPr>
        <w:t>уд</w:t>
      </w:r>
      <w:r>
        <w:rPr>
          <w:rFonts w:ascii="Arial" w:hAnsi="Arial" w:cs="Arial"/>
          <w:lang w:val="sr-Cyrl-RS"/>
        </w:rPr>
        <w:t>аљен 6,9 m од точећег аутомата и 18 m</w:t>
      </w:r>
      <w:r w:rsidRPr="001440E0">
        <w:rPr>
          <w:rFonts w:ascii="Arial" w:hAnsi="Arial" w:cs="Arial"/>
          <w:lang w:val="sr-Cyrl-RS"/>
        </w:rPr>
        <w:t xml:space="preserve"> од стуба за пуњење</w:t>
      </w:r>
      <w:r>
        <w:rPr>
          <w:rFonts w:ascii="Arial" w:hAnsi="Arial" w:cs="Arial"/>
          <w:lang w:val="sr-Cyrl-RS"/>
        </w:rPr>
        <w:t>.</w:t>
      </w:r>
    </w:p>
    <w:p w:rsidR="00436D6E" w:rsidRPr="00EE1E16" w:rsidRDefault="00436D6E" w:rsidP="00436D6E">
      <w:pPr>
        <w:pStyle w:val="NoSpacing"/>
        <w:ind w:firstLine="567"/>
        <w:jc w:val="both"/>
        <w:rPr>
          <w:rFonts w:ascii="Arial" w:hAnsi="Arial" w:cs="Arial"/>
          <w:lang w:val="sr-Cyrl-RS"/>
        </w:rPr>
      </w:pPr>
      <w:r w:rsidRPr="00EE1E16">
        <w:rPr>
          <w:rFonts w:ascii="Arial" w:hAnsi="Arial" w:cs="Arial"/>
          <w:lang w:val="sr-Cyrl-RS"/>
        </w:rPr>
        <w:t>За објекат је</w:t>
      </w:r>
      <w:r>
        <w:rPr>
          <w:rFonts w:ascii="Arial" w:hAnsi="Arial" w:cs="Arial"/>
          <w:lang w:val="sr-Cyrl-RS"/>
        </w:rPr>
        <w:t xml:space="preserve"> </w:t>
      </w:r>
      <w:r w:rsidRPr="00EE1E16">
        <w:rPr>
          <w:rFonts w:ascii="Arial" w:hAnsi="Arial" w:cs="Arial"/>
          <w:lang w:val="sr-Cyrl-RS"/>
        </w:rPr>
        <w:t>усвојена таква концепција објекта која на основу дефинисаних параметара</w:t>
      </w:r>
      <w:r>
        <w:rPr>
          <w:rFonts w:ascii="Arial" w:hAnsi="Arial" w:cs="Arial"/>
          <w:lang w:val="sr-Cyrl-RS"/>
        </w:rPr>
        <w:t xml:space="preserve"> располож</w:t>
      </w:r>
      <w:r w:rsidRPr="00EE1E16">
        <w:rPr>
          <w:rFonts w:ascii="Arial" w:hAnsi="Arial" w:cs="Arial"/>
          <w:lang w:val="sr-Cyrl-RS"/>
        </w:rPr>
        <w:t>иве локације и функционалних захтева омогућава остварење једне</w:t>
      </w:r>
      <w:r>
        <w:rPr>
          <w:rFonts w:ascii="Arial" w:hAnsi="Arial" w:cs="Arial"/>
          <w:lang w:val="sr-Cyrl-RS"/>
        </w:rPr>
        <w:t xml:space="preserve"> </w:t>
      </w:r>
      <w:r w:rsidRPr="00EE1E16">
        <w:rPr>
          <w:rFonts w:ascii="Arial" w:hAnsi="Arial" w:cs="Arial"/>
          <w:lang w:val="sr-Cyrl-RS"/>
        </w:rPr>
        <w:t>пословне јединице - затворени продајни простор са санитарним чвором, просторијом</w:t>
      </w:r>
      <w:r>
        <w:rPr>
          <w:rFonts w:ascii="Arial" w:hAnsi="Arial" w:cs="Arial"/>
          <w:lang w:val="sr-Cyrl-RS"/>
        </w:rPr>
        <w:t xml:space="preserve"> </w:t>
      </w:r>
      <w:r w:rsidRPr="00EE1E16">
        <w:rPr>
          <w:rFonts w:ascii="Arial" w:hAnsi="Arial" w:cs="Arial"/>
          <w:lang w:val="sr-Cyrl-RS"/>
        </w:rPr>
        <w:t>у којој је смештен разводни орма</w:t>
      </w:r>
      <w:r>
        <w:rPr>
          <w:rFonts w:ascii="Arial" w:hAnsi="Arial" w:cs="Arial"/>
          <w:lang w:val="sr-Cyrl-RS"/>
        </w:rPr>
        <w:t>р, техничке просторије, приручно</w:t>
      </w:r>
      <w:r w:rsidRPr="00EE1E16">
        <w:rPr>
          <w:rFonts w:ascii="Arial" w:hAnsi="Arial" w:cs="Arial"/>
          <w:lang w:val="sr-Cyrl-RS"/>
        </w:rPr>
        <w:t>г магацина,</w:t>
      </w:r>
      <w:r>
        <w:rPr>
          <w:rFonts w:ascii="Arial" w:hAnsi="Arial" w:cs="Arial"/>
          <w:lang w:val="sr-Cyrl-RS"/>
        </w:rPr>
        <w:t xml:space="preserve"> </w:t>
      </w:r>
      <w:r w:rsidRPr="00EE1E16">
        <w:rPr>
          <w:rFonts w:ascii="Arial" w:hAnsi="Arial" w:cs="Arial"/>
          <w:lang w:val="sr-Cyrl-RS"/>
        </w:rPr>
        <w:t>канцеларије, гардеробе за запослене и мокри чвор са туш кабином и отвореним</w:t>
      </w:r>
      <w:r>
        <w:rPr>
          <w:rFonts w:ascii="Arial" w:hAnsi="Arial" w:cs="Arial"/>
          <w:lang w:val="sr-Cyrl-RS"/>
        </w:rPr>
        <w:t xml:space="preserve"> </w:t>
      </w:r>
      <w:r w:rsidRPr="00EE1E16">
        <w:rPr>
          <w:rFonts w:ascii="Arial" w:hAnsi="Arial" w:cs="Arial"/>
          <w:lang w:val="sr-Cyrl-RS"/>
        </w:rPr>
        <w:t>делом –надстрешницом за точеће аутомате и стуба за пуњење КГА-а.</w:t>
      </w:r>
    </w:p>
    <w:p w:rsidR="00436D6E" w:rsidRPr="00C07DE1" w:rsidRDefault="00436D6E" w:rsidP="00436D6E">
      <w:pPr>
        <w:pStyle w:val="NoSpacing"/>
        <w:ind w:firstLine="567"/>
        <w:jc w:val="both"/>
        <w:rPr>
          <w:rFonts w:ascii="Arial" w:hAnsi="Arial" w:cs="Arial"/>
          <w:lang w:val="sr-Cyrl-RS"/>
        </w:rPr>
      </w:pPr>
    </w:p>
    <w:p w:rsidR="00436D6E" w:rsidRDefault="00436D6E" w:rsidP="00436D6E">
      <w:pPr>
        <w:pStyle w:val="NoSpacing"/>
        <w:ind w:firstLine="567"/>
        <w:jc w:val="both"/>
        <w:rPr>
          <w:rFonts w:ascii="Arial" w:hAnsi="Arial" w:cs="Arial"/>
          <w:lang w:val="sr-Cyrl-RS"/>
        </w:rPr>
      </w:pPr>
      <w:r>
        <w:rPr>
          <w:rFonts w:ascii="Arial" w:hAnsi="Arial" w:cs="Arial"/>
          <w:lang w:val="sr-Cyrl-RS"/>
        </w:rPr>
        <w:t>Везу са јавном саобраћајном површином, саобраћајницом Нова 5, која је дефинисана планом детаљне регулације, остварује преко две једносмерне сервисне саобраћајнице.</w:t>
      </w:r>
    </w:p>
    <w:p w:rsidR="00436D6E" w:rsidRDefault="00436D6E" w:rsidP="00436D6E">
      <w:pPr>
        <w:pStyle w:val="NoSpacing"/>
        <w:ind w:firstLine="567"/>
        <w:jc w:val="both"/>
        <w:rPr>
          <w:rFonts w:ascii="Arial" w:hAnsi="Arial" w:cs="Arial"/>
          <w:lang w:val="sr-Cyrl-RS"/>
        </w:rPr>
      </w:pPr>
      <w:r>
        <w:rPr>
          <w:rFonts w:ascii="Arial" w:hAnsi="Arial" w:cs="Arial"/>
          <w:lang w:val="sr-Cyrl-RS"/>
        </w:rPr>
        <w:t xml:space="preserve">Предвиђен је једносмеран ток </w:t>
      </w:r>
      <w:r w:rsidRPr="00D07287">
        <w:rPr>
          <w:rFonts w:ascii="Arial" w:hAnsi="Arial" w:cs="Arial"/>
          <w:lang w:val="sr-Cyrl-RS"/>
        </w:rPr>
        <w:t>саобраћаја кроз станицу. Лева скретања на станицу и са ње ће бити забрањена</w:t>
      </w:r>
      <w:r>
        <w:rPr>
          <w:rFonts w:ascii="Arial" w:hAnsi="Arial" w:cs="Arial"/>
          <w:lang w:val="sr-Cyrl-RS"/>
        </w:rPr>
        <w:t xml:space="preserve"> </w:t>
      </w:r>
      <w:r w:rsidRPr="00D07287">
        <w:rPr>
          <w:rFonts w:ascii="Arial" w:hAnsi="Arial" w:cs="Arial"/>
          <w:lang w:val="sr-Cyrl-RS"/>
        </w:rPr>
        <w:t>сао</w:t>
      </w:r>
      <w:r>
        <w:rPr>
          <w:rFonts w:ascii="Arial" w:hAnsi="Arial" w:cs="Arial"/>
          <w:lang w:val="sr-Cyrl-RS"/>
        </w:rPr>
        <w:t>браћајном сигнализацијом и отежа</w:t>
      </w:r>
      <w:r w:rsidRPr="00D07287">
        <w:rPr>
          <w:rFonts w:ascii="Arial" w:hAnsi="Arial" w:cs="Arial"/>
          <w:lang w:val="sr-Cyrl-RS"/>
        </w:rPr>
        <w:t>на геометријом коловоза.</w:t>
      </w:r>
    </w:p>
    <w:p w:rsidR="00436D6E" w:rsidRPr="00D07287" w:rsidRDefault="00436D6E" w:rsidP="00436D6E">
      <w:pPr>
        <w:pStyle w:val="NoSpacing"/>
        <w:ind w:firstLine="567"/>
        <w:jc w:val="both"/>
        <w:rPr>
          <w:rFonts w:ascii="Arial" w:hAnsi="Arial" w:cs="Arial"/>
          <w:lang w:val="sr-Cyrl-RS"/>
        </w:rPr>
      </w:pPr>
      <w:r>
        <w:rPr>
          <w:rFonts w:ascii="Arial" w:hAnsi="Arial" w:cs="Arial"/>
          <w:lang w:val="sr-Cyrl-RS"/>
        </w:rPr>
        <w:lastRenderedPageBreak/>
        <w:t xml:space="preserve">За стационирани саобраћај за </w:t>
      </w:r>
      <w:r w:rsidRPr="00D07287">
        <w:rPr>
          <w:rFonts w:ascii="Arial" w:hAnsi="Arial" w:cs="Arial"/>
          <w:lang w:val="sr-Cyrl-RS"/>
        </w:rPr>
        <w:t>потребе гасне станице предвиђења су 5 паркинг места од којих је једно,</w:t>
      </w:r>
      <w:r>
        <w:rPr>
          <w:rFonts w:ascii="Arial" w:hAnsi="Arial" w:cs="Arial"/>
          <w:lang w:val="sr-Cyrl-RS"/>
        </w:rPr>
        <w:t xml:space="preserve"> најближ</w:t>
      </w:r>
      <w:r w:rsidRPr="00D07287">
        <w:rPr>
          <w:rFonts w:ascii="Arial" w:hAnsi="Arial" w:cs="Arial"/>
          <w:lang w:val="sr-Cyrl-RS"/>
        </w:rPr>
        <w:t>е, намењено инвалидима. На парцели се планира површина за</w:t>
      </w:r>
      <w:r>
        <w:rPr>
          <w:rFonts w:ascii="Arial" w:hAnsi="Arial" w:cs="Arial"/>
          <w:lang w:val="sr-Cyrl-RS"/>
        </w:rPr>
        <w:t xml:space="preserve"> </w:t>
      </w:r>
      <w:r w:rsidRPr="00D07287">
        <w:rPr>
          <w:rFonts w:ascii="Arial" w:hAnsi="Arial" w:cs="Arial"/>
          <w:lang w:val="sr-Cyrl-RS"/>
        </w:rPr>
        <w:t>паркирање 15 камиона и 27 путничких возила.</w:t>
      </w:r>
    </w:p>
    <w:p w:rsidR="00436D6E" w:rsidRDefault="00436D6E" w:rsidP="00436D6E">
      <w:pPr>
        <w:pStyle w:val="NoSpacing"/>
        <w:ind w:firstLine="567"/>
        <w:jc w:val="both"/>
        <w:rPr>
          <w:rFonts w:ascii="Arial" w:hAnsi="Arial" w:cs="Arial"/>
          <w:lang w:val="sr-Cyrl-RS"/>
        </w:rPr>
      </w:pPr>
    </w:p>
    <w:p w:rsidR="00436D6E" w:rsidRPr="00C07DE1" w:rsidRDefault="00436D6E" w:rsidP="00436D6E">
      <w:pPr>
        <w:pStyle w:val="NoSpacing"/>
        <w:ind w:firstLine="567"/>
        <w:jc w:val="both"/>
        <w:rPr>
          <w:rFonts w:ascii="Arial" w:hAnsi="Arial" w:cs="Arial"/>
          <w:lang w:val="sr-Cyrl-RS"/>
        </w:rPr>
      </w:pPr>
      <w:r w:rsidRPr="00D07287">
        <w:rPr>
          <w:rFonts w:ascii="Arial" w:hAnsi="Arial" w:cs="Arial"/>
          <w:lang w:val="sr-Cyrl-RS"/>
        </w:rPr>
        <w:t>На точионим местима као и на прилазној саобраћајници предвиђена је</w:t>
      </w:r>
      <w:r>
        <w:rPr>
          <w:rFonts w:ascii="Arial" w:hAnsi="Arial" w:cs="Arial"/>
          <w:lang w:val="sr-Cyrl-RS"/>
        </w:rPr>
        <w:t xml:space="preserve"> </w:t>
      </w:r>
      <w:r w:rsidRPr="00D07287">
        <w:rPr>
          <w:rFonts w:ascii="Arial" w:hAnsi="Arial" w:cs="Arial"/>
          <w:lang w:val="sr-Cyrl-RS"/>
        </w:rPr>
        <w:t>површина са асфалтним застором. На паркинзима и преосталој саобраћајници је</w:t>
      </w:r>
      <w:r>
        <w:rPr>
          <w:rFonts w:ascii="Arial" w:hAnsi="Arial" w:cs="Arial"/>
          <w:lang w:val="sr-Cyrl-RS"/>
        </w:rPr>
        <w:t xml:space="preserve"> </w:t>
      </w:r>
      <w:r w:rsidRPr="00D07287">
        <w:rPr>
          <w:rFonts w:ascii="Arial" w:hAnsi="Arial" w:cs="Arial"/>
          <w:lang w:val="sr-Cyrl-RS"/>
        </w:rPr>
        <w:t>предвиђена из</w:t>
      </w:r>
      <w:r>
        <w:rPr>
          <w:rFonts w:ascii="Arial" w:hAnsi="Arial" w:cs="Arial"/>
          <w:lang w:val="sr-Cyrl-RS"/>
        </w:rPr>
        <w:t xml:space="preserve">рада коловоза од бехатона. </w:t>
      </w:r>
    </w:p>
    <w:p w:rsidR="00436D6E" w:rsidRDefault="00436D6E" w:rsidP="00436D6E">
      <w:pPr>
        <w:pStyle w:val="NoSpacing"/>
        <w:ind w:firstLine="567"/>
        <w:jc w:val="both"/>
        <w:rPr>
          <w:rFonts w:ascii="Arial" w:hAnsi="Arial" w:cs="Arial"/>
          <w:lang w:val="sr-Cyrl-RS"/>
        </w:rPr>
      </w:pPr>
      <w:r w:rsidRPr="002530B4">
        <w:rPr>
          <w:rFonts w:ascii="Arial" w:hAnsi="Arial" w:cs="Arial"/>
          <w:lang w:val="sr-Cyrl-RS"/>
        </w:rPr>
        <w:t>Предвиђени су одвојени системи за прикупљање атмосферских вода са зауљених, односно релативно чистих са саобраћајних површина.</w:t>
      </w:r>
    </w:p>
    <w:p w:rsidR="00436D6E" w:rsidRDefault="00436D6E" w:rsidP="00436D6E">
      <w:pPr>
        <w:pStyle w:val="NoSpacing"/>
        <w:ind w:firstLine="567"/>
        <w:jc w:val="both"/>
        <w:rPr>
          <w:rFonts w:ascii="Arial" w:hAnsi="Arial" w:cs="Arial"/>
          <w:lang w:val="sr-Cyrl-RS"/>
        </w:rPr>
      </w:pPr>
    </w:p>
    <w:p w:rsidR="00436D6E" w:rsidRPr="00C239D5" w:rsidRDefault="00436D6E" w:rsidP="00436D6E">
      <w:pPr>
        <w:pStyle w:val="NoSpacing"/>
        <w:ind w:firstLine="567"/>
        <w:jc w:val="both"/>
        <w:rPr>
          <w:rFonts w:ascii="Arial" w:hAnsi="Arial" w:cs="Arial"/>
          <w:lang w:val="sr-Cyrl-RS"/>
        </w:rPr>
      </w:pPr>
      <w:r w:rsidRPr="0035296A">
        <w:rPr>
          <w:rFonts w:ascii="Arial" w:hAnsi="Arial" w:cs="Arial"/>
          <w:lang w:val="sr-Cyrl-RS"/>
        </w:rPr>
        <w:t>Конструктивни систем затвореног дела објект</w:t>
      </w:r>
      <w:r>
        <w:rPr>
          <w:rFonts w:ascii="Arial" w:hAnsi="Arial" w:cs="Arial"/>
          <w:lang w:val="sr-Cyrl-RS"/>
        </w:rPr>
        <w:t>а (продајни простор са пратећим садрж</w:t>
      </w:r>
      <w:r w:rsidRPr="0035296A">
        <w:rPr>
          <w:rFonts w:ascii="Arial" w:hAnsi="Arial" w:cs="Arial"/>
          <w:lang w:val="sr-Cyrl-RS"/>
        </w:rPr>
        <w:t>ајима) чине стубови и решетке од челичних кутијастих профила. Челични стубови се</w:t>
      </w:r>
      <w:r>
        <w:rPr>
          <w:rFonts w:ascii="Arial" w:hAnsi="Arial" w:cs="Arial"/>
          <w:lang w:val="sr-Cyrl-RS"/>
        </w:rPr>
        <w:t xml:space="preserve"> п</w:t>
      </w:r>
      <w:r w:rsidRPr="0035296A">
        <w:rPr>
          <w:rFonts w:ascii="Arial" w:hAnsi="Arial" w:cs="Arial"/>
          <w:lang w:val="sr-Cyrl-RS"/>
        </w:rPr>
        <w:t xml:space="preserve">остављају на тракасте темеље и темеље </w:t>
      </w:r>
      <w:r>
        <w:rPr>
          <w:rFonts w:ascii="Arial" w:hAnsi="Arial" w:cs="Arial"/>
          <w:lang w:val="sr-Cyrl-RS"/>
        </w:rPr>
        <w:t>самце, дубина фундирања је 80 cm</w:t>
      </w:r>
      <w:r w:rsidRPr="0035296A">
        <w:rPr>
          <w:rFonts w:ascii="Arial" w:hAnsi="Arial" w:cs="Arial"/>
          <w:lang w:val="sr-Cyrl-RS"/>
        </w:rPr>
        <w:t xml:space="preserve"> од</w:t>
      </w:r>
      <w:r>
        <w:rPr>
          <w:rFonts w:ascii="Arial" w:hAnsi="Arial" w:cs="Arial"/>
          <w:lang w:val="sr-Cyrl-RS"/>
        </w:rPr>
        <w:t xml:space="preserve"> </w:t>
      </w:r>
      <w:r w:rsidRPr="0035296A">
        <w:rPr>
          <w:rFonts w:ascii="Arial" w:hAnsi="Arial" w:cs="Arial"/>
          <w:lang w:val="sr-Cyrl-RS"/>
        </w:rPr>
        <w:t>коте тла. Спољашњи зи</w:t>
      </w:r>
      <w:r>
        <w:rPr>
          <w:rFonts w:ascii="Arial" w:hAnsi="Arial" w:cs="Arial"/>
          <w:lang w:val="sr-Cyrl-RS"/>
        </w:rPr>
        <w:t>дови су од сендвич панела д=10cm</w:t>
      </w:r>
      <w:r w:rsidRPr="0035296A">
        <w:rPr>
          <w:rFonts w:ascii="Arial" w:hAnsi="Arial" w:cs="Arial"/>
          <w:lang w:val="sr-Cyrl-RS"/>
        </w:rPr>
        <w:t>, преградни зидови су гипс –</w:t>
      </w:r>
      <w:r>
        <w:rPr>
          <w:rFonts w:ascii="Arial" w:hAnsi="Arial" w:cs="Arial"/>
          <w:lang w:val="sr-Cyrl-RS"/>
        </w:rPr>
        <w:t xml:space="preserve"> </w:t>
      </w:r>
      <w:r w:rsidRPr="0035296A">
        <w:rPr>
          <w:rFonts w:ascii="Arial" w:hAnsi="Arial" w:cs="Arial"/>
          <w:lang w:val="sr-Cyrl-RS"/>
        </w:rPr>
        <w:t xml:space="preserve">картонски панели са </w:t>
      </w:r>
      <w:r>
        <w:rPr>
          <w:rFonts w:ascii="Arial" w:hAnsi="Arial" w:cs="Arial"/>
          <w:lang w:val="sr-Cyrl-RS"/>
        </w:rPr>
        <w:t>челичном подконструкцијом д= 7cm</w:t>
      </w:r>
      <w:r w:rsidRPr="0035296A">
        <w:rPr>
          <w:rFonts w:ascii="Arial" w:hAnsi="Arial" w:cs="Arial"/>
          <w:lang w:val="sr-Cyrl-RS"/>
        </w:rPr>
        <w:t>. Плоча на тлу је АБ</w:t>
      </w:r>
      <w:r>
        <w:rPr>
          <w:rFonts w:ascii="Arial" w:hAnsi="Arial" w:cs="Arial"/>
          <w:lang w:val="sr-Cyrl-RS"/>
        </w:rPr>
        <w:t xml:space="preserve"> дебљине д=15cm</w:t>
      </w:r>
      <w:r w:rsidRPr="0035296A">
        <w:rPr>
          <w:rFonts w:ascii="Arial" w:hAnsi="Arial" w:cs="Arial"/>
          <w:lang w:val="sr-Cyrl-RS"/>
        </w:rPr>
        <w:t>. Спољна столарија је од петокоморних ПВЦ профила, док је</w:t>
      </w:r>
      <w:r>
        <w:rPr>
          <w:rFonts w:ascii="Arial" w:hAnsi="Arial" w:cs="Arial"/>
          <w:lang w:val="sr-Cyrl-RS"/>
        </w:rPr>
        <w:t xml:space="preserve"> </w:t>
      </w:r>
      <w:r w:rsidRPr="0035296A">
        <w:rPr>
          <w:rFonts w:ascii="Arial" w:hAnsi="Arial" w:cs="Arial"/>
          <w:lang w:val="sr-Cyrl-RS"/>
        </w:rPr>
        <w:t>унутрашња од медијапана и у мокром чвору од ПВЦ-а. Кров је једноводан са</w:t>
      </w:r>
      <w:r>
        <w:rPr>
          <w:rFonts w:ascii="Arial" w:hAnsi="Arial" w:cs="Arial"/>
          <w:lang w:val="sr-Cyrl-RS"/>
        </w:rPr>
        <w:t xml:space="preserve"> леж</w:t>
      </w:r>
      <w:r w:rsidRPr="0035296A">
        <w:rPr>
          <w:rFonts w:ascii="Arial" w:hAnsi="Arial" w:cs="Arial"/>
          <w:lang w:val="sr-Cyrl-RS"/>
        </w:rPr>
        <w:t>ећим олуцима. Кровни покривач је кровни панел са испуном од минералне вуне.</w:t>
      </w:r>
    </w:p>
    <w:p w:rsidR="00436D6E" w:rsidRPr="00C07DE1" w:rsidRDefault="00436D6E" w:rsidP="00436D6E">
      <w:pPr>
        <w:pStyle w:val="NoSpacing"/>
        <w:ind w:firstLine="567"/>
        <w:jc w:val="both"/>
        <w:rPr>
          <w:rFonts w:ascii="Arial" w:hAnsi="Arial" w:cs="Arial"/>
          <w:lang w:val="sr-Cyrl-RS"/>
        </w:rPr>
      </w:pPr>
      <w:r w:rsidRPr="00C07DE1">
        <w:rPr>
          <w:rFonts w:ascii="Arial" w:hAnsi="Arial" w:cs="Arial"/>
          <w:lang w:val="sr-Cyrl-RS"/>
        </w:rPr>
        <w:tab/>
      </w:r>
    </w:p>
    <w:p w:rsidR="00436D6E" w:rsidRDefault="00436D6E" w:rsidP="00436D6E">
      <w:pPr>
        <w:pStyle w:val="NoSpacing"/>
        <w:ind w:firstLine="567"/>
        <w:jc w:val="both"/>
        <w:rPr>
          <w:rFonts w:ascii="Arial" w:hAnsi="Arial" w:cs="Arial"/>
          <w:lang w:val="sr-Cyrl-RS"/>
        </w:rPr>
      </w:pPr>
      <w:r w:rsidRPr="00B149EE">
        <w:rPr>
          <w:rFonts w:ascii="Arial" w:hAnsi="Arial" w:cs="Arial"/>
          <w:lang w:val="sr-Cyrl-RS"/>
        </w:rPr>
        <w:t>Предвиђена је надстрешни</w:t>
      </w:r>
      <w:r>
        <w:rPr>
          <w:rFonts w:ascii="Arial" w:hAnsi="Arial" w:cs="Arial"/>
          <w:lang w:val="sr-Cyrl-RS"/>
        </w:rPr>
        <w:t>це изнад острва и објекта послуж</w:t>
      </w:r>
      <w:r w:rsidRPr="00B149EE">
        <w:rPr>
          <w:rFonts w:ascii="Arial" w:hAnsi="Arial" w:cs="Arial"/>
          <w:lang w:val="sr-Cyrl-RS"/>
        </w:rPr>
        <w:t>иоца од челичне</w:t>
      </w:r>
      <w:r>
        <w:rPr>
          <w:rFonts w:ascii="Arial" w:hAnsi="Arial" w:cs="Arial"/>
          <w:lang w:val="sr-Cyrl-RS"/>
        </w:rPr>
        <w:t xml:space="preserve"> </w:t>
      </w:r>
      <w:r w:rsidRPr="00B149EE">
        <w:rPr>
          <w:rFonts w:ascii="Arial" w:hAnsi="Arial" w:cs="Arial"/>
          <w:lang w:val="sr-Cyrl-RS"/>
        </w:rPr>
        <w:t xml:space="preserve">конструкције и лименог крова, </w:t>
      </w:r>
      <w:r w:rsidRPr="00DC4955">
        <w:rPr>
          <w:rFonts w:ascii="Arial" w:hAnsi="Arial" w:cs="Arial"/>
          <w:color w:val="000000" w:themeColor="text1"/>
          <w:lang w:val="sr-Cyrl-RS"/>
        </w:rPr>
        <w:t>димензија 16x20.</w:t>
      </w:r>
      <w:r w:rsidRPr="009332AB">
        <w:rPr>
          <w:rFonts w:ascii="Arial" w:hAnsi="Arial" w:cs="Arial"/>
          <w:lang w:val="sr-Cyrl-RS"/>
        </w:rPr>
        <w:t xml:space="preserve"> </w:t>
      </w:r>
      <w:r w:rsidRPr="005801AF">
        <w:rPr>
          <w:rFonts w:ascii="Arial" w:hAnsi="Arial" w:cs="Arial"/>
          <w:lang w:val="sr-Cyrl-RS"/>
        </w:rPr>
        <w:t>Конструктивни систем отвореног дела објекта – надстрешнице чине стубови и решетке</w:t>
      </w:r>
      <w:r>
        <w:rPr>
          <w:rFonts w:ascii="Arial" w:hAnsi="Arial" w:cs="Arial"/>
          <w:lang w:val="sr-Cyrl-RS"/>
        </w:rPr>
        <w:t xml:space="preserve"> </w:t>
      </w:r>
      <w:r w:rsidRPr="005801AF">
        <w:rPr>
          <w:rFonts w:ascii="Arial" w:hAnsi="Arial" w:cs="Arial"/>
          <w:lang w:val="sr-Cyrl-RS"/>
        </w:rPr>
        <w:t>од челичних кутијастих профила. Челични стубови се постављају на темеље самце,</w:t>
      </w:r>
      <w:r>
        <w:rPr>
          <w:rFonts w:ascii="Arial" w:hAnsi="Arial" w:cs="Arial"/>
          <w:lang w:val="sr-Cyrl-RS"/>
        </w:rPr>
        <w:t xml:space="preserve"> </w:t>
      </w:r>
      <w:r w:rsidRPr="005801AF">
        <w:rPr>
          <w:rFonts w:ascii="Arial" w:hAnsi="Arial" w:cs="Arial"/>
          <w:lang w:val="sr-Cyrl-RS"/>
        </w:rPr>
        <w:t>дубина фундирања</w:t>
      </w:r>
      <w:r>
        <w:rPr>
          <w:rFonts w:ascii="Arial" w:hAnsi="Arial" w:cs="Arial"/>
          <w:lang w:val="sr-Cyrl-RS"/>
        </w:rPr>
        <w:t xml:space="preserve"> је мин 80 cm</w:t>
      </w:r>
      <w:r w:rsidRPr="005801AF">
        <w:rPr>
          <w:rFonts w:ascii="Arial" w:hAnsi="Arial" w:cs="Arial"/>
          <w:lang w:val="sr-Cyrl-RS"/>
        </w:rPr>
        <w:t xml:space="preserve"> од коте тла. На месту точења предвиђена је</w:t>
      </w:r>
      <w:r>
        <w:rPr>
          <w:rFonts w:ascii="Arial" w:hAnsi="Arial" w:cs="Arial"/>
          <w:lang w:val="sr-Cyrl-RS"/>
        </w:rPr>
        <w:t xml:space="preserve"> </w:t>
      </w:r>
      <w:r w:rsidRPr="005801AF">
        <w:rPr>
          <w:rFonts w:ascii="Arial" w:hAnsi="Arial" w:cs="Arial"/>
          <w:lang w:val="sr-Cyrl-RS"/>
        </w:rPr>
        <w:t>подна АБ плоча дебљине д</w:t>
      </w:r>
      <w:r>
        <w:rPr>
          <w:rFonts w:ascii="Arial" w:hAnsi="Arial" w:cs="Arial"/>
          <w:lang w:val="sr-Cyrl-RS"/>
        </w:rPr>
        <w:t>=25cm. Кров је једноводан са леж</w:t>
      </w:r>
      <w:r w:rsidRPr="005801AF">
        <w:rPr>
          <w:rFonts w:ascii="Arial" w:hAnsi="Arial" w:cs="Arial"/>
          <w:lang w:val="sr-Cyrl-RS"/>
        </w:rPr>
        <w:t>ећим олуцима.</w:t>
      </w:r>
      <w:r>
        <w:rPr>
          <w:rFonts w:ascii="Arial" w:hAnsi="Arial" w:cs="Arial"/>
          <w:lang w:val="sr-Cyrl-RS"/>
        </w:rPr>
        <w:t xml:space="preserve"> </w:t>
      </w:r>
      <w:r w:rsidRPr="005801AF">
        <w:rPr>
          <w:rFonts w:ascii="Arial" w:hAnsi="Arial" w:cs="Arial"/>
          <w:lang w:val="sr-Cyrl-RS"/>
        </w:rPr>
        <w:t>Кровн</w:t>
      </w:r>
      <w:r>
        <w:rPr>
          <w:rFonts w:ascii="Arial" w:hAnsi="Arial" w:cs="Arial"/>
          <w:lang w:val="sr-Cyrl-RS"/>
        </w:rPr>
        <w:t>и покривач је кровни панел д=5cm.</w:t>
      </w:r>
    </w:p>
    <w:p w:rsidR="00436D6E" w:rsidRDefault="00436D6E" w:rsidP="00436D6E">
      <w:pPr>
        <w:pStyle w:val="NoSpacing"/>
        <w:ind w:firstLine="567"/>
        <w:jc w:val="both"/>
        <w:rPr>
          <w:rFonts w:ascii="Arial" w:hAnsi="Arial" w:cs="Arial"/>
          <w:lang w:val="sr-Cyrl-RS"/>
        </w:rPr>
      </w:pPr>
    </w:p>
    <w:p w:rsidR="00436D6E" w:rsidRDefault="00436D6E" w:rsidP="00436D6E">
      <w:pPr>
        <w:pStyle w:val="NoSpacing"/>
        <w:ind w:firstLine="567"/>
        <w:jc w:val="both"/>
        <w:rPr>
          <w:rFonts w:ascii="Arial" w:hAnsi="Arial" w:cs="Arial"/>
          <w:lang w:val="sr-Cyrl-RS"/>
        </w:rPr>
      </w:pPr>
    </w:p>
    <w:p w:rsidR="00436D6E" w:rsidRPr="00B149EE" w:rsidRDefault="00436D6E" w:rsidP="00436D6E">
      <w:pPr>
        <w:pStyle w:val="NoSpacing"/>
        <w:jc w:val="both"/>
        <w:rPr>
          <w:rFonts w:ascii="Arial" w:hAnsi="Arial" w:cs="Arial"/>
          <w:b/>
          <w:u w:val="single"/>
          <w:lang w:val="sr-Cyrl-RS"/>
        </w:rPr>
      </w:pPr>
    </w:p>
    <w:p w:rsidR="00436D6E" w:rsidRPr="00B149EE" w:rsidRDefault="00436D6E" w:rsidP="00436D6E">
      <w:pPr>
        <w:pStyle w:val="NoSpacing"/>
        <w:jc w:val="both"/>
        <w:rPr>
          <w:rFonts w:ascii="Arial" w:hAnsi="Arial" w:cs="Arial"/>
          <w:b/>
          <w:u w:val="single"/>
          <w:lang w:val="sr-Cyrl-RS"/>
        </w:rPr>
      </w:pPr>
      <w:r w:rsidRPr="00B149EE">
        <w:rPr>
          <w:rFonts w:ascii="Arial" w:hAnsi="Arial" w:cs="Arial"/>
          <w:b/>
          <w:u w:val="single"/>
          <w:lang w:val="sr-Cyrl-RS"/>
        </w:rPr>
        <w:t>КОМПРЕСОРСКА СТАНИЦА</w:t>
      </w:r>
    </w:p>
    <w:p w:rsidR="00436D6E" w:rsidRDefault="00436D6E" w:rsidP="00436D6E">
      <w:pPr>
        <w:pStyle w:val="NoSpacing"/>
        <w:jc w:val="both"/>
        <w:rPr>
          <w:rFonts w:ascii="Arial" w:hAnsi="Arial" w:cs="Arial"/>
          <w:lang w:val="sr-Cyrl-RS"/>
        </w:rPr>
      </w:pPr>
    </w:p>
    <w:p w:rsidR="00436D6E" w:rsidRPr="004E7285" w:rsidRDefault="00436D6E" w:rsidP="00436D6E">
      <w:pPr>
        <w:pStyle w:val="NoSpacing"/>
        <w:ind w:firstLine="567"/>
        <w:jc w:val="both"/>
        <w:rPr>
          <w:rFonts w:ascii="Arial" w:hAnsi="Arial" w:cs="Arial"/>
          <w:lang w:val="sr-Cyrl-RS"/>
        </w:rPr>
      </w:pPr>
      <w:r w:rsidRPr="004E7285">
        <w:rPr>
          <w:rFonts w:ascii="Arial" w:hAnsi="Arial" w:cs="Arial"/>
          <w:lang w:val="sr-Cyrl-RS"/>
        </w:rPr>
        <w:t>Пројектом су предвиђене два компре</w:t>
      </w:r>
      <w:r>
        <w:rPr>
          <w:rFonts w:ascii="Arial" w:hAnsi="Arial" w:cs="Arial"/>
          <w:lang w:val="sr-Cyrl-RS"/>
        </w:rPr>
        <w:t xml:space="preserve">сора са свом пратећом опремом и </w:t>
      </w:r>
      <w:r w:rsidRPr="004E7285">
        <w:rPr>
          <w:rFonts w:ascii="Arial" w:hAnsi="Arial" w:cs="Arial"/>
          <w:lang w:val="sr-Cyrl-RS"/>
        </w:rPr>
        <w:t>инсталацијом постављене у сваки засебни метални изоловани контејнер, постављени</w:t>
      </w:r>
      <w:r>
        <w:rPr>
          <w:rFonts w:ascii="Arial" w:hAnsi="Arial" w:cs="Arial"/>
          <w:lang w:val="sr-Cyrl-RS"/>
        </w:rPr>
        <w:t xml:space="preserve"> </w:t>
      </w:r>
      <w:r w:rsidRPr="004E7285">
        <w:rPr>
          <w:rFonts w:ascii="Arial" w:hAnsi="Arial" w:cs="Arial"/>
          <w:lang w:val="sr-Cyrl-RS"/>
        </w:rPr>
        <w:t>на бетонско постоље.</w:t>
      </w:r>
    </w:p>
    <w:p w:rsidR="00436D6E" w:rsidRPr="004E7285" w:rsidRDefault="00436D6E" w:rsidP="00436D6E">
      <w:pPr>
        <w:pStyle w:val="NoSpacing"/>
        <w:ind w:firstLine="567"/>
        <w:jc w:val="both"/>
        <w:rPr>
          <w:rFonts w:ascii="Arial" w:hAnsi="Arial" w:cs="Arial"/>
          <w:lang w:val="sr-Cyrl-RS"/>
        </w:rPr>
      </w:pPr>
      <w:r>
        <w:rPr>
          <w:rFonts w:ascii="Arial" w:hAnsi="Arial" w:cs="Arial"/>
          <w:lang w:val="sr-Cyrl-RS"/>
        </w:rPr>
        <w:t>Гас се након филтирања, мерења и</w:t>
      </w:r>
      <w:r w:rsidRPr="004E7285">
        <w:rPr>
          <w:rFonts w:ascii="Arial" w:hAnsi="Arial" w:cs="Arial"/>
          <w:lang w:val="sr-Cyrl-RS"/>
        </w:rPr>
        <w:t xml:space="preserve"> одоризације гаса прикључним гасоводом </w:t>
      </w:r>
      <w:r w:rsidRPr="00C07DE1">
        <w:rPr>
          <w:rFonts w:ascii="Arial" w:hAnsi="Arial" w:cs="Arial"/>
          <w:lang w:val="sr-Cyrl-RS"/>
        </w:rPr>
        <w:t>DN50</w:t>
      </w:r>
      <w:r>
        <w:rPr>
          <w:rFonts w:ascii="Arial" w:hAnsi="Arial" w:cs="Arial"/>
          <w:lang w:val="sr-Cyrl-RS"/>
        </w:rPr>
        <w:t xml:space="preserve"> </w:t>
      </w:r>
      <w:r w:rsidRPr="004E7285">
        <w:rPr>
          <w:rFonts w:ascii="Arial" w:hAnsi="Arial" w:cs="Arial"/>
          <w:lang w:val="sr-Cyrl-RS"/>
        </w:rPr>
        <w:t>подземно доводи до компресорске јединице. У компресорској јединици врши се</w:t>
      </w:r>
      <w:r>
        <w:rPr>
          <w:rFonts w:ascii="Arial" w:hAnsi="Arial" w:cs="Arial"/>
          <w:lang w:val="sr-Cyrl-RS"/>
        </w:rPr>
        <w:t xml:space="preserve"> </w:t>
      </w:r>
      <w:r w:rsidRPr="004E7285">
        <w:rPr>
          <w:rFonts w:ascii="Arial" w:hAnsi="Arial" w:cs="Arial"/>
          <w:lang w:val="sr-Cyrl-RS"/>
        </w:rPr>
        <w:t>сушење гаса и компримовање природног гаса.</w:t>
      </w:r>
    </w:p>
    <w:p w:rsidR="00436D6E" w:rsidRDefault="00436D6E" w:rsidP="00436D6E">
      <w:pPr>
        <w:pStyle w:val="NoSpacing"/>
        <w:ind w:firstLine="567"/>
        <w:jc w:val="both"/>
        <w:rPr>
          <w:rFonts w:ascii="Arial" w:hAnsi="Arial" w:cs="Arial"/>
          <w:lang w:val="sr-Cyrl-RS"/>
        </w:rPr>
      </w:pPr>
    </w:p>
    <w:p w:rsidR="00436D6E" w:rsidRPr="004E7285" w:rsidRDefault="00436D6E" w:rsidP="00436D6E">
      <w:pPr>
        <w:pStyle w:val="NoSpacing"/>
        <w:ind w:firstLine="567"/>
        <w:jc w:val="both"/>
        <w:rPr>
          <w:rFonts w:ascii="Arial" w:hAnsi="Arial" w:cs="Arial"/>
          <w:lang w:val="sr-Cyrl-RS"/>
        </w:rPr>
      </w:pPr>
      <w:r w:rsidRPr="004E7285">
        <w:rPr>
          <w:rFonts w:ascii="Arial" w:hAnsi="Arial" w:cs="Arial"/>
          <w:lang w:val="sr-Cyrl-RS"/>
        </w:rPr>
        <w:t>Компресор се пројектује за сигуран рад и пуно радно оптерећење у континуитету.</w:t>
      </w:r>
    </w:p>
    <w:p w:rsidR="00436D6E" w:rsidRDefault="00436D6E" w:rsidP="00436D6E">
      <w:pPr>
        <w:pStyle w:val="NoSpacing"/>
        <w:ind w:firstLine="567"/>
        <w:jc w:val="both"/>
        <w:rPr>
          <w:rFonts w:ascii="Arial" w:hAnsi="Arial" w:cs="Arial"/>
          <w:lang w:val="sr-Cyrl-RS"/>
        </w:rPr>
      </w:pPr>
      <w:r w:rsidRPr="004E7285">
        <w:rPr>
          <w:rFonts w:ascii="Arial" w:hAnsi="Arial" w:cs="Arial"/>
          <w:lang w:val="sr-Cyrl-RS"/>
        </w:rPr>
        <w:t>Компресорска јединица за компримовање прир</w:t>
      </w:r>
      <w:r>
        <w:rPr>
          <w:rFonts w:ascii="Arial" w:hAnsi="Arial" w:cs="Arial"/>
          <w:lang w:val="sr-Cyrl-RS"/>
        </w:rPr>
        <w:t xml:space="preserve">одног гаса, састојаће се од два </w:t>
      </w:r>
      <w:r w:rsidRPr="004E7285">
        <w:rPr>
          <w:rFonts w:ascii="Arial" w:hAnsi="Arial" w:cs="Arial"/>
          <w:lang w:val="sr-Cyrl-RS"/>
        </w:rPr>
        <w:t xml:space="preserve">компресора капацитета до 2 x 1500 </w:t>
      </w:r>
      <w:r w:rsidRPr="00C07DE1">
        <w:rPr>
          <w:rFonts w:ascii="Arial" w:hAnsi="Arial" w:cs="Arial"/>
          <w:lang w:val="sr-Cyrl-RS"/>
        </w:rPr>
        <w:t>Sm3/h, модел HRC115-35-2-160-28 ,</w:t>
      </w:r>
      <w:r w:rsidRPr="004E7285">
        <w:rPr>
          <w:rFonts w:ascii="Arial" w:hAnsi="Arial" w:cs="Arial"/>
          <w:lang w:val="sr-Cyrl-RS"/>
        </w:rPr>
        <w:t xml:space="preserve"> снаге</w:t>
      </w:r>
      <w:r w:rsidRPr="00C07DE1">
        <w:rPr>
          <w:rFonts w:ascii="Arial" w:hAnsi="Arial" w:cs="Arial"/>
          <w:lang w:val="sr-Cyrl-RS"/>
        </w:rPr>
        <w:t xml:space="preserve"> </w:t>
      </w:r>
      <w:r w:rsidRPr="00EF2F3C">
        <w:rPr>
          <w:rFonts w:ascii="Arial" w:hAnsi="Arial" w:cs="Arial"/>
          <w:lang w:val="sr-Cyrl-RS"/>
        </w:rPr>
        <w:t>160 кW или сличан, са предвиђеним воденим хла</w:t>
      </w:r>
      <w:r>
        <w:rPr>
          <w:rFonts w:ascii="Arial" w:hAnsi="Arial" w:cs="Arial"/>
          <w:lang w:val="sr-Cyrl-RS"/>
        </w:rPr>
        <w:t xml:space="preserve">ђењем, укључујући све цевоводе и </w:t>
      </w:r>
      <w:r w:rsidRPr="00EF2F3C">
        <w:rPr>
          <w:rFonts w:ascii="Arial" w:hAnsi="Arial" w:cs="Arial"/>
          <w:lang w:val="sr-Cyrl-RS"/>
        </w:rPr>
        <w:t>припадајућу опрему која је смештена у контејнерски објекат, као пакетска</w:t>
      </w:r>
      <w:r>
        <w:rPr>
          <w:rFonts w:ascii="Arial" w:hAnsi="Arial" w:cs="Arial"/>
          <w:lang w:val="sr-Cyrl-RS"/>
        </w:rPr>
        <w:t xml:space="preserve"> </w:t>
      </w:r>
      <w:r w:rsidRPr="00EF2F3C">
        <w:rPr>
          <w:rFonts w:ascii="Arial" w:hAnsi="Arial" w:cs="Arial"/>
          <w:lang w:val="sr-Cyrl-RS"/>
        </w:rPr>
        <w:t>јединица.</w:t>
      </w:r>
    </w:p>
    <w:p w:rsidR="00436D6E" w:rsidRPr="00EF2F3C" w:rsidRDefault="00436D6E" w:rsidP="00436D6E">
      <w:pPr>
        <w:pStyle w:val="NoSpacing"/>
        <w:ind w:firstLine="567"/>
        <w:jc w:val="both"/>
        <w:rPr>
          <w:rFonts w:ascii="Arial" w:hAnsi="Arial" w:cs="Arial"/>
          <w:lang w:val="sr-Cyrl-RS"/>
        </w:rPr>
      </w:pPr>
    </w:p>
    <w:p w:rsidR="00436D6E" w:rsidRPr="00EF2F3C" w:rsidRDefault="00436D6E" w:rsidP="00436D6E">
      <w:pPr>
        <w:pStyle w:val="NoSpacing"/>
        <w:ind w:firstLine="567"/>
        <w:jc w:val="both"/>
        <w:rPr>
          <w:rFonts w:ascii="Arial" w:hAnsi="Arial" w:cs="Arial"/>
          <w:lang w:val="sr-Cyrl-RS"/>
        </w:rPr>
      </w:pPr>
      <w:r w:rsidRPr="00EF2F3C">
        <w:rPr>
          <w:rFonts w:ascii="Arial" w:hAnsi="Arial" w:cs="Arial"/>
          <w:lang w:val="sr-Cyrl-RS"/>
        </w:rPr>
        <w:t>Компресорска станица је</w:t>
      </w:r>
      <w:r>
        <w:rPr>
          <w:rFonts w:ascii="Arial" w:hAnsi="Arial" w:cs="Arial"/>
          <w:lang w:val="sr-Cyrl-RS"/>
        </w:rPr>
        <w:t xml:space="preserve"> пројектована као монтаж</w:t>
      </w:r>
      <w:r w:rsidRPr="00EF2F3C">
        <w:rPr>
          <w:rFonts w:ascii="Arial" w:hAnsi="Arial" w:cs="Arial"/>
          <w:lang w:val="sr-Cyrl-RS"/>
        </w:rPr>
        <w:t>ни приземни објекат, габаритних</w:t>
      </w:r>
      <w:r>
        <w:rPr>
          <w:rFonts w:ascii="Arial" w:hAnsi="Arial" w:cs="Arial"/>
          <w:lang w:val="sr-Cyrl-RS"/>
        </w:rPr>
        <w:t xml:space="preserve"> </w:t>
      </w:r>
      <w:r w:rsidRPr="00EF2F3C">
        <w:rPr>
          <w:rFonts w:ascii="Arial" w:hAnsi="Arial" w:cs="Arial"/>
          <w:lang w:val="sr-Cyrl-RS"/>
        </w:rPr>
        <w:t>мера 7</w:t>
      </w:r>
      <w:r>
        <w:rPr>
          <w:rFonts w:ascii="Arial" w:hAnsi="Arial" w:cs="Arial"/>
          <w:lang w:val="sr-Cyrl-RS"/>
        </w:rPr>
        <w:t>500 x 2400 Х=2400 mm</w:t>
      </w:r>
      <w:r w:rsidRPr="00EF2F3C">
        <w:rPr>
          <w:rFonts w:ascii="Arial" w:hAnsi="Arial" w:cs="Arial"/>
          <w:lang w:val="sr-Cyrl-RS"/>
        </w:rPr>
        <w:t>, контејнерски,</w:t>
      </w:r>
      <w:r>
        <w:rPr>
          <w:rFonts w:ascii="Arial" w:hAnsi="Arial" w:cs="Arial"/>
          <w:lang w:val="sr-Cyrl-RS"/>
        </w:rPr>
        <w:t xml:space="preserve"> </w:t>
      </w:r>
      <w:r w:rsidRPr="00EF2F3C">
        <w:rPr>
          <w:rFonts w:ascii="Arial" w:hAnsi="Arial" w:cs="Arial"/>
          <w:lang w:val="sr-Cyrl-RS"/>
        </w:rPr>
        <w:t>предвиђени да се постави на бетонско</w:t>
      </w:r>
      <w:r>
        <w:rPr>
          <w:rFonts w:ascii="Arial" w:hAnsi="Arial" w:cs="Arial"/>
          <w:lang w:val="sr-Cyrl-RS"/>
        </w:rPr>
        <w:t xml:space="preserve"> </w:t>
      </w:r>
      <w:r w:rsidRPr="00EF2F3C">
        <w:rPr>
          <w:rFonts w:ascii="Arial" w:hAnsi="Arial" w:cs="Arial"/>
          <w:lang w:val="sr-Cyrl-RS"/>
        </w:rPr>
        <w:t>постоље,који се уземљује у складу са прописима.</w:t>
      </w:r>
    </w:p>
    <w:p w:rsidR="00436D6E" w:rsidRDefault="00436D6E" w:rsidP="00436D6E">
      <w:pPr>
        <w:pStyle w:val="NoSpacing"/>
        <w:ind w:firstLine="567"/>
        <w:jc w:val="both"/>
        <w:rPr>
          <w:rFonts w:ascii="Arial" w:hAnsi="Arial" w:cs="Arial"/>
          <w:lang w:val="sr-Cyrl-RS"/>
        </w:rPr>
      </w:pPr>
    </w:p>
    <w:p w:rsidR="00436D6E" w:rsidRPr="00EF2F3C" w:rsidRDefault="00436D6E" w:rsidP="00436D6E">
      <w:pPr>
        <w:pStyle w:val="NoSpacing"/>
        <w:ind w:firstLine="567"/>
        <w:jc w:val="both"/>
        <w:rPr>
          <w:rFonts w:ascii="Arial" w:hAnsi="Arial" w:cs="Arial"/>
          <w:lang w:val="sr-Cyrl-RS"/>
        </w:rPr>
      </w:pPr>
      <w:r w:rsidRPr="00EF2F3C">
        <w:rPr>
          <w:rFonts w:ascii="Arial" w:hAnsi="Arial" w:cs="Arial"/>
          <w:lang w:val="sr-Cyrl-RS"/>
        </w:rPr>
        <w:t>Компресор је снабдевен са две високо притисне сушне посуде по 160 литара у</w:t>
      </w:r>
      <w:r w:rsidRPr="00C07DE1">
        <w:rPr>
          <w:rFonts w:ascii="Arial" w:hAnsi="Arial" w:cs="Arial"/>
          <w:lang w:val="sr-Cyrl-RS"/>
        </w:rPr>
        <w:t xml:space="preserve"> </w:t>
      </w:r>
      <w:r w:rsidRPr="00EF2F3C">
        <w:rPr>
          <w:rFonts w:ascii="Arial" w:hAnsi="Arial" w:cs="Arial"/>
          <w:lang w:val="sr-Cyrl-RS"/>
        </w:rPr>
        <w:t>којима се издваја влага тј.суши гас такозваним силикагелом.</w:t>
      </w:r>
    </w:p>
    <w:p w:rsidR="00436D6E" w:rsidRDefault="00436D6E" w:rsidP="00436D6E">
      <w:pPr>
        <w:pStyle w:val="NoSpacing"/>
        <w:ind w:firstLine="567"/>
        <w:jc w:val="both"/>
        <w:rPr>
          <w:rFonts w:ascii="Arial" w:hAnsi="Arial" w:cs="Arial"/>
          <w:lang w:val="sr-Cyrl-RS"/>
        </w:rPr>
      </w:pPr>
    </w:p>
    <w:p w:rsidR="00436D6E" w:rsidRPr="00EF2F3C" w:rsidRDefault="00436D6E" w:rsidP="00436D6E">
      <w:pPr>
        <w:pStyle w:val="NoSpacing"/>
        <w:ind w:firstLine="567"/>
        <w:jc w:val="both"/>
        <w:rPr>
          <w:rFonts w:ascii="Arial" w:hAnsi="Arial" w:cs="Arial"/>
          <w:lang w:val="sr-Cyrl-RS"/>
        </w:rPr>
      </w:pPr>
      <w:r w:rsidRPr="00EF2F3C">
        <w:rPr>
          <w:rFonts w:ascii="Arial" w:hAnsi="Arial" w:cs="Arial"/>
          <w:lang w:val="sr-Cyrl-RS"/>
        </w:rPr>
        <w:t xml:space="preserve">Задатак компресора је компримовање природног гаса на притисак до 250 </w:t>
      </w:r>
      <w:r w:rsidRPr="00C07DE1">
        <w:rPr>
          <w:rFonts w:ascii="Arial" w:hAnsi="Arial" w:cs="Arial"/>
          <w:lang w:val="sr-Cyrl-RS"/>
        </w:rPr>
        <w:t>bar</w:t>
      </w:r>
      <w:r w:rsidRPr="00EF2F3C">
        <w:rPr>
          <w:rFonts w:ascii="Arial" w:hAnsi="Arial" w:cs="Arial"/>
          <w:lang w:val="sr-Cyrl-RS"/>
        </w:rPr>
        <w:t>.</w:t>
      </w:r>
    </w:p>
    <w:p w:rsidR="00436D6E" w:rsidRPr="00EF2F3C" w:rsidRDefault="00436D6E" w:rsidP="00436D6E">
      <w:pPr>
        <w:pStyle w:val="NoSpacing"/>
        <w:ind w:firstLine="567"/>
        <w:jc w:val="both"/>
        <w:rPr>
          <w:rFonts w:ascii="Arial" w:hAnsi="Arial" w:cs="Arial"/>
          <w:lang w:val="sr-Cyrl-RS"/>
        </w:rPr>
      </w:pPr>
      <w:r w:rsidRPr="00EF2F3C">
        <w:rPr>
          <w:rFonts w:ascii="Arial" w:hAnsi="Arial" w:cs="Arial"/>
          <w:lang w:val="sr-Cyrl-RS"/>
        </w:rPr>
        <w:lastRenderedPageBreak/>
        <w:t>Компресор је снабдевен батеријом боца (складиште високог притиска 4 боце по 80</w:t>
      </w:r>
      <w:r>
        <w:rPr>
          <w:rFonts w:ascii="Arial" w:hAnsi="Arial" w:cs="Arial"/>
          <w:lang w:val="sr-Cyrl-RS"/>
        </w:rPr>
        <w:t xml:space="preserve"> </w:t>
      </w:r>
      <w:r w:rsidRPr="00EF2F3C">
        <w:rPr>
          <w:rFonts w:ascii="Arial" w:hAnsi="Arial" w:cs="Arial"/>
          <w:lang w:val="sr-Cyrl-RS"/>
        </w:rPr>
        <w:t xml:space="preserve">лит.и складиште средњег притиска 10 боца x 80 лит. маx.притиска 250 </w:t>
      </w:r>
      <w:r w:rsidRPr="00C07DE1">
        <w:rPr>
          <w:rFonts w:ascii="Arial" w:hAnsi="Arial" w:cs="Arial"/>
          <w:lang w:val="sr-Cyrl-RS"/>
        </w:rPr>
        <w:t>bar</w:t>
      </w:r>
      <w:r w:rsidRPr="00EF2F3C">
        <w:rPr>
          <w:rFonts w:ascii="Arial" w:hAnsi="Arial" w:cs="Arial"/>
          <w:lang w:val="sr-Cyrl-RS"/>
        </w:rPr>
        <w:t xml:space="preserve"> бар) што чини укупну</w:t>
      </w:r>
      <w:r>
        <w:rPr>
          <w:rFonts w:ascii="Arial" w:hAnsi="Arial" w:cs="Arial"/>
          <w:lang w:val="sr-Cyrl-RS"/>
        </w:rPr>
        <w:t xml:space="preserve"> </w:t>
      </w:r>
      <w:r w:rsidRPr="00EF2F3C">
        <w:rPr>
          <w:rFonts w:ascii="Arial" w:hAnsi="Arial" w:cs="Arial"/>
          <w:lang w:val="sr-Cyrl-RS"/>
        </w:rPr>
        <w:t>запремину 1.120 литара, са приоритетним панелом.</w:t>
      </w:r>
    </w:p>
    <w:p w:rsidR="00436D6E" w:rsidRDefault="00436D6E" w:rsidP="00436D6E">
      <w:pPr>
        <w:pStyle w:val="NoSpacing"/>
        <w:ind w:firstLine="567"/>
        <w:jc w:val="both"/>
        <w:rPr>
          <w:rFonts w:ascii="Arial" w:hAnsi="Arial" w:cs="Arial"/>
          <w:lang w:val="sr-Cyrl-RS"/>
        </w:rPr>
      </w:pPr>
    </w:p>
    <w:p w:rsidR="00436D6E" w:rsidRPr="00EF2F3C" w:rsidRDefault="00436D6E" w:rsidP="00436D6E">
      <w:pPr>
        <w:pStyle w:val="NoSpacing"/>
        <w:ind w:firstLine="567"/>
        <w:jc w:val="both"/>
        <w:rPr>
          <w:rFonts w:ascii="Arial" w:hAnsi="Arial" w:cs="Arial"/>
          <w:lang w:val="sr-Cyrl-RS"/>
        </w:rPr>
      </w:pPr>
      <w:r w:rsidRPr="00EF2F3C">
        <w:rPr>
          <w:rFonts w:ascii="Arial" w:hAnsi="Arial" w:cs="Arial"/>
          <w:lang w:val="sr-Cyrl-RS"/>
        </w:rPr>
        <w:t>Приоритетни панел је јединица за управљање пуњења КПГ-а, а састоји се од логичких</w:t>
      </w:r>
      <w:r>
        <w:rPr>
          <w:rFonts w:ascii="Arial" w:hAnsi="Arial" w:cs="Arial"/>
          <w:lang w:val="sr-Cyrl-RS"/>
        </w:rPr>
        <w:t xml:space="preserve"> и</w:t>
      </w:r>
      <w:r w:rsidRPr="00EF2F3C">
        <w:rPr>
          <w:rFonts w:ascii="Arial" w:hAnsi="Arial" w:cs="Arial"/>
          <w:lang w:val="sr-Cyrl-RS"/>
        </w:rPr>
        <w:t xml:space="preserve"> извршних пнеуматских и електричних компонентни међусобно повезане са цевима</w:t>
      </w:r>
      <w:r>
        <w:rPr>
          <w:rFonts w:ascii="Arial" w:hAnsi="Arial" w:cs="Arial"/>
          <w:lang w:val="sr-Cyrl-RS"/>
        </w:rPr>
        <w:t xml:space="preserve"> </w:t>
      </w:r>
      <w:r w:rsidRPr="00EF2F3C">
        <w:rPr>
          <w:rFonts w:ascii="Arial" w:hAnsi="Arial" w:cs="Arial"/>
          <w:lang w:val="sr-Cyrl-RS"/>
        </w:rPr>
        <w:t>и ермето спојевима за високи притисак. Манипулација протока гаса преко</w:t>
      </w:r>
      <w:r>
        <w:rPr>
          <w:rFonts w:ascii="Arial" w:hAnsi="Arial" w:cs="Arial"/>
          <w:lang w:val="sr-Cyrl-RS"/>
        </w:rPr>
        <w:t xml:space="preserve"> </w:t>
      </w:r>
      <w:r w:rsidRPr="00EF2F3C">
        <w:rPr>
          <w:rFonts w:ascii="Arial" w:hAnsi="Arial" w:cs="Arial"/>
          <w:lang w:val="sr-Cyrl-RS"/>
        </w:rPr>
        <w:t>приоритетног панела је даљински, преко ПЛЦ-а. Приоритетни панел и батерије боца са</w:t>
      </w:r>
      <w:r>
        <w:rPr>
          <w:rFonts w:ascii="Arial" w:hAnsi="Arial" w:cs="Arial"/>
          <w:lang w:val="sr-Cyrl-RS"/>
        </w:rPr>
        <w:t xml:space="preserve"> </w:t>
      </w:r>
      <w:r w:rsidRPr="00EF2F3C">
        <w:rPr>
          <w:rFonts w:ascii="Arial" w:hAnsi="Arial" w:cs="Arial"/>
          <w:lang w:val="sr-Cyrl-RS"/>
        </w:rPr>
        <w:t>пратећим цевоводима се налазе на заједничком носачу и смештене у метални</w:t>
      </w:r>
      <w:r>
        <w:rPr>
          <w:rFonts w:ascii="Arial" w:hAnsi="Arial" w:cs="Arial"/>
          <w:lang w:val="sr-Cyrl-RS"/>
        </w:rPr>
        <w:t xml:space="preserve"> </w:t>
      </w:r>
      <w:r w:rsidRPr="00EF2F3C">
        <w:rPr>
          <w:rFonts w:ascii="Arial" w:hAnsi="Arial" w:cs="Arial"/>
          <w:lang w:val="sr-Cyrl-RS"/>
        </w:rPr>
        <w:t>контејнер заједно са компресором.</w:t>
      </w:r>
    </w:p>
    <w:p w:rsidR="00436D6E" w:rsidRDefault="00436D6E" w:rsidP="00436D6E">
      <w:pPr>
        <w:pStyle w:val="NoSpacing"/>
        <w:ind w:firstLine="567"/>
        <w:jc w:val="both"/>
        <w:rPr>
          <w:rFonts w:ascii="Arial" w:hAnsi="Arial" w:cs="Arial"/>
          <w:lang w:val="sr-Cyrl-RS"/>
        </w:rPr>
      </w:pPr>
    </w:p>
    <w:p w:rsidR="00436D6E" w:rsidRPr="00EF2F3C" w:rsidRDefault="00436D6E" w:rsidP="00436D6E">
      <w:pPr>
        <w:pStyle w:val="NoSpacing"/>
        <w:ind w:firstLine="567"/>
        <w:jc w:val="both"/>
        <w:rPr>
          <w:rFonts w:ascii="Arial" w:hAnsi="Arial" w:cs="Arial"/>
          <w:lang w:val="sr-Cyrl-RS"/>
        </w:rPr>
      </w:pPr>
      <w:r w:rsidRPr="00EF2F3C">
        <w:rPr>
          <w:rFonts w:ascii="Arial" w:hAnsi="Arial" w:cs="Arial"/>
          <w:lang w:val="sr-Cyrl-RS"/>
        </w:rPr>
        <w:t>Приоритетни панел у склопу са батеријама боца усмерава проток компримованог</w:t>
      </w:r>
      <w:r>
        <w:rPr>
          <w:rFonts w:ascii="Arial" w:hAnsi="Arial" w:cs="Arial"/>
          <w:lang w:val="sr-Cyrl-RS"/>
        </w:rPr>
        <w:t xml:space="preserve"> </w:t>
      </w:r>
      <w:r w:rsidRPr="00EF2F3C">
        <w:rPr>
          <w:rFonts w:ascii="Arial" w:hAnsi="Arial" w:cs="Arial"/>
          <w:lang w:val="sr-Cyrl-RS"/>
        </w:rPr>
        <w:t>гаса ка аутомату за пуњење возилаи Б</w:t>
      </w:r>
      <w:r>
        <w:rPr>
          <w:rFonts w:ascii="Arial" w:hAnsi="Arial" w:cs="Arial"/>
          <w:lang w:val="sr-Cyrl-RS"/>
        </w:rPr>
        <w:t>а</w:t>
      </w:r>
      <w:r w:rsidRPr="00EF2F3C">
        <w:rPr>
          <w:rFonts w:ascii="Arial" w:hAnsi="Arial" w:cs="Arial"/>
          <w:lang w:val="sr-Cyrl-RS"/>
        </w:rPr>
        <w:t>теријама боца.Опремљен је са сензорима</w:t>
      </w:r>
      <w:r>
        <w:rPr>
          <w:rFonts w:ascii="Arial" w:hAnsi="Arial" w:cs="Arial"/>
          <w:lang w:val="sr-Cyrl-RS"/>
        </w:rPr>
        <w:t xml:space="preserve"> за притисак гаса и</w:t>
      </w:r>
      <w:r w:rsidRPr="00EF2F3C">
        <w:rPr>
          <w:rFonts w:ascii="Arial" w:hAnsi="Arial" w:cs="Arial"/>
          <w:lang w:val="sr-Cyrl-RS"/>
        </w:rPr>
        <w:t xml:space="preserve"> славинама на пнеуматски погон.</w:t>
      </w:r>
      <w:r>
        <w:rPr>
          <w:rFonts w:ascii="Arial" w:hAnsi="Arial" w:cs="Arial"/>
          <w:lang w:val="sr-Cyrl-RS"/>
        </w:rPr>
        <w:t xml:space="preserve"> </w:t>
      </w:r>
      <w:r w:rsidRPr="00EF2F3C">
        <w:rPr>
          <w:rFonts w:ascii="Arial" w:hAnsi="Arial" w:cs="Arial"/>
          <w:lang w:val="sr-Cyrl-RS"/>
        </w:rPr>
        <w:t>Улога приоритетног панела је</w:t>
      </w:r>
      <w:r>
        <w:rPr>
          <w:rFonts w:ascii="Arial" w:hAnsi="Arial" w:cs="Arial"/>
          <w:lang w:val="sr-Cyrl-RS"/>
        </w:rPr>
        <w:t xml:space="preserve"> </w:t>
      </w:r>
      <w:r w:rsidRPr="00EF2F3C">
        <w:rPr>
          <w:rFonts w:ascii="Arial" w:hAnsi="Arial" w:cs="Arial"/>
          <w:lang w:val="sr-Cyrl-RS"/>
        </w:rPr>
        <w:t>преусмеравању протока гаса по приоритетима у зависности од тренутног притиска у</w:t>
      </w:r>
      <w:r>
        <w:rPr>
          <w:rFonts w:ascii="Arial" w:hAnsi="Arial" w:cs="Arial"/>
          <w:lang w:val="sr-Cyrl-RS"/>
        </w:rPr>
        <w:t xml:space="preserve"> </w:t>
      </w:r>
      <w:r w:rsidRPr="00EF2F3C">
        <w:rPr>
          <w:rFonts w:ascii="Arial" w:hAnsi="Arial" w:cs="Arial"/>
          <w:lang w:val="sr-Cyrl-RS"/>
        </w:rPr>
        <w:t>резервоар</w:t>
      </w:r>
      <w:r>
        <w:rPr>
          <w:rFonts w:ascii="Arial" w:hAnsi="Arial" w:cs="Arial"/>
          <w:lang w:val="sr-Cyrl-RS"/>
        </w:rPr>
        <w:t>у моторних возила, а самим тим и брж</w:t>
      </w:r>
      <w:r w:rsidRPr="00EF2F3C">
        <w:rPr>
          <w:rFonts w:ascii="Arial" w:hAnsi="Arial" w:cs="Arial"/>
          <w:lang w:val="sr-Cyrl-RS"/>
        </w:rPr>
        <w:t>е пуњење возила гасом.</w:t>
      </w:r>
    </w:p>
    <w:p w:rsidR="00436D6E" w:rsidRDefault="00436D6E" w:rsidP="00436D6E">
      <w:pPr>
        <w:pStyle w:val="NoSpacing"/>
        <w:ind w:firstLine="567"/>
        <w:jc w:val="both"/>
        <w:rPr>
          <w:rFonts w:ascii="Arial" w:hAnsi="Arial" w:cs="Arial"/>
          <w:lang w:val="sr-Cyrl-RS"/>
        </w:rPr>
      </w:pPr>
    </w:p>
    <w:p w:rsidR="00436D6E" w:rsidRPr="00EF2F3C" w:rsidRDefault="00436D6E" w:rsidP="00436D6E">
      <w:pPr>
        <w:pStyle w:val="NoSpacing"/>
        <w:ind w:firstLine="567"/>
        <w:jc w:val="both"/>
        <w:rPr>
          <w:rFonts w:ascii="Arial" w:hAnsi="Arial" w:cs="Arial"/>
          <w:lang w:val="sr-Cyrl-RS"/>
        </w:rPr>
      </w:pPr>
      <w:r w:rsidRPr="00EF2F3C">
        <w:rPr>
          <w:rFonts w:ascii="Arial" w:hAnsi="Arial" w:cs="Arial"/>
          <w:lang w:val="sr-Cyrl-RS"/>
        </w:rPr>
        <w:t>Хлађење компресора је међустепено водено хлађење, помоћу спољне</w:t>
      </w:r>
      <w:r>
        <w:rPr>
          <w:rFonts w:ascii="Arial" w:hAnsi="Arial" w:cs="Arial"/>
          <w:lang w:val="sr-Cyrl-RS"/>
        </w:rPr>
        <w:t xml:space="preserve"> јединице </w:t>
      </w:r>
      <w:r w:rsidRPr="00EF2F3C">
        <w:rPr>
          <w:rFonts w:ascii="Arial" w:hAnsi="Arial" w:cs="Arial"/>
          <w:lang w:val="sr-Cyrl-RS"/>
        </w:rPr>
        <w:t>измењивача гас-вода (гликол) који се поставља на скид, а исти на</w:t>
      </w:r>
      <w:r>
        <w:rPr>
          <w:rFonts w:ascii="Arial" w:hAnsi="Arial" w:cs="Arial"/>
          <w:lang w:val="sr-Cyrl-RS"/>
        </w:rPr>
        <w:t xml:space="preserve"> </w:t>
      </w:r>
      <w:r w:rsidRPr="00EF2F3C">
        <w:rPr>
          <w:rFonts w:ascii="Arial" w:hAnsi="Arial" w:cs="Arial"/>
          <w:lang w:val="sr-Cyrl-RS"/>
        </w:rPr>
        <w:t>бетонс</w:t>
      </w:r>
      <w:r>
        <w:rPr>
          <w:rFonts w:ascii="Arial" w:hAnsi="Arial" w:cs="Arial"/>
          <w:lang w:val="sr-Cyrl-RS"/>
        </w:rPr>
        <w:t>ку плочу димензија 500 cm x 100cm</w:t>
      </w:r>
      <w:r w:rsidRPr="00EF2F3C">
        <w:rPr>
          <w:rFonts w:ascii="Arial" w:hAnsi="Arial" w:cs="Arial"/>
          <w:lang w:val="sr-Cyrl-RS"/>
        </w:rPr>
        <w:t xml:space="preserve"> x </w:t>
      </w:r>
      <w:r>
        <w:rPr>
          <w:rFonts w:ascii="Arial" w:hAnsi="Arial" w:cs="Arial"/>
          <w:lang w:val="sr-Cyrl-RS"/>
        </w:rPr>
        <w:t>20 cm</w:t>
      </w:r>
      <w:r w:rsidRPr="00EF2F3C">
        <w:rPr>
          <w:rFonts w:ascii="Arial" w:hAnsi="Arial" w:cs="Arial"/>
          <w:lang w:val="sr-Cyrl-RS"/>
        </w:rPr>
        <w:t>, на рас</w:t>
      </w:r>
      <w:r>
        <w:rPr>
          <w:rFonts w:ascii="Arial" w:hAnsi="Arial" w:cs="Arial"/>
          <w:lang w:val="sr-Cyrl-RS"/>
        </w:rPr>
        <w:t>тојању 2,0 m</w:t>
      </w:r>
      <w:r w:rsidRPr="00EF2F3C">
        <w:rPr>
          <w:rFonts w:ascii="Arial" w:hAnsi="Arial" w:cs="Arial"/>
          <w:lang w:val="sr-Cyrl-RS"/>
        </w:rPr>
        <w:t xml:space="preserve"> од</w:t>
      </w:r>
      <w:r>
        <w:rPr>
          <w:rFonts w:ascii="Arial" w:hAnsi="Arial" w:cs="Arial"/>
          <w:lang w:val="sr-Cyrl-RS"/>
        </w:rPr>
        <w:t xml:space="preserve"> </w:t>
      </w:r>
      <w:r w:rsidRPr="00EF2F3C">
        <w:rPr>
          <w:rFonts w:ascii="Arial" w:hAnsi="Arial" w:cs="Arial"/>
          <w:lang w:val="sr-Cyrl-RS"/>
        </w:rPr>
        <w:t>компресора. Вода циркулише у отвореном систему преко циркулационе пумпе ( два</w:t>
      </w:r>
      <w:r>
        <w:rPr>
          <w:rFonts w:ascii="Arial" w:hAnsi="Arial" w:cs="Arial"/>
          <w:lang w:val="sr-Cyrl-RS"/>
        </w:rPr>
        <w:t xml:space="preserve"> </w:t>
      </w:r>
      <w:r w:rsidRPr="00EF2F3C">
        <w:rPr>
          <w:rFonts w:ascii="Arial" w:hAnsi="Arial" w:cs="Arial"/>
          <w:lang w:val="sr-Cyrl-RS"/>
        </w:rPr>
        <w:t xml:space="preserve">вода – цевовода </w:t>
      </w:r>
      <w:r w:rsidRPr="00C07DE1">
        <w:rPr>
          <w:rFonts w:ascii="Arial" w:hAnsi="Arial" w:cs="Arial"/>
          <w:lang w:val="sr-Cyrl-RS"/>
        </w:rPr>
        <w:t>DN50</w:t>
      </w:r>
      <w:r w:rsidRPr="00EF2F3C">
        <w:rPr>
          <w:rFonts w:ascii="Arial" w:hAnsi="Arial" w:cs="Arial"/>
          <w:lang w:val="sr-Cyrl-RS"/>
        </w:rPr>
        <w:t xml:space="preserve"> ), повезани са мотором компресора.</w:t>
      </w:r>
    </w:p>
    <w:p w:rsidR="00436D6E" w:rsidRPr="00EF2F3C" w:rsidRDefault="00436D6E" w:rsidP="00436D6E">
      <w:pPr>
        <w:pStyle w:val="NoSpacing"/>
        <w:ind w:firstLine="567"/>
        <w:jc w:val="both"/>
        <w:rPr>
          <w:rFonts w:ascii="Arial" w:hAnsi="Arial" w:cs="Arial"/>
          <w:lang w:val="sr-Cyrl-RS"/>
        </w:rPr>
      </w:pPr>
      <w:r w:rsidRPr="00EF2F3C">
        <w:rPr>
          <w:rFonts w:ascii="Arial" w:hAnsi="Arial" w:cs="Arial"/>
          <w:lang w:val="sr-Cyrl-RS"/>
        </w:rPr>
        <w:t xml:space="preserve">Предвиђен је систем за меки старт електро мотора, командни панел </w:t>
      </w:r>
      <w:r w:rsidRPr="00C07DE1">
        <w:rPr>
          <w:rFonts w:ascii="Arial" w:hAnsi="Arial" w:cs="Arial"/>
          <w:lang w:val="sr-Cyrl-RS"/>
        </w:rPr>
        <w:t>RO</w:t>
      </w:r>
      <w:r w:rsidRPr="00EF2F3C">
        <w:rPr>
          <w:rFonts w:ascii="Arial" w:hAnsi="Arial" w:cs="Arial"/>
          <w:lang w:val="sr-Cyrl-RS"/>
        </w:rPr>
        <w:t>, сигурносна</w:t>
      </w:r>
    </w:p>
    <w:p w:rsidR="00436D6E" w:rsidRPr="00EF2F3C" w:rsidRDefault="00436D6E" w:rsidP="00436D6E">
      <w:pPr>
        <w:pStyle w:val="NoSpacing"/>
        <w:ind w:firstLine="567"/>
        <w:jc w:val="both"/>
        <w:rPr>
          <w:rFonts w:ascii="Arial" w:hAnsi="Arial" w:cs="Arial"/>
          <w:lang w:val="sr-Cyrl-RS"/>
        </w:rPr>
      </w:pPr>
      <w:r w:rsidRPr="00EF2F3C">
        <w:rPr>
          <w:rFonts w:ascii="Arial" w:hAnsi="Arial" w:cs="Arial"/>
          <w:lang w:val="sr-Cyrl-RS"/>
        </w:rPr>
        <w:t xml:space="preserve">опрема, </w:t>
      </w:r>
      <w:r w:rsidRPr="00C07DE1">
        <w:rPr>
          <w:rFonts w:ascii="Arial" w:hAnsi="Arial" w:cs="Arial"/>
          <w:lang w:val="sr-Cyrl-RS"/>
        </w:rPr>
        <w:t>ESD</w:t>
      </w:r>
      <w:r w:rsidRPr="00EF2F3C">
        <w:rPr>
          <w:rFonts w:ascii="Arial" w:hAnsi="Arial" w:cs="Arial"/>
          <w:lang w:val="sr-Cyrl-RS"/>
        </w:rPr>
        <w:t xml:space="preserve"> тастер за брзо искључење.</w:t>
      </w:r>
    </w:p>
    <w:p w:rsidR="00436D6E" w:rsidRDefault="00436D6E" w:rsidP="00436D6E">
      <w:pPr>
        <w:pStyle w:val="NoSpacing"/>
        <w:ind w:firstLine="567"/>
        <w:jc w:val="both"/>
        <w:rPr>
          <w:rFonts w:ascii="Arial" w:hAnsi="Arial" w:cs="Arial"/>
          <w:lang w:val="sr-Cyrl-RS"/>
        </w:rPr>
      </w:pPr>
    </w:p>
    <w:p w:rsidR="00436D6E" w:rsidRPr="00EF2F3C" w:rsidRDefault="00436D6E" w:rsidP="00436D6E">
      <w:pPr>
        <w:pStyle w:val="NoSpacing"/>
        <w:ind w:firstLine="567"/>
        <w:jc w:val="both"/>
        <w:rPr>
          <w:rFonts w:ascii="Arial" w:hAnsi="Arial" w:cs="Arial"/>
          <w:lang w:val="sr-Cyrl-RS"/>
        </w:rPr>
      </w:pPr>
      <w:r w:rsidRPr="00EF2F3C">
        <w:rPr>
          <w:rFonts w:ascii="Arial" w:hAnsi="Arial" w:cs="Arial"/>
          <w:lang w:val="sr-Cyrl-RS"/>
        </w:rPr>
        <w:t>Простор компресорске станице п</w:t>
      </w:r>
      <w:r>
        <w:rPr>
          <w:rFonts w:ascii="Arial" w:hAnsi="Arial" w:cs="Arial"/>
          <w:lang w:val="sr-Cyrl-RS"/>
        </w:rPr>
        <w:t>риродно је вентилисан уградњом ж</w:t>
      </w:r>
      <w:r w:rsidRPr="00EF2F3C">
        <w:rPr>
          <w:rFonts w:ascii="Arial" w:hAnsi="Arial" w:cs="Arial"/>
          <w:lang w:val="sr-Cyrl-RS"/>
        </w:rPr>
        <w:t>алузина у улазним</w:t>
      </w:r>
    </w:p>
    <w:p w:rsidR="00436D6E" w:rsidRPr="00EF2F3C" w:rsidRDefault="00436D6E" w:rsidP="00436D6E">
      <w:pPr>
        <w:pStyle w:val="NoSpacing"/>
        <w:ind w:firstLine="567"/>
        <w:jc w:val="both"/>
        <w:rPr>
          <w:rFonts w:ascii="Arial" w:hAnsi="Arial" w:cs="Arial"/>
          <w:lang w:val="sr-Cyrl-RS"/>
        </w:rPr>
      </w:pPr>
      <w:r w:rsidRPr="00EF2F3C">
        <w:rPr>
          <w:rFonts w:ascii="Arial" w:hAnsi="Arial" w:cs="Arial"/>
          <w:lang w:val="sr-Cyrl-RS"/>
        </w:rPr>
        <w:t>вратима и наспрамном зиду контејнера.</w:t>
      </w:r>
    </w:p>
    <w:p w:rsidR="00436D6E" w:rsidRDefault="00436D6E" w:rsidP="00436D6E">
      <w:pPr>
        <w:pStyle w:val="NoSpacing"/>
        <w:ind w:firstLine="567"/>
        <w:jc w:val="both"/>
        <w:rPr>
          <w:rFonts w:ascii="Arial" w:hAnsi="Arial" w:cs="Arial"/>
          <w:lang w:val="sr-Cyrl-RS"/>
        </w:rPr>
      </w:pPr>
    </w:p>
    <w:p w:rsidR="00436D6E" w:rsidRPr="00EF2F3C" w:rsidRDefault="00436D6E" w:rsidP="00436D6E">
      <w:pPr>
        <w:pStyle w:val="NoSpacing"/>
        <w:ind w:firstLine="567"/>
        <w:jc w:val="both"/>
        <w:rPr>
          <w:rFonts w:ascii="Arial" w:hAnsi="Arial" w:cs="Arial"/>
          <w:lang w:val="sr-Cyrl-RS"/>
        </w:rPr>
      </w:pPr>
      <w:r w:rsidRPr="00EF2F3C">
        <w:rPr>
          <w:rFonts w:ascii="Arial" w:hAnsi="Arial" w:cs="Arial"/>
          <w:lang w:val="sr-Cyrl-RS"/>
        </w:rPr>
        <w:t>Компресори морају бити опремљени одговар</w:t>
      </w:r>
      <w:r>
        <w:rPr>
          <w:rFonts w:ascii="Arial" w:hAnsi="Arial" w:cs="Arial"/>
          <w:lang w:val="sr-Cyrl-RS"/>
        </w:rPr>
        <w:t>ајућим ослонцима или држ</w:t>
      </w:r>
      <w:r w:rsidRPr="00EF2F3C">
        <w:rPr>
          <w:rFonts w:ascii="Arial" w:hAnsi="Arial" w:cs="Arial"/>
          <w:lang w:val="sr-Cyrl-RS"/>
        </w:rPr>
        <w:t>ачима како би</w:t>
      </w:r>
    </w:p>
    <w:p w:rsidR="00436D6E" w:rsidRDefault="00436D6E" w:rsidP="00436D6E">
      <w:pPr>
        <w:pStyle w:val="NoSpacing"/>
        <w:ind w:firstLine="567"/>
        <w:jc w:val="both"/>
        <w:rPr>
          <w:rFonts w:ascii="Arial" w:hAnsi="Arial" w:cs="Arial"/>
          <w:lang w:val="sr-Cyrl-RS"/>
        </w:rPr>
      </w:pPr>
      <w:r w:rsidRPr="00EF2F3C">
        <w:rPr>
          <w:rFonts w:ascii="Arial" w:hAnsi="Arial" w:cs="Arial"/>
          <w:lang w:val="sr-Cyrl-RS"/>
        </w:rPr>
        <w:t>се минимализовао пренос механичких вибрација на конструкцију.</w:t>
      </w:r>
      <w:r>
        <w:rPr>
          <w:rFonts w:ascii="Arial" w:hAnsi="Arial" w:cs="Arial"/>
          <w:lang w:val="sr-Cyrl-RS"/>
        </w:rPr>
        <w:t xml:space="preserve"> </w:t>
      </w:r>
      <w:r w:rsidRPr="00EF2F3C">
        <w:rPr>
          <w:rFonts w:ascii="Arial" w:hAnsi="Arial" w:cs="Arial"/>
          <w:lang w:val="sr-Cyrl-RS"/>
        </w:rPr>
        <w:t>Улазни и излазни</w:t>
      </w:r>
      <w:r>
        <w:rPr>
          <w:rFonts w:ascii="Arial" w:hAnsi="Arial" w:cs="Arial"/>
          <w:lang w:val="sr-Cyrl-RS"/>
        </w:rPr>
        <w:t xml:space="preserve"> </w:t>
      </w:r>
      <w:r w:rsidRPr="00EF2F3C">
        <w:rPr>
          <w:rFonts w:ascii="Arial" w:hAnsi="Arial" w:cs="Arial"/>
          <w:lang w:val="sr-Cyrl-RS"/>
        </w:rPr>
        <w:t>компресорски прикључци пројектују се тако да спрече пренос вибрација.</w:t>
      </w:r>
    </w:p>
    <w:p w:rsidR="00436D6E" w:rsidRDefault="00436D6E" w:rsidP="00436D6E">
      <w:pPr>
        <w:pStyle w:val="NoSpacing"/>
        <w:jc w:val="both"/>
        <w:rPr>
          <w:rFonts w:ascii="Arial" w:hAnsi="Arial" w:cs="Arial"/>
          <w:lang w:val="sr-Cyrl-RS"/>
        </w:rPr>
      </w:pPr>
    </w:p>
    <w:p w:rsidR="00436D6E" w:rsidRPr="00296C9D" w:rsidRDefault="00436D6E" w:rsidP="00436D6E">
      <w:pPr>
        <w:pStyle w:val="NoSpacing"/>
        <w:jc w:val="both"/>
        <w:rPr>
          <w:rFonts w:ascii="Arial" w:hAnsi="Arial" w:cs="Arial"/>
          <w:lang w:val="sr-Cyrl-RS"/>
        </w:rPr>
      </w:pPr>
      <w:r w:rsidRPr="00296C9D">
        <w:rPr>
          <w:rFonts w:ascii="Arial" w:hAnsi="Arial" w:cs="Arial"/>
          <w:lang w:val="sr-Cyrl-RS"/>
        </w:rPr>
        <w:t>Компресорска јединица удаљена је од најблиţих објеката према следећем:</w:t>
      </w:r>
    </w:p>
    <w:p w:rsidR="00436D6E" w:rsidRPr="00296C9D" w:rsidRDefault="00436D6E" w:rsidP="00436D6E">
      <w:pPr>
        <w:pStyle w:val="NoSpacing"/>
        <w:jc w:val="both"/>
        <w:rPr>
          <w:rFonts w:ascii="Arial" w:hAnsi="Arial" w:cs="Arial"/>
          <w:lang w:val="sr-Cyrl-RS"/>
        </w:rPr>
      </w:pPr>
      <w:r>
        <w:rPr>
          <w:rFonts w:ascii="Arial" w:hAnsi="Arial" w:cs="Arial"/>
          <w:lang w:val="sr-Cyrl-RS"/>
        </w:rPr>
        <w:t>-од објекта послужиоца..................................................... 24,94 m</w:t>
      </w:r>
    </w:p>
    <w:p w:rsidR="00436D6E" w:rsidRPr="00296C9D" w:rsidRDefault="00436D6E" w:rsidP="00436D6E">
      <w:pPr>
        <w:pStyle w:val="NoSpacing"/>
        <w:jc w:val="both"/>
        <w:rPr>
          <w:rFonts w:ascii="Arial" w:hAnsi="Arial" w:cs="Arial"/>
          <w:lang w:val="sr-Cyrl-RS"/>
        </w:rPr>
      </w:pPr>
      <w:r>
        <w:rPr>
          <w:rFonts w:ascii="Arial" w:hAnsi="Arial" w:cs="Arial"/>
          <w:lang w:val="sr-Cyrl-RS"/>
        </w:rPr>
        <w:t>-од приступне саобраћајнице............................................ 5,70 m</w:t>
      </w:r>
    </w:p>
    <w:p w:rsidR="00436D6E" w:rsidRPr="00296C9D" w:rsidRDefault="00436D6E" w:rsidP="00436D6E">
      <w:pPr>
        <w:pStyle w:val="NoSpacing"/>
        <w:jc w:val="both"/>
        <w:rPr>
          <w:rFonts w:ascii="Arial" w:hAnsi="Arial" w:cs="Arial"/>
          <w:lang w:val="sr-Cyrl-RS"/>
        </w:rPr>
      </w:pPr>
      <w:r w:rsidRPr="00296C9D">
        <w:rPr>
          <w:rFonts w:ascii="Arial" w:hAnsi="Arial" w:cs="Arial"/>
          <w:lang w:val="sr-Cyrl-RS"/>
        </w:rPr>
        <w:t>-од стуба за пу</w:t>
      </w:r>
      <w:r>
        <w:rPr>
          <w:rFonts w:ascii="Arial" w:hAnsi="Arial" w:cs="Arial"/>
          <w:lang w:val="sr-Cyrl-RS"/>
        </w:rPr>
        <w:t>њење мобилне палтформе……………….20,90 m</w:t>
      </w:r>
    </w:p>
    <w:p w:rsidR="00436D6E" w:rsidRPr="00296C9D" w:rsidRDefault="00436D6E" w:rsidP="00436D6E">
      <w:pPr>
        <w:pStyle w:val="NoSpacing"/>
        <w:jc w:val="both"/>
        <w:rPr>
          <w:rFonts w:ascii="Arial" w:hAnsi="Arial" w:cs="Arial"/>
          <w:lang w:val="sr-Cyrl-RS"/>
        </w:rPr>
      </w:pPr>
      <w:r w:rsidRPr="00296C9D">
        <w:rPr>
          <w:rFonts w:ascii="Arial" w:hAnsi="Arial" w:cs="Arial"/>
          <w:lang w:val="sr-Cyrl-RS"/>
        </w:rPr>
        <w:t>-од аутом</w:t>
      </w:r>
      <w:r>
        <w:rPr>
          <w:rFonts w:ascii="Arial" w:hAnsi="Arial" w:cs="Arial"/>
          <w:lang w:val="sr-Cyrl-RS"/>
        </w:rPr>
        <w:t>ата за пуњење КПГ-а……………………………..30,6 m</w:t>
      </w:r>
    </w:p>
    <w:p w:rsidR="00436D6E" w:rsidRDefault="00436D6E" w:rsidP="00436D6E">
      <w:pPr>
        <w:pStyle w:val="NoSpacing"/>
        <w:jc w:val="both"/>
        <w:rPr>
          <w:rFonts w:ascii="Arial" w:hAnsi="Arial" w:cs="Arial"/>
          <w:lang w:val="sr-Cyrl-RS"/>
        </w:rPr>
      </w:pPr>
    </w:p>
    <w:p w:rsidR="00436D6E" w:rsidRDefault="00436D6E" w:rsidP="00436D6E">
      <w:pPr>
        <w:pStyle w:val="NoSpacing"/>
        <w:ind w:firstLine="567"/>
        <w:jc w:val="both"/>
        <w:rPr>
          <w:rFonts w:ascii="Arial" w:hAnsi="Arial" w:cs="Arial"/>
          <w:lang w:val="sr-Cyrl-RS"/>
        </w:rPr>
      </w:pPr>
      <w:r w:rsidRPr="00296C9D">
        <w:rPr>
          <w:rFonts w:ascii="Arial" w:hAnsi="Arial" w:cs="Arial"/>
          <w:lang w:val="sr-Cyrl-RS"/>
        </w:rPr>
        <w:t>Иста је предвиђена са металном оградом, обухвата простор два компресо</w:t>
      </w:r>
      <w:r>
        <w:rPr>
          <w:rFonts w:ascii="Arial" w:hAnsi="Arial" w:cs="Arial"/>
          <w:lang w:val="sr-Cyrl-RS"/>
        </w:rPr>
        <w:t xml:space="preserve">ра и </w:t>
      </w:r>
      <w:r w:rsidRPr="00296C9D">
        <w:rPr>
          <w:rFonts w:ascii="Arial" w:hAnsi="Arial" w:cs="Arial"/>
          <w:lang w:val="sr-Cyrl-RS"/>
        </w:rPr>
        <w:t>два хладњака.</w:t>
      </w:r>
    </w:p>
    <w:p w:rsidR="00436D6E" w:rsidRDefault="00436D6E" w:rsidP="00436D6E">
      <w:pPr>
        <w:pStyle w:val="NoSpacing"/>
        <w:ind w:firstLine="567"/>
        <w:jc w:val="both"/>
        <w:rPr>
          <w:rFonts w:ascii="Arial" w:hAnsi="Arial" w:cs="Arial"/>
          <w:lang w:val="sr-Cyrl-RS"/>
        </w:rPr>
      </w:pPr>
    </w:p>
    <w:p w:rsidR="00436D6E" w:rsidRPr="00DF4698" w:rsidRDefault="00436D6E" w:rsidP="00436D6E">
      <w:pPr>
        <w:pStyle w:val="NoSpacing"/>
        <w:ind w:firstLine="567"/>
        <w:jc w:val="both"/>
        <w:rPr>
          <w:rFonts w:ascii="Arial" w:hAnsi="Arial" w:cs="Arial"/>
          <w:lang w:val="en-US"/>
        </w:rPr>
      </w:pPr>
      <w:r w:rsidRPr="00C07DE1">
        <w:rPr>
          <w:rFonts w:ascii="Arial" w:hAnsi="Arial" w:cs="Arial"/>
          <w:lang w:val="sr-Cyrl-RS"/>
        </w:rPr>
        <w:t>Напајање</w:t>
      </w:r>
      <w:r w:rsidRPr="00DF4698">
        <w:rPr>
          <w:rFonts w:ascii="Arial" w:hAnsi="Arial" w:cs="Arial"/>
          <w:lang w:val="en-US"/>
        </w:rPr>
        <w:t xml:space="preserve"> електричном енергијом целог постројења (ЦПГ) ће бити из посебне</w:t>
      </w:r>
      <w:r w:rsidRPr="00DF4698">
        <w:rPr>
          <w:rFonts w:ascii="Arial" w:hAnsi="Arial" w:cs="Arial"/>
          <w:lang w:val="sr-Cyrl-RS"/>
        </w:rPr>
        <w:t xml:space="preserve"> </w:t>
      </w:r>
      <w:r w:rsidRPr="00DF4698">
        <w:rPr>
          <w:rFonts w:ascii="Arial" w:hAnsi="Arial" w:cs="Arial"/>
          <w:lang w:val="en-US"/>
        </w:rPr>
        <w:t xml:space="preserve">трафо станице предвиђене за ту намену </w:t>
      </w:r>
      <w:r w:rsidRPr="00DF4698">
        <w:rPr>
          <w:rFonts w:ascii="Arial" w:hAnsi="Arial" w:cs="Arial"/>
          <w:lang w:val="sr-Cyrl-RS"/>
        </w:rPr>
        <w:t xml:space="preserve">се не  </w:t>
      </w:r>
      <w:r w:rsidRPr="00DF4698">
        <w:rPr>
          <w:rFonts w:ascii="Arial" w:hAnsi="Arial" w:cs="Arial"/>
          <w:lang w:val="en-US"/>
        </w:rPr>
        <w:t>налази  на овим парцелама.</w:t>
      </w:r>
    </w:p>
    <w:p w:rsidR="00436D6E" w:rsidRPr="00DF4698" w:rsidRDefault="00436D6E" w:rsidP="00436D6E">
      <w:pPr>
        <w:pStyle w:val="NoSpacing"/>
        <w:jc w:val="both"/>
        <w:rPr>
          <w:rFonts w:ascii="Arial" w:hAnsi="Arial" w:cs="Arial"/>
          <w:lang w:val="en-US"/>
        </w:rPr>
      </w:pPr>
      <w:r w:rsidRPr="00DF4698">
        <w:rPr>
          <w:rFonts w:ascii="Arial" w:hAnsi="Arial" w:cs="Arial"/>
          <w:lang w:val="en-US"/>
        </w:rPr>
        <w:t>Електрокомандни орман комплетног постројења станице поставиће се у објекат</w:t>
      </w:r>
      <w:r w:rsidRPr="00DF4698">
        <w:rPr>
          <w:rFonts w:ascii="Arial" w:hAnsi="Arial" w:cs="Arial"/>
          <w:lang w:val="sr-Cyrl-RS"/>
        </w:rPr>
        <w:t xml:space="preserve"> </w:t>
      </w:r>
      <w:r w:rsidRPr="00DF4698">
        <w:rPr>
          <w:rFonts w:ascii="Arial" w:hAnsi="Arial" w:cs="Arial"/>
          <w:lang w:val="en-US"/>
        </w:rPr>
        <w:t>техничке просторије.</w:t>
      </w:r>
    </w:p>
    <w:p w:rsidR="00436D6E" w:rsidRDefault="00436D6E" w:rsidP="00436D6E">
      <w:pPr>
        <w:pStyle w:val="NoSpacing"/>
        <w:jc w:val="both"/>
        <w:rPr>
          <w:rFonts w:ascii="Arial" w:hAnsi="Arial" w:cs="Arial"/>
          <w:color w:val="FF0000"/>
          <w:lang w:val="en-US"/>
        </w:rPr>
      </w:pPr>
    </w:p>
    <w:p w:rsidR="004F141A" w:rsidRDefault="004F141A" w:rsidP="00436D6E">
      <w:pPr>
        <w:pStyle w:val="NoSpacing"/>
        <w:jc w:val="both"/>
        <w:rPr>
          <w:rFonts w:ascii="Arial" w:hAnsi="Arial" w:cs="Arial"/>
          <w:color w:val="FF0000"/>
          <w:lang w:val="en-US"/>
        </w:rPr>
      </w:pPr>
    </w:p>
    <w:p w:rsidR="00D611F8" w:rsidRDefault="00D611F8" w:rsidP="00436D6E">
      <w:pPr>
        <w:pStyle w:val="NoSpacing"/>
        <w:jc w:val="both"/>
        <w:rPr>
          <w:rFonts w:ascii="Arial" w:hAnsi="Arial" w:cs="Arial"/>
          <w:color w:val="FF0000"/>
          <w:lang w:val="en-US"/>
        </w:rPr>
      </w:pPr>
    </w:p>
    <w:p w:rsidR="00D611F8" w:rsidRDefault="00D611F8" w:rsidP="00436D6E">
      <w:pPr>
        <w:pStyle w:val="NoSpacing"/>
        <w:jc w:val="both"/>
        <w:rPr>
          <w:rFonts w:ascii="Arial" w:hAnsi="Arial" w:cs="Arial"/>
          <w:color w:val="FF0000"/>
          <w:lang w:val="en-US"/>
        </w:rPr>
      </w:pPr>
    </w:p>
    <w:p w:rsidR="00436D6E" w:rsidRPr="001D7B05" w:rsidRDefault="00436D6E" w:rsidP="00436D6E">
      <w:pPr>
        <w:pStyle w:val="NoSpacing"/>
        <w:jc w:val="both"/>
        <w:rPr>
          <w:rFonts w:ascii="Arial" w:hAnsi="Arial" w:cs="Arial"/>
          <w:b/>
          <w:u w:val="single"/>
          <w:lang w:val="sr-Cyrl-RS"/>
        </w:rPr>
      </w:pPr>
      <w:r w:rsidRPr="001D7B05">
        <w:rPr>
          <w:rFonts w:ascii="Arial" w:hAnsi="Arial" w:cs="Arial"/>
          <w:b/>
          <w:u w:val="single"/>
          <w:lang w:val="sr-Cyrl-RS"/>
        </w:rPr>
        <w:lastRenderedPageBreak/>
        <w:t>АУТОМАТ ЗА ПУЊЕЊЕ КПГ-А</w:t>
      </w:r>
    </w:p>
    <w:p w:rsidR="00436D6E" w:rsidRDefault="00436D6E" w:rsidP="00436D6E">
      <w:pPr>
        <w:pStyle w:val="NoSpacing"/>
        <w:jc w:val="both"/>
        <w:rPr>
          <w:rFonts w:ascii="Arial" w:hAnsi="Arial" w:cs="Arial"/>
          <w:color w:val="FF0000"/>
          <w:lang w:val="en-US"/>
        </w:rPr>
      </w:pPr>
    </w:p>
    <w:p w:rsidR="003D5031" w:rsidRPr="003D5031" w:rsidRDefault="003D5031" w:rsidP="000077BA">
      <w:pPr>
        <w:pStyle w:val="NoSpacing"/>
        <w:ind w:firstLine="567"/>
        <w:jc w:val="both"/>
        <w:rPr>
          <w:rFonts w:ascii="Arial" w:hAnsi="Arial" w:cs="Arial"/>
          <w:lang w:val="sr-Cyrl-RS"/>
        </w:rPr>
      </w:pPr>
      <w:r w:rsidRPr="003D5031">
        <w:rPr>
          <w:rFonts w:ascii="Arial" w:hAnsi="Arial" w:cs="Arial"/>
          <w:lang w:val="sr-Cyrl-RS"/>
        </w:rPr>
        <w:t xml:space="preserve">Предвиђен је диспензер са два прикључка </w:t>
      </w:r>
      <w:r w:rsidRPr="001D7B05">
        <w:rPr>
          <w:rFonts w:ascii="Arial" w:hAnsi="Arial" w:cs="Arial"/>
          <w:lang w:val="en-US"/>
        </w:rPr>
        <w:t>NGV1</w:t>
      </w:r>
      <w:r w:rsidRPr="001D7B05">
        <w:rPr>
          <w:rFonts w:ascii="Arial" w:hAnsi="Arial" w:cs="Arial"/>
          <w:lang w:val="sr-Cyrl-RS"/>
        </w:rPr>
        <w:t xml:space="preserve"> </w:t>
      </w:r>
      <w:r w:rsidRPr="003D5031">
        <w:rPr>
          <w:rFonts w:ascii="Arial" w:hAnsi="Arial" w:cs="Arial"/>
          <w:lang w:val="sr-Cyrl-RS"/>
        </w:rPr>
        <w:t>(аутомат за КПГ.</w:t>
      </w:r>
      <w:r>
        <w:rPr>
          <w:rFonts w:ascii="Arial" w:hAnsi="Arial" w:cs="Arial"/>
          <w:lang w:val="sr-Cyrl-RS"/>
        </w:rPr>
        <w:t xml:space="preserve"> </w:t>
      </w:r>
    </w:p>
    <w:p w:rsidR="003D5031" w:rsidRDefault="003D5031" w:rsidP="003D5031">
      <w:pPr>
        <w:pStyle w:val="NoSpacing"/>
        <w:jc w:val="both"/>
        <w:rPr>
          <w:rFonts w:ascii="Arial" w:hAnsi="Arial" w:cs="Arial"/>
          <w:lang w:val="sr-Cyrl-RS"/>
        </w:rPr>
      </w:pPr>
      <w:r w:rsidRPr="003D5031">
        <w:rPr>
          <w:rFonts w:ascii="Arial" w:hAnsi="Arial" w:cs="Arial"/>
          <w:lang w:val="sr-Cyrl-RS"/>
        </w:rPr>
        <w:t>Диспензер са две утакачке руке и два прикључка за пуњење возила. Кућиште диспензера је самостојећи орман са запорном опремом, филтером и масеним мерачем (две мерне линије за свако утакачко место по један). У орману је смештена и опрема за темепратурну компензацију на 150 и актуакторски вентили и остала опрема неопходна за сигуран рад.</w:t>
      </w:r>
    </w:p>
    <w:p w:rsidR="003D5031" w:rsidRDefault="003D5031" w:rsidP="00436D6E">
      <w:pPr>
        <w:pStyle w:val="NoSpacing"/>
        <w:jc w:val="both"/>
        <w:rPr>
          <w:rFonts w:ascii="Arial" w:hAnsi="Arial" w:cs="Arial"/>
          <w:lang w:val="sr-Cyrl-RS"/>
        </w:rPr>
      </w:pPr>
    </w:p>
    <w:p w:rsidR="003D5031" w:rsidRPr="001D7B05" w:rsidRDefault="003D5031" w:rsidP="003D5031">
      <w:pPr>
        <w:pStyle w:val="NoSpacing"/>
        <w:jc w:val="both"/>
        <w:rPr>
          <w:rFonts w:ascii="Arial" w:hAnsi="Arial" w:cs="Arial"/>
          <w:u w:val="single"/>
          <w:lang w:val="sr-Cyrl-RS"/>
        </w:rPr>
      </w:pPr>
      <w:r w:rsidRPr="001D7B05">
        <w:rPr>
          <w:rFonts w:ascii="Arial" w:hAnsi="Arial" w:cs="Arial"/>
          <w:u w:val="single"/>
          <w:lang w:val="sr-Cyrl-RS"/>
        </w:rPr>
        <w:t>Карактеристике диспензера:</w:t>
      </w:r>
    </w:p>
    <w:p w:rsidR="003D5031" w:rsidRPr="001D7B05" w:rsidRDefault="003D5031" w:rsidP="003D5031">
      <w:pPr>
        <w:pStyle w:val="NoSpacing"/>
        <w:jc w:val="both"/>
        <w:rPr>
          <w:rFonts w:ascii="Arial" w:hAnsi="Arial" w:cs="Arial"/>
          <w:lang w:val="sr-Cyrl-RS"/>
        </w:rPr>
      </w:pPr>
      <w:r w:rsidRPr="001D7B05">
        <w:rPr>
          <w:rFonts w:ascii="Arial" w:hAnsi="Arial" w:cs="Arial"/>
          <w:lang w:val="sr-Cyrl-RS"/>
        </w:rPr>
        <w:t xml:space="preserve">Дворучни диспенсер </w:t>
      </w:r>
      <w:r w:rsidRPr="003D5031">
        <w:rPr>
          <w:rFonts w:ascii="Arial" w:hAnsi="Arial" w:cs="Arial"/>
          <w:lang w:val="en-US"/>
        </w:rPr>
        <w:t>DNG22</w:t>
      </w:r>
      <w:r w:rsidRPr="001D7B05">
        <w:rPr>
          <w:rFonts w:ascii="Arial" w:hAnsi="Arial" w:cs="Arial"/>
          <w:lang w:val="sr-Cyrl-RS"/>
        </w:rPr>
        <w:t xml:space="preserve"> са </w:t>
      </w:r>
      <w:r w:rsidRPr="001D7B05">
        <w:rPr>
          <w:rFonts w:ascii="Arial" w:hAnsi="Arial" w:cs="Arial"/>
          <w:lang w:val="en-US"/>
        </w:rPr>
        <w:t>ISFLON</w:t>
      </w:r>
      <w:r w:rsidRPr="001D7B05">
        <w:rPr>
          <w:rFonts w:ascii="Arial" w:hAnsi="Arial" w:cs="Arial"/>
          <w:lang w:val="sr-Cyrl-RS"/>
        </w:rPr>
        <w:t xml:space="preserve"> протоколом</w:t>
      </w:r>
      <w:r>
        <w:rPr>
          <w:rFonts w:ascii="Arial" w:hAnsi="Arial" w:cs="Arial"/>
          <w:lang w:val="sr-Cyrl-RS"/>
        </w:rPr>
        <w:t xml:space="preserve"> </w:t>
      </w:r>
    </w:p>
    <w:p w:rsidR="003D5031" w:rsidRDefault="003D5031" w:rsidP="00F51BF6">
      <w:pPr>
        <w:pStyle w:val="NoSpacing"/>
        <w:numPr>
          <w:ilvl w:val="0"/>
          <w:numId w:val="44"/>
        </w:numPr>
        <w:jc w:val="both"/>
        <w:rPr>
          <w:rFonts w:ascii="Arial" w:hAnsi="Arial" w:cs="Arial"/>
          <w:lang w:val="sr-Cyrl-RS"/>
        </w:rPr>
      </w:pPr>
      <w:r w:rsidRPr="001D7B05">
        <w:rPr>
          <w:rFonts w:ascii="Arial" w:hAnsi="Arial" w:cs="Arial"/>
          <w:lang w:val="sr-Cyrl-RS"/>
        </w:rPr>
        <w:t xml:space="preserve">маx притисак пуњења 250 </w:t>
      </w:r>
      <w:r w:rsidRPr="001D7B05">
        <w:rPr>
          <w:rFonts w:ascii="Arial" w:hAnsi="Arial" w:cs="Arial"/>
          <w:lang w:val="en-US"/>
        </w:rPr>
        <w:t>bar</w:t>
      </w:r>
    </w:p>
    <w:p w:rsidR="003D5031" w:rsidRPr="0076076A" w:rsidRDefault="003D5031" w:rsidP="00F51BF6">
      <w:pPr>
        <w:pStyle w:val="NoSpacing"/>
        <w:numPr>
          <w:ilvl w:val="0"/>
          <w:numId w:val="44"/>
        </w:numPr>
        <w:jc w:val="both"/>
        <w:rPr>
          <w:rFonts w:ascii="Arial" w:hAnsi="Arial" w:cs="Arial"/>
          <w:lang w:val="sr-Cyrl-RS"/>
        </w:rPr>
      </w:pPr>
      <w:r w:rsidRPr="0076076A">
        <w:rPr>
          <w:rFonts w:ascii="Arial" w:hAnsi="Arial" w:cs="Arial"/>
          <w:lang w:val="sr-Cyrl-RS"/>
        </w:rPr>
        <w:t xml:space="preserve">масени мерач тип </w:t>
      </w:r>
      <w:r w:rsidRPr="0076076A">
        <w:rPr>
          <w:rFonts w:ascii="Arial" w:hAnsi="Arial" w:cs="Arial"/>
          <w:lang w:val="en-US"/>
        </w:rPr>
        <w:t>MM CNG 50</w:t>
      </w:r>
    </w:p>
    <w:p w:rsidR="003D5031" w:rsidRPr="001D7B05" w:rsidRDefault="003D5031" w:rsidP="00F51BF6">
      <w:pPr>
        <w:pStyle w:val="NoSpacing"/>
        <w:numPr>
          <w:ilvl w:val="0"/>
          <w:numId w:val="44"/>
        </w:numPr>
        <w:jc w:val="both"/>
        <w:rPr>
          <w:rFonts w:ascii="Arial" w:hAnsi="Arial" w:cs="Arial"/>
          <w:lang w:val="sr-Cyrl-RS"/>
        </w:rPr>
      </w:pPr>
      <w:r w:rsidRPr="001D7B05">
        <w:rPr>
          <w:rFonts w:ascii="Arial" w:hAnsi="Arial" w:cs="Arial"/>
          <w:lang w:val="sr-Cyrl-RS"/>
        </w:rPr>
        <w:t>прецизност очитавања±0,5%</w:t>
      </w:r>
    </w:p>
    <w:p w:rsidR="003D5031" w:rsidRPr="001D7B05" w:rsidRDefault="003D5031" w:rsidP="00F51BF6">
      <w:pPr>
        <w:pStyle w:val="NoSpacing"/>
        <w:numPr>
          <w:ilvl w:val="0"/>
          <w:numId w:val="44"/>
        </w:numPr>
        <w:jc w:val="both"/>
        <w:rPr>
          <w:rFonts w:ascii="Arial" w:hAnsi="Arial" w:cs="Arial"/>
          <w:lang w:val="sr-Cyrl-RS"/>
        </w:rPr>
      </w:pPr>
      <w:r w:rsidRPr="001D7B05">
        <w:rPr>
          <w:rFonts w:ascii="Arial" w:hAnsi="Arial" w:cs="Arial"/>
          <w:lang w:val="sr-Cyrl-RS"/>
        </w:rPr>
        <w:t xml:space="preserve">прикључак за пуњење </w:t>
      </w:r>
      <w:r w:rsidRPr="0076076A">
        <w:rPr>
          <w:rFonts w:ascii="Arial" w:hAnsi="Arial" w:cs="Arial"/>
          <w:lang w:val="en-US"/>
        </w:rPr>
        <w:t>NVG1)03/40 kg/min</w:t>
      </w:r>
    </w:p>
    <w:p w:rsidR="003D5031" w:rsidRPr="001D7B05" w:rsidRDefault="003D5031" w:rsidP="00F51BF6">
      <w:pPr>
        <w:pStyle w:val="NoSpacing"/>
        <w:numPr>
          <w:ilvl w:val="0"/>
          <w:numId w:val="44"/>
        </w:numPr>
        <w:jc w:val="both"/>
        <w:rPr>
          <w:rFonts w:ascii="Arial" w:hAnsi="Arial" w:cs="Arial"/>
          <w:lang w:val="sr-Cyrl-RS"/>
        </w:rPr>
      </w:pPr>
      <w:r w:rsidRPr="001D7B05">
        <w:rPr>
          <w:rFonts w:ascii="Arial" w:hAnsi="Arial" w:cs="Arial"/>
          <w:lang w:val="sr-Cyrl-RS"/>
        </w:rPr>
        <w:t xml:space="preserve">прикључак за пуњење </w:t>
      </w:r>
      <w:r w:rsidRPr="0076076A">
        <w:rPr>
          <w:rFonts w:ascii="Arial" w:hAnsi="Arial" w:cs="Arial"/>
          <w:lang w:val="en-US"/>
        </w:rPr>
        <w:t>NG2 )0,3/100 kg/min</w:t>
      </w:r>
    </w:p>
    <w:p w:rsidR="003D5031" w:rsidRPr="001D7B05" w:rsidRDefault="003D5031" w:rsidP="00F51BF6">
      <w:pPr>
        <w:pStyle w:val="NoSpacing"/>
        <w:numPr>
          <w:ilvl w:val="0"/>
          <w:numId w:val="44"/>
        </w:numPr>
        <w:jc w:val="both"/>
        <w:rPr>
          <w:rFonts w:ascii="Arial" w:hAnsi="Arial" w:cs="Arial"/>
          <w:lang w:val="sr-Cyrl-RS"/>
        </w:rPr>
      </w:pPr>
      <w:r w:rsidRPr="001D7B05">
        <w:rPr>
          <w:rFonts w:ascii="Arial" w:hAnsi="Arial" w:cs="Arial"/>
          <w:lang w:val="sr-Cyrl-RS"/>
        </w:rPr>
        <w:t>сигурносно прекидног вентила</w:t>
      </w:r>
    </w:p>
    <w:p w:rsidR="003D5031" w:rsidRPr="001D7B05" w:rsidRDefault="003D5031" w:rsidP="00F51BF6">
      <w:pPr>
        <w:pStyle w:val="NoSpacing"/>
        <w:numPr>
          <w:ilvl w:val="0"/>
          <w:numId w:val="44"/>
        </w:numPr>
        <w:jc w:val="both"/>
        <w:rPr>
          <w:rFonts w:ascii="Arial" w:hAnsi="Arial" w:cs="Arial"/>
          <w:lang w:val="sr-Cyrl-RS"/>
        </w:rPr>
      </w:pPr>
      <w:r w:rsidRPr="001D7B05">
        <w:rPr>
          <w:rFonts w:ascii="Arial" w:hAnsi="Arial" w:cs="Arial"/>
          <w:lang w:val="sr-Cyrl-RS"/>
        </w:rPr>
        <w:t>улазног филтера</w:t>
      </w:r>
    </w:p>
    <w:p w:rsidR="003D5031" w:rsidRPr="001D7B05" w:rsidRDefault="003D5031" w:rsidP="00F51BF6">
      <w:pPr>
        <w:pStyle w:val="NoSpacing"/>
        <w:numPr>
          <w:ilvl w:val="0"/>
          <w:numId w:val="44"/>
        </w:numPr>
        <w:jc w:val="both"/>
        <w:rPr>
          <w:rFonts w:ascii="Arial" w:hAnsi="Arial" w:cs="Arial"/>
          <w:lang w:val="sr-Cyrl-RS"/>
        </w:rPr>
      </w:pPr>
      <w:r w:rsidRPr="001D7B05">
        <w:rPr>
          <w:rFonts w:ascii="Arial" w:hAnsi="Arial" w:cs="Arial"/>
          <w:lang w:val="sr-Cyrl-RS"/>
        </w:rPr>
        <w:t>трансмитера притиска</w:t>
      </w:r>
    </w:p>
    <w:p w:rsidR="003D5031" w:rsidRDefault="003D5031" w:rsidP="00F51BF6">
      <w:pPr>
        <w:pStyle w:val="NoSpacing"/>
        <w:numPr>
          <w:ilvl w:val="0"/>
          <w:numId w:val="44"/>
        </w:numPr>
        <w:jc w:val="both"/>
        <w:rPr>
          <w:rFonts w:ascii="Arial" w:hAnsi="Arial" w:cs="Arial"/>
          <w:lang w:val="sr-Cyrl-RS"/>
        </w:rPr>
      </w:pPr>
      <w:r w:rsidRPr="001D7B05">
        <w:rPr>
          <w:rFonts w:ascii="Arial" w:hAnsi="Arial" w:cs="Arial"/>
          <w:lang w:val="sr-Cyrl-RS"/>
        </w:rPr>
        <w:t>пресостата</w:t>
      </w:r>
    </w:p>
    <w:p w:rsidR="003D5031" w:rsidRDefault="003D5031" w:rsidP="00F51BF6">
      <w:pPr>
        <w:pStyle w:val="NoSpacing"/>
        <w:numPr>
          <w:ilvl w:val="0"/>
          <w:numId w:val="44"/>
        </w:numPr>
        <w:jc w:val="both"/>
        <w:rPr>
          <w:rFonts w:ascii="Arial" w:hAnsi="Arial" w:cs="Arial"/>
          <w:lang w:val="sr-Cyrl-RS"/>
        </w:rPr>
      </w:pPr>
      <w:r w:rsidRPr="0076076A">
        <w:rPr>
          <w:rFonts w:ascii="Arial" w:hAnsi="Arial" w:cs="Arial"/>
          <w:lang w:val="sr-Cyrl-RS"/>
        </w:rPr>
        <w:t>сигурносно испусног вентила</w:t>
      </w:r>
    </w:p>
    <w:p w:rsidR="003D5031" w:rsidRPr="0076076A" w:rsidRDefault="003D5031" w:rsidP="00F51BF6">
      <w:pPr>
        <w:pStyle w:val="NoSpacing"/>
        <w:numPr>
          <w:ilvl w:val="0"/>
          <w:numId w:val="44"/>
        </w:numPr>
        <w:jc w:val="both"/>
        <w:rPr>
          <w:rFonts w:ascii="Arial" w:hAnsi="Arial" w:cs="Arial"/>
          <w:lang w:val="sr-Cyrl-RS"/>
        </w:rPr>
      </w:pPr>
      <w:r w:rsidRPr="0076076A">
        <w:rPr>
          <w:rFonts w:ascii="Arial" w:hAnsi="Arial" w:cs="Arial"/>
          <w:lang w:val="sr-Cyrl-RS"/>
        </w:rPr>
        <w:t>два независна дисплеја са тастатуром за очитавање са сетовањем протока и</w:t>
      </w:r>
      <w:r>
        <w:rPr>
          <w:rFonts w:ascii="Arial" w:hAnsi="Arial" w:cs="Arial"/>
          <w:lang w:val="sr-Cyrl-RS"/>
        </w:rPr>
        <w:t xml:space="preserve"> </w:t>
      </w:r>
      <w:r w:rsidRPr="0076076A">
        <w:rPr>
          <w:rFonts w:ascii="Arial" w:hAnsi="Arial" w:cs="Arial"/>
          <w:lang w:val="sr-Cyrl-RS"/>
        </w:rPr>
        <w:t>сетовањем јединичне и укупне цене као и сетовањем притиска испоруке.</w:t>
      </w:r>
    </w:p>
    <w:p w:rsidR="003D5031" w:rsidRDefault="003D5031" w:rsidP="00436D6E">
      <w:pPr>
        <w:pStyle w:val="NoSpacing"/>
        <w:jc w:val="both"/>
        <w:rPr>
          <w:rFonts w:ascii="Arial" w:hAnsi="Arial" w:cs="Arial"/>
          <w:lang w:val="sr-Cyrl-RS"/>
        </w:rPr>
      </w:pPr>
    </w:p>
    <w:p w:rsidR="003D5031" w:rsidRPr="003D5031" w:rsidRDefault="003D5031" w:rsidP="003D5031">
      <w:pPr>
        <w:pStyle w:val="NoSpacing"/>
        <w:jc w:val="both"/>
        <w:rPr>
          <w:rFonts w:ascii="Arial" w:hAnsi="Arial" w:cs="Arial"/>
          <w:lang w:val="sr-Cyrl-RS"/>
        </w:rPr>
      </w:pPr>
      <w:r w:rsidRPr="003D5031">
        <w:rPr>
          <w:rFonts w:ascii="Arial" w:hAnsi="Arial" w:cs="Arial"/>
          <w:lang w:val="sr-Cyrl-RS"/>
        </w:rPr>
        <w:t>Пројектом је предвиђено да се поставе два диспензера на  бетонско острво.</w:t>
      </w:r>
    </w:p>
    <w:p w:rsidR="003D5031" w:rsidRDefault="003D5031" w:rsidP="003D5031">
      <w:pPr>
        <w:pStyle w:val="NoSpacing"/>
        <w:jc w:val="both"/>
        <w:rPr>
          <w:rFonts w:ascii="Arial" w:hAnsi="Arial" w:cs="Arial"/>
          <w:lang w:val="sr-Cyrl-RS"/>
        </w:rPr>
      </w:pPr>
      <w:r w:rsidRPr="003D5031">
        <w:rPr>
          <w:rFonts w:ascii="Arial" w:hAnsi="Arial" w:cs="Arial"/>
          <w:lang w:val="sr-Cyrl-RS"/>
        </w:rPr>
        <w:t xml:space="preserve">Дужина острва 20,50 </w:t>
      </w:r>
      <w:r>
        <w:rPr>
          <w:rFonts w:ascii="Arial" w:hAnsi="Arial" w:cs="Arial"/>
          <w:lang w:val="sr-Cyrl-RS"/>
        </w:rPr>
        <w:t>m</w:t>
      </w:r>
      <w:r w:rsidRPr="003D5031">
        <w:rPr>
          <w:rFonts w:ascii="Arial" w:hAnsi="Arial" w:cs="Arial"/>
          <w:lang w:val="sr-Cyrl-RS"/>
        </w:rPr>
        <w:t xml:space="preserve">, ширине 1.0 </w:t>
      </w:r>
      <w:r>
        <w:rPr>
          <w:rFonts w:ascii="Arial" w:hAnsi="Arial" w:cs="Arial"/>
          <w:lang w:val="sr-Cyrl-RS"/>
        </w:rPr>
        <w:t>m</w:t>
      </w:r>
      <w:r w:rsidRPr="003D5031">
        <w:rPr>
          <w:rFonts w:ascii="Arial" w:hAnsi="Arial" w:cs="Arial"/>
          <w:lang w:val="sr-Cyrl-RS"/>
        </w:rPr>
        <w:t xml:space="preserve"> уздигнуто 15 </w:t>
      </w:r>
      <w:r>
        <w:rPr>
          <w:rFonts w:ascii="Arial" w:hAnsi="Arial" w:cs="Arial"/>
          <w:lang w:val="sr-Cyrl-RS"/>
        </w:rPr>
        <w:t>cm. О</w:t>
      </w:r>
      <w:r w:rsidRPr="003D5031">
        <w:rPr>
          <w:rFonts w:ascii="Arial" w:hAnsi="Arial" w:cs="Arial"/>
          <w:lang w:val="sr-Cyrl-RS"/>
        </w:rPr>
        <w:t xml:space="preserve">д објекта послужиоца 7,5 </w:t>
      </w:r>
      <w:r>
        <w:rPr>
          <w:rFonts w:ascii="Arial" w:hAnsi="Arial" w:cs="Arial"/>
          <w:lang w:val="sr-Cyrl-RS"/>
        </w:rPr>
        <w:t xml:space="preserve">m , </w:t>
      </w:r>
      <w:r w:rsidRPr="003D5031">
        <w:rPr>
          <w:rFonts w:ascii="Arial" w:hAnsi="Arial" w:cs="Arial"/>
          <w:lang w:val="sr-Cyrl-RS"/>
        </w:rPr>
        <w:t xml:space="preserve">од компресорске станице први диспенсер 22,70 </w:t>
      </w:r>
      <w:r>
        <w:rPr>
          <w:rFonts w:ascii="Arial" w:hAnsi="Arial" w:cs="Arial"/>
          <w:lang w:val="sr-Cyrl-RS"/>
        </w:rPr>
        <w:t xml:space="preserve">m, </w:t>
      </w:r>
      <w:r w:rsidRPr="003D5031">
        <w:rPr>
          <w:rFonts w:ascii="Arial" w:hAnsi="Arial" w:cs="Arial"/>
          <w:lang w:val="sr-Cyrl-RS"/>
        </w:rPr>
        <w:t>диспенс</w:t>
      </w:r>
      <w:r>
        <w:rPr>
          <w:rFonts w:ascii="Arial" w:hAnsi="Arial" w:cs="Arial"/>
          <w:lang w:val="sr-Cyrl-RS"/>
        </w:rPr>
        <w:t>ери осно су удаљени 14,65m.</w:t>
      </w:r>
    </w:p>
    <w:p w:rsidR="003D5031" w:rsidRPr="004F141A" w:rsidRDefault="003D5031" w:rsidP="00436D6E">
      <w:pPr>
        <w:pStyle w:val="NoSpacing"/>
        <w:jc w:val="both"/>
        <w:rPr>
          <w:rFonts w:ascii="Arial" w:hAnsi="Arial" w:cs="Arial"/>
          <w:lang w:val="sr-Cyrl-RS"/>
        </w:rPr>
      </w:pPr>
    </w:p>
    <w:p w:rsidR="00436D6E" w:rsidRPr="00D611F8" w:rsidRDefault="00436D6E" w:rsidP="00436D6E">
      <w:pPr>
        <w:pStyle w:val="NoSpacing"/>
        <w:jc w:val="both"/>
        <w:rPr>
          <w:rFonts w:ascii="Arial" w:hAnsi="Arial" w:cs="Arial"/>
          <w:lang w:val="en-US"/>
        </w:rPr>
      </w:pPr>
      <w:r w:rsidRPr="004F141A">
        <w:rPr>
          <w:rFonts w:ascii="Arial" w:hAnsi="Arial" w:cs="Arial"/>
          <w:lang w:val="sr-Cyrl-RS"/>
        </w:rPr>
        <w:t>Диспензери поседују електронску контролу притиска пуњења гаса и тастер за ручно заустављање пуњења.</w:t>
      </w:r>
    </w:p>
    <w:p w:rsidR="00436D6E" w:rsidRDefault="00436D6E" w:rsidP="00436D6E">
      <w:pPr>
        <w:pStyle w:val="NoSpacing"/>
        <w:jc w:val="both"/>
        <w:rPr>
          <w:rFonts w:ascii="Arial" w:hAnsi="Arial" w:cs="Arial"/>
          <w:lang w:val="sr-Cyrl-RS"/>
        </w:rPr>
      </w:pPr>
    </w:p>
    <w:p w:rsidR="00436D6E" w:rsidRPr="0076076A" w:rsidRDefault="00436D6E" w:rsidP="00436D6E">
      <w:pPr>
        <w:pStyle w:val="NoSpacing"/>
        <w:jc w:val="both"/>
        <w:rPr>
          <w:rFonts w:ascii="Arial" w:hAnsi="Arial" w:cs="Arial"/>
          <w:b/>
          <w:u w:val="single"/>
          <w:lang w:val="sr-Cyrl-RS"/>
        </w:rPr>
      </w:pPr>
      <w:r w:rsidRPr="0076076A">
        <w:rPr>
          <w:rFonts w:ascii="Arial" w:hAnsi="Arial" w:cs="Arial"/>
          <w:b/>
          <w:u w:val="single"/>
          <w:lang w:val="sr-Cyrl-RS"/>
        </w:rPr>
        <w:t>Цевоводи високог притиска</w:t>
      </w:r>
    </w:p>
    <w:p w:rsidR="00436D6E" w:rsidRPr="0076076A" w:rsidRDefault="00436D6E" w:rsidP="00436D6E">
      <w:pPr>
        <w:pStyle w:val="NoSpacing"/>
        <w:jc w:val="both"/>
        <w:rPr>
          <w:rFonts w:ascii="Arial" w:hAnsi="Arial" w:cs="Arial"/>
          <w:lang w:val="sr-Cyrl-RS"/>
        </w:rPr>
      </w:pPr>
      <w:r w:rsidRPr="0076076A">
        <w:rPr>
          <w:rFonts w:ascii="Arial" w:hAnsi="Arial" w:cs="Arial"/>
          <w:lang w:val="sr-Cyrl-RS"/>
        </w:rPr>
        <w:t>(од потиса компресора до диспе</w:t>
      </w:r>
      <w:r>
        <w:rPr>
          <w:rFonts w:ascii="Arial" w:hAnsi="Arial" w:cs="Arial"/>
          <w:lang w:val="sr-Cyrl-RS"/>
        </w:rPr>
        <w:t>н</w:t>
      </w:r>
      <w:r w:rsidRPr="0076076A">
        <w:rPr>
          <w:rFonts w:ascii="Arial" w:hAnsi="Arial" w:cs="Arial"/>
          <w:lang w:val="sr-Cyrl-RS"/>
        </w:rPr>
        <w:t>зера), предвиђена су четри цевовода:</w:t>
      </w:r>
    </w:p>
    <w:p w:rsidR="00436D6E" w:rsidRPr="0076076A" w:rsidRDefault="00436D6E" w:rsidP="00F51BF6">
      <w:pPr>
        <w:pStyle w:val="NoSpacing"/>
        <w:numPr>
          <w:ilvl w:val="0"/>
          <w:numId w:val="45"/>
        </w:numPr>
        <w:jc w:val="both"/>
        <w:rPr>
          <w:rFonts w:ascii="Arial" w:hAnsi="Arial" w:cs="Arial"/>
          <w:lang w:val="sr-Cyrl-RS"/>
        </w:rPr>
      </w:pPr>
      <w:r w:rsidRPr="0076076A">
        <w:rPr>
          <w:rFonts w:ascii="Arial" w:hAnsi="Arial" w:cs="Arial"/>
          <w:lang w:val="sr-Cyrl-RS"/>
        </w:rPr>
        <w:t>два цевовода са потиса компим</w:t>
      </w:r>
      <w:r>
        <w:rPr>
          <w:rFonts w:ascii="Arial" w:hAnsi="Arial" w:cs="Arial"/>
          <w:lang w:val="sr-Cyrl-RS"/>
        </w:rPr>
        <w:t>ованог гаса димензије Ø20x2,5 mm</w:t>
      </w:r>
    </w:p>
    <w:p w:rsidR="00436D6E" w:rsidRPr="0076076A" w:rsidRDefault="00436D6E" w:rsidP="00F51BF6">
      <w:pPr>
        <w:pStyle w:val="NoSpacing"/>
        <w:numPr>
          <w:ilvl w:val="0"/>
          <w:numId w:val="45"/>
        </w:numPr>
        <w:jc w:val="both"/>
        <w:rPr>
          <w:rFonts w:ascii="Arial" w:hAnsi="Arial" w:cs="Arial"/>
          <w:lang w:val="sr-Cyrl-RS"/>
        </w:rPr>
      </w:pPr>
      <w:r w:rsidRPr="0076076A">
        <w:rPr>
          <w:rFonts w:ascii="Arial" w:hAnsi="Arial" w:cs="Arial"/>
          <w:lang w:val="sr-Cyrl-RS"/>
        </w:rPr>
        <w:t>један цевовод инструментал</w:t>
      </w:r>
      <w:r>
        <w:rPr>
          <w:rFonts w:ascii="Arial" w:hAnsi="Arial" w:cs="Arial"/>
          <w:lang w:val="sr-Cyrl-RS"/>
        </w:rPr>
        <w:t>ни ваздуха димензије Ø12 x1,5 mm</w:t>
      </w:r>
    </w:p>
    <w:p w:rsidR="00436D6E" w:rsidRPr="0076076A" w:rsidRDefault="00436D6E" w:rsidP="00F51BF6">
      <w:pPr>
        <w:pStyle w:val="NoSpacing"/>
        <w:numPr>
          <w:ilvl w:val="0"/>
          <w:numId w:val="45"/>
        </w:numPr>
        <w:jc w:val="both"/>
        <w:rPr>
          <w:rFonts w:ascii="Arial" w:hAnsi="Arial" w:cs="Arial"/>
          <w:lang w:val="sr-Cyrl-RS"/>
        </w:rPr>
      </w:pPr>
      <w:r w:rsidRPr="0076076A">
        <w:rPr>
          <w:rFonts w:ascii="Arial" w:hAnsi="Arial" w:cs="Arial"/>
          <w:lang w:val="sr-Cyrl-RS"/>
        </w:rPr>
        <w:t>један одушни цевовод димензије Ø12</w:t>
      </w:r>
      <w:r>
        <w:rPr>
          <w:rFonts w:ascii="Arial" w:hAnsi="Arial" w:cs="Arial"/>
          <w:lang w:val="sr-Cyrl-RS"/>
        </w:rPr>
        <w:t>x1,5 mm</w:t>
      </w:r>
      <w:r w:rsidRPr="0076076A">
        <w:rPr>
          <w:rFonts w:ascii="Arial" w:hAnsi="Arial" w:cs="Arial"/>
          <w:lang w:val="sr-Cyrl-RS"/>
        </w:rPr>
        <w:t>.</w:t>
      </w:r>
    </w:p>
    <w:p w:rsidR="00436D6E" w:rsidRDefault="00436D6E" w:rsidP="00436D6E">
      <w:pPr>
        <w:pStyle w:val="NoSpacing"/>
        <w:jc w:val="both"/>
        <w:rPr>
          <w:rFonts w:ascii="Arial" w:hAnsi="Arial" w:cs="Arial"/>
          <w:lang w:val="sr-Cyrl-RS"/>
        </w:rPr>
      </w:pPr>
    </w:p>
    <w:p w:rsidR="00436D6E" w:rsidRPr="0076076A" w:rsidRDefault="00436D6E" w:rsidP="00436D6E">
      <w:pPr>
        <w:pStyle w:val="NoSpacing"/>
        <w:jc w:val="both"/>
        <w:rPr>
          <w:rFonts w:ascii="Arial" w:hAnsi="Arial" w:cs="Arial"/>
          <w:lang w:val="sr-Cyrl-RS"/>
        </w:rPr>
      </w:pPr>
      <w:r w:rsidRPr="0076076A">
        <w:rPr>
          <w:rFonts w:ascii="Arial" w:hAnsi="Arial" w:cs="Arial"/>
          <w:lang w:val="sr-Cyrl-RS"/>
        </w:rPr>
        <w:t>Предвиђено је да се ови цевоводи од компресорске јединице до диспензера воде</w:t>
      </w:r>
      <w:r>
        <w:rPr>
          <w:rFonts w:ascii="Arial" w:hAnsi="Arial" w:cs="Arial"/>
          <w:lang w:val="sr-Cyrl-RS"/>
        </w:rPr>
        <w:t xml:space="preserve"> </w:t>
      </w:r>
      <w:r w:rsidRPr="0076076A">
        <w:rPr>
          <w:rFonts w:ascii="Arial" w:hAnsi="Arial" w:cs="Arial"/>
          <w:lang w:val="sr-Cyrl-RS"/>
        </w:rPr>
        <w:t>у бетонском каналу са бетонским поклопцима, а канали ће на одређеним</w:t>
      </w:r>
      <w:r>
        <w:rPr>
          <w:rFonts w:ascii="Arial" w:hAnsi="Arial" w:cs="Arial"/>
          <w:lang w:val="sr-Cyrl-RS"/>
        </w:rPr>
        <w:t xml:space="preserve"> местима имати дренаж</w:t>
      </w:r>
      <w:r w:rsidRPr="0076076A">
        <w:rPr>
          <w:rFonts w:ascii="Arial" w:hAnsi="Arial" w:cs="Arial"/>
          <w:lang w:val="sr-Cyrl-RS"/>
        </w:rPr>
        <w:t>на места.</w:t>
      </w:r>
    </w:p>
    <w:p w:rsidR="00436D6E" w:rsidRPr="0076076A" w:rsidRDefault="00436D6E" w:rsidP="00436D6E">
      <w:pPr>
        <w:pStyle w:val="NoSpacing"/>
        <w:jc w:val="both"/>
        <w:rPr>
          <w:rFonts w:ascii="Arial" w:hAnsi="Arial" w:cs="Arial"/>
          <w:lang w:val="sr-Cyrl-RS"/>
        </w:rPr>
      </w:pPr>
      <w:r w:rsidRPr="0076076A">
        <w:rPr>
          <w:rFonts w:ascii="Arial" w:hAnsi="Arial" w:cs="Arial"/>
          <w:lang w:val="sr-Cyrl-RS"/>
        </w:rPr>
        <w:t xml:space="preserve">Цеви се израђују од нерђајућег челика, ознака материјала </w:t>
      </w:r>
      <w:r w:rsidRPr="0076076A">
        <w:rPr>
          <w:rFonts w:ascii="Arial" w:hAnsi="Arial" w:cs="Arial"/>
          <w:lang w:val="en-US"/>
        </w:rPr>
        <w:t>E235+E</w:t>
      </w:r>
      <w:r w:rsidRPr="0076076A">
        <w:rPr>
          <w:rFonts w:ascii="Arial" w:hAnsi="Arial" w:cs="Arial"/>
          <w:lang w:val="sr-Cyrl-RS"/>
        </w:rPr>
        <w:t>.Спајање цеви се</w:t>
      </w:r>
    </w:p>
    <w:p w:rsidR="00436D6E" w:rsidRDefault="00436D6E" w:rsidP="00436D6E">
      <w:pPr>
        <w:pStyle w:val="NoSpacing"/>
        <w:jc w:val="both"/>
        <w:rPr>
          <w:rFonts w:ascii="Arial" w:hAnsi="Arial" w:cs="Arial"/>
          <w:lang w:val="sr-Cyrl-RS"/>
        </w:rPr>
      </w:pPr>
      <w:r w:rsidRPr="0076076A">
        <w:rPr>
          <w:rFonts w:ascii="Arial" w:hAnsi="Arial" w:cs="Arial"/>
          <w:lang w:val="sr-Cyrl-RS"/>
        </w:rPr>
        <w:t xml:space="preserve">врши са специјалним фитингом </w:t>
      </w:r>
      <w:r w:rsidRPr="0076076A">
        <w:rPr>
          <w:rFonts w:ascii="Arial" w:hAnsi="Arial" w:cs="Arial"/>
          <w:lang w:val="en-US"/>
        </w:rPr>
        <w:t>JIC 37</w:t>
      </w:r>
      <w:r>
        <w:rPr>
          <w:rFonts w:ascii="Arial" w:hAnsi="Arial" w:cs="Arial"/>
          <w:lang w:val="sr-Cyrl-RS"/>
        </w:rPr>
        <w:t>.</w:t>
      </w:r>
    </w:p>
    <w:p w:rsidR="00436D6E" w:rsidRDefault="00436D6E" w:rsidP="00436D6E">
      <w:pPr>
        <w:pStyle w:val="NoSpacing"/>
        <w:jc w:val="both"/>
        <w:rPr>
          <w:rFonts w:ascii="Arial" w:hAnsi="Arial" w:cs="Arial"/>
          <w:lang w:val="sr-Cyrl-RS"/>
        </w:rPr>
      </w:pPr>
      <w:r>
        <w:rPr>
          <w:rFonts w:ascii="Arial" w:hAnsi="Arial" w:cs="Arial"/>
          <w:lang w:val="sr-Cyrl-RS"/>
        </w:rPr>
        <w:t xml:space="preserve">Ширина приступног пута  станице је 9m и омогућава безбедан приступ </w:t>
      </w:r>
      <w:r w:rsidR="00907C14">
        <w:rPr>
          <w:rFonts w:ascii="Arial" w:hAnsi="Arial" w:cs="Arial"/>
          <w:lang w:val="sr-Cyrl-RS"/>
        </w:rPr>
        <w:t>за уатомобиле</w:t>
      </w:r>
      <w:r>
        <w:rPr>
          <w:rFonts w:ascii="Arial" w:hAnsi="Arial" w:cs="Arial"/>
          <w:lang w:val="sr-Cyrl-RS"/>
        </w:rPr>
        <w:t>.</w:t>
      </w:r>
    </w:p>
    <w:p w:rsidR="00436D6E" w:rsidRDefault="00436D6E" w:rsidP="00436D6E">
      <w:pPr>
        <w:pStyle w:val="NoSpacing"/>
        <w:jc w:val="both"/>
        <w:rPr>
          <w:rFonts w:ascii="Arial" w:hAnsi="Arial" w:cs="Arial"/>
          <w:lang w:val="sr-Cyrl-RS"/>
        </w:rPr>
      </w:pPr>
    </w:p>
    <w:p w:rsidR="00436D6E" w:rsidRPr="0076076A" w:rsidRDefault="00436D6E" w:rsidP="00436D6E">
      <w:pPr>
        <w:pStyle w:val="NoSpacing"/>
        <w:jc w:val="both"/>
        <w:rPr>
          <w:rFonts w:ascii="Arial" w:hAnsi="Arial" w:cs="Arial"/>
          <w:b/>
          <w:u w:val="single"/>
          <w:lang w:val="sr-Cyrl-RS"/>
        </w:rPr>
      </w:pPr>
      <w:r w:rsidRPr="0076076A">
        <w:rPr>
          <w:rFonts w:ascii="Arial" w:hAnsi="Arial" w:cs="Arial"/>
          <w:b/>
          <w:u w:val="single"/>
          <w:lang w:val="sr-Cyrl-RS"/>
        </w:rPr>
        <w:t>СТУБ ЗА ПУЊЕЊЕ КПГ-а</w:t>
      </w:r>
    </w:p>
    <w:p w:rsidR="00436D6E" w:rsidRDefault="00436D6E" w:rsidP="00436D6E">
      <w:pPr>
        <w:pStyle w:val="NoSpacing"/>
        <w:jc w:val="both"/>
        <w:rPr>
          <w:rFonts w:ascii="Arial" w:hAnsi="Arial" w:cs="Arial"/>
          <w:lang w:val="sr-Cyrl-RS"/>
        </w:rPr>
      </w:pPr>
    </w:p>
    <w:p w:rsidR="00436D6E" w:rsidRPr="0076076A" w:rsidRDefault="00436D6E" w:rsidP="000077BA">
      <w:pPr>
        <w:pStyle w:val="NoSpacing"/>
        <w:ind w:firstLine="567"/>
        <w:jc w:val="both"/>
        <w:rPr>
          <w:rFonts w:ascii="Arial" w:hAnsi="Arial" w:cs="Arial"/>
          <w:lang w:val="sr-Cyrl-RS"/>
        </w:rPr>
      </w:pPr>
      <w:r>
        <w:rPr>
          <w:rFonts w:ascii="Arial" w:hAnsi="Arial" w:cs="Arial"/>
          <w:lang w:val="sr-Cyrl-RS"/>
        </w:rPr>
        <w:t>Служ</w:t>
      </w:r>
      <w:r w:rsidRPr="0076076A">
        <w:rPr>
          <w:rFonts w:ascii="Arial" w:hAnsi="Arial" w:cs="Arial"/>
          <w:lang w:val="sr-Cyrl-RS"/>
        </w:rPr>
        <w:t>и за пуњење резер</w:t>
      </w:r>
      <w:r>
        <w:rPr>
          <w:rFonts w:ascii="Arial" w:hAnsi="Arial" w:cs="Arial"/>
          <w:lang w:val="sr-Cyrl-RS"/>
        </w:rPr>
        <w:t>воара моторних возила (камиона и</w:t>
      </w:r>
      <w:r w:rsidRPr="0076076A">
        <w:rPr>
          <w:rFonts w:ascii="Arial" w:hAnsi="Arial" w:cs="Arial"/>
          <w:lang w:val="sr-Cyrl-RS"/>
        </w:rPr>
        <w:t xml:space="preserve"> трајлера) преко флексибилних</w:t>
      </w:r>
      <w:r>
        <w:rPr>
          <w:rFonts w:ascii="Arial" w:hAnsi="Arial" w:cs="Arial"/>
          <w:lang w:val="sr-Cyrl-RS"/>
        </w:rPr>
        <w:t xml:space="preserve"> </w:t>
      </w:r>
      <w:r w:rsidRPr="0076076A">
        <w:rPr>
          <w:rFonts w:ascii="Arial" w:hAnsi="Arial" w:cs="Arial"/>
          <w:lang w:val="sr-Cyrl-RS"/>
        </w:rPr>
        <w:t xml:space="preserve">црева са прикључцима </w:t>
      </w:r>
      <w:r w:rsidRPr="0076076A">
        <w:rPr>
          <w:rFonts w:ascii="Arial" w:hAnsi="Arial" w:cs="Arial"/>
          <w:lang w:val="en-US"/>
        </w:rPr>
        <w:t>NVG-2</w:t>
      </w:r>
      <w:r w:rsidRPr="0076076A">
        <w:rPr>
          <w:rFonts w:ascii="Arial" w:hAnsi="Arial" w:cs="Arial"/>
          <w:lang w:val="sr-Cyrl-RS"/>
        </w:rPr>
        <w:t>.</w:t>
      </w:r>
      <w:r>
        <w:rPr>
          <w:rFonts w:ascii="Arial" w:hAnsi="Arial" w:cs="Arial"/>
          <w:lang w:val="sr-Cyrl-RS"/>
        </w:rPr>
        <w:t xml:space="preserve"> </w:t>
      </w:r>
      <w:r w:rsidRPr="0076076A">
        <w:rPr>
          <w:rFonts w:ascii="Arial" w:hAnsi="Arial" w:cs="Arial"/>
          <w:lang w:val="sr-Cyrl-RS"/>
        </w:rPr>
        <w:t>Стуб за пуњење са компресорском станицом је</w:t>
      </w:r>
      <w:r>
        <w:rPr>
          <w:rFonts w:ascii="Arial" w:hAnsi="Arial" w:cs="Arial"/>
          <w:lang w:val="sr-Cyrl-RS"/>
        </w:rPr>
        <w:t xml:space="preserve"> </w:t>
      </w:r>
      <w:r w:rsidRPr="0076076A">
        <w:rPr>
          <w:rFonts w:ascii="Arial" w:hAnsi="Arial" w:cs="Arial"/>
          <w:lang w:val="sr-Cyrl-RS"/>
        </w:rPr>
        <w:t>пове</w:t>
      </w:r>
      <w:r>
        <w:rPr>
          <w:rFonts w:ascii="Arial" w:hAnsi="Arial" w:cs="Arial"/>
          <w:lang w:val="sr-Cyrl-RS"/>
        </w:rPr>
        <w:t>зан цевоводом пречника 25x2,5 mm</w:t>
      </w:r>
      <w:r w:rsidRPr="0076076A">
        <w:rPr>
          <w:rFonts w:ascii="Arial" w:hAnsi="Arial" w:cs="Arial"/>
          <w:lang w:val="sr-Cyrl-RS"/>
        </w:rPr>
        <w:t xml:space="preserve"> ,опремљен са два савитљива црева</w:t>
      </w:r>
      <w:r>
        <w:rPr>
          <w:rFonts w:ascii="Arial" w:hAnsi="Arial" w:cs="Arial"/>
          <w:lang w:val="sr-Cyrl-RS"/>
        </w:rPr>
        <w:t xml:space="preserve"> </w:t>
      </w:r>
      <w:r w:rsidRPr="0076076A">
        <w:rPr>
          <w:rFonts w:ascii="Arial" w:hAnsi="Arial" w:cs="Arial"/>
          <w:lang w:val="sr-Cyrl-RS"/>
        </w:rPr>
        <w:t>високог притиска која се системом „брзих спојки“ повезују са батеријом боца на</w:t>
      </w:r>
      <w:r>
        <w:rPr>
          <w:rFonts w:ascii="Arial" w:hAnsi="Arial" w:cs="Arial"/>
          <w:lang w:val="sr-Cyrl-RS"/>
        </w:rPr>
        <w:t xml:space="preserve"> </w:t>
      </w:r>
      <w:r w:rsidRPr="0076076A">
        <w:rPr>
          <w:rFonts w:ascii="Arial" w:hAnsi="Arial" w:cs="Arial"/>
          <w:lang w:val="sr-Cyrl-RS"/>
        </w:rPr>
        <w:t>превозном средству.</w:t>
      </w:r>
    </w:p>
    <w:p w:rsidR="00436D6E" w:rsidRDefault="00436D6E" w:rsidP="00436D6E">
      <w:pPr>
        <w:pStyle w:val="NoSpacing"/>
        <w:jc w:val="both"/>
        <w:rPr>
          <w:rFonts w:ascii="Arial" w:hAnsi="Arial" w:cs="Arial"/>
          <w:lang w:val="sr-Cyrl-RS"/>
        </w:rPr>
      </w:pPr>
    </w:p>
    <w:p w:rsidR="00436D6E" w:rsidRPr="0076076A" w:rsidRDefault="00436D6E" w:rsidP="00436D6E">
      <w:pPr>
        <w:pStyle w:val="NoSpacing"/>
        <w:jc w:val="both"/>
        <w:rPr>
          <w:rFonts w:ascii="Arial" w:hAnsi="Arial" w:cs="Arial"/>
          <w:lang w:val="sr-Cyrl-RS"/>
        </w:rPr>
      </w:pPr>
      <w:r w:rsidRPr="0076076A">
        <w:rPr>
          <w:rFonts w:ascii="Arial" w:hAnsi="Arial" w:cs="Arial"/>
          <w:lang w:val="sr-Cyrl-RS"/>
        </w:rPr>
        <w:t>Стуб за пуњен</w:t>
      </w:r>
      <w:r>
        <w:rPr>
          <w:rFonts w:ascii="Arial" w:hAnsi="Arial" w:cs="Arial"/>
          <w:lang w:val="sr-Cyrl-RS"/>
        </w:rPr>
        <w:t>еј поставља се уз приступни пут</w:t>
      </w:r>
      <w:r w:rsidRPr="0076076A">
        <w:rPr>
          <w:rFonts w:ascii="Arial" w:hAnsi="Arial" w:cs="Arial"/>
          <w:lang w:val="sr-Cyrl-RS"/>
        </w:rPr>
        <w:t>.</w:t>
      </w:r>
      <w:r>
        <w:rPr>
          <w:rFonts w:ascii="Arial" w:hAnsi="Arial" w:cs="Arial"/>
          <w:lang w:val="sr-Cyrl-RS"/>
        </w:rPr>
        <w:t xml:space="preserve"> Ширина приступног пута 7,7m </w:t>
      </w:r>
      <w:r w:rsidRPr="0076076A">
        <w:rPr>
          <w:rFonts w:ascii="Arial" w:hAnsi="Arial" w:cs="Arial"/>
          <w:lang w:val="sr-Cyrl-RS"/>
        </w:rPr>
        <w:t>омогу</w:t>
      </w:r>
      <w:r>
        <w:rPr>
          <w:rFonts w:ascii="Arial" w:hAnsi="Arial" w:cs="Arial"/>
          <w:lang w:val="sr-Cyrl-RS"/>
        </w:rPr>
        <w:t xml:space="preserve">ћава безбедан приступ трајлера и </w:t>
      </w:r>
      <w:r w:rsidRPr="0076076A">
        <w:rPr>
          <w:rFonts w:ascii="Arial" w:hAnsi="Arial" w:cs="Arial"/>
          <w:lang w:val="sr-Cyrl-RS"/>
        </w:rPr>
        <w:t xml:space="preserve"> камиона.</w:t>
      </w:r>
    </w:p>
    <w:p w:rsidR="00436D6E" w:rsidRDefault="00436D6E" w:rsidP="00436D6E">
      <w:pPr>
        <w:pStyle w:val="NoSpacing"/>
        <w:jc w:val="both"/>
        <w:rPr>
          <w:rFonts w:ascii="Arial" w:hAnsi="Arial" w:cs="Arial"/>
          <w:lang w:val="sr-Cyrl-RS"/>
        </w:rPr>
      </w:pPr>
    </w:p>
    <w:p w:rsidR="00436D6E" w:rsidRPr="0076076A" w:rsidRDefault="00436D6E" w:rsidP="00436D6E">
      <w:pPr>
        <w:pStyle w:val="NoSpacing"/>
        <w:jc w:val="both"/>
        <w:rPr>
          <w:rFonts w:ascii="Arial" w:hAnsi="Arial" w:cs="Arial"/>
          <w:lang w:val="sr-Cyrl-RS"/>
        </w:rPr>
      </w:pPr>
      <w:r w:rsidRPr="0076076A">
        <w:rPr>
          <w:rFonts w:ascii="Arial" w:hAnsi="Arial" w:cs="Arial"/>
          <w:lang w:val="sr-Cyrl-RS"/>
        </w:rPr>
        <w:t>Сту</w:t>
      </w:r>
      <w:r>
        <w:rPr>
          <w:rFonts w:ascii="Arial" w:hAnsi="Arial" w:cs="Arial"/>
          <w:lang w:val="sr-Cyrl-RS"/>
        </w:rPr>
        <w:t>б за пуњење удаљен је од најближ</w:t>
      </w:r>
      <w:r w:rsidRPr="0076076A">
        <w:rPr>
          <w:rFonts w:ascii="Arial" w:hAnsi="Arial" w:cs="Arial"/>
          <w:lang w:val="sr-Cyrl-RS"/>
        </w:rPr>
        <w:t>их објеката према следећем:</w:t>
      </w:r>
    </w:p>
    <w:p w:rsidR="00436D6E" w:rsidRPr="0076076A" w:rsidRDefault="00436D6E" w:rsidP="00F51BF6">
      <w:pPr>
        <w:pStyle w:val="NoSpacing"/>
        <w:numPr>
          <w:ilvl w:val="0"/>
          <w:numId w:val="46"/>
        </w:numPr>
        <w:jc w:val="both"/>
        <w:rPr>
          <w:rFonts w:ascii="Arial" w:hAnsi="Arial" w:cs="Arial"/>
          <w:lang w:val="sr-Cyrl-RS"/>
        </w:rPr>
      </w:pPr>
      <w:r w:rsidRPr="0076076A">
        <w:rPr>
          <w:rFonts w:ascii="Arial" w:hAnsi="Arial" w:cs="Arial"/>
          <w:lang w:val="sr-Cyrl-RS"/>
        </w:rPr>
        <w:t>од компре</w:t>
      </w:r>
      <w:r w:rsidR="00907C14">
        <w:rPr>
          <w:rFonts w:ascii="Arial" w:hAnsi="Arial" w:cs="Arial"/>
          <w:lang w:val="sr-Cyrl-RS"/>
        </w:rPr>
        <w:t>сорске станице…………………………….31</w:t>
      </w:r>
      <w:r>
        <w:rPr>
          <w:rFonts w:ascii="Arial" w:hAnsi="Arial" w:cs="Arial"/>
          <w:lang w:val="sr-Cyrl-RS"/>
        </w:rPr>
        <w:t xml:space="preserve"> m</w:t>
      </w:r>
    </w:p>
    <w:p w:rsidR="00436D6E" w:rsidRPr="0076076A" w:rsidRDefault="00436D6E" w:rsidP="00F51BF6">
      <w:pPr>
        <w:pStyle w:val="NoSpacing"/>
        <w:numPr>
          <w:ilvl w:val="0"/>
          <w:numId w:val="46"/>
        </w:numPr>
        <w:jc w:val="both"/>
        <w:rPr>
          <w:rFonts w:ascii="Arial" w:hAnsi="Arial" w:cs="Arial"/>
          <w:lang w:val="sr-Cyrl-RS"/>
        </w:rPr>
      </w:pPr>
      <w:r w:rsidRPr="0076076A">
        <w:rPr>
          <w:rFonts w:ascii="Arial" w:hAnsi="Arial" w:cs="Arial"/>
          <w:lang w:val="sr-Cyrl-RS"/>
        </w:rPr>
        <w:t>од присту</w:t>
      </w:r>
      <w:r>
        <w:rPr>
          <w:rFonts w:ascii="Arial" w:hAnsi="Arial" w:cs="Arial"/>
          <w:lang w:val="sr-Cyrl-RS"/>
        </w:rPr>
        <w:t>пног пута………………………………..</w:t>
      </w:r>
      <w:r w:rsidR="00907C14">
        <w:rPr>
          <w:rFonts w:ascii="Arial" w:hAnsi="Arial" w:cs="Arial"/>
          <w:lang w:val="sr-Cyrl-RS"/>
        </w:rPr>
        <w:t>.....0.8</w:t>
      </w:r>
      <w:r>
        <w:rPr>
          <w:rFonts w:ascii="Arial" w:hAnsi="Arial" w:cs="Arial"/>
          <w:lang w:val="sr-Cyrl-RS"/>
        </w:rPr>
        <w:t>m</w:t>
      </w:r>
    </w:p>
    <w:p w:rsidR="00436D6E" w:rsidRPr="0076076A" w:rsidRDefault="00436D6E" w:rsidP="00F51BF6">
      <w:pPr>
        <w:pStyle w:val="NoSpacing"/>
        <w:numPr>
          <w:ilvl w:val="0"/>
          <w:numId w:val="46"/>
        </w:numPr>
        <w:jc w:val="both"/>
        <w:rPr>
          <w:rFonts w:ascii="Arial" w:hAnsi="Arial" w:cs="Arial"/>
          <w:lang w:val="sr-Cyrl-RS"/>
        </w:rPr>
      </w:pPr>
      <w:r w:rsidRPr="0076076A">
        <w:rPr>
          <w:rFonts w:ascii="Arial" w:hAnsi="Arial" w:cs="Arial"/>
          <w:lang w:val="sr-Cyrl-RS"/>
        </w:rPr>
        <w:t>од острва диспенсера……………</w:t>
      </w:r>
      <w:r w:rsidR="00907C14">
        <w:rPr>
          <w:rFonts w:ascii="Arial" w:hAnsi="Arial" w:cs="Arial"/>
          <w:lang w:val="sr-Cyrl-RS"/>
        </w:rPr>
        <w:t>……………………8,5</w:t>
      </w:r>
      <w:r>
        <w:rPr>
          <w:rFonts w:ascii="Arial" w:hAnsi="Arial" w:cs="Arial"/>
          <w:lang w:val="sr-Cyrl-RS"/>
        </w:rPr>
        <w:t xml:space="preserve"> m</w:t>
      </w:r>
    </w:p>
    <w:p w:rsidR="00436D6E" w:rsidRPr="0076076A" w:rsidRDefault="00436D6E" w:rsidP="00F51BF6">
      <w:pPr>
        <w:pStyle w:val="NoSpacing"/>
        <w:numPr>
          <w:ilvl w:val="0"/>
          <w:numId w:val="46"/>
        </w:numPr>
        <w:jc w:val="both"/>
        <w:rPr>
          <w:rFonts w:ascii="Arial" w:hAnsi="Arial" w:cs="Arial"/>
          <w:lang w:val="sr-Cyrl-RS"/>
        </w:rPr>
      </w:pPr>
      <w:r>
        <w:rPr>
          <w:rFonts w:ascii="Arial" w:hAnsi="Arial" w:cs="Arial"/>
          <w:lang w:val="sr-Cyrl-RS"/>
        </w:rPr>
        <w:t>од о</w:t>
      </w:r>
      <w:r w:rsidR="00907C14">
        <w:rPr>
          <w:rFonts w:ascii="Arial" w:hAnsi="Arial" w:cs="Arial"/>
          <w:lang w:val="sr-Cyrl-RS"/>
        </w:rPr>
        <w:t>бјекта послужиоца…………………………………23</w:t>
      </w:r>
      <w:r>
        <w:rPr>
          <w:rFonts w:ascii="Arial" w:hAnsi="Arial" w:cs="Arial"/>
          <w:lang w:val="sr-Cyrl-RS"/>
        </w:rPr>
        <w:t xml:space="preserve"> m</w:t>
      </w:r>
    </w:p>
    <w:p w:rsidR="00436D6E" w:rsidRDefault="00436D6E" w:rsidP="00436D6E">
      <w:pPr>
        <w:pStyle w:val="NoSpacing"/>
        <w:jc w:val="both"/>
        <w:rPr>
          <w:rFonts w:ascii="Arial" w:hAnsi="Arial" w:cs="Arial"/>
          <w:lang w:val="sr-Cyrl-RS"/>
        </w:rPr>
      </w:pPr>
    </w:p>
    <w:p w:rsidR="00436D6E" w:rsidRPr="0076076A" w:rsidRDefault="00436D6E" w:rsidP="00436D6E">
      <w:pPr>
        <w:pStyle w:val="NoSpacing"/>
        <w:jc w:val="both"/>
        <w:rPr>
          <w:rFonts w:ascii="Arial" w:hAnsi="Arial" w:cs="Arial"/>
          <w:lang w:val="sr-Cyrl-RS"/>
        </w:rPr>
      </w:pPr>
      <w:r w:rsidRPr="0076076A">
        <w:rPr>
          <w:rFonts w:ascii="Arial" w:hAnsi="Arial" w:cs="Arial"/>
          <w:lang w:val="sr-Cyrl-RS"/>
        </w:rPr>
        <w:t>Стуб за пуњење КПГ-а опремљен је:</w:t>
      </w:r>
    </w:p>
    <w:p w:rsidR="00436D6E" w:rsidRPr="0076076A" w:rsidRDefault="00436D6E" w:rsidP="00F51BF6">
      <w:pPr>
        <w:pStyle w:val="NoSpacing"/>
        <w:numPr>
          <w:ilvl w:val="0"/>
          <w:numId w:val="47"/>
        </w:numPr>
        <w:jc w:val="both"/>
        <w:rPr>
          <w:rFonts w:ascii="Arial" w:hAnsi="Arial" w:cs="Arial"/>
          <w:lang w:val="sr-Cyrl-RS"/>
        </w:rPr>
      </w:pPr>
      <w:r w:rsidRPr="0076076A">
        <w:rPr>
          <w:rFonts w:ascii="Arial" w:hAnsi="Arial" w:cs="Arial"/>
          <w:lang w:val="sr-Cyrl-RS"/>
        </w:rPr>
        <w:t xml:space="preserve">запорним гасним славинама називног притиска </w:t>
      </w:r>
      <w:r w:rsidRPr="00805723">
        <w:rPr>
          <w:rFonts w:ascii="Arial" w:hAnsi="Arial" w:cs="Arial"/>
          <w:lang w:val="en-US"/>
        </w:rPr>
        <w:t>PN500</w:t>
      </w:r>
      <w:r w:rsidRPr="0076076A">
        <w:rPr>
          <w:rFonts w:ascii="Arial" w:hAnsi="Arial" w:cs="Arial"/>
          <w:lang w:val="sr-Cyrl-RS"/>
        </w:rPr>
        <w:t>,</w:t>
      </w:r>
    </w:p>
    <w:p w:rsidR="00436D6E" w:rsidRDefault="00436D6E" w:rsidP="00F51BF6">
      <w:pPr>
        <w:pStyle w:val="NoSpacing"/>
        <w:numPr>
          <w:ilvl w:val="0"/>
          <w:numId w:val="47"/>
        </w:numPr>
        <w:jc w:val="both"/>
        <w:rPr>
          <w:rFonts w:ascii="Arial" w:hAnsi="Arial" w:cs="Arial"/>
          <w:lang w:val="sr-Cyrl-RS"/>
        </w:rPr>
      </w:pPr>
      <w:r w:rsidRPr="0076076A">
        <w:rPr>
          <w:rFonts w:ascii="Arial" w:hAnsi="Arial" w:cs="Arial"/>
          <w:lang w:val="sr-Cyrl-RS"/>
        </w:rPr>
        <w:t>неповратним вентилима како би се спречио повратак гаса из возила у систем,</w:t>
      </w:r>
    </w:p>
    <w:p w:rsidR="00436D6E" w:rsidRPr="00805723" w:rsidRDefault="00436D6E" w:rsidP="00F51BF6">
      <w:pPr>
        <w:pStyle w:val="NoSpacing"/>
        <w:numPr>
          <w:ilvl w:val="0"/>
          <w:numId w:val="47"/>
        </w:numPr>
        <w:jc w:val="both"/>
        <w:rPr>
          <w:rFonts w:ascii="Arial" w:hAnsi="Arial" w:cs="Arial"/>
          <w:lang w:val="sr-Cyrl-RS"/>
        </w:rPr>
      </w:pPr>
      <w:r w:rsidRPr="00805723">
        <w:rPr>
          <w:rFonts w:ascii="Arial" w:hAnsi="Arial" w:cs="Arial"/>
          <w:lang w:val="en-US"/>
        </w:rPr>
        <w:t>break-away</w:t>
      </w:r>
      <w:r w:rsidRPr="00805723">
        <w:rPr>
          <w:rFonts w:ascii="Arial" w:hAnsi="Arial" w:cs="Arial"/>
          <w:lang w:val="sr-Cyrl-RS"/>
        </w:rPr>
        <w:t xml:space="preserve"> вентил за спречавање кидања црева на претакалишту и заштиту</w:t>
      </w:r>
      <w:r>
        <w:rPr>
          <w:rFonts w:ascii="Arial" w:hAnsi="Arial" w:cs="Arial"/>
          <w:lang w:val="sr-Cyrl-RS"/>
        </w:rPr>
        <w:t xml:space="preserve"> </w:t>
      </w:r>
      <w:r w:rsidRPr="00805723">
        <w:rPr>
          <w:rFonts w:ascii="Arial" w:hAnsi="Arial" w:cs="Arial"/>
          <w:lang w:val="sr-Cyrl-RS"/>
        </w:rPr>
        <w:t>оператера од повреде</w:t>
      </w:r>
    </w:p>
    <w:p w:rsidR="00436D6E" w:rsidRPr="00805723" w:rsidRDefault="00436D6E" w:rsidP="00F51BF6">
      <w:pPr>
        <w:pStyle w:val="NoSpacing"/>
        <w:numPr>
          <w:ilvl w:val="0"/>
          <w:numId w:val="47"/>
        </w:numPr>
        <w:jc w:val="both"/>
        <w:rPr>
          <w:rFonts w:ascii="Arial" w:hAnsi="Arial" w:cs="Arial"/>
          <w:lang w:val="sr-Cyrl-RS"/>
        </w:rPr>
      </w:pPr>
      <w:r w:rsidRPr="00805723">
        <w:rPr>
          <w:rFonts w:ascii="Arial" w:hAnsi="Arial" w:cs="Arial"/>
          <w:lang w:val="sr-Cyrl-RS"/>
        </w:rPr>
        <w:t>сигурносним и растеретним вентилима за манипулацију од прикључења и искључења</w:t>
      </w:r>
      <w:r>
        <w:rPr>
          <w:rFonts w:ascii="Arial" w:hAnsi="Arial" w:cs="Arial"/>
          <w:lang w:val="sr-Cyrl-RS"/>
        </w:rPr>
        <w:t xml:space="preserve"> </w:t>
      </w:r>
      <w:r w:rsidRPr="00805723">
        <w:rPr>
          <w:rFonts w:ascii="Arial" w:hAnsi="Arial" w:cs="Arial"/>
          <w:lang w:val="sr-Cyrl-RS"/>
        </w:rPr>
        <w:t>мобилних складишта,</w:t>
      </w:r>
    </w:p>
    <w:p w:rsidR="00436D6E" w:rsidRPr="0076076A" w:rsidRDefault="00436D6E" w:rsidP="00F51BF6">
      <w:pPr>
        <w:pStyle w:val="NoSpacing"/>
        <w:numPr>
          <w:ilvl w:val="0"/>
          <w:numId w:val="47"/>
        </w:numPr>
        <w:jc w:val="both"/>
        <w:rPr>
          <w:rFonts w:ascii="Arial" w:hAnsi="Arial" w:cs="Arial"/>
          <w:lang w:val="sr-Cyrl-RS"/>
        </w:rPr>
      </w:pPr>
      <w:r w:rsidRPr="0076076A">
        <w:rPr>
          <w:rFonts w:ascii="Arial" w:hAnsi="Arial" w:cs="Arial"/>
          <w:lang w:val="sr-Cyrl-RS"/>
        </w:rPr>
        <w:t>кориолисов мерач</w:t>
      </w:r>
    </w:p>
    <w:p w:rsidR="00436D6E" w:rsidRPr="0076076A" w:rsidRDefault="00436D6E" w:rsidP="00F51BF6">
      <w:pPr>
        <w:pStyle w:val="NoSpacing"/>
        <w:numPr>
          <w:ilvl w:val="0"/>
          <w:numId w:val="47"/>
        </w:numPr>
        <w:jc w:val="both"/>
        <w:rPr>
          <w:rFonts w:ascii="Arial" w:hAnsi="Arial" w:cs="Arial"/>
          <w:lang w:val="sr-Cyrl-RS"/>
        </w:rPr>
      </w:pPr>
      <w:r w:rsidRPr="0076076A">
        <w:rPr>
          <w:rFonts w:ascii="Arial" w:hAnsi="Arial" w:cs="Arial"/>
          <w:lang w:val="sr-Cyrl-RS"/>
        </w:rPr>
        <w:t>манометар за очитавање вредности притиска пуњења</w:t>
      </w:r>
    </w:p>
    <w:p w:rsidR="00436D6E" w:rsidRPr="0076076A" w:rsidRDefault="00436D6E" w:rsidP="00F51BF6">
      <w:pPr>
        <w:pStyle w:val="NoSpacing"/>
        <w:numPr>
          <w:ilvl w:val="0"/>
          <w:numId w:val="47"/>
        </w:numPr>
        <w:jc w:val="both"/>
        <w:rPr>
          <w:rFonts w:ascii="Arial" w:hAnsi="Arial" w:cs="Arial"/>
          <w:lang w:val="sr-Cyrl-RS"/>
        </w:rPr>
      </w:pPr>
      <w:r w:rsidRPr="0076076A">
        <w:rPr>
          <w:rFonts w:ascii="Arial" w:hAnsi="Arial" w:cs="Arial"/>
          <w:lang w:val="sr-Cyrl-RS"/>
        </w:rPr>
        <w:t>сви одушци вентила сигурности ће бити изведени вертикално навише</w:t>
      </w:r>
    </w:p>
    <w:p w:rsidR="00436D6E" w:rsidRDefault="00436D6E" w:rsidP="00436D6E">
      <w:pPr>
        <w:pStyle w:val="NoSpacing"/>
        <w:jc w:val="both"/>
        <w:rPr>
          <w:rFonts w:ascii="Arial" w:hAnsi="Arial" w:cs="Arial"/>
          <w:lang w:val="sr-Cyrl-RS"/>
        </w:rPr>
      </w:pPr>
    </w:p>
    <w:p w:rsidR="00436D6E" w:rsidRPr="00805723" w:rsidRDefault="00436D6E" w:rsidP="000077BA">
      <w:pPr>
        <w:pStyle w:val="NoSpacing"/>
        <w:ind w:firstLine="567"/>
        <w:jc w:val="both"/>
        <w:rPr>
          <w:rFonts w:ascii="Arial" w:hAnsi="Arial" w:cs="Arial"/>
          <w:lang w:val="sr-Cyrl-RS"/>
        </w:rPr>
      </w:pPr>
      <w:r w:rsidRPr="00805723">
        <w:rPr>
          <w:rFonts w:ascii="Arial" w:hAnsi="Arial" w:cs="Arial"/>
          <w:lang w:val="sr-Cyrl-RS"/>
        </w:rPr>
        <w:t>Стуб за пуњење КПГ-а је постављен на че</w:t>
      </w:r>
      <w:r>
        <w:rPr>
          <w:rFonts w:ascii="Arial" w:hAnsi="Arial" w:cs="Arial"/>
          <w:lang w:val="sr-Cyrl-RS"/>
        </w:rPr>
        <w:t xml:space="preserve">личном постољу које се прописно </w:t>
      </w:r>
      <w:r w:rsidRPr="00805723">
        <w:rPr>
          <w:rFonts w:ascii="Arial" w:hAnsi="Arial" w:cs="Arial"/>
          <w:lang w:val="sr-Cyrl-RS"/>
        </w:rPr>
        <w:t>анкерише и уземљује за бетонску темељну плочу, а исто је лоцирано на пешачком</w:t>
      </w:r>
      <w:r>
        <w:rPr>
          <w:rFonts w:ascii="Arial" w:hAnsi="Arial" w:cs="Arial"/>
          <w:lang w:val="sr-Cyrl-RS"/>
        </w:rPr>
        <w:t xml:space="preserve"> острву уздигнутом 15 cm</w:t>
      </w:r>
      <w:r w:rsidRPr="00805723">
        <w:rPr>
          <w:rFonts w:ascii="Arial" w:hAnsi="Arial" w:cs="Arial"/>
          <w:lang w:val="sr-Cyrl-RS"/>
        </w:rPr>
        <w:t xml:space="preserve"> у односу на приступну саобраћајницу за возило. Поред</w:t>
      </w:r>
      <w:r>
        <w:rPr>
          <w:rFonts w:ascii="Arial" w:hAnsi="Arial" w:cs="Arial"/>
          <w:lang w:val="sr-Cyrl-RS"/>
        </w:rPr>
        <w:t xml:space="preserve"> </w:t>
      </w:r>
      <w:r w:rsidRPr="00805723">
        <w:rPr>
          <w:rFonts w:ascii="Arial" w:hAnsi="Arial" w:cs="Arial"/>
          <w:lang w:val="sr-Cyrl-RS"/>
        </w:rPr>
        <w:t>претакачког моста предвиђен је стуб за уземљење возила које се пуни. Приступна</w:t>
      </w:r>
      <w:r>
        <w:rPr>
          <w:rFonts w:ascii="Arial" w:hAnsi="Arial" w:cs="Arial"/>
          <w:lang w:val="sr-Cyrl-RS"/>
        </w:rPr>
        <w:t xml:space="preserve"> </w:t>
      </w:r>
      <w:r w:rsidRPr="00805723">
        <w:rPr>
          <w:rFonts w:ascii="Arial" w:hAnsi="Arial" w:cs="Arial"/>
          <w:lang w:val="sr-Cyrl-RS"/>
        </w:rPr>
        <w:t>саобраћајница за трејлер који се довози ће</w:t>
      </w:r>
      <w:r>
        <w:rPr>
          <w:rFonts w:ascii="Arial" w:hAnsi="Arial" w:cs="Arial"/>
          <w:lang w:val="sr-Cyrl-RS"/>
        </w:rPr>
        <w:t xml:space="preserve"> </w:t>
      </w:r>
      <w:r w:rsidRPr="00805723">
        <w:rPr>
          <w:rFonts w:ascii="Arial" w:hAnsi="Arial" w:cs="Arial"/>
          <w:lang w:val="sr-Cyrl-RS"/>
        </w:rPr>
        <w:t>бити израђена од асфалта.</w:t>
      </w:r>
    </w:p>
    <w:p w:rsidR="00436D6E" w:rsidRDefault="00436D6E" w:rsidP="00436D6E">
      <w:pPr>
        <w:pStyle w:val="NoSpacing"/>
        <w:jc w:val="both"/>
        <w:rPr>
          <w:rFonts w:ascii="Arial" w:hAnsi="Arial" w:cs="Arial"/>
          <w:lang w:val="sr-Cyrl-RS"/>
        </w:rPr>
      </w:pPr>
    </w:p>
    <w:p w:rsidR="00444DAF" w:rsidRDefault="00FB4AD8" w:rsidP="00436D6E">
      <w:pPr>
        <w:pStyle w:val="NoSpacing"/>
        <w:jc w:val="both"/>
        <w:rPr>
          <w:rFonts w:ascii="Arial" w:hAnsi="Arial" w:cs="Arial"/>
          <w:lang w:val="sr-Cyrl-RS"/>
        </w:rPr>
      </w:pPr>
      <w:r>
        <w:rPr>
          <w:rFonts w:ascii="Arial" w:hAnsi="Arial" w:cs="Arial"/>
          <w:noProof/>
          <w:lang w:val="en-US"/>
        </w:rPr>
        <w:drawing>
          <wp:anchor distT="0" distB="0" distL="0" distR="0" simplePos="0" relativeHeight="251658240" behindDoc="0" locked="0" layoutInCell="1" allowOverlap="0" wp14:anchorId="656E78A6" wp14:editId="5A176879">
            <wp:simplePos x="0" y="0"/>
            <wp:positionH relativeFrom="column">
              <wp:posOffset>-107950</wp:posOffset>
            </wp:positionH>
            <wp:positionV relativeFrom="line">
              <wp:posOffset>65405</wp:posOffset>
            </wp:positionV>
            <wp:extent cx="2286000" cy="4130040"/>
            <wp:effectExtent l="0" t="0" r="0" b="3810"/>
            <wp:wrapSquare wrapText="bothSides"/>
            <wp:docPr id="6" name="Picture 6" descr="C:\Users\MILECO~1\AppData\Local\Temp\lu58524ipavd.tmp\lu58524ipavq_tmp_50e69c76a3ee2e2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ILECO~1\AppData\Local\Temp\lu58524ipavd.tmp\lu58524ipavq_tmp_50e69c76a3ee2e2b.pn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286000" cy="413004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444DAF" w:rsidRDefault="00444DAF" w:rsidP="00436D6E">
      <w:pPr>
        <w:pStyle w:val="NoSpacing"/>
        <w:jc w:val="both"/>
        <w:rPr>
          <w:rFonts w:ascii="Arial" w:hAnsi="Arial" w:cs="Arial"/>
          <w:lang w:val="sr-Cyrl-RS"/>
        </w:rPr>
      </w:pPr>
    </w:p>
    <w:p w:rsidR="00444DAF" w:rsidRDefault="00444DAF" w:rsidP="00436D6E">
      <w:pPr>
        <w:pStyle w:val="NoSpacing"/>
        <w:jc w:val="both"/>
        <w:rPr>
          <w:rFonts w:ascii="Arial" w:hAnsi="Arial" w:cs="Arial"/>
          <w:lang w:val="sr-Cyrl-RS"/>
        </w:rPr>
      </w:pPr>
    </w:p>
    <w:p w:rsidR="00444DAF" w:rsidRDefault="00444DAF" w:rsidP="00436D6E">
      <w:pPr>
        <w:pStyle w:val="NoSpacing"/>
        <w:jc w:val="both"/>
        <w:rPr>
          <w:rFonts w:ascii="Arial" w:hAnsi="Arial" w:cs="Arial"/>
          <w:lang w:val="sr-Cyrl-RS"/>
        </w:rPr>
      </w:pPr>
    </w:p>
    <w:p w:rsidR="00444DAF" w:rsidRDefault="00444DAF" w:rsidP="00436D6E">
      <w:pPr>
        <w:pStyle w:val="NoSpacing"/>
        <w:jc w:val="both"/>
        <w:rPr>
          <w:rFonts w:ascii="Arial" w:hAnsi="Arial" w:cs="Arial"/>
          <w:lang w:val="sr-Cyrl-RS"/>
        </w:rPr>
      </w:pPr>
    </w:p>
    <w:p w:rsidR="00444DAF" w:rsidRDefault="00444DAF" w:rsidP="00436D6E">
      <w:pPr>
        <w:pStyle w:val="NoSpacing"/>
        <w:jc w:val="both"/>
        <w:rPr>
          <w:rFonts w:ascii="Arial" w:hAnsi="Arial" w:cs="Arial"/>
          <w:lang w:val="sr-Cyrl-RS"/>
        </w:rPr>
      </w:pPr>
    </w:p>
    <w:p w:rsidR="00444DAF" w:rsidRDefault="00444DAF" w:rsidP="00436D6E">
      <w:pPr>
        <w:pStyle w:val="NoSpacing"/>
        <w:jc w:val="both"/>
        <w:rPr>
          <w:rFonts w:ascii="Arial" w:hAnsi="Arial" w:cs="Arial"/>
          <w:lang w:val="sr-Cyrl-RS"/>
        </w:rPr>
      </w:pPr>
    </w:p>
    <w:p w:rsidR="00444DAF" w:rsidRDefault="00444DAF" w:rsidP="00436D6E">
      <w:pPr>
        <w:pStyle w:val="NoSpacing"/>
        <w:jc w:val="both"/>
        <w:rPr>
          <w:rFonts w:ascii="Arial" w:hAnsi="Arial" w:cs="Arial"/>
          <w:lang w:val="sr-Cyrl-RS"/>
        </w:rPr>
      </w:pPr>
    </w:p>
    <w:p w:rsidR="00444DAF" w:rsidRDefault="00444DAF" w:rsidP="00436D6E">
      <w:pPr>
        <w:pStyle w:val="NoSpacing"/>
        <w:jc w:val="both"/>
        <w:rPr>
          <w:rFonts w:ascii="Arial" w:hAnsi="Arial" w:cs="Arial"/>
          <w:lang w:val="sr-Cyrl-RS"/>
        </w:rPr>
      </w:pPr>
    </w:p>
    <w:p w:rsidR="00444DAF" w:rsidRDefault="00444DAF" w:rsidP="00436D6E">
      <w:pPr>
        <w:pStyle w:val="NoSpacing"/>
        <w:jc w:val="both"/>
        <w:rPr>
          <w:rFonts w:ascii="Arial" w:hAnsi="Arial" w:cs="Arial"/>
          <w:lang w:val="sr-Cyrl-RS"/>
        </w:rPr>
      </w:pPr>
    </w:p>
    <w:p w:rsidR="00444DAF" w:rsidRDefault="00444DAF" w:rsidP="00436D6E">
      <w:pPr>
        <w:pStyle w:val="NoSpacing"/>
        <w:jc w:val="both"/>
        <w:rPr>
          <w:rFonts w:ascii="Arial" w:hAnsi="Arial" w:cs="Arial"/>
          <w:lang w:val="sr-Cyrl-RS"/>
        </w:rPr>
      </w:pPr>
    </w:p>
    <w:p w:rsidR="00444DAF" w:rsidRDefault="00444DAF" w:rsidP="00436D6E">
      <w:pPr>
        <w:pStyle w:val="NoSpacing"/>
        <w:jc w:val="both"/>
        <w:rPr>
          <w:rFonts w:ascii="Arial" w:hAnsi="Arial" w:cs="Arial"/>
          <w:lang w:val="sr-Cyrl-RS"/>
        </w:rPr>
      </w:pPr>
    </w:p>
    <w:p w:rsidR="00444DAF" w:rsidRDefault="00444DAF" w:rsidP="00436D6E">
      <w:pPr>
        <w:pStyle w:val="NoSpacing"/>
        <w:jc w:val="both"/>
        <w:rPr>
          <w:rFonts w:ascii="Arial" w:hAnsi="Arial" w:cs="Arial"/>
          <w:lang w:val="sr-Cyrl-RS"/>
        </w:rPr>
      </w:pPr>
    </w:p>
    <w:p w:rsidR="00444DAF" w:rsidRDefault="00444DAF" w:rsidP="00436D6E">
      <w:pPr>
        <w:pStyle w:val="NoSpacing"/>
        <w:jc w:val="both"/>
        <w:rPr>
          <w:rFonts w:ascii="Arial" w:hAnsi="Arial" w:cs="Arial"/>
          <w:lang w:val="sr-Cyrl-RS"/>
        </w:rPr>
      </w:pPr>
    </w:p>
    <w:p w:rsidR="00907C14" w:rsidRDefault="00907C14" w:rsidP="00436D6E">
      <w:pPr>
        <w:pStyle w:val="NoSpacing"/>
        <w:jc w:val="both"/>
        <w:rPr>
          <w:rFonts w:ascii="Arial" w:hAnsi="Arial" w:cs="Arial"/>
          <w:b/>
          <w:u w:val="single"/>
          <w:lang w:val="sr-Cyrl-RS"/>
        </w:rPr>
      </w:pPr>
    </w:p>
    <w:p w:rsidR="00444DAF" w:rsidRDefault="00444DAF" w:rsidP="00436D6E">
      <w:pPr>
        <w:pStyle w:val="NoSpacing"/>
        <w:jc w:val="both"/>
        <w:rPr>
          <w:rFonts w:ascii="Arial" w:hAnsi="Arial" w:cs="Arial"/>
          <w:b/>
          <w:u w:val="single"/>
          <w:lang w:val="sr-Cyrl-RS"/>
        </w:rPr>
      </w:pPr>
    </w:p>
    <w:p w:rsidR="00444DAF" w:rsidRDefault="00444DAF" w:rsidP="00436D6E">
      <w:pPr>
        <w:pStyle w:val="NoSpacing"/>
        <w:jc w:val="both"/>
        <w:rPr>
          <w:rFonts w:ascii="Arial" w:hAnsi="Arial" w:cs="Arial"/>
          <w:b/>
          <w:u w:val="single"/>
          <w:lang w:val="sr-Cyrl-RS"/>
        </w:rPr>
      </w:pPr>
    </w:p>
    <w:p w:rsidR="00444DAF" w:rsidRDefault="00444DAF" w:rsidP="00436D6E">
      <w:pPr>
        <w:pStyle w:val="NoSpacing"/>
        <w:jc w:val="both"/>
        <w:rPr>
          <w:rFonts w:ascii="Arial" w:hAnsi="Arial" w:cs="Arial"/>
          <w:b/>
          <w:u w:val="single"/>
          <w:lang w:val="sr-Cyrl-RS"/>
        </w:rPr>
      </w:pPr>
    </w:p>
    <w:p w:rsidR="00444DAF" w:rsidRDefault="00444DAF" w:rsidP="00436D6E">
      <w:pPr>
        <w:pStyle w:val="NoSpacing"/>
        <w:jc w:val="both"/>
        <w:rPr>
          <w:rFonts w:ascii="Arial" w:hAnsi="Arial" w:cs="Arial"/>
          <w:b/>
          <w:u w:val="single"/>
          <w:lang w:val="sr-Cyrl-RS"/>
        </w:rPr>
      </w:pPr>
    </w:p>
    <w:p w:rsidR="00444DAF" w:rsidRDefault="00444DAF" w:rsidP="00436D6E">
      <w:pPr>
        <w:pStyle w:val="NoSpacing"/>
        <w:jc w:val="both"/>
        <w:rPr>
          <w:rFonts w:ascii="Arial" w:hAnsi="Arial" w:cs="Arial"/>
          <w:b/>
          <w:u w:val="single"/>
          <w:lang w:val="sr-Cyrl-RS"/>
        </w:rPr>
      </w:pPr>
    </w:p>
    <w:p w:rsidR="00444DAF" w:rsidRDefault="00444DAF" w:rsidP="00436D6E">
      <w:pPr>
        <w:pStyle w:val="NoSpacing"/>
        <w:jc w:val="both"/>
        <w:rPr>
          <w:rFonts w:ascii="Arial" w:hAnsi="Arial" w:cs="Arial"/>
          <w:b/>
          <w:u w:val="single"/>
          <w:lang w:val="sr-Cyrl-RS"/>
        </w:rPr>
      </w:pPr>
    </w:p>
    <w:p w:rsidR="00444DAF" w:rsidRDefault="00FB4AD8" w:rsidP="00436D6E">
      <w:pPr>
        <w:pStyle w:val="NoSpacing"/>
        <w:jc w:val="both"/>
        <w:rPr>
          <w:rFonts w:ascii="Arial" w:hAnsi="Arial" w:cs="Arial"/>
          <w:b/>
          <w:u w:val="single"/>
          <w:lang w:val="sr-Cyrl-RS"/>
        </w:rPr>
      </w:pPr>
      <w:r>
        <w:rPr>
          <w:rFonts w:ascii="Arial" w:hAnsi="Arial" w:cs="Arial"/>
          <w:b/>
          <w:u w:val="single"/>
          <w:lang w:val="sr-Cyrl-RS"/>
        </w:rPr>
        <w:t>Слика 1</w:t>
      </w:r>
      <w:r w:rsidR="00A80166">
        <w:rPr>
          <w:rFonts w:ascii="Arial" w:hAnsi="Arial" w:cs="Arial"/>
          <w:b/>
          <w:u w:val="single"/>
          <w:lang w:val="sr-Cyrl-RS"/>
        </w:rPr>
        <w:t>3</w:t>
      </w:r>
      <w:r>
        <w:rPr>
          <w:rFonts w:ascii="Arial" w:hAnsi="Arial" w:cs="Arial"/>
          <w:b/>
          <w:u w:val="single"/>
          <w:lang w:val="sr-Cyrl-RS"/>
        </w:rPr>
        <w:t>: Изглед дворучног точећег аутомата за КПГ</w:t>
      </w:r>
    </w:p>
    <w:p w:rsidR="00444DAF" w:rsidRDefault="00444DAF" w:rsidP="00436D6E">
      <w:pPr>
        <w:pStyle w:val="NoSpacing"/>
        <w:jc w:val="both"/>
        <w:rPr>
          <w:rFonts w:ascii="Arial" w:hAnsi="Arial" w:cs="Arial"/>
          <w:b/>
          <w:u w:val="single"/>
          <w:lang w:val="sr-Cyrl-RS"/>
        </w:rPr>
      </w:pPr>
    </w:p>
    <w:p w:rsidR="00FB4AD8" w:rsidRPr="00D611F8" w:rsidRDefault="00FB4AD8" w:rsidP="00436D6E">
      <w:pPr>
        <w:pStyle w:val="NoSpacing"/>
        <w:jc w:val="both"/>
        <w:rPr>
          <w:rFonts w:ascii="Arial" w:hAnsi="Arial" w:cs="Arial"/>
          <w:b/>
          <w:u w:val="single"/>
          <w:lang w:val="en-US"/>
        </w:rPr>
      </w:pPr>
    </w:p>
    <w:p w:rsidR="00FB4AD8" w:rsidRDefault="00FB4AD8" w:rsidP="00436D6E">
      <w:pPr>
        <w:pStyle w:val="NoSpacing"/>
        <w:jc w:val="both"/>
        <w:rPr>
          <w:rFonts w:ascii="Arial" w:hAnsi="Arial" w:cs="Arial"/>
          <w:b/>
          <w:u w:val="single"/>
          <w:lang w:val="sr-Cyrl-RS"/>
        </w:rPr>
      </w:pPr>
      <w:r>
        <w:rPr>
          <w:rFonts w:ascii="Arial" w:hAnsi="Arial" w:cs="Arial"/>
          <w:b/>
          <w:noProof/>
          <w:u w:val="single"/>
          <w:lang w:val="en-US"/>
        </w:rPr>
        <w:lastRenderedPageBreak/>
        <w:drawing>
          <wp:anchor distT="0" distB="0" distL="0" distR="0" simplePos="0" relativeHeight="251659264" behindDoc="0" locked="0" layoutInCell="1" allowOverlap="0" wp14:anchorId="7BF7647B" wp14:editId="5CD6C2BC">
            <wp:simplePos x="0" y="0"/>
            <wp:positionH relativeFrom="column">
              <wp:posOffset>-116205</wp:posOffset>
            </wp:positionH>
            <wp:positionV relativeFrom="line">
              <wp:posOffset>43180</wp:posOffset>
            </wp:positionV>
            <wp:extent cx="2476500" cy="2609850"/>
            <wp:effectExtent l="0" t="0" r="0" b="0"/>
            <wp:wrapSquare wrapText="bothSides"/>
            <wp:docPr id="7" name="Picture 7" descr="C:\Users\MILECO~1\AppData\Local\Temp\lu58524ipavd.tmp\lu58524ipavq_tmp_7b774150215ea02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MILECO~1\AppData\Local\Temp\lu58524ipavd.tmp\lu58524ipavq_tmp_7b774150215ea02f.jp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476500" cy="26098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FB4AD8" w:rsidRDefault="00FB4AD8" w:rsidP="00436D6E">
      <w:pPr>
        <w:pStyle w:val="NoSpacing"/>
        <w:jc w:val="both"/>
        <w:rPr>
          <w:rFonts w:ascii="Arial" w:hAnsi="Arial" w:cs="Arial"/>
          <w:b/>
          <w:u w:val="single"/>
          <w:lang w:val="sr-Cyrl-RS"/>
        </w:rPr>
      </w:pPr>
      <w:r>
        <w:rPr>
          <w:rFonts w:ascii="Arial" w:hAnsi="Arial" w:cs="Arial"/>
          <w:b/>
          <w:noProof/>
          <w:u w:val="single"/>
          <w:lang w:val="en-US"/>
        </w:rPr>
        <w:drawing>
          <wp:anchor distT="0" distB="0" distL="0" distR="0" simplePos="0" relativeHeight="251660288" behindDoc="0" locked="0" layoutInCell="1" allowOverlap="0" wp14:anchorId="2AF075F4" wp14:editId="65E9E4E2">
            <wp:simplePos x="0" y="0"/>
            <wp:positionH relativeFrom="column">
              <wp:posOffset>795020</wp:posOffset>
            </wp:positionH>
            <wp:positionV relativeFrom="line">
              <wp:posOffset>38100</wp:posOffset>
            </wp:positionV>
            <wp:extent cx="2590800" cy="2533650"/>
            <wp:effectExtent l="0" t="0" r="0" b="0"/>
            <wp:wrapSquare wrapText="bothSides"/>
            <wp:docPr id="13" name="Picture 13" descr="C:\Users\MILECO~1\AppData\Local\Temp\lu58524ipavd.tmp\lu58524ipavq_tmp_718f430c9c15453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MILECO~1\AppData\Local\Temp\lu58524ipavd.tmp\lu58524ipavq_tmp_718f430c9c15453e.jp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590800" cy="25336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FB4AD8" w:rsidRDefault="00FB4AD8" w:rsidP="00436D6E">
      <w:pPr>
        <w:pStyle w:val="NoSpacing"/>
        <w:jc w:val="both"/>
        <w:rPr>
          <w:rFonts w:ascii="Arial" w:hAnsi="Arial" w:cs="Arial"/>
          <w:b/>
          <w:u w:val="single"/>
          <w:lang w:val="sr-Cyrl-RS"/>
        </w:rPr>
      </w:pPr>
    </w:p>
    <w:p w:rsidR="00FB4AD8" w:rsidRDefault="00FB4AD8" w:rsidP="00436D6E">
      <w:pPr>
        <w:pStyle w:val="NoSpacing"/>
        <w:jc w:val="both"/>
        <w:rPr>
          <w:rFonts w:ascii="Arial" w:hAnsi="Arial" w:cs="Arial"/>
          <w:b/>
          <w:u w:val="single"/>
          <w:lang w:val="sr-Cyrl-RS"/>
        </w:rPr>
      </w:pPr>
    </w:p>
    <w:p w:rsidR="00FB4AD8" w:rsidRDefault="00FB4AD8" w:rsidP="00436D6E">
      <w:pPr>
        <w:pStyle w:val="NoSpacing"/>
        <w:jc w:val="both"/>
        <w:rPr>
          <w:rFonts w:ascii="Arial" w:hAnsi="Arial" w:cs="Arial"/>
          <w:b/>
          <w:u w:val="single"/>
          <w:lang w:val="sr-Cyrl-RS"/>
        </w:rPr>
      </w:pPr>
    </w:p>
    <w:p w:rsidR="00FB4AD8" w:rsidRDefault="00FB4AD8" w:rsidP="00436D6E">
      <w:pPr>
        <w:pStyle w:val="NoSpacing"/>
        <w:jc w:val="both"/>
        <w:rPr>
          <w:rFonts w:ascii="Arial" w:hAnsi="Arial" w:cs="Arial"/>
          <w:b/>
          <w:u w:val="single"/>
          <w:lang w:val="sr-Cyrl-RS"/>
        </w:rPr>
      </w:pPr>
    </w:p>
    <w:p w:rsidR="00FB4AD8" w:rsidRDefault="00FB4AD8" w:rsidP="00436D6E">
      <w:pPr>
        <w:pStyle w:val="NoSpacing"/>
        <w:jc w:val="both"/>
        <w:rPr>
          <w:rFonts w:ascii="Arial" w:hAnsi="Arial" w:cs="Arial"/>
          <w:b/>
          <w:u w:val="single"/>
          <w:lang w:val="sr-Cyrl-RS"/>
        </w:rPr>
      </w:pPr>
    </w:p>
    <w:p w:rsidR="00FB4AD8" w:rsidRDefault="00FB4AD8" w:rsidP="00436D6E">
      <w:pPr>
        <w:pStyle w:val="NoSpacing"/>
        <w:jc w:val="both"/>
        <w:rPr>
          <w:rFonts w:ascii="Arial" w:hAnsi="Arial" w:cs="Arial"/>
          <w:b/>
          <w:u w:val="single"/>
          <w:lang w:val="sr-Cyrl-RS"/>
        </w:rPr>
      </w:pPr>
    </w:p>
    <w:p w:rsidR="00FB4AD8" w:rsidRDefault="00FB4AD8" w:rsidP="00436D6E">
      <w:pPr>
        <w:pStyle w:val="NoSpacing"/>
        <w:jc w:val="both"/>
        <w:rPr>
          <w:rFonts w:ascii="Arial" w:hAnsi="Arial" w:cs="Arial"/>
          <w:b/>
          <w:u w:val="single"/>
          <w:lang w:val="sr-Cyrl-RS"/>
        </w:rPr>
      </w:pPr>
    </w:p>
    <w:p w:rsidR="00FB4AD8" w:rsidRDefault="00FB4AD8" w:rsidP="00436D6E">
      <w:pPr>
        <w:pStyle w:val="NoSpacing"/>
        <w:jc w:val="both"/>
        <w:rPr>
          <w:rFonts w:ascii="Arial" w:hAnsi="Arial" w:cs="Arial"/>
          <w:b/>
          <w:u w:val="single"/>
          <w:lang w:val="sr-Cyrl-RS"/>
        </w:rPr>
      </w:pPr>
    </w:p>
    <w:p w:rsidR="00FB4AD8" w:rsidRDefault="00FB4AD8" w:rsidP="00436D6E">
      <w:pPr>
        <w:pStyle w:val="NoSpacing"/>
        <w:jc w:val="both"/>
        <w:rPr>
          <w:rFonts w:ascii="Arial" w:hAnsi="Arial" w:cs="Arial"/>
          <w:b/>
          <w:u w:val="single"/>
          <w:lang w:val="sr-Cyrl-RS"/>
        </w:rPr>
      </w:pPr>
    </w:p>
    <w:p w:rsidR="00FB4AD8" w:rsidRDefault="00FB4AD8" w:rsidP="00436D6E">
      <w:pPr>
        <w:pStyle w:val="NoSpacing"/>
        <w:jc w:val="both"/>
        <w:rPr>
          <w:rFonts w:ascii="Arial" w:hAnsi="Arial" w:cs="Arial"/>
          <w:b/>
          <w:u w:val="single"/>
          <w:lang w:val="sr-Cyrl-RS"/>
        </w:rPr>
      </w:pPr>
    </w:p>
    <w:p w:rsidR="00FB4AD8" w:rsidRDefault="00FB4AD8" w:rsidP="00436D6E">
      <w:pPr>
        <w:pStyle w:val="NoSpacing"/>
        <w:jc w:val="both"/>
        <w:rPr>
          <w:rFonts w:ascii="Arial" w:hAnsi="Arial" w:cs="Arial"/>
          <w:b/>
          <w:u w:val="single"/>
          <w:lang w:val="sr-Cyrl-RS"/>
        </w:rPr>
      </w:pPr>
    </w:p>
    <w:p w:rsidR="00FB4AD8" w:rsidRDefault="00FB4AD8" w:rsidP="00436D6E">
      <w:pPr>
        <w:pStyle w:val="NoSpacing"/>
        <w:jc w:val="both"/>
        <w:rPr>
          <w:rFonts w:ascii="Arial" w:hAnsi="Arial" w:cs="Arial"/>
          <w:b/>
          <w:u w:val="single"/>
          <w:lang w:val="sr-Cyrl-RS"/>
        </w:rPr>
      </w:pPr>
    </w:p>
    <w:p w:rsidR="00FB4AD8" w:rsidRDefault="00FB4AD8" w:rsidP="00436D6E">
      <w:pPr>
        <w:pStyle w:val="NoSpacing"/>
        <w:jc w:val="both"/>
        <w:rPr>
          <w:rFonts w:ascii="Arial" w:hAnsi="Arial" w:cs="Arial"/>
          <w:b/>
          <w:u w:val="single"/>
          <w:lang w:val="sr-Cyrl-RS"/>
        </w:rPr>
      </w:pPr>
    </w:p>
    <w:p w:rsidR="00FB4AD8" w:rsidRDefault="00FB4AD8" w:rsidP="00436D6E">
      <w:pPr>
        <w:pStyle w:val="NoSpacing"/>
        <w:jc w:val="both"/>
        <w:rPr>
          <w:rFonts w:ascii="Arial" w:hAnsi="Arial" w:cs="Arial"/>
          <w:b/>
          <w:u w:val="single"/>
          <w:lang w:val="sr-Cyrl-RS"/>
        </w:rPr>
      </w:pPr>
    </w:p>
    <w:p w:rsidR="00FB4AD8" w:rsidRDefault="00FB4AD8" w:rsidP="00436D6E">
      <w:pPr>
        <w:pStyle w:val="NoSpacing"/>
        <w:jc w:val="both"/>
        <w:rPr>
          <w:rFonts w:ascii="Arial" w:hAnsi="Arial" w:cs="Arial"/>
          <w:b/>
          <w:u w:val="single"/>
          <w:lang w:val="sr-Cyrl-RS"/>
        </w:rPr>
      </w:pPr>
    </w:p>
    <w:p w:rsidR="00FB4AD8" w:rsidRDefault="00FB4AD8" w:rsidP="00436D6E">
      <w:pPr>
        <w:pStyle w:val="NoSpacing"/>
        <w:jc w:val="both"/>
        <w:rPr>
          <w:rFonts w:ascii="Arial" w:hAnsi="Arial" w:cs="Arial"/>
          <w:b/>
          <w:u w:val="single"/>
          <w:lang w:val="sr-Cyrl-RS"/>
        </w:rPr>
      </w:pPr>
    </w:p>
    <w:p w:rsidR="00FB4AD8" w:rsidRPr="00FB4AD8" w:rsidRDefault="00FB4AD8" w:rsidP="00436D6E">
      <w:pPr>
        <w:pStyle w:val="NoSpacing"/>
        <w:jc w:val="both"/>
        <w:rPr>
          <w:rFonts w:ascii="Arial" w:hAnsi="Arial" w:cs="Arial"/>
          <w:b/>
          <w:u w:val="single"/>
          <w:lang w:val="sr-Cyrl-RS"/>
        </w:rPr>
      </w:pPr>
      <w:r>
        <w:rPr>
          <w:rFonts w:ascii="Arial" w:hAnsi="Arial" w:cs="Arial"/>
          <w:b/>
          <w:u w:val="single"/>
          <w:lang w:val="sr-Cyrl-RS"/>
        </w:rPr>
        <w:t xml:space="preserve">Слика 2: </w:t>
      </w:r>
      <w:r w:rsidRPr="00FB4AD8">
        <w:rPr>
          <w:rFonts w:ascii="Arial" w:hAnsi="Arial" w:cs="Arial"/>
          <w:b/>
          <w:iCs/>
          <w:u w:val="single"/>
          <w:lang w:val="en-US"/>
        </w:rPr>
        <w:t>NGV-2</w:t>
      </w:r>
      <w:r>
        <w:rPr>
          <w:rFonts w:ascii="Arial" w:hAnsi="Arial" w:cs="Arial"/>
          <w:b/>
          <w:iCs/>
          <w:u w:val="single"/>
          <w:lang w:val="sr-Cyrl-RS"/>
        </w:rPr>
        <w:t xml:space="preserve"> вентил за пуњење</w:t>
      </w:r>
    </w:p>
    <w:p w:rsidR="00FB4AD8" w:rsidRDefault="00FB4AD8" w:rsidP="00436D6E">
      <w:pPr>
        <w:pStyle w:val="NoSpacing"/>
        <w:jc w:val="both"/>
        <w:rPr>
          <w:rFonts w:ascii="Arial" w:hAnsi="Arial" w:cs="Arial"/>
          <w:b/>
          <w:u w:val="single"/>
          <w:lang w:val="sr-Cyrl-RS"/>
        </w:rPr>
      </w:pPr>
    </w:p>
    <w:p w:rsidR="00FB4AD8" w:rsidRDefault="00FB4AD8" w:rsidP="00436D6E">
      <w:pPr>
        <w:pStyle w:val="NoSpacing"/>
        <w:jc w:val="both"/>
        <w:rPr>
          <w:rFonts w:ascii="Arial" w:hAnsi="Arial" w:cs="Arial"/>
          <w:b/>
          <w:u w:val="single"/>
          <w:lang w:val="sr-Cyrl-RS"/>
        </w:rPr>
      </w:pPr>
    </w:p>
    <w:p w:rsidR="00436D6E" w:rsidRPr="00907C14" w:rsidRDefault="00907C14" w:rsidP="00436D6E">
      <w:pPr>
        <w:pStyle w:val="NoSpacing"/>
        <w:jc w:val="both"/>
        <w:rPr>
          <w:rFonts w:ascii="Arial" w:hAnsi="Arial" w:cs="Arial"/>
          <w:b/>
          <w:u w:val="single"/>
          <w:lang w:val="sr-Cyrl-RS"/>
        </w:rPr>
      </w:pPr>
      <w:r w:rsidRPr="00907C14">
        <w:rPr>
          <w:rFonts w:ascii="Arial" w:hAnsi="Arial" w:cs="Arial"/>
          <w:b/>
          <w:u w:val="single"/>
          <w:lang w:val="sr-Cyrl-RS"/>
        </w:rPr>
        <w:t xml:space="preserve">СПОЉНИ ГАСОВОДИ ВИСОКОГ ПРИТИСКА </w:t>
      </w:r>
    </w:p>
    <w:p w:rsidR="00907C14" w:rsidRDefault="00907C14" w:rsidP="00436D6E">
      <w:pPr>
        <w:pStyle w:val="NoSpacing"/>
        <w:jc w:val="both"/>
        <w:rPr>
          <w:rFonts w:ascii="Arial" w:hAnsi="Arial" w:cs="Arial"/>
          <w:lang w:val="sr-Cyrl-RS"/>
        </w:rPr>
      </w:pPr>
    </w:p>
    <w:p w:rsidR="00436D6E" w:rsidRPr="00907C14" w:rsidRDefault="00436D6E" w:rsidP="00436D6E">
      <w:pPr>
        <w:pStyle w:val="NoSpacing"/>
        <w:jc w:val="both"/>
        <w:rPr>
          <w:rFonts w:ascii="Arial" w:hAnsi="Arial" w:cs="Arial"/>
          <w:lang w:val="sr-Cyrl-RS"/>
        </w:rPr>
      </w:pPr>
      <w:r w:rsidRPr="00907C14">
        <w:rPr>
          <w:rFonts w:ascii="Arial" w:hAnsi="Arial" w:cs="Arial"/>
          <w:lang w:val="sr-Cyrl-RS"/>
        </w:rPr>
        <w:t>ОД КОМПРЕСОРСКЕ СТАНИЦЕ ДО СТУБА ЗА ПУЊЕЊЕ КПГ-А</w:t>
      </w:r>
    </w:p>
    <w:p w:rsidR="00436D6E" w:rsidRDefault="00436D6E" w:rsidP="00436D6E">
      <w:pPr>
        <w:pStyle w:val="NoSpacing"/>
        <w:jc w:val="both"/>
        <w:rPr>
          <w:rFonts w:ascii="Arial" w:hAnsi="Arial" w:cs="Arial"/>
          <w:lang w:val="sr-Cyrl-RS"/>
        </w:rPr>
      </w:pPr>
    </w:p>
    <w:p w:rsidR="00436D6E" w:rsidRPr="001440E0" w:rsidRDefault="00436D6E" w:rsidP="000077BA">
      <w:pPr>
        <w:pStyle w:val="NoSpacing"/>
        <w:ind w:firstLine="567"/>
        <w:jc w:val="both"/>
        <w:rPr>
          <w:rFonts w:ascii="Arial" w:hAnsi="Arial" w:cs="Arial"/>
          <w:lang w:val="sr-Cyrl-RS"/>
        </w:rPr>
      </w:pPr>
      <w:r w:rsidRPr="001440E0">
        <w:rPr>
          <w:rFonts w:ascii="Arial" w:hAnsi="Arial" w:cs="Arial"/>
          <w:lang w:val="sr-Cyrl-RS"/>
        </w:rPr>
        <w:t>Предвиђен је гасовод од фино вучених ћелићних поцинкованих бешавних цеви,</w:t>
      </w:r>
      <w:r>
        <w:rPr>
          <w:rFonts w:ascii="Arial" w:hAnsi="Arial" w:cs="Arial"/>
          <w:lang w:val="sr-Cyrl-RS"/>
        </w:rPr>
        <w:t xml:space="preserve"> </w:t>
      </w:r>
      <w:r w:rsidRPr="001440E0">
        <w:rPr>
          <w:rFonts w:ascii="Arial" w:hAnsi="Arial" w:cs="Arial"/>
          <w:lang w:val="sr-Cyrl-RS"/>
        </w:rPr>
        <w:t>матери</w:t>
      </w:r>
      <w:r>
        <w:rPr>
          <w:rFonts w:ascii="Arial" w:hAnsi="Arial" w:cs="Arial"/>
          <w:lang w:val="sr-Cyrl-RS"/>
        </w:rPr>
        <w:t>јала Е235+Е за високе притиске и</w:t>
      </w:r>
      <w:r w:rsidRPr="001440E0">
        <w:rPr>
          <w:rFonts w:ascii="Arial" w:hAnsi="Arial" w:cs="Arial"/>
          <w:lang w:val="sr-Cyrl-RS"/>
        </w:rPr>
        <w:t xml:space="preserve"> повезане ермето спојевима тип </w:t>
      </w:r>
      <w:r w:rsidRPr="001440E0">
        <w:rPr>
          <w:rFonts w:ascii="Arial" w:hAnsi="Arial" w:cs="Arial"/>
          <w:lang w:val="en-US"/>
        </w:rPr>
        <w:t>JIC 37</w:t>
      </w:r>
      <w:r w:rsidRPr="001440E0">
        <w:rPr>
          <w:rFonts w:ascii="Arial" w:hAnsi="Arial" w:cs="Arial"/>
          <w:lang w:val="sr-Cyrl-RS"/>
        </w:rPr>
        <w:t xml:space="preserve"> </w:t>
      </w:r>
      <w:r>
        <w:rPr>
          <w:rFonts w:ascii="Arial" w:hAnsi="Arial" w:cs="Arial"/>
          <w:lang w:val="sr-Cyrl-RS"/>
        </w:rPr>
        <w:t xml:space="preserve">и положен </w:t>
      </w:r>
      <w:r w:rsidRPr="001440E0">
        <w:rPr>
          <w:rFonts w:ascii="Arial" w:hAnsi="Arial" w:cs="Arial"/>
          <w:lang w:val="sr-Cyrl-RS"/>
        </w:rPr>
        <w:t>у бетонске канале на одговарајуће нос</w:t>
      </w:r>
      <w:r>
        <w:rPr>
          <w:rFonts w:ascii="Arial" w:hAnsi="Arial" w:cs="Arial"/>
          <w:lang w:val="sr-Cyrl-RS"/>
        </w:rPr>
        <w:t>аче и</w:t>
      </w:r>
      <w:r w:rsidRPr="001440E0">
        <w:rPr>
          <w:rFonts w:ascii="Arial" w:hAnsi="Arial" w:cs="Arial"/>
          <w:lang w:val="sr-Cyrl-RS"/>
        </w:rPr>
        <w:t xml:space="preserve"> причврћени за исте</w:t>
      </w:r>
      <w:r>
        <w:rPr>
          <w:rFonts w:ascii="Arial" w:hAnsi="Arial" w:cs="Arial"/>
          <w:lang w:val="sr-Cyrl-RS"/>
        </w:rPr>
        <w:t xml:space="preserve"> </w:t>
      </w:r>
      <w:r w:rsidRPr="001440E0">
        <w:rPr>
          <w:rFonts w:ascii="Arial" w:hAnsi="Arial" w:cs="Arial"/>
          <w:lang w:val="sr-Cyrl-RS"/>
        </w:rPr>
        <w:t>специјалним обујмицама.</w:t>
      </w:r>
    </w:p>
    <w:p w:rsidR="00436D6E" w:rsidRDefault="00436D6E" w:rsidP="00436D6E">
      <w:pPr>
        <w:pStyle w:val="NoSpacing"/>
        <w:jc w:val="both"/>
        <w:rPr>
          <w:rFonts w:ascii="Arial" w:hAnsi="Arial" w:cs="Arial"/>
          <w:lang w:val="sr-Cyrl-RS"/>
        </w:rPr>
      </w:pPr>
    </w:p>
    <w:p w:rsidR="00436D6E" w:rsidRPr="001440E0" w:rsidRDefault="00436D6E" w:rsidP="000077BA">
      <w:pPr>
        <w:pStyle w:val="NoSpacing"/>
        <w:ind w:firstLine="567"/>
        <w:jc w:val="both"/>
        <w:rPr>
          <w:rFonts w:ascii="Arial" w:hAnsi="Arial" w:cs="Arial"/>
          <w:lang w:val="sr-Cyrl-RS"/>
        </w:rPr>
      </w:pPr>
      <w:r w:rsidRPr="001440E0">
        <w:rPr>
          <w:rFonts w:ascii="Arial" w:hAnsi="Arial" w:cs="Arial"/>
          <w:lang w:val="sr-Cyrl-RS"/>
        </w:rPr>
        <w:t>Користе се ма</w:t>
      </w:r>
      <w:r>
        <w:rPr>
          <w:rFonts w:ascii="Arial" w:hAnsi="Arial" w:cs="Arial"/>
          <w:lang w:val="sr-Cyrl-RS"/>
        </w:rPr>
        <w:t>ли пречници цевовода Ø25 x 3,0mm и Ø20 x 2,5 mm</w:t>
      </w:r>
      <w:r w:rsidRPr="001440E0">
        <w:rPr>
          <w:rFonts w:ascii="Arial" w:hAnsi="Arial" w:cs="Arial"/>
          <w:lang w:val="sr-Cyrl-RS"/>
        </w:rPr>
        <w:t>., стандардне</w:t>
      </w:r>
      <w:r>
        <w:rPr>
          <w:rFonts w:ascii="Arial" w:hAnsi="Arial" w:cs="Arial"/>
          <w:lang w:val="sr-Cyrl-RS"/>
        </w:rPr>
        <w:t xml:space="preserve"> </w:t>
      </w:r>
      <w:r w:rsidRPr="001440E0">
        <w:rPr>
          <w:rFonts w:ascii="Arial" w:hAnsi="Arial" w:cs="Arial"/>
          <w:lang w:val="sr-Cyrl-RS"/>
        </w:rPr>
        <w:t xml:space="preserve">бешавне цеви према ЕН 10217-7 од нерђајућег челика </w:t>
      </w:r>
      <w:r w:rsidRPr="001440E0">
        <w:rPr>
          <w:rFonts w:ascii="Arial" w:hAnsi="Arial" w:cs="Arial"/>
          <w:lang w:val="en-US"/>
        </w:rPr>
        <w:t>X5CrNi18-10.</w:t>
      </w:r>
    </w:p>
    <w:p w:rsidR="00444DAF" w:rsidRPr="007F5212" w:rsidRDefault="00436D6E" w:rsidP="00436D6E">
      <w:pPr>
        <w:pStyle w:val="NoSpacing"/>
        <w:jc w:val="both"/>
        <w:rPr>
          <w:rFonts w:ascii="Arial" w:hAnsi="Arial" w:cs="Arial"/>
          <w:lang w:val="sr-Cyrl-RS"/>
        </w:rPr>
      </w:pPr>
      <w:r w:rsidRPr="001440E0">
        <w:rPr>
          <w:rFonts w:ascii="Arial" w:hAnsi="Arial" w:cs="Arial"/>
          <w:lang w:val="sr-Cyrl-RS"/>
        </w:rPr>
        <w:t>Заптивање растављивих спојева врши се метал на</w:t>
      </w:r>
      <w:r>
        <w:rPr>
          <w:rFonts w:ascii="Arial" w:hAnsi="Arial" w:cs="Arial"/>
          <w:lang w:val="sr-Cyrl-RS"/>
        </w:rPr>
        <w:t xml:space="preserve"> метал, а испитивање чврстоће и </w:t>
      </w:r>
      <w:r w:rsidRPr="001440E0">
        <w:rPr>
          <w:rFonts w:ascii="Arial" w:hAnsi="Arial" w:cs="Arial"/>
          <w:lang w:val="sr-Cyrl-RS"/>
        </w:rPr>
        <w:t xml:space="preserve">непропусности врши се хидро притиском 375 </w:t>
      </w:r>
      <w:r w:rsidRPr="001440E0">
        <w:rPr>
          <w:rFonts w:ascii="Arial" w:hAnsi="Arial" w:cs="Arial"/>
          <w:lang w:val="en-US"/>
        </w:rPr>
        <w:t>bar.</w:t>
      </w:r>
      <w:r w:rsidRPr="001440E0">
        <w:rPr>
          <w:rFonts w:ascii="Arial" w:hAnsi="Arial" w:cs="Arial"/>
          <w:lang w:val="sr-Cyrl-RS"/>
        </w:rPr>
        <w:t xml:space="preserve"> </w:t>
      </w:r>
    </w:p>
    <w:p w:rsidR="00444DAF" w:rsidRDefault="00444DAF" w:rsidP="00436D6E">
      <w:pPr>
        <w:pStyle w:val="NoSpacing"/>
        <w:jc w:val="both"/>
        <w:rPr>
          <w:rFonts w:ascii="Arial" w:hAnsi="Arial" w:cs="Arial"/>
          <w:b/>
          <w:sz w:val="24"/>
          <w:u w:val="single"/>
          <w:lang w:val="sr-Cyrl-RS"/>
        </w:rPr>
      </w:pPr>
    </w:p>
    <w:tbl>
      <w:tblPr>
        <w:tblW w:w="9783" w:type="dxa"/>
        <w:tblInd w:w="93" w:type="dxa"/>
        <w:tblLook w:val="04A0" w:firstRow="1" w:lastRow="0" w:firstColumn="1" w:lastColumn="0" w:noHBand="0" w:noVBand="1"/>
      </w:tblPr>
      <w:tblGrid>
        <w:gridCol w:w="1012"/>
        <w:gridCol w:w="2213"/>
        <w:gridCol w:w="741"/>
        <w:gridCol w:w="1295"/>
        <w:gridCol w:w="141"/>
        <w:gridCol w:w="2414"/>
        <w:gridCol w:w="1967"/>
      </w:tblGrid>
      <w:tr w:rsidR="00436D6E" w:rsidRPr="007D5B5A" w:rsidTr="00072FB2">
        <w:trPr>
          <w:trHeight w:val="300"/>
        </w:trPr>
        <w:tc>
          <w:tcPr>
            <w:tcW w:w="5261" w:type="dxa"/>
            <w:gridSpan w:val="4"/>
            <w:noWrap/>
            <w:vAlign w:val="bottom"/>
            <w:hideMark/>
          </w:tcPr>
          <w:p w:rsidR="00436D6E" w:rsidRPr="007D5B5A" w:rsidRDefault="00436D6E" w:rsidP="00072FB2">
            <w:pPr>
              <w:spacing w:after="0" w:line="240" w:lineRule="auto"/>
              <w:rPr>
                <w:rFonts w:ascii="Arial" w:eastAsia="Times New Roman" w:hAnsi="Arial" w:cs="Arial"/>
                <w:b/>
                <w:bCs/>
                <w:sz w:val="20"/>
                <w:szCs w:val="20"/>
                <w:lang w:val="en-US"/>
              </w:rPr>
            </w:pPr>
            <w:r>
              <w:rPr>
                <w:rFonts w:ascii="Arial" w:eastAsia="Times New Roman" w:hAnsi="Arial" w:cs="Arial"/>
                <w:b/>
                <w:bCs/>
                <w:sz w:val="20"/>
                <w:szCs w:val="20"/>
                <w:lang w:val="sr-Cyrl-RS"/>
              </w:rPr>
              <w:t>Остварене површне</w:t>
            </w:r>
            <w:r w:rsidRPr="007D5B5A">
              <w:rPr>
                <w:rFonts w:ascii="Arial" w:eastAsia="Times New Roman" w:hAnsi="Arial" w:cs="Arial"/>
                <w:b/>
                <w:bCs/>
                <w:sz w:val="20"/>
                <w:szCs w:val="20"/>
                <w:lang w:val="en-US"/>
              </w:rPr>
              <w:t xml:space="preserve"> </w:t>
            </w:r>
          </w:p>
        </w:tc>
        <w:tc>
          <w:tcPr>
            <w:tcW w:w="4522" w:type="dxa"/>
            <w:gridSpan w:val="3"/>
            <w:noWrap/>
            <w:vAlign w:val="bottom"/>
            <w:hideMark/>
          </w:tcPr>
          <w:p w:rsidR="00436D6E" w:rsidRPr="007D5B5A" w:rsidRDefault="00436D6E" w:rsidP="00072FB2">
            <w:pPr>
              <w:spacing w:after="0"/>
              <w:rPr>
                <w:lang w:val="en-US"/>
              </w:rPr>
            </w:pPr>
          </w:p>
        </w:tc>
      </w:tr>
      <w:tr w:rsidR="00436D6E" w:rsidRPr="007D5B5A" w:rsidTr="00072FB2">
        <w:trPr>
          <w:trHeight w:val="312"/>
        </w:trPr>
        <w:tc>
          <w:tcPr>
            <w:tcW w:w="3225" w:type="dxa"/>
            <w:gridSpan w:val="2"/>
            <w:noWrap/>
            <w:vAlign w:val="bottom"/>
            <w:hideMark/>
          </w:tcPr>
          <w:p w:rsidR="00436D6E" w:rsidRPr="007D5B5A" w:rsidRDefault="00436D6E" w:rsidP="00072FB2">
            <w:pPr>
              <w:spacing w:after="0" w:line="240" w:lineRule="auto"/>
              <w:rPr>
                <w:rFonts w:ascii="Arial" w:eastAsia="Times New Roman" w:hAnsi="Arial" w:cs="Arial"/>
                <w:b/>
                <w:bCs/>
                <w:sz w:val="20"/>
                <w:szCs w:val="20"/>
                <w:lang w:val="en-US"/>
              </w:rPr>
            </w:pPr>
          </w:p>
        </w:tc>
        <w:tc>
          <w:tcPr>
            <w:tcW w:w="2036" w:type="dxa"/>
            <w:gridSpan w:val="2"/>
            <w:noWrap/>
            <w:vAlign w:val="bottom"/>
            <w:hideMark/>
          </w:tcPr>
          <w:p w:rsidR="00436D6E" w:rsidRPr="007D5B5A" w:rsidRDefault="00436D6E" w:rsidP="00072FB2">
            <w:pPr>
              <w:spacing w:after="0"/>
              <w:rPr>
                <w:lang w:val="en-US"/>
              </w:rPr>
            </w:pPr>
          </w:p>
        </w:tc>
        <w:tc>
          <w:tcPr>
            <w:tcW w:w="4522" w:type="dxa"/>
            <w:gridSpan w:val="3"/>
            <w:noWrap/>
            <w:vAlign w:val="bottom"/>
            <w:hideMark/>
          </w:tcPr>
          <w:p w:rsidR="00436D6E" w:rsidRPr="007D5B5A" w:rsidRDefault="00436D6E" w:rsidP="00072FB2">
            <w:pPr>
              <w:spacing w:after="0"/>
              <w:rPr>
                <w:lang w:val="en-US"/>
              </w:rPr>
            </w:pPr>
          </w:p>
        </w:tc>
      </w:tr>
      <w:tr w:rsidR="00436D6E" w:rsidRPr="007D5B5A" w:rsidTr="00072FB2">
        <w:trPr>
          <w:gridBefore w:val="1"/>
          <w:gridAfter w:val="1"/>
          <w:wBefore w:w="1012" w:type="dxa"/>
          <w:wAfter w:w="1968" w:type="dxa"/>
          <w:trHeight w:val="324"/>
        </w:trPr>
        <w:tc>
          <w:tcPr>
            <w:tcW w:w="2954" w:type="dxa"/>
            <w:gridSpan w:val="2"/>
            <w:tcBorders>
              <w:top w:val="double" w:sz="6" w:space="0" w:color="000000"/>
              <w:left w:val="double" w:sz="6" w:space="0" w:color="auto"/>
              <w:bottom w:val="double" w:sz="6" w:space="0" w:color="000000"/>
              <w:right w:val="single" w:sz="4" w:space="0" w:color="000000"/>
            </w:tcBorders>
            <w:noWrap/>
            <w:vAlign w:val="bottom"/>
            <w:hideMark/>
          </w:tcPr>
          <w:p w:rsidR="00436D6E" w:rsidRPr="007D5B5A" w:rsidRDefault="00436D6E" w:rsidP="00072FB2">
            <w:pPr>
              <w:spacing w:after="0" w:line="240" w:lineRule="auto"/>
              <w:ind w:left="1041"/>
              <w:rPr>
                <w:rFonts w:ascii="Arial" w:eastAsia="Times New Roman" w:hAnsi="Arial" w:cs="Arial"/>
                <w:b/>
                <w:bCs/>
                <w:sz w:val="20"/>
                <w:szCs w:val="20"/>
                <w:lang w:val="en-US"/>
              </w:rPr>
            </w:pPr>
            <w:r>
              <w:rPr>
                <w:rFonts w:ascii="Arial" w:eastAsia="Times New Roman" w:hAnsi="Arial" w:cs="Arial"/>
                <w:b/>
                <w:bCs/>
                <w:sz w:val="20"/>
                <w:szCs w:val="20"/>
                <w:lang w:val="en-US"/>
              </w:rPr>
              <w:t>БРГП[m</w:t>
            </w:r>
            <w:r>
              <w:rPr>
                <w:rFonts w:ascii="Arial" w:eastAsia="Times New Roman" w:hAnsi="Arial" w:cs="Arial"/>
                <w:b/>
                <w:bCs/>
                <w:sz w:val="20"/>
                <w:szCs w:val="20"/>
                <w:vertAlign w:val="superscript"/>
                <w:lang w:val="sr-Cyrl-RS"/>
              </w:rPr>
              <w:t>2</w:t>
            </w:r>
            <w:r w:rsidRPr="007D5B5A">
              <w:rPr>
                <w:rFonts w:ascii="Arial" w:eastAsia="Times New Roman" w:hAnsi="Arial" w:cs="Arial"/>
                <w:b/>
                <w:bCs/>
                <w:sz w:val="20"/>
                <w:szCs w:val="20"/>
                <w:lang w:val="en-US"/>
              </w:rPr>
              <w:t>]</w:t>
            </w:r>
          </w:p>
        </w:tc>
        <w:tc>
          <w:tcPr>
            <w:tcW w:w="1436" w:type="dxa"/>
            <w:gridSpan w:val="2"/>
            <w:tcBorders>
              <w:top w:val="double" w:sz="6" w:space="0" w:color="000000"/>
              <w:left w:val="nil"/>
              <w:bottom w:val="double" w:sz="6" w:space="0" w:color="000000"/>
              <w:right w:val="double" w:sz="6" w:space="0" w:color="000000"/>
            </w:tcBorders>
            <w:noWrap/>
            <w:vAlign w:val="bottom"/>
            <w:hideMark/>
          </w:tcPr>
          <w:p w:rsidR="00436D6E" w:rsidRPr="007D5B5A" w:rsidRDefault="00436D6E" w:rsidP="00072FB2">
            <w:pPr>
              <w:spacing w:after="0" w:line="240" w:lineRule="auto"/>
              <w:ind w:left="1041"/>
              <w:jc w:val="center"/>
              <w:rPr>
                <w:rFonts w:ascii="Arial" w:eastAsia="Times New Roman" w:hAnsi="Arial" w:cs="Arial"/>
                <w:b/>
                <w:bCs/>
                <w:sz w:val="20"/>
                <w:szCs w:val="20"/>
                <w:lang w:val="en-US"/>
              </w:rPr>
            </w:pPr>
            <w:r w:rsidRPr="007D5B5A">
              <w:rPr>
                <w:rFonts w:ascii="Arial" w:eastAsia="Times New Roman" w:hAnsi="Arial" w:cs="Arial"/>
                <w:b/>
                <w:bCs/>
                <w:sz w:val="20"/>
                <w:szCs w:val="20"/>
                <w:lang w:val="en-US"/>
              </w:rPr>
              <w:t> </w:t>
            </w:r>
          </w:p>
        </w:tc>
        <w:tc>
          <w:tcPr>
            <w:tcW w:w="2413" w:type="dxa"/>
            <w:tcBorders>
              <w:top w:val="double" w:sz="6" w:space="0" w:color="000000"/>
              <w:left w:val="single" w:sz="4" w:space="0" w:color="000000"/>
              <w:bottom w:val="double" w:sz="6" w:space="0" w:color="000000"/>
              <w:right w:val="double" w:sz="6" w:space="0" w:color="000000"/>
            </w:tcBorders>
            <w:noWrap/>
            <w:vAlign w:val="bottom"/>
            <w:hideMark/>
          </w:tcPr>
          <w:p w:rsidR="00436D6E" w:rsidRPr="007D5B5A" w:rsidRDefault="00436D6E" w:rsidP="00072FB2">
            <w:pPr>
              <w:spacing w:after="0" w:line="240" w:lineRule="auto"/>
              <w:ind w:left="1041"/>
              <w:jc w:val="center"/>
              <w:rPr>
                <w:rFonts w:ascii="Arial" w:eastAsia="Times New Roman" w:hAnsi="Arial" w:cs="Arial"/>
                <w:b/>
                <w:bCs/>
                <w:sz w:val="20"/>
                <w:szCs w:val="20"/>
                <w:lang w:val="sr-Cyrl-RS"/>
              </w:rPr>
            </w:pPr>
            <w:r>
              <w:rPr>
                <w:rFonts w:ascii="Arial" w:eastAsia="Times New Roman" w:hAnsi="Arial" w:cs="Arial"/>
                <w:b/>
                <w:bCs/>
                <w:sz w:val="20"/>
                <w:szCs w:val="20"/>
                <w:lang w:val="sr-Cyrl-RS"/>
              </w:rPr>
              <w:t>НАДЗЕМНО</w:t>
            </w:r>
          </w:p>
        </w:tc>
      </w:tr>
      <w:tr w:rsidR="00436D6E" w:rsidRPr="007D5B5A" w:rsidTr="00072FB2">
        <w:trPr>
          <w:gridBefore w:val="1"/>
          <w:gridAfter w:val="1"/>
          <w:wBefore w:w="1012" w:type="dxa"/>
          <w:wAfter w:w="1968" w:type="dxa"/>
          <w:trHeight w:val="312"/>
        </w:trPr>
        <w:tc>
          <w:tcPr>
            <w:tcW w:w="2954" w:type="dxa"/>
            <w:gridSpan w:val="2"/>
            <w:tcBorders>
              <w:top w:val="double" w:sz="6" w:space="0" w:color="000000"/>
              <w:left w:val="single" w:sz="4" w:space="0" w:color="000000"/>
              <w:bottom w:val="single" w:sz="4" w:space="0" w:color="auto"/>
              <w:right w:val="single" w:sz="4" w:space="0" w:color="000000"/>
            </w:tcBorders>
            <w:noWrap/>
            <w:vAlign w:val="bottom"/>
            <w:hideMark/>
          </w:tcPr>
          <w:p w:rsidR="00436D6E" w:rsidRPr="007D5B5A" w:rsidRDefault="00436D6E" w:rsidP="00072FB2">
            <w:pPr>
              <w:spacing w:after="0" w:line="240" w:lineRule="auto"/>
              <w:ind w:left="1041"/>
              <w:rPr>
                <w:rFonts w:ascii="Arial" w:eastAsia="Times New Roman" w:hAnsi="Arial" w:cs="Arial"/>
                <w:sz w:val="20"/>
                <w:szCs w:val="20"/>
                <w:lang w:val="sr-Cyrl-RS"/>
              </w:rPr>
            </w:pPr>
            <w:r>
              <w:rPr>
                <w:rFonts w:ascii="Arial" w:eastAsia="Times New Roman" w:hAnsi="Arial" w:cs="Arial"/>
                <w:sz w:val="20"/>
                <w:szCs w:val="20"/>
                <w:lang w:val="sr-Cyrl-RS"/>
              </w:rPr>
              <w:t>ПРИЗЕМЉЕ</w:t>
            </w:r>
          </w:p>
        </w:tc>
        <w:tc>
          <w:tcPr>
            <w:tcW w:w="1436" w:type="dxa"/>
            <w:gridSpan w:val="2"/>
            <w:tcBorders>
              <w:top w:val="double" w:sz="6" w:space="0" w:color="000000"/>
              <w:left w:val="nil"/>
              <w:bottom w:val="single" w:sz="4" w:space="0" w:color="auto"/>
              <w:right w:val="nil"/>
            </w:tcBorders>
            <w:noWrap/>
            <w:vAlign w:val="bottom"/>
            <w:hideMark/>
          </w:tcPr>
          <w:p w:rsidR="00436D6E" w:rsidRPr="007D5B5A" w:rsidRDefault="00436D6E" w:rsidP="00072FB2">
            <w:pPr>
              <w:spacing w:after="0" w:line="240" w:lineRule="auto"/>
              <w:ind w:left="1041"/>
              <w:jc w:val="center"/>
              <w:rPr>
                <w:rFonts w:ascii="Arial" w:eastAsia="Times New Roman" w:hAnsi="Arial" w:cs="Arial"/>
                <w:b/>
                <w:bCs/>
                <w:sz w:val="20"/>
                <w:szCs w:val="20"/>
                <w:lang w:val="en-US"/>
              </w:rPr>
            </w:pPr>
            <w:r w:rsidRPr="007D5B5A">
              <w:rPr>
                <w:rFonts w:ascii="Arial" w:eastAsia="Times New Roman" w:hAnsi="Arial" w:cs="Arial"/>
                <w:b/>
                <w:bCs/>
                <w:sz w:val="20"/>
                <w:szCs w:val="20"/>
                <w:lang w:val="en-US"/>
              </w:rPr>
              <w:t> </w:t>
            </w:r>
          </w:p>
        </w:tc>
        <w:tc>
          <w:tcPr>
            <w:tcW w:w="2413" w:type="dxa"/>
            <w:tcBorders>
              <w:top w:val="double" w:sz="6" w:space="0" w:color="000000"/>
              <w:left w:val="single" w:sz="4" w:space="0" w:color="000000"/>
              <w:bottom w:val="single" w:sz="4" w:space="0" w:color="auto"/>
              <w:right w:val="single" w:sz="4" w:space="0" w:color="000000"/>
            </w:tcBorders>
            <w:noWrap/>
            <w:vAlign w:val="bottom"/>
            <w:hideMark/>
          </w:tcPr>
          <w:p w:rsidR="00436D6E" w:rsidRPr="007D5B5A" w:rsidRDefault="00436D6E" w:rsidP="00072FB2">
            <w:pPr>
              <w:spacing w:after="0" w:line="240" w:lineRule="auto"/>
              <w:ind w:left="1041"/>
              <w:jc w:val="right"/>
              <w:rPr>
                <w:rFonts w:ascii="Arial" w:eastAsia="Times New Roman" w:hAnsi="Arial" w:cs="Arial"/>
                <w:sz w:val="20"/>
                <w:szCs w:val="20"/>
                <w:lang w:val="en-US"/>
              </w:rPr>
            </w:pPr>
            <w:r w:rsidRPr="007D5B5A">
              <w:rPr>
                <w:rFonts w:ascii="Arial" w:eastAsia="Times New Roman" w:hAnsi="Arial" w:cs="Arial"/>
                <w:sz w:val="20"/>
                <w:szCs w:val="20"/>
                <w:lang w:val="en-US"/>
              </w:rPr>
              <w:t>128,42</w:t>
            </w:r>
          </w:p>
        </w:tc>
      </w:tr>
      <w:tr w:rsidR="00436D6E" w:rsidRPr="007D5B5A" w:rsidTr="00072FB2">
        <w:trPr>
          <w:gridBefore w:val="1"/>
          <w:gridAfter w:val="1"/>
          <w:wBefore w:w="1012" w:type="dxa"/>
          <w:wAfter w:w="1968" w:type="dxa"/>
          <w:trHeight w:val="324"/>
        </w:trPr>
        <w:tc>
          <w:tcPr>
            <w:tcW w:w="2954" w:type="dxa"/>
            <w:gridSpan w:val="2"/>
            <w:tcBorders>
              <w:top w:val="double" w:sz="6" w:space="0" w:color="000000"/>
              <w:left w:val="double" w:sz="6" w:space="0" w:color="auto"/>
              <w:bottom w:val="double" w:sz="6" w:space="0" w:color="000000"/>
              <w:right w:val="single" w:sz="4" w:space="0" w:color="000000"/>
            </w:tcBorders>
            <w:noWrap/>
            <w:vAlign w:val="bottom"/>
            <w:hideMark/>
          </w:tcPr>
          <w:p w:rsidR="00436D6E" w:rsidRPr="007D5B5A" w:rsidRDefault="00436D6E" w:rsidP="00072FB2">
            <w:pPr>
              <w:spacing w:after="0" w:line="240" w:lineRule="auto"/>
              <w:ind w:left="1041"/>
              <w:rPr>
                <w:rFonts w:ascii="Arial" w:eastAsia="Times New Roman" w:hAnsi="Arial" w:cs="Arial"/>
                <w:b/>
                <w:bCs/>
                <w:sz w:val="20"/>
                <w:szCs w:val="20"/>
                <w:lang w:val="en-US"/>
              </w:rPr>
            </w:pPr>
            <w:r>
              <w:rPr>
                <w:rFonts w:ascii="Arial" w:eastAsia="Times New Roman" w:hAnsi="Arial" w:cs="Arial"/>
                <w:b/>
                <w:bCs/>
                <w:sz w:val="20"/>
                <w:szCs w:val="20"/>
                <w:lang w:val="en-US"/>
              </w:rPr>
              <w:t>БРГП[m</w:t>
            </w:r>
            <w:r>
              <w:rPr>
                <w:rFonts w:ascii="Arial" w:eastAsia="Times New Roman" w:hAnsi="Arial" w:cs="Arial"/>
                <w:b/>
                <w:bCs/>
                <w:sz w:val="20"/>
                <w:szCs w:val="20"/>
                <w:vertAlign w:val="superscript"/>
                <w:lang w:val="sr-Cyrl-RS"/>
              </w:rPr>
              <w:t>2</w:t>
            </w:r>
            <w:r w:rsidRPr="007D5B5A">
              <w:rPr>
                <w:rFonts w:ascii="Arial" w:eastAsia="Times New Roman" w:hAnsi="Arial" w:cs="Arial"/>
                <w:b/>
                <w:bCs/>
                <w:sz w:val="20"/>
                <w:szCs w:val="20"/>
                <w:lang w:val="en-US"/>
              </w:rPr>
              <w:t>]</w:t>
            </w:r>
          </w:p>
        </w:tc>
        <w:tc>
          <w:tcPr>
            <w:tcW w:w="1436" w:type="dxa"/>
            <w:gridSpan w:val="2"/>
            <w:tcBorders>
              <w:top w:val="double" w:sz="6" w:space="0" w:color="000000"/>
              <w:left w:val="nil"/>
              <w:bottom w:val="double" w:sz="6" w:space="0" w:color="000000"/>
              <w:right w:val="double" w:sz="6" w:space="0" w:color="000000"/>
            </w:tcBorders>
            <w:noWrap/>
            <w:vAlign w:val="bottom"/>
            <w:hideMark/>
          </w:tcPr>
          <w:p w:rsidR="00436D6E" w:rsidRPr="007D5B5A" w:rsidRDefault="00436D6E" w:rsidP="00072FB2">
            <w:pPr>
              <w:spacing w:after="0" w:line="240" w:lineRule="auto"/>
              <w:ind w:left="1041"/>
              <w:rPr>
                <w:rFonts w:ascii="Arial" w:eastAsia="Times New Roman" w:hAnsi="Arial" w:cs="Arial"/>
                <w:b/>
                <w:bCs/>
                <w:sz w:val="20"/>
                <w:szCs w:val="20"/>
                <w:lang w:val="en-US"/>
              </w:rPr>
            </w:pPr>
            <w:r w:rsidRPr="007D5B5A">
              <w:rPr>
                <w:rFonts w:ascii="Arial" w:eastAsia="Times New Roman" w:hAnsi="Arial" w:cs="Arial"/>
                <w:b/>
                <w:bCs/>
                <w:sz w:val="20"/>
                <w:szCs w:val="20"/>
                <w:lang w:val="en-US"/>
              </w:rPr>
              <w:t> </w:t>
            </w:r>
          </w:p>
        </w:tc>
        <w:tc>
          <w:tcPr>
            <w:tcW w:w="2413" w:type="dxa"/>
            <w:tcBorders>
              <w:top w:val="double" w:sz="6" w:space="0" w:color="000000"/>
              <w:left w:val="nil"/>
              <w:bottom w:val="double" w:sz="6" w:space="0" w:color="000000"/>
              <w:right w:val="double" w:sz="6" w:space="0" w:color="000000"/>
            </w:tcBorders>
            <w:noWrap/>
            <w:vAlign w:val="bottom"/>
            <w:hideMark/>
          </w:tcPr>
          <w:p w:rsidR="00436D6E" w:rsidRPr="007D5B5A" w:rsidRDefault="00436D6E" w:rsidP="00072FB2">
            <w:pPr>
              <w:spacing w:after="0" w:line="240" w:lineRule="auto"/>
              <w:ind w:left="1041"/>
              <w:jc w:val="right"/>
              <w:rPr>
                <w:rFonts w:ascii="Arial" w:eastAsia="Times New Roman" w:hAnsi="Arial" w:cs="Arial"/>
                <w:b/>
                <w:bCs/>
                <w:sz w:val="20"/>
                <w:szCs w:val="20"/>
                <w:lang w:val="en-US"/>
              </w:rPr>
            </w:pPr>
            <w:r w:rsidRPr="007D5B5A">
              <w:rPr>
                <w:rFonts w:ascii="Arial" w:eastAsia="Times New Roman" w:hAnsi="Arial" w:cs="Arial"/>
                <w:b/>
                <w:bCs/>
                <w:sz w:val="20"/>
                <w:szCs w:val="20"/>
                <w:lang w:val="en-US"/>
              </w:rPr>
              <w:t>128,42</w:t>
            </w:r>
          </w:p>
        </w:tc>
      </w:tr>
      <w:tr w:rsidR="00436D6E" w:rsidRPr="007D5B5A" w:rsidTr="00072FB2">
        <w:trPr>
          <w:gridBefore w:val="1"/>
          <w:gridAfter w:val="1"/>
          <w:wBefore w:w="1012" w:type="dxa"/>
          <w:wAfter w:w="1968" w:type="dxa"/>
          <w:trHeight w:val="324"/>
        </w:trPr>
        <w:tc>
          <w:tcPr>
            <w:tcW w:w="2954" w:type="dxa"/>
            <w:gridSpan w:val="2"/>
            <w:noWrap/>
            <w:vAlign w:val="bottom"/>
            <w:hideMark/>
          </w:tcPr>
          <w:p w:rsidR="00436D6E" w:rsidRPr="007D5B5A" w:rsidRDefault="00436D6E" w:rsidP="00072FB2">
            <w:pPr>
              <w:spacing w:after="0"/>
              <w:ind w:left="1041"/>
              <w:rPr>
                <w:lang w:val="en-US"/>
              </w:rPr>
            </w:pPr>
          </w:p>
        </w:tc>
        <w:tc>
          <w:tcPr>
            <w:tcW w:w="1436" w:type="dxa"/>
            <w:gridSpan w:val="2"/>
            <w:noWrap/>
            <w:vAlign w:val="bottom"/>
            <w:hideMark/>
          </w:tcPr>
          <w:p w:rsidR="00436D6E" w:rsidRPr="007D5B5A" w:rsidRDefault="00436D6E" w:rsidP="00072FB2">
            <w:pPr>
              <w:spacing w:after="0"/>
              <w:ind w:left="1041"/>
              <w:rPr>
                <w:lang w:val="en-US"/>
              </w:rPr>
            </w:pPr>
          </w:p>
        </w:tc>
        <w:tc>
          <w:tcPr>
            <w:tcW w:w="2413" w:type="dxa"/>
            <w:noWrap/>
            <w:vAlign w:val="bottom"/>
          </w:tcPr>
          <w:p w:rsidR="00436D6E" w:rsidRPr="007D5B5A" w:rsidRDefault="00436D6E" w:rsidP="00072FB2">
            <w:pPr>
              <w:spacing w:after="0"/>
              <w:ind w:left="1041"/>
              <w:rPr>
                <w:lang w:val="en-US"/>
              </w:rPr>
            </w:pPr>
          </w:p>
        </w:tc>
      </w:tr>
      <w:tr w:rsidR="00436D6E" w:rsidRPr="007D5B5A" w:rsidTr="00072FB2">
        <w:trPr>
          <w:gridBefore w:val="1"/>
          <w:gridAfter w:val="1"/>
          <w:wBefore w:w="1012" w:type="dxa"/>
          <w:wAfter w:w="1968" w:type="dxa"/>
          <w:trHeight w:val="324"/>
        </w:trPr>
        <w:tc>
          <w:tcPr>
            <w:tcW w:w="2954" w:type="dxa"/>
            <w:gridSpan w:val="2"/>
            <w:tcBorders>
              <w:top w:val="double" w:sz="6" w:space="0" w:color="000000"/>
              <w:left w:val="double" w:sz="6" w:space="0" w:color="auto"/>
              <w:bottom w:val="double" w:sz="6" w:space="0" w:color="000000"/>
              <w:right w:val="single" w:sz="4" w:space="0" w:color="auto"/>
            </w:tcBorders>
            <w:noWrap/>
            <w:vAlign w:val="bottom"/>
            <w:hideMark/>
          </w:tcPr>
          <w:p w:rsidR="00436D6E" w:rsidRPr="007D5B5A" w:rsidRDefault="00436D6E" w:rsidP="00072FB2">
            <w:pPr>
              <w:spacing w:after="0" w:line="240" w:lineRule="auto"/>
              <w:ind w:left="1041"/>
              <w:rPr>
                <w:rFonts w:ascii="Arial" w:eastAsia="Times New Roman" w:hAnsi="Arial" w:cs="Arial"/>
                <w:b/>
                <w:bCs/>
                <w:sz w:val="20"/>
                <w:szCs w:val="20"/>
                <w:lang w:val="en-US"/>
              </w:rPr>
            </w:pPr>
            <w:r w:rsidRPr="007D5B5A">
              <w:rPr>
                <w:rFonts w:ascii="Arial" w:eastAsia="Times New Roman" w:hAnsi="Arial" w:cs="Arial"/>
                <w:b/>
                <w:bCs/>
                <w:sz w:val="20"/>
                <w:szCs w:val="20"/>
                <w:lang w:val="en-US"/>
              </w:rPr>
              <w:t xml:space="preserve">∑ </w:t>
            </w:r>
            <w:r>
              <w:rPr>
                <w:rFonts w:ascii="Arial" w:eastAsia="Times New Roman" w:hAnsi="Arial" w:cs="Arial"/>
                <w:b/>
                <w:bCs/>
                <w:sz w:val="20"/>
                <w:szCs w:val="20"/>
                <w:lang w:val="en-US"/>
              </w:rPr>
              <w:t>БРГП</w:t>
            </w:r>
          </w:p>
        </w:tc>
        <w:tc>
          <w:tcPr>
            <w:tcW w:w="1436" w:type="dxa"/>
            <w:gridSpan w:val="2"/>
            <w:tcBorders>
              <w:top w:val="double" w:sz="6" w:space="0" w:color="000000"/>
              <w:left w:val="nil"/>
              <w:bottom w:val="double" w:sz="6" w:space="0" w:color="000000"/>
              <w:right w:val="double" w:sz="6" w:space="0" w:color="auto"/>
            </w:tcBorders>
            <w:noWrap/>
            <w:vAlign w:val="bottom"/>
            <w:hideMark/>
          </w:tcPr>
          <w:p w:rsidR="00436D6E" w:rsidRPr="007D5B5A" w:rsidRDefault="00436D6E" w:rsidP="00072FB2">
            <w:pPr>
              <w:spacing w:after="0" w:line="240" w:lineRule="auto"/>
              <w:ind w:left="1041"/>
              <w:rPr>
                <w:rFonts w:ascii="Arial" w:eastAsia="Times New Roman" w:hAnsi="Arial" w:cs="Arial"/>
                <w:b/>
                <w:bCs/>
                <w:sz w:val="20"/>
                <w:szCs w:val="20"/>
                <w:lang w:val="en-US"/>
              </w:rPr>
            </w:pPr>
            <w:r w:rsidRPr="007D5B5A">
              <w:rPr>
                <w:rFonts w:ascii="Arial" w:eastAsia="Times New Roman" w:hAnsi="Arial" w:cs="Arial"/>
                <w:b/>
                <w:bCs/>
                <w:sz w:val="20"/>
                <w:szCs w:val="20"/>
                <w:lang w:val="en-US"/>
              </w:rPr>
              <w:t> </w:t>
            </w:r>
          </w:p>
        </w:tc>
        <w:tc>
          <w:tcPr>
            <w:tcW w:w="2413" w:type="dxa"/>
            <w:tcBorders>
              <w:top w:val="double" w:sz="6" w:space="0" w:color="000000"/>
              <w:left w:val="nil"/>
              <w:bottom w:val="double" w:sz="6" w:space="0" w:color="000000"/>
              <w:right w:val="double" w:sz="6" w:space="0" w:color="000000"/>
            </w:tcBorders>
            <w:noWrap/>
            <w:vAlign w:val="bottom"/>
            <w:hideMark/>
          </w:tcPr>
          <w:p w:rsidR="00436D6E" w:rsidRPr="007D5B5A" w:rsidRDefault="00436D6E" w:rsidP="00072FB2">
            <w:pPr>
              <w:spacing w:after="0" w:line="240" w:lineRule="auto"/>
              <w:ind w:left="1041"/>
              <w:jc w:val="right"/>
              <w:rPr>
                <w:rFonts w:ascii="Arial" w:eastAsia="Times New Roman" w:hAnsi="Arial" w:cs="Arial"/>
                <w:b/>
                <w:bCs/>
                <w:sz w:val="20"/>
                <w:szCs w:val="20"/>
                <w:lang w:val="en-US"/>
              </w:rPr>
            </w:pPr>
            <w:r w:rsidRPr="007D5B5A">
              <w:rPr>
                <w:rFonts w:ascii="Arial" w:eastAsia="Times New Roman" w:hAnsi="Arial" w:cs="Arial"/>
                <w:b/>
                <w:bCs/>
                <w:sz w:val="20"/>
                <w:szCs w:val="20"/>
                <w:lang w:val="en-US"/>
              </w:rPr>
              <w:t>128,42</w:t>
            </w:r>
          </w:p>
        </w:tc>
      </w:tr>
      <w:tr w:rsidR="00436D6E" w:rsidRPr="007D5B5A" w:rsidTr="00072FB2">
        <w:trPr>
          <w:trHeight w:val="312"/>
        </w:trPr>
        <w:tc>
          <w:tcPr>
            <w:tcW w:w="3225" w:type="dxa"/>
            <w:gridSpan w:val="2"/>
            <w:noWrap/>
            <w:vAlign w:val="bottom"/>
            <w:hideMark/>
          </w:tcPr>
          <w:p w:rsidR="00436D6E" w:rsidRPr="007D5B5A" w:rsidRDefault="00436D6E" w:rsidP="00072FB2">
            <w:pPr>
              <w:spacing w:after="0"/>
              <w:rPr>
                <w:lang w:val="en-US"/>
              </w:rPr>
            </w:pPr>
          </w:p>
        </w:tc>
        <w:tc>
          <w:tcPr>
            <w:tcW w:w="2036" w:type="dxa"/>
            <w:gridSpan w:val="2"/>
            <w:noWrap/>
            <w:vAlign w:val="bottom"/>
            <w:hideMark/>
          </w:tcPr>
          <w:p w:rsidR="00436D6E" w:rsidRPr="007D5B5A" w:rsidRDefault="00436D6E" w:rsidP="00072FB2">
            <w:pPr>
              <w:spacing w:after="0"/>
              <w:rPr>
                <w:lang w:val="en-US"/>
              </w:rPr>
            </w:pPr>
          </w:p>
        </w:tc>
        <w:tc>
          <w:tcPr>
            <w:tcW w:w="4522" w:type="dxa"/>
            <w:gridSpan w:val="3"/>
            <w:noWrap/>
            <w:vAlign w:val="bottom"/>
            <w:hideMark/>
          </w:tcPr>
          <w:p w:rsidR="00436D6E" w:rsidRPr="007D5B5A" w:rsidRDefault="00436D6E" w:rsidP="00072FB2">
            <w:pPr>
              <w:spacing w:after="0"/>
              <w:rPr>
                <w:lang w:val="en-US"/>
              </w:rPr>
            </w:pPr>
          </w:p>
        </w:tc>
      </w:tr>
    </w:tbl>
    <w:p w:rsidR="00436D6E" w:rsidRPr="00A80166" w:rsidRDefault="00436D6E" w:rsidP="00436D6E">
      <w:pPr>
        <w:spacing w:after="0" w:line="200" w:lineRule="exact"/>
        <w:rPr>
          <w:rFonts w:ascii="Times New Roman" w:eastAsia="Times New Roman" w:hAnsi="Times New Roman" w:cs="Times New Roman"/>
          <w:sz w:val="20"/>
          <w:szCs w:val="20"/>
          <w:lang w:val="sr-Cyrl-RS"/>
        </w:rPr>
      </w:pPr>
    </w:p>
    <w:p w:rsidR="00436D6E" w:rsidRPr="007D5B5A" w:rsidRDefault="00436D6E" w:rsidP="00436D6E">
      <w:pPr>
        <w:spacing w:after="0" w:line="280" w:lineRule="exact"/>
        <w:ind w:left="3428" w:right="3560"/>
        <w:jc w:val="center"/>
        <w:rPr>
          <w:rFonts w:ascii="Arial" w:eastAsia="Century Gothic" w:hAnsi="Arial" w:cs="Arial"/>
          <w:lang w:val="sr-Cyrl-RS"/>
        </w:rPr>
      </w:pPr>
      <w:r>
        <w:rPr>
          <w:rFonts w:ascii="Arial" w:eastAsia="Century Gothic" w:hAnsi="Arial" w:cs="Arial"/>
          <w:position w:val="-1"/>
          <w:lang w:val="sr-Cyrl-RS"/>
        </w:rPr>
        <w:t>ОБРАЧУН ПОВРШИНА</w:t>
      </w:r>
    </w:p>
    <w:p w:rsidR="00436D6E" w:rsidRPr="007D5B5A" w:rsidRDefault="00436D6E" w:rsidP="00436D6E">
      <w:pPr>
        <w:spacing w:before="1" w:after="0" w:line="240" w:lineRule="exact"/>
        <w:rPr>
          <w:rFonts w:ascii="Times New Roman" w:eastAsia="Times New Roman" w:hAnsi="Times New Roman" w:cs="Times New Roman"/>
          <w:sz w:val="24"/>
          <w:szCs w:val="24"/>
          <w:lang w:val="en-US"/>
        </w:rPr>
      </w:pPr>
    </w:p>
    <w:tbl>
      <w:tblPr>
        <w:tblW w:w="0" w:type="auto"/>
        <w:tblInd w:w="1144" w:type="dxa"/>
        <w:tblLayout w:type="fixed"/>
        <w:tblCellMar>
          <w:left w:w="0" w:type="dxa"/>
          <w:right w:w="0" w:type="dxa"/>
        </w:tblCellMar>
        <w:tblLook w:val="01E0" w:firstRow="1" w:lastRow="1" w:firstColumn="1" w:lastColumn="1" w:noHBand="0" w:noVBand="0"/>
      </w:tblPr>
      <w:tblGrid>
        <w:gridCol w:w="3828"/>
        <w:gridCol w:w="1701"/>
        <w:gridCol w:w="1417"/>
      </w:tblGrid>
      <w:tr w:rsidR="00436D6E" w:rsidRPr="000F5792" w:rsidTr="00072FB2">
        <w:trPr>
          <w:trHeight w:hRule="exact" w:val="645"/>
        </w:trPr>
        <w:tc>
          <w:tcPr>
            <w:tcW w:w="3828" w:type="dxa"/>
            <w:tcBorders>
              <w:top w:val="single" w:sz="7" w:space="0" w:color="000000"/>
              <w:left w:val="single" w:sz="8" w:space="0" w:color="000000"/>
              <w:bottom w:val="single" w:sz="7" w:space="0" w:color="000000"/>
              <w:right w:val="single" w:sz="7" w:space="0" w:color="000000"/>
            </w:tcBorders>
            <w:vAlign w:val="center"/>
          </w:tcPr>
          <w:p w:rsidR="00436D6E" w:rsidRPr="000F5792" w:rsidRDefault="00436D6E" w:rsidP="00072FB2">
            <w:pPr>
              <w:spacing w:after="0" w:line="240" w:lineRule="exact"/>
              <w:ind w:right="1127"/>
              <w:jc w:val="center"/>
              <w:rPr>
                <w:rFonts w:ascii="Arial" w:eastAsia="Century Gothic" w:hAnsi="Arial" w:cs="Arial"/>
                <w:lang w:val="sr-Cyrl-RS"/>
              </w:rPr>
            </w:pPr>
            <w:r w:rsidRPr="000F5792">
              <w:rPr>
                <w:rFonts w:ascii="Arial" w:eastAsia="Century Gothic" w:hAnsi="Arial" w:cs="Arial"/>
                <w:spacing w:val="5"/>
                <w:w w:val="110"/>
                <w:lang w:val="sr-Cyrl-RS"/>
              </w:rPr>
              <w:t>Објекат послужиоца</w:t>
            </w:r>
          </w:p>
        </w:tc>
        <w:tc>
          <w:tcPr>
            <w:tcW w:w="1701" w:type="dxa"/>
            <w:tcBorders>
              <w:top w:val="single" w:sz="7" w:space="0" w:color="000000"/>
              <w:left w:val="single" w:sz="7" w:space="0" w:color="000000"/>
              <w:bottom w:val="single" w:sz="7" w:space="0" w:color="000000"/>
              <w:right w:val="single" w:sz="8" w:space="0" w:color="000000"/>
            </w:tcBorders>
            <w:vAlign w:val="center"/>
          </w:tcPr>
          <w:p w:rsidR="00436D6E" w:rsidRPr="000F5792" w:rsidRDefault="00436D6E" w:rsidP="00072FB2">
            <w:pPr>
              <w:spacing w:before="2" w:after="0" w:line="280" w:lineRule="exact"/>
              <w:ind w:left="245"/>
              <w:jc w:val="center"/>
              <w:rPr>
                <w:rFonts w:ascii="Arial" w:eastAsia="Century Gothic" w:hAnsi="Arial" w:cs="Arial"/>
                <w:lang w:val="en-US"/>
              </w:rPr>
            </w:pPr>
            <w:r w:rsidRPr="000F5792">
              <w:rPr>
                <w:rFonts w:ascii="Arial" w:eastAsia="Century Gothic" w:hAnsi="Arial" w:cs="Arial"/>
                <w:spacing w:val="-5"/>
                <w:position w:val="-1"/>
                <w:lang w:val="sr-Cyrl-RS"/>
              </w:rPr>
              <w:t>НЕТО</w:t>
            </w:r>
            <w:r w:rsidRPr="000F5792">
              <w:rPr>
                <w:rFonts w:ascii="Arial" w:eastAsia="Century Gothic" w:hAnsi="Arial" w:cs="Arial"/>
                <w:spacing w:val="54"/>
                <w:position w:val="-1"/>
                <w:lang w:val="en-US"/>
              </w:rPr>
              <w:t xml:space="preserve"> </w:t>
            </w:r>
            <w:r w:rsidRPr="000F5792">
              <w:rPr>
                <w:rFonts w:ascii="Arial" w:eastAsia="Century Gothic" w:hAnsi="Arial" w:cs="Arial"/>
                <w:spacing w:val="-8"/>
                <w:w w:val="110"/>
                <w:position w:val="-1"/>
                <w:lang w:val="en-US"/>
              </w:rPr>
              <w:t>(</w:t>
            </w:r>
            <w:r w:rsidRPr="000F5792">
              <w:rPr>
                <w:rFonts w:ascii="Arial" w:eastAsia="Century Gothic" w:hAnsi="Arial" w:cs="Arial"/>
                <w:spacing w:val="-17"/>
                <w:w w:val="110"/>
                <w:position w:val="-1"/>
                <w:lang w:val="en-US"/>
              </w:rPr>
              <w:t>m</w:t>
            </w:r>
            <w:r w:rsidRPr="000F5792">
              <w:rPr>
                <w:rFonts w:ascii="Arial" w:eastAsia="Century Gothic" w:hAnsi="Arial" w:cs="Arial"/>
                <w:spacing w:val="9"/>
                <w:w w:val="108"/>
                <w:position w:val="9"/>
                <w:lang w:val="en-US"/>
              </w:rPr>
              <w:t>2</w:t>
            </w:r>
            <w:r w:rsidRPr="000F5792">
              <w:rPr>
                <w:rFonts w:ascii="Arial" w:eastAsia="Century Gothic" w:hAnsi="Arial" w:cs="Arial"/>
                <w:w w:val="110"/>
                <w:position w:val="-1"/>
                <w:lang w:val="en-US"/>
              </w:rPr>
              <w:t>)</w:t>
            </w:r>
          </w:p>
        </w:tc>
        <w:tc>
          <w:tcPr>
            <w:tcW w:w="1417" w:type="dxa"/>
            <w:tcBorders>
              <w:top w:val="single" w:sz="7" w:space="0" w:color="000000"/>
              <w:left w:val="single" w:sz="8" w:space="0" w:color="000000"/>
              <w:bottom w:val="single" w:sz="7" w:space="0" w:color="000000"/>
              <w:right w:val="single" w:sz="8" w:space="0" w:color="000000"/>
            </w:tcBorders>
            <w:vAlign w:val="center"/>
          </w:tcPr>
          <w:p w:rsidR="00436D6E" w:rsidRPr="000F5792" w:rsidRDefault="00436D6E" w:rsidP="00072FB2">
            <w:pPr>
              <w:spacing w:before="2" w:after="0" w:line="280" w:lineRule="exact"/>
              <w:ind w:left="194"/>
              <w:jc w:val="center"/>
              <w:rPr>
                <w:rFonts w:ascii="Arial" w:eastAsia="Century Gothic" w:hAnsi="Arial" w:cs="Arial"/>
                <w:lang w:val="en-US"/>
              </w:rPr>
            </w:pPr>
            <w:r w:rsidRPr="000F5792">
              <w:rPr>
                <w:rFonts w:ascii="Arial" w:eastAsia="Century Gothic" w:hAnsi="Arial" w:cs="Arial"/>
                <w:spacing w:val="-5"/>
                <w:position w:val="-1"/>
                <w:lang w:val="sr-Cyrl-RS"/>
              </w:rPr>
              <w:t>БРУТО</w:t>
            </w:r>
            <w:r w:rsidRPr="000F5792">
              <w:rPr>
                <w:rFonts w:ascii="Arial" w:eastAsia="Century Gothic" w:hAnsi="Arial" w:cs="Arial"/>
                <w:position w:val="-1"/>
                <w:lang w:val="en-US"/>
              </w:rPr>
              <w:t xml:space="preserve"> </w:t>
            </w:r>
            <w:r w:rsidRPr="000F5792">
              <w:rPr>
                <w:rFonts w:ascii="Arial" w:eastAsia="Century Gothic" w:hAnsi="Arial" w:cs="Arial"/>
                <w:spacing w:val="2"/>
                <w:position w:val="-1"/>
                <w:lang w:val="en-US"/>
              </w:rPr>
              <w:t xml:space="preserve"> </w:t>
            </w:r>
            <w:r w:rsidRPr="000F5792">
              <w:rPr>
                <w:rFonts w:ascii="Arial" w:eastAsia="Century Gothic" w:hAnsi="Arial" w:cs="Arial"/>
                <w:spacing w:val="-8"/>
                <w:w w:val="110"/>
                <w:position w:val="-1"/>
                <w:lang w:val="en-US"/>
              </w:rPr>
              <w:t>(</w:t>
            </w:r>
            <w:r w:rsidRPr="000F5792">
              <w:rPr>
                <w:rFonts w:ascii="Arial" w:eastAsia="Century Gothic" w:hAnsi="Arial" w:cs="Arial"/>
                <w:spacing w:val="-17"/>
                <w:w w:val="110"/>
                <w:position w:val="-1"/>
                <w:lang w:val="en-US"/>
              </w:rPr>
              <w:t>m</w:t>
            </w:r>
            <w:r w:rsidRPr="000F5792">
              <w:rPr>
                <w:rFonts w:ascii="Arial" w:eastAsia="Century Gothic" w:hAnsi="Arial" w:cs="Arial"/>
                <w:spacing w:val="6"/>
                <w:w w:val="108"/>
                <w:position w:val="9"/>
                <w:lang w:val="en-US"/>
              </w:rPr>
              <w:t>2</w:t>
            </w:r>
            <w:r w:rsidRPr="000F5792">
              <w:rPr>
                <w:rFonts w:ascii="Arial" w:eastAsia="Century Gothic" w:hAnsi="Arial" w:cs="Arial"/>
                <w:w w:val="110"/>
                <w:position w:val="-1"/>
                <w:lang w:val="en-US"/>
              </w:rPr>
              <w:t>)</w:t>
            </w:r>
          </w:p>
        </w:tc>
      </w:tr>
      <w:tr w:rsidR="00436D6E" w:rsidRPr="000F5792" w:rsidTr="00072FB2">
        <w:trPr>
          <w:trHeight w:hRule="exact" w:val="118"/>
        </w:trPr>
        <w:tc>
          <w:tcPr>
            <w:tcW w:w="3828" w:type="dxa"/>
            <w:tcBorders>
              <w:top w:val="single" w:sz="7" w:space="0" w:color="000000"/>
              <w:left w:val="single" w:sz="8" w:space="0" w:color="000000"/>
              <w:bottom w:val="single" w:sz="7" w:space="0" w:color="000000"/>
              <w:right w:val="single" w:sz="7" w:space="0" w:color="000000"/>
            </w:tcBorders>
            <w:vAlign w:val="center"/>
          </w:tcPr>
          <w:p w:rsidR="00436D6E" w:rsidRPr="000F5792" w:rsidRDefault="00436D6E" w:rsidP="00072FB2">
            <w:pPr>
              <w:spacing w:after="0" w:line="240" w:lineRule="auto"/>
              <w:rPr>
                <w:rFonts w:ascii="Arial" w:eastAsia="Times New Roman" w:hAnsi="Arial" w:cs="Arial"/>
                <w:lang w:val="en-US"/>
              </w:rPr>
            </w:pPr>
          </w:p>
        </w:tc>
        <w:tc>
          <w:tcPr>
            <w:tcW w:w="1701" w:type="dxa"/>
            <w:tcBorders>
              <w:top w:val="single" w:sz="7" w:space="0" w:color="000000"/>
              <w:left w:val="single" w:sz="7" w:space="0" w:color="000000"/>
              <w:bottom w:val="single" w:sz="7" w:space="0" w:color="000000"/>
              <w:right w:val="single" w:sz="8" w:space="0" w:color="000000"/>
            </w:tcBorders>
            <w:vAlign w:val="center"/>
          </w:tcPr>
          <w:p w:rsidR="00436D6E" w:rsidRPr="000F5792" w:rsidRDefault="00436D6E" w:rsidP="00072FB2">
            <w:pPr>
              <w:spacing w:after="0" w:line="240" w:lineRule="auto"/>
              <w:jc w:val="center"/>
              <w:rPr>
                <w:rFonts w:ascii="Arial" w:eastAsia="Times New Roman" w:hAnsi="Arial" w:cs="Arial"/>
                <w:lang w:val="en-US"/>
              </w:rPr>
            </w:pPr>
          </w:p>
        </w:tc>
        <w:tc>
          <w:tcPr>
            <w:tcW w:w="1417" w:type="dxa"/>
            <w:tcBorders>
              <w:top w:val="single" w:sz="7" w:space="0" w:color="000000"/>
              <w:left w:val="single" w:sz="8" w:space="0" w:color="000000"/>
              <w:right w:val="single" w:sz="8" w:space="0" w:color="000000"/>
            </w:tcBorders>
            <w:vAlign w:val="center"/>
          </w:tcPr>
          <w:p w:rsidR="00436D6E" w:rsidRPr="000F5792" w:rsidRDefault="00436D6E" w:rsidP="00072FB2">
            <w:pPr>
              <w:spacing w:after="0" w:line="240" w:lineRule="auto"/>
              <w:jc w:val="center"/>
              <w:rPr>
                <w:rFonts w:ascii="Arial" w:eastAsia="Times New Roman" w:hAnsi="Arial" w:cs="Arial"/>
                <w:lang w:val="en-US"/>
              </w:rPr>
            </w:pPr>
          </w:p>
        </w:tc>
      </w:tr>
      <w:tr w:rsidR="00436D6E" w:rsidRPr="000F5792" w:rsidTr="00072FB2">
        <w:trPr>
          <w:trHeight w:hRule="exact" w:val="314"/>
        </w:trPr>
        <w:tc>
          <w:tcPr>
            <w:tcW w:w="3828" w:type="dxa"/>
            <w:tcBorders>
              <w:top w:val="single" w:sz="7" w:space="0" w:color="000000"/>
              <w:left w:val="single" w:sz="8" w:space="0" w:color="000000"/>
              <w:bottom w:val="single" w:sz="7" w:space="0" w:color="000000"/>
              <w:right w:val="single" w:sz="7" w:space="0" w:color="000000"/>
            </w:tcBorders>
            <w:vAlign w:val="center"/>
          </w:tcPr>
          <w:p w:rsidR="00436D6E" w:rsidRPr="000F5792" w:rsidRDefault="00436D6E" w:rsidP="00072FB2">
            <w:pPr>
              <w:spacing w:after="0" w:line="240" w:lineRule="exact"/>
              <w:ind w:left="30"/>
              <w:jc w:val="center"/>
              <w:rPr>
                <w:rFonts w:ascii="Arial" w:eastAsia="Century Gothic" w:hAnsi="Arial" w:cs="Arial"/>
                <w:lang w:val="sr-Cyrl-RS"/>
              </w:rPr>
            </w:pPr>
            <w:r w:rsidRPr="000F5792">
              <w:rPr>
                <w:rFonts w:ascii="Arial" w:eastAsia="Century Gothic" w:hAnsi="Arial" w:cs="Arial"/>
                <w:spacing w:val="2"/>
                <w:w w:val="110"/>
                <w:lang w:val="sr-Cyrl-RS"/>
              </w:rPr>
              <w:t>Продајни простор</w:t>
            </w:r>
          </w:p>
        </w:tc>
        <w:tc>
          <w:tcPr>
            <w:tcW w:w="1701" w:type="dxa"/>
            <w:tcBorders>
              <w:top w:val="single" w:sz="7" w:space="0" w:color="000000"/>
              <w:left w:val="single" w:sz="7" w:space="0" w:color="000000"/>
              <w:bottom w:val="single" w:sz="7" w:space="0" w:color="000000"/>
              <w:right w:val="single" w:sz="4" w:space="0" w:color="auto"/>
            </w:tcBorders>
            <w:vAlign w:val="bottom"/>
          </w:tcPr>
          <w:p w:rsidR="00436D6E" w:rsidRPr="000F5792" w:rsidRDefault="00436D6E" w:rsidP="00072FB2">
            <w:pPr>
              <w:spacing w:after="0" w:line="240" w:lineRule="exact"/>
              <w:ind w:left="811" w:right="-27"/>
              <w:jc w:val="center"/>
              <w:rPr>
                <w:rFonts w:ascii="Arial" w:eastAsia="Century Gothic" w:hAnsi="Arial" w:cs="Arial"/>
                <w:lang w:val="en-US"/>
              </w:rPr>
            </w:pPr>
            <w:r w:rsidRPr="000F5792">
              <w:rPr>
                <w:rFonts w:ascii="Arial" w:eastAsia="Century Gothic" w:hAnsi="Arial" w:cs="Arial"/>
                <w:lang w:val="en-US"/>
              </w:rPr>
              <w:t>39,66</w:t>
            </w:r>
          </w:p>
        </w:tc>
        <w:tc>
          <w:tcPr>
            <w:tcW w:w="1417" w:type="dxa"/>
            <w:tcBorders>
              <w:left w:val="single" w:sz="4" w:space="0" w:color="auto"/>
              <w:right w:val="single" w:sz="4" w:space="0" w:color="auto"/>
            </w:tcBorders>
            <w:vAlign w:val="center"/>
          </w:tcPr>
          <w:p w:rsidR="00436D6E" w:rsidRPr="000F5792" w:rsidRDefault="00436D6E" w:rsidP="00072FB2">
            <w:pPr>
              <w:spacing w:after="0" w:line="240" w:lineRule="exact"/>
              <w:ind w:left="809" w:right="-29"/>
              <w:jc w:val="center"/>
              <w:rPr>
                <w:rFonts w:ascii="Arial" w:eastAsia="Century Gothic" w:hAnsi="Arial" w:cs="Arial"/>
                <w:lang w:val="en-US"/>
              </w:rPr>
            </w:pPr>
          </w:p>
        </w:tc>
      </w:tr>
      <w:tr w:rsidR="00436D6E" w:rsidRPr="000F5792" w:rsidTr="00072FB2">
        <w:trPr>
          <w:trHeight w:hRule="exact" w:val="314"/>
        </w:trPr>
        <w:tc>
          <w:tcPr>
            <w:tcW w:w="3828" w:type="dxa"/>
            <w:tcBorders>
              <w:top w:val="single" w:sz="7" w:space="0" w:color="000000"/>
              <w:left w:val="single" w:sz="8" w:space="0" w:color="000000"/>
              <w:bottom w:val="single" w:sz="7" w:space="0" w:color="000000"/>
              <w:right w:val="single" w:sz="7" w:space="0" w:color="000000"/>
            </w:tcBorders>
            <w:vAlign w:val="center"/>
          </w:tcPr>
          <w:p w:rsidR="00436D6E" w:rsidRPr="000F5792" w:rsidRDefault="00436D6E" w:rsidP="00072FB2">
            <w:pPr>
              <w:spacing w:after="0" w:line="240" w:lineRule="exact"/>
              <w:rPr>
                <w:rFonts w:ascii="Arial" w:eastAsia="Century Gothic" w:hAnsi="Arial" w:cs="Arial"/>
                <w:spacing w:val="2"/>
                <w:w w:val="110"/>
                <w:lang w:val="en-US"/>
              </w:rPr>
            </w:pPr>
            <w:r w:rsidRPr="000F5792">
              <w:rPr>
                <w:rFonts w:ascii="Arial" w:eastAsia="Century Gothic" w:hAnsi="Arial" w:cs="Arial"/>
                <w:spacing w:val="2"/>
                <w:w w:val="110"/>
                <w:lang w:val="sr-Cyrl-RS"/>
              </w:rPr>
              <w:t>Ходник ВЦ</w:t>
            </w:r>
            <w:r w:rsidRPr="000F5792">
              <w:rPr>
                <w:rFonts w:ascii="Arial" w:eastAsia="Century Gothic" w:hAnsi="Arial" w:cs="Arial"/>
                <w:spacing w:val="2"/>
                <w:w w:val="110"/>
                <w:lang w:val="en-US"/>
              </w:rPr>
              <w:t>-a</w:t>
            </w:r>
          </w:p>
        </w:tc>
        <w:tc>
          <w:tcPr>
            <w:tcW w:w="1701" w:type="dxa"/>
            <w:tcBorders>
              <w:top w:val="single" w:sz="7" w:space="0" w:color="000000"/>
              <w:left w:val="single" w:sz="7" w:space="0" w:color="000000"/>
              <w:bottom w:val="single" w:sz="7" w:space="0" w:color="000000"/>
              <w:right w:val="single" w:sz="4" w:space="0" w:color="auto"/>
            </w:tcBorders>
            <w:vAlign w:val="bottom"/>
          </w:tcPr>
          <w:p w:rsidR="00436D6E" w:rsidRPr="000F5792" w:rsidRDefault="00436D6E" w:rsidP="00072FB2">
            <w:pPr>
              <w:spacing w:after="0" w:line="240" w:lineRule="exact"/>
              <w:ind w:left="811" w:right="-27"/>
              <w:jc w:val="center"/>
              <w:rPr>
                <w:rFonts w:ascii="Arial" w:eastAsia="Century Gothic" w:hAnsi="Arial" w:cs="Arial"/>
                <w:spacing w:val="-5"/>
                <w:w w:val="110"/>
                <w:lang w:val="en-US"/>
              </w:rPr>
            </w:pPr>
            <w:r w:rsidRPr="000F5792">
              <w:rPr>
                <w:rFonts w:ascii="Arial" w:eastAsia="Century Gothic" w:hAnsi="Arial" w:cs="Arial"/>
                <w:spacing w:val="-5"/>
                <w:w w:val="110"/>
                <w:lang w:val="en-US"/>
              </w:rPr>
              <w:t>0,76</w:t>
            </w:r>
          </w:p>
        </w:tc>
        <w:tc>
          <w:tcPr>
            <w:tcW w:w="1417" w:type="dxa"/>
            <w:tcBorders>
              <w:left w:val="single" w:sz="4" w:space="0" w:color="auto"/>
              <w:right w:val="single" w:sz="4" w:space="0" w:color="auto"/>
            </w:tcBorders>
            <w:vAlign w:val="center"/>
          </w:tcPr>
          <w:p w:rsidR="00436D6E" w:rsidRPr="000F5792" w:rsidRDefault="00436D6E" w:rsidP="00072FB2">
            <w:pPr>
              <w:spacing w:after="0" w:line="240" w:lineRule="exact"/>
              <w:ind w:left="809" w:right="-29"/>
              <w:jc w:val="center"/>
              <w:rPr>
                <w:rFonts w:ascii="Arial" w:eastAsia="Century Gothic" w:hAnsi="Arial" w:cs="Arial"/>
                <w:lang w:val="en-US"/>
              </w:rPr>
            </w:pPr>
          </w:p>
        </w:tc>
      </w:tr>
      <w:tr w:rsidR="00436D6E" w:rsidRPr="000F5792" w:rsidTr="00072FB2">
        <w:trPr>
          <w:trHeight w:hRule="exact" w:val="314"/>
        </w:trPr>
        <w:tc>
          <w:tcPr>
            <w:tcW w:w="3828" w:type="dxa"/>
            <w:tcBorders>
              <w:top w:val="single" w:sz="7" w:space="0" w:color="000000"/>
              <w:left w:val="single" w:sz="8" w:space="0" w:color="000000"/>
              <w:bottom w:val="single" w:sz="7" w:space="0" w:color="000000"/>
              <w:right w:val="single" w:sz="7" w:space="0" w:color="000000"/>
            </w:tcBorders>
            <w:vAlign w:val="center"/>
          </w:tcPr>
          <w:p w:rsidR="00436D6E" w:rsidRPr="000F5792" w:rsidRDefault="00436D6E" w:rsidP="00072FB2">
            <w:pPr>
              <w:spacing w:after="0" w:line="240" w:lineRule="exact"/>
              <w:jc w:val="center"/>
              <w:rPr>
                <w:rFonts w:ascii="Arial" w:eastAsia="Century Gothic" w:hAnsi="Arial" w:cs="Arial"/>
                <w:spacing w:val="2"/>
                <w:w w:val="110"/>
                <w:lang w:val="en-US"/>
              </w:rPr>
            </w:pPr>
            <w:r w:rsidRPr="000F5792">
              <w:rPr>
                <w:rFonts w:ascii="Arial" w:eastAsia="Century Gothic" w:hAnsi="Arial" w:cs="Arial"/>
                <w:spacing w:val="2"/>
                <w:w w:val="110"/>
                <w:lang w:val="sr-Cyrl-RS"/>
              </w:rPr>
              <w:t>ВЦ предпростор</w:t>
            </w:r>
            <w:r w:rsidRPr="000F5792">
              <w:rPr>
                <w:rFonts w:ascii="Arial" w:eastAsia="Century Gothic" w:hAnsi="Arial" w:cs="Arial"/>
                <w:spacing w:val="2"/>
                <w:w w:val="110"/>
                <w:lang w:val="en-US"/>
              </w:rPr>
              <w:t xml:space="preserve"> 1</w:t>
            </w:r>
          </w:p>
        </w:tc>
        <w:tc>
          <w:tcPr>
            <w:tcW w:w="1701" w:type="dxa"/>
            <w:tcBorders>
              <w:top w:val="single" w:sz="7" w:space="0" w:color="000000"/>
              <w:left w:val="single" w:sz="7" w:space="0" w:color="000000"/>
              <w:bottom w:val="single" w:sz="7" w:space="0" w:color="000000"/>
              <w:right w:val="single" w:sz="4" w:space="0" w:color="auto"/>
            </w:tcBorders>
            <w:vAlign w:val="bottom"/>
          </w:tcPr>
          <w:p w:rsidR="00436D6E" w:rsidRPr="000F5792" w:rsidRDefault="00436D6E" w:rsidP="00072FB2">
            <w:pPr>
              <w:spacing w:after="0" w:line="240" w:lineRule="exact"/>
              <w:ind w:left="811" w:right="-27"/>
              <w:jc w:val="center"/>
              <w:rPr>
                <w:rFonts w:ascii="Arial" w:eastAsia="Century Gothic" w:hAnsi="Arial" w:cs="Arial"/>
                <w:spacing w:val="-5"/>
                <w:w w:val="110"/>
                <w:lang w:val="en-US"/>
              </w:rPr>
            </w:pPr>
            <w:r w:rsidRPr="000F5792">
              <w:rPr>
                <w:rFonts w:ascii="Arial" w:eastAsia="Century Gothic" w:hAnsi="Arial" w:cs="Arial"/>
                <w:spacing w:val="-5"/>
                <w:w w:val="110"/>
                <w:lang w:val="en-US"/>
              </w:rPr>
              <w:t>2,20</w:t>
            </w:r>
          </w:p>
        </w:tc>
        <w:tc>
          <w:tcPr>
            <w:tcW w:w="1417" w:type="dxa"/>
            <w:tcBorders>
              <w:left w:val="single" w:sz="4" w:space="0" w:color="auto"/>
              <w:right w:val="single" w:sz="4" w:space="0" w:color="auto"/>
            </w:tcBorders>
            <w:vAlign w:val="center"/>
          </w:tcPr>
          <w:p w:rsidR="00436D6E" w:rsidRPr="000F5792" w:rsidRDefault="00436D6E" w:rsidP="00072FB2">
            <w:pPr>
              <w:spacing w:after="0" w:line="240" w:lineRule="exact"/>
              <w:ind w:left="809" w:right="-29"/>
              <w:jc w:val="center"/>
              <w:rPr>
                <w:rFonts w:ascii="Arial" w:eastAsia="Century Gothic" w:hAnsi="Arial" w:cs="Arial"/>
                <w:lang w:val="en-US"/>
              </w:rPr>
            </w:pPr>
          </w:p>
        </w:tc>
      </w:tr>
      <w:tr w:rsidR="00436D6E" w:rsidRPr="000F5792" w:rsidTr="00072FB2">
        <w:trPr>
          <w:trHeight w:hRule="exact" w:val="329"/>
        </w:trPr>
        <w:tc>
          <w:tcPr>
            <w:tcW w:w="3828" w:type="dxa"/>
            <w:tcBorders>
              <w:top w:val="single" w:sz="7" w:space="0" w:color="000000"/>
              <w:left w:val="single" w:sz="8" w:space="0" w:color="000000"/>
              <w:bottom w:val="single" w:sz="7" w:space="0" w:color="000000"/>
              <w:right w:val="single" w:sz="7" w:space="0" w:color="000000"/>
            </w:tcBorders>
            <w:vAlign w:val="center"/>
          </w:tcPr>
          <w:p w:rsidR="00436D6E" w:rsidRPr="000F5792" w:rsidRDefault="00436D6E" w:rsidP="00072FB2">
            <w:pPr>
              <w:spacing w:after="0" w:line="240" w:lineRule="exact"/>
              <w:rPr>
                <w:rFonts w:ascii="Arial" w:eastAsia="Century Gothic" w:hAnsi="Arial" w:cs="Arial"/>
                <w:spacing w:val="2"/>
                <w:w w:val="110"/>
                <w:lang w:val="en-US"/>
              </w:rPr>
            </w:pPr>
            <w:r w:rsidRPr="000F5792">
              <w:rPr>
                <w:rFonts w:ascii="Arial" w:eastAsia="Century Gothic" w:hAnsi="Arial" w:cs="Arial"/>
                <w:spacing w:val="2"/>
                <w:w w:val="110"/>
                <w:lang w:val="sr-Cyrl-RS"/>
              </w:rPr>
              <w:t>ВЦ кабина</w:t>
            </w:r>
            <w:r w:rsidRPr="000F5792">
              <w:rPr>
                <w:rFonts w:ascii="Arial" w:eastAsia="Century Gothic" w:hAnsi="Arial" w:cs="Arial"/>
                <w:spacing w:val="2"/>
                <w:w w:val="110"/>
                <w:lang w:val="en-US"/>
              </w:rPr>
              <w:t xml:space="preserve"> 1</w:t>
            </w:r>
          </w:p>
        </w:tc>
        <w:tc>
          <w:tcPr>
            <w:tcW w:w="1701" w:type="dxa"/>
            <w:tcBorders>
              <w:top w:val="single" w:sz="7" w:space="0" w:color="000000"/>
              <w:left w:val="single" w:sz="7" w:space="0" w:color="000000"/>
              <w:bottom w:val="single" w:sz="7" w:space="0" w:color="000000"/>
              <w:right w:val="single" w:sz="4" w:space="0" w:color="auto"/>
            </w:tcBorders>
            <w:vAlign w:val="bottom"/>
          </w:tcPr>
          <w:p w:rsidR="00436D6E" w:rsidRPr="000F5792" w:rsidRDefault="00436D6E" w:rsidP="00072FB2">
            <w:pPr>
              <w:spacing w:after="0" w:line="240" w:lineRule="exact"/>
              <w:ind w:left="811" w:right="-27"/>
              <w:jc w:val="center"/>
              <w:rPr>
                <w:rFonts w:ascii="Arial" w:eastAsia="Century Gothic" w:hAnsi="Arial" w:cs="Arial"/>
                <w:spacing w:val="-5"/>
                <w:w w:val="110"/>
                <w:lang w:val="en-US"/>
              </w:rPr>
            </w:pPr>
            <w:r w:rsidRPr="000F5792">
              <w:rPr>
                <w:rFonts w:ascii="Arial" w:eastAsia="Century Gothic" w:hAnsi="Arial" w:cs="Arial"/>
                <w:spacing w:val="-5"/>
                <w:w w:val="110"/>
                <w:lang w:val="en-US"/>
              </w:rPr>
              <w:t>1,53</w:t>
            </w:r>
          </w:p>
        </w:tc>
        <w:tc>
          <w:tcPr>
            <w:tcW w:w="1417" w:type="dxa"/>
            <w:tcBorders>
              <w:left w:val="single" w:sz="4" w:space="0" w:color="auto"/>
              <w:right w:val="single" w:sz="4" w:space="0" w:color="auto"/>
            </w:tcBorders>
            <w:vAlign w:val="center"/>
          </w:tcPr>
          <w:p w:rsidR="00436D6E" w:rsidRPr="000F5792" w:rsidRDefault="00436D6E" w:rsidP="00072FB2">
            <w:pPr>
              <w:spacing w:after="0" w:line="240" w:lineRule="exact"/>
              <w:ind w:right="-29"/>
              <w:rPr>
                <w:rFonts w:ascii="Arial" w:eastAsia="Century Gothic" w:hAnsi="Arial" w:cs="Arial"/>
                <w:lang w:val="en-US"/>
              </w:rPr>
            </w:pPr>
            <w:r w:rsidRPr="000F5792">
              <w:rPr>
                <w:rFonts w:ascii="Arial" w:eastAsia="Century Gothic" w:hAnsi="Arial" w:cs="Arial"/>
                <w:lang w:val="en-US"/>
              </w:rPr>
              <w:t xml:space="preserve">      80,69</w:t>
            </w:r>
          </w:p>
        </w:tc>
      </w:tr>
      <w:tr w:rsidR="00436D6E" w:rsidRPr="000F5792" w:rsidTr="00072FB2">
        <w:trPr>
          <w:trHeight w:hRule="exact" w:val="314"/>
        </w:trPr>
        <w:tc>
          <w:tcPr>
            <w:tcW w:w="3828" w:type="dxa"/>
            <w:tcBorders>
              <w:top w:val="single" w:sz="7" w:space="0" w:color="000000"/>
              <w:left w:val="single" w:sz="8" w:space="0" w:color="000000"/>
              <w:bottom w:val="single" w:sz="7" w:space="0" w:color="000000"/>
              <w:right w:val="single" w:sz="7" w:space="0" w:color="000000"/>
            </w:tcBorders>
            <w:vAlign w:val="center"/>
          </w:tcPr>
          <w:p w:rsidR="00436D6E" w:rsidRPr="000F5792" w:rsidRDefault="00436D6E" w:rsidP="00072FB2">
            <w:pPr>
              <w:spacing w:after="0" w:line="240" w:lineRule="exact"/>
              <w:ind w:left="30"/>
              <w:jc w:val="center"/>
              <w:rPr>
                <w:rFonts w:ascii="Arial" w:eastAsia="Century Gothic" w:hAnsi="Arial" w:cs="Arial"/>
                <w:spacing w:val="2"/>
                <w:w w:val="110"/>
                <w:lang w:val="en-US"/>
              </w:rPr>
            </w:pPr>
            <w:r w:rsidRPr="000F5792">
              <w:rPr>
                <w:rFonts w:ascii="Arial" w:eastAsia="Century Gothic" w:hAnsi="Arial" w:cs="Arial"/>
                <w:spacing w:val="2"/>
                <w:w w:val="110"/>
                <w:lang w:val="sr-Cyrl-RS"/>
              </w:rPr>
              <w:t>ВЦ предпростор</w:t>
            </w:r>
            <w:r w:rsidRPr="000F5792">
              <w:rPr>
                <w:rFonts w:ascii="Arial" w:eastAsia="Century Gothic" w:hAnsi="Arial" w:cs="Arial"/>
                <w:spacing w:val="2"/>
                <w:w w:val="110"/>
                <w:lang w:val="en-US"/>
              </w:rPr>
              <w:t xml:space="preserve"> 2</w:t>
            </w:r>
          </w:p>
        </w:tc>
        <w:tc>
          <w:tcPr>
            <w:tcW w:w="1701" w:type="dxa"/>
            <w:tcBorders>
              <w:top w:val="single" w:sz="7" w:space="0" w:color="000000"/>
              <w:left w:val="single" w:sz="7" w:space="0" w:color="000000"/>
              <w:bottom w:val="single" w:sz="7" w:space="0" w:color="000000"/>
              <w:right w:val="single" w:sz="4" w:space="0" w:color="auto"/>
            </w:tcBorders>
            <w:vAlign w:val="bottom"/>
          </w:tcPr>
          <w:p w:rsidR="00436D6E" w:rsidRPr="000F5792" w:rsidRDefault="00436D6E" w:rsidP="00072FB2">
            <w:pPr>
              <w:spacing w:after="0" w:line="240" w:lineRule="exact"/>
              <w:ind w:left="811" w:right="-27"/>
              <w:jc w:val="center"/>
              <w:rPr>
                <w:rFonts w:ascii="Arial" w:eastAsia="Century Gothic" w:hAnsi="Arial" w:cs="Arial"/>
                <w:spacing w:val="-5"/>
                <w:w w:val="110"/>
                <w:lang w:val="en-US"/>
              </w:rPr>
            </w:pPr>
            <w:r w:rsidRPr="000F5792">
              <w:rPr>
                <w:rFonts w:ascii="Arial" w:eastAsia="Century Gothic" w:hAnsi="Arial" w:cs="Arial"/>
                <w:spacing w:val="-5"/>
                <w:w w:val="110"/>
                <w:lang w:val="en-US"/>
              </w:rPr>
              <w:t>1,13</w:t>
            </w:r>
          </w:p>
        </w:tc>
        <w:tc>
          <w:tcPr>
            <w:tcW w:w="1417" w:type="dxa"/>
            <w:tcBorders>
              <w:left w:val="single" w:sz="4" w:space="0" w:color="auto"/>
              <w:right w:val="single" w:sz="4" w:space="0" w:color="auto"/>
            </w:tcBorders>
            <w:vAlign w:val="center"/>
          </w:tcPr>
          <w:p w:rsidR="00436D6E" w:rsidRPr="000F5792" w:rsidRDefault="00436D6E" w:rsidP="00072FB2">
            <w:pPr>
              <w:spacing w:after="0" w:line="240" w:lineRule="exact"/>
              <w:ind w:left="809" w:right="-29"/>
              <w:jc w:val="center"/>
              <w:rPr>
                <w:rFonts w:ascii="Arial" w:eastAsia="Century Gothic" w:hAnsi="Arial" w:cs="Arial"/>
                <w:lang w:val="en-US"/>
              </w:rPr>
            </w:pPr>
          </w:p>
        </w:tc>
      </w:tr>
      <w:tr w:rsidR="00436D6E" w:rsidRPr="000F5792" w:rsidTr="00072FB2">
        <w:trPr>
          <w:trHeight w:hRule="exact" w:val="314"/>
        </w:trPr>
        <w:tc>
          <w:tcPr>
            <w:tcW w:w="3828" w:type="dxa"/>
            <w:tcBorders>
              <w:top w:val="single" w:sz="7" w:space="0" w:color="000000"/>
              <w:left w:val="single" w:sz="8" w:space="0" w:color="000000"/>
              <w:bottom w:val="single" w:sz="7" w:space="0" w:color="000000"/>
              <w:right w:val="single" w:sz="7" w:space="0" w:color="000000"/>
            </w:tcBorders>
            <w:vAlign w:val="center"/>
          </w:tcPr>
          <w:p w:rsidR="00436D6E" w:rsidRPr="000F5792" w:rsidRDefault="00436D6E" w:rsidP="00072FB2">
            <w:pPr>
              <w:spacing w:after="0" w:line="240" w:lineRule="exact"/>
              <w:ind w:left="30"/>
              <w:jc w:val="center"/>
              <w:rPr>
                <w:rFonts w:ascii="Arial" w:eastAsia="Century Gothic" w:hAnsi="Arial" w:cs="Arial"/>
                <w:spacing w:val="2"/>
                <w:w w:val="110"/>
                <w:lang w:val="en-US"/>
              </w:rPr>
            </w:pPr>
            <w:r w:rsidRPr="000F5792">
              <w:rPr>
                <w:rFonts w:ascii="Arial" w:eastAsia="Century Gothic" w:hAnsi="Arial" w:cs="Arial"/>
                <w:spacing w:val="2"/>
                <w:w w:val="110"/>
                <w:lang w:val="sr-Cyrl-RS"/>
              </w:rPr>
              <w:t>ВЦ кабина</w:t>
            </w:r>
            <w:r w:rsidRPr="000F5792">
              <w:rPr>
                <w:rFonts w:ascii="Arial" w:eastAsia="Century Gothic" w:hAnsi="Arial" w:cs="Arial"/>
                <w:spacing w:val="2"/>
                <w:w w:val="110"/>
                <w:lang w:val="en-US"/>
              </w:rPr>
              <w:t xml:space="preserve"> 2</w:t>
            </w:r>
          </w:p>
        </w:tc>
        <w:tc>
          <w:tcPr>
            <w:tcW w:w="1701" w:type="dxa"/>
            <w:tcBorders>
              <w:top w:val="single" w:sz="7" w:space="0" w:color="000000"/>
              <w:left w:val="single" w:sz="7" w:space="0" w:color="000000"/>
              <w:bottom w:val="single" w:sz="7" w:space="0" w:color="000000"/>
              <w:right w:val="single" w:sz="4" w:space="0" w:color="auto"/>
            </w:tcBorders>
            <w:vAlign w:val="bottom"/>
          </w:tcPr>
          <w:p w:rsidR="00436D6E" w:rsidRPr="000F5792" w:rsidRDefault="00436D6E" w:rsidP="00072FB2">
            <w:pPr>
              <w:spacing w:after="0" w:line="240" w:lineRule="exact"/>
              <w:ind w:left="811" w:right="-27"/>
              <w:jc w:val="center"/>
              <w:rPr>
                <w:rFonts w:ascii="Arial" w:eastAsia="Century Gothic" w:hAnsi="Arial" w:cs="Arial"/>
                <w:spacing w:val="-5"/>
                <w:w w:val="110"/>
                <w:lang w:val="en-US"/>
              </w:rPr>
            </w:pPr>
            <w:r w:rsidRPr="000F5792">
              <w:rPr>
                <w:rFonts w:ascii="Arial" w:eastAsia="Century Gothic" w:hAnsi="Arial" w:cs="Arial"/>
                <w:spacing w:val="-5"/>
                <w:w w:val="110"/>
                <w:lang w:val="en-US"/>
              </w:rPr>
              <w:t>1,34</w:t>
            </w:r>
          </w:p>
        </w:tc>
        <w:tc>
          <w:tcPr>
            <w:tcW w:w="1417" w:type="dxa"/>
            <w:tcBorders>
              <w:left w:val="single" w:sz="4" w:space="0" w:color="auto"/>
              <w:right w:val="single" w:sz="4" w:space="0" w:color="auto"/>
            </w:tcBorders>
            <w:vAlign w:val="center"/>
          </w:tcPr>
          <w:p w:rsidR="00436D6E" w:rsidRPr="000F5792" w:rsidRDefault="00436D6E" w:rsidP="00072FB2">
            <w:pPr>
              <w:spacing w:after="0" w:line="240" w:lineRule="exact"/>
              <w:ind w:left="809" w:right="-29"/>
              <w:jc w:val="center"/>
              <w:rPr>
                <w:rFonts w:ascii="Arial" w:eastAsia="Century Gothic" w:hAnsi="Arial" w:cs="Arial"/>
                <w:lang w:val="en-US"/>
              </w:rPr>
            </w:pPr>
          </w:p>
        </w:tc>
      </w:tr>
      <w:tr w:rsidR="00436D6E" w:rsidRPr="000F5792" w:rsidTr="00072FB2">
        <w:trPr>
          <w:trHeight w:hRule="exact" w:val="691"/>
        </w:trPr>
        <w:tc>
          <w:tcPr>
            <w:tcW w:w="3828" w:type="dxa"/>
            <w:tcBorders>
              <w:top w:val="single" w:sz="7" w:space="0" w:color="000000"/>
              <w:left w:val="single" w:sz="8" w:space="0" w:color="000000"/>
              <w:bottom w:val="single" w:sz="7" w:space="0" w:color="000000"/>
              <w:right w:val="single" w:sz="7" w:space="0" w:color="000000"/>
            </w:tcBorders>
            <w:vAlign w:val="center"/>
          </w:tcPr>
          <w:p w:rsidR="00436D6E" w:rsidRPr="000F5792" w:rsidRDefault="00436D6E" w:rsidP="00072FB2">
            <w:pPr>
              <w:spacing w:after="0" w:line="240" w:lineRule="exact"/>
              <w:ind w:left="30"/>
              <w:jc w:val="center"/>
              <w:rPr>
                <w:rFonts w:ascii="Arial" w:eastAsia="Century Gothic" w:hAnsi="Arial" w:cs="Arial"/>
                <w:spacing w:val="2"/>
                <w:w w:val="110"/>
                <w:lang w:val="en-US"/>
              </w:rPr>
            </w:pPr>
            <w:r w:rsidRPr="000F5792">
              <w:rPr>
                <w:rFonts w:ascii="Arial" w:eastAsia="Century Gothic" w:hAnsi="Arial" w:cs="Arial"/>
                <w:spacing w:val="2"/>
                <w:w w:val="110"/>
                <w:lang w:val="sr-Cyrl-RS"/>
              </w:rPr>
              <w:t>Просторија са разводним ормаром</w:t>
            </w:r>
          </w:p>
        </w:tc>
        <w:tc>
          <w:tcPr>
            <w:tcW w:w="1701" w:type="dxa"/>
            <w:tcBorders>
              <w:top w:val="single" w:sz="7" w:space="0" w:color="000000"/>
              <w:left w:val="single" w:sz="7" w:space="0" w:color="000000"/>
              <w:bottom w:val="single" w:sz="7" w:space="0" w:color="000000"/>
              <w:right w:val="single" w:sz="4" w:space="0" w:color="auto"/>
            </w:tcBorders>
            <w:vAlign w:val="bottom"/>
          </w:tcPr>
          <w:p w:rsidR="00436D6E" w:rsidRPr="000F5792" w:rsidRDefault="00436D6E" w:rsidP="00072FB2">
            <w:pPr>
              <w:spacing w:after="0" w:line="240" w:lineRule="exact"/>
              <w:ind w:left="811" w:right="-27"/>
              <w:jc w:val="center"/>
              <w:rPr>
                <w:rFonts w:ascii="Arial" w:eastAsia="Century Gothic" w:hAnsi="Arial" w:cs="Arial"/>
                <w:spacing w:val="-5"/>
                <w:w w:val="110"/>
                <w:lang w:val="en-US"/>
              </w:rPr>
            </w:pPr>
            <w:r w:rsidRPr="000F5792">
              <w:rPr>
                <w:rFonts w:ascii="Arial" w:eastAsia="Century Gothic" w:hAnsi="Arial" w:cs="Arial"/>
                <w:spacing w:val="-5"/>
                <w:w w:val="110"/>
                <w:lang w:val="en-US"/>
              </w:rPr>
              <w:t>4,68</w:t>
            </w:r>
          </w:p>
        </w:tc>
        <w:tc>
          <w:tcPr>
            <w:tcW w:w="1417" w:type="dxa"/>
            <w:tcBorders>
              <w:left w:val="single" w:sz="4" w:space="0" w:color="auto"/>
              <w:right w:val="single" w:sz="4" w:space="0" w:color="auto"/>
            </w:tcBorders>
            <w:vAlign w:val="center"/>
          </w:tcPr>
          <w:p w:rsidR="00436D6E" w:rsidRPr="000F5792" w:rsidRDefault="00436D6E" w:rsidP="00072FB2">
            <w:pPr>
              <w:spacing w:after="0" w:line="240" w:lineRule="exact"/>
              <w:ind w:left="809" w:right="-29"/>
              <w:jc w:val="center"/>
              <w:rPr>
                <w:rFonts w:ascii="Arial" w:eastAsia="Century Gothic" w:hAnsi="Arial" w:cs="Arial"/>
                <w:lang w:val="en-US"/>
              </w:rPr>
            </w:pPr>
          </w:p>
        </w:tc>
      </w:tr>
      <w:tr w:rsidR="00436D6E" w:rsidRPr="000F5792" w:rsidTr="00072FB2">
        <w:trPr>
          <w:trHeight w:hRule="exact" w:val="283"/>
        </w:trPr>
        <w:tc>
          <w:tcPr>
            <w:tcW w:w="3828" w:type="dxa"/>
            <w:tcBorders>
              <w:top w:val="single" w:sz="7" w:space="0" w:color="000000"/>
              <w:left w:val="single" w:sz="8" w:space="0" w:color="000000"/>
              <w:bottom w:val="single" w:sz="7" w:space="0" w:color="000000"/>
              <w:right w:val="single" w:sz="7" w:space="0" w:color="000000"/>
            </w:tcBorders>
            <w:vAlign w:val="center"/>
          </w:tcPr>
          <w:p w:rsidR="00436D6E" w:rsidRPr="000F5792" w:rsidRDefault="00436D6E" w:rsidP="00072FB2">
            <w:pPr>
              <w:spacing w:after="0" w:line="240" w:lineRule="exact"/>
              <w:ind w:left="30"/>
              <w:jc w:val="center"/>
              <w:rPr>
                <w:rFonts w:ascii="Arial" w:eastAsia="Century Gothic" w:hAnsi="Arial" w:cs="Arial"/>
                <w:spacing w:val="2"/>
                <w:w w:val="110"/>
                <w:lang w:val="sr-Cyrl-RS"/>
              </w:rPr>
            </w:pPr>
            <w:r w:rsidRPr="000F5792">
              <w:rPr>
                <w:rFonts w:ascii="Arial" w:eastAsia="Century Gothic" w:hAnsi="Arial" w:cs="Arial"/>
                <w:spacing w:val="2"/>
                <w:w w:val="110"/>
                <w:lang w:val="sr-Cyrl-RS"/>
              </w:rPr>
              <w:t>Техничка просторија</w:t>
            </w:r>
          </w:p>
        </w:tc>
        <w:tc>
          <w:tcPr>
            <w:tcW w:w="1701" w:type="dxa"/>
            <w:tcBorders>
              <w:top w:val="single" w:sz="7" w:space="0" w:color="000000"/>
              <w:left w:val="single" w:sz="7" w:space="0" w:color="000000"/>
              <w:bottom w:val="single" w:sz="4" w:space="0" w:color="auto"/>
              <w:right w:val="single" w:sz="4" w:space="0" w:color="auto"/>
            </w:tcBorders>
            <w:vAlign w:val="bottom"/>
          </w:tcPr>
          <w:p w:rsidR="00436D6E" w:rsidRPr="000F5792" w:rsidRDefault="00436D6E" w:rsidP="00072FB2">
            <w:pPr>
              <w:spacing w:after="0" w:line="240" w:lineRule="exact"/>
              <w:ind w:left="811" w:right="-27"/>
              <w:jc w:val="center"/>
              <w:rPr>
                <w:rFonts w:ascii="Arial" w:eastAsia="Century Gothic" w:hAnsi="Arial" w:cs="Arial"/>
                <w:spacing w:val="-5"/>
                <w:w w:val="110"/>
                <w:lang w:val="en-US"/>
              </w:rPr>
            </w:pPr>
            <w:r w:rsidRPr="000F5792">
              <w:rPr>
                <w:rFonts w:ascii="Arial" w:eastAsia="Century Gothic" w:hAnsi="Arial" w:cs="Arial"/>
                <w:spacing w:val="-5"/>
                <w:w w:val="110"/>
                <w:lang w:val="en-US"/>
              </w:rPr>
              <w:t>4,70</w:t>
            </w:r>
          </w:p>
        </w:tc>
        <w:tc>
          <w:tcPr>
            <w:tcW w:w="1417" w:type="dxa"/>
            <w:tcBorders>
              <w:left w:val="single" w:sz="4" w:space="0" w:color="auto"/>
              <w:right w:val="single" w:sz="4" w:space="0" w:color="auto"/>
            </w:tcBorders>
            <w:vAlign w:val="center"/>
          </w:tcPr>
          <w:p w:rsidR="00436D6E" w:rsidRPr="000F5792" w:rsidRDefault="00436D6E" w:rsidP="00072FB2">
            <w:pPr>
              <w:spacing w:after="0" w:line="240" w:lineRule="exact"/>
              <w:ind w:left="809" w:right="-29"/>
              <w:jc w:val="center"/>
              <w:rPr>
                <w:rFonts w:ascii="Arial" w:eastAsia="Century Gothic" w:hAnsi="Arial" w:cs="Arial"/>
                <w:lang w:val="en-US"/>
              </w:rPr>
            </w:pPr>
          </w:p>
        </w:tc>
      </w:tr>
      <w:tr w:rsidR="00436D6E" w:rsidRPr="000F5792" w:rsidTr="00072FB2">
        <w:trPr>
          <w:trHeight w:hRule="exact" w:val="283"/>
        </w:trPr>
        <w:tc>
          <w:tcPr>
            <w:tcW w:w="3828" w:type="dxa"/>
            <w:tcBorders>
              <w:top w:val="single" w:sz="7" w:space="0" w:color="000000"/>
              <w:left w:val="single" w:sz="8" w:space="0" w:color="000000"/>
              <w:bottom w:val="single" w:sz="7" w:space="0" w:color="000000"/>
              <w:right w:val="single" w:sz="7" w:space="0" w:color="000000"/>
            </w:tcBorders>
            <w:vAlign w:val="center"/>
          </w:tcPr>
          <w:p w:rsidR="00436D6E" w:rsidRPr="000F5792" w:rsidRDefault="00436D6E" w:rsidP="00072FB2">
            <w:pPr>
              <w:spacing w:after="0" w:line="240" w:lineRule="exact"/>
              <w:ind w:left="30"/>
              <w:jc w:val="center"/>
              <w:rPr>
                <w:rFonts w:ascii="Arial" w:eastAsia="Century Gothic" w:hAnsi="Arial" w:cs="Arial"/>
                <w:spacing w:val="2"/>
                <w:w w:val="110"/>
                <w:lang w:val="sr-Cyrl-RS"/>
              </w:rPr>
            </w:pPr>
            <w:r w:rsidRPr="000F5792">
              <w:rPr>
                <w:rFonts w:ascii="Arial" w:eastAsia="Century Gothic" w:hAnsi="Arial" w:cs="Arial"/>
                <w:spacing w:val="2"/>
                <w:w w:val="110"/>
                <w:lang w:val="sr-Cyrl-RS"/>
              </w:rPr>
              <w:t>Приручни магацин</w:t>
            </w:r>
          </w:p>
        </w:tc>
        <w:tc>
          <w:tcPr>
            <w:tcW w:w="1701" w:type="dxa"/>
            <w:tcBorders>
              <w:top w:val="single" w:sz="7" w:space="0" w:color="000000"/>
              <w:left w:val="single" w:sz="7" w:space="0" w:color="000000"/>
              <w:bottom w:val="single" w:sz="4" w:space="0" w:color="auto"/>
              <w:right w:val="single" w:sz="4" w:space="0" w:color="auto"/>
            </w:tcBorders>
            <w:vAlign w:val="bottom"/>
          </w:tcPr>
          <w:p w:rsidR="00436D6E" w:rsidRPr="000F5792" w:rsidRDefault="00436D6E" w:rsidP="00072FB2">
            <w:pPr>
              <w:spacing w:after="0" w:line="240" w:lineRule="exact"/>
              <w:ind w:left="811" w:right="-27"/>
              <w:jc w:val="center"/>
              <w:rPr>
                <w:rFonts w:ascii="Arial" w:eastAsia="Century Gothic" w:hAnsi="Arial" w:cs="Arial"/>
                <w:spacing w:val="-5"/>
                <w:w w:val="110"/>
                <w:lang w:val="en-US"/>
              </w:rPr>
            </w:pPr>
            <w:r w:rsidRPr="000F5792">
              <w:rPr>
                <w:rFonts w:ascii="Arial" w:eastAsia="Century Gothic" w:hAnsi="Arial" w:cs="Arial"/>
                <w:spacing w:val="-5"/>
                <w:w w:val="110"/>
                <w:lang w:val="en-US"/>
              </w:rPr>
              <w:t>4,54</w:t>
            </w:r>
          </w:p>
        </w:tc>
        <w:tc>
          <w:tcPr>
            <w:tcW w:w="1417" w:type="dxa"/>
            <w:tcBorders>
              <w:left w:val="single" w:sz="4" w:space="0" w:color="auto"/>
              <w:right w:val="single" w:sz="4" w:space="0" w:color="auto"/>
            </w:tcBorders>
            <w:vAlign w:val="center"/>
          </w:tcPr>
          <w:p w:rsidR="00436D6E" w:rsidRPr="000F5792" w:rsidRDefault="00436D6E" w:rsidP="00072FB2">
            <w:pPr>
              <w:spacing w:after="0" w:line="240" w:lineRule="exact"/>
              <w:ind w:left="809" w:right="-29"/>
              <w:jc w:val="center"/>
              <w:rPr>
                <w:rFonts w:ascii="Arial" w:eastAsia="Century Gothic" w:hAnsi="Arial" w:cs="Arial"/>
                <w:lang w:val="en-US"/>
              </w:rPr>
            </w:pPr>
          </w:p>
        </w:tc>
      </w:tr>
      <w:tr w:rsidR="00436D6E" w:rsidRPr="000F5792" w:rsidTr="00072FB2">
        <w:trPr>
          <w:trHeight w:hRule="exact" w:val="283"/>
        </w:trPr>
        <w:tc>
          <w:tcPr>
            <w:tcW w:w="3828" w:type="dxa"/>
            <w:tcBorders>
              <w:top w:val="single" w:sz="7" w:space="0" w:color="000000"/>
              <w:left w:val="single" w:sz="8" w:space="0" w:color="000000"/>
              <w:bottom w:val="single" w:sz="7" w:space="0" w:color="000000"/>
              <w:right w:val="single" w:sz="7" w:space="0" w:color="000000"/>
            </w:tcBorders>
            <w:vAlign w:val="center"/>
          </w:tcPr>
          <w:p w:rsidR="00436D6E" w:rsidRPr="000F5792" w:rsidRDefault="00436D6E" w:rsidP="00072FB2">
            <w:pPr>
              <w:spacing w:after="0" w:line="240" w:lineRule="exact"/>
              <w:ind w:left="30"/>
              <w:jc w:val="center"/>
              <w:rPr>
                <w:rFonts w:ascii="Arial" w:eastAsia="Century Gothic" w:hAnsi="Arial" w:cs="Arial"/>
                <w:spacing w:val="2"/>
                <w:w w:val="110"/>
                <w:lang w:val="sr-Cyrl-RS"/>
              </w:rPr>
            </w:pPr>
            <w:r w:rsidRPr="000F5792">
              <w:rPr>
                <w:rFonts w:ascii="Arial" w:eastAsia="Century Gothic" w:hAnsi="Arial" w:cs="Arial"/>
                <w:spacing w:val="2"/>
                <w:w w:val="110"/>
                <w:lang w:val="sr-Cyrl-RS"/>
              </w:rPr>
              <w:t>Ходник</w:t>
            </w:r>
          </w:p>
        </w:tc>
        <w:tc>
          <w:tcPr>
            <w:tcW w:w="1701" w:type="dxa"/>
            <w:tcBorders>
              <w:top w:val="single" w:sz="7" w:space="0" w:color="000000"/>
              <w:left w:val="single" w:sz="7" w:space="0" w:color="000000"/>
              <w:bottom w:val="single" w:sz="4" w:space="0" w:color="auto"/>
              <w:right w:val="single" w:sz="4" w:space="0" w:color="auto"/>
            </w:tcBorders>
            <w:vAlign w:val="bottom"/>
          </w:tcPr>
          <w:p w:rsidR="00436D6E" w:rsidRPr="000F5792" w:rsidRDefault="00436D6E" w:rsidP="00072FB2">
            <w:pPr>
              <w:spacing w:after="0" w:line="240" w:lineRule="exact"/>
              <w:ind w:left="811" w:right="-27"/>
              <w:jc w:val="center"/>
              <w:rPr>
                <w:rFonts w:ascii="Arial" w:eastAsia="Century Gothic" w:hAnsi="Arial" w:cs="Arial"/>
                <w:spacing w:val="-5"/>
                <w:w w:val="110"/>
                <w:lang w:val="en-US"/>
              </w:rPr>
            </w:pPr>
            <w:r w:rsidRPr="000F5792">
              <w:rPr>
                <w:rFonts w:ascii="Arial" w:eastAsia="Century Gothic" w:hAnsi="Arial" w:cs="Arial"/>
                <w:spacing w:val="-5"/>
                <w:w w:val="110"/>
                <w:lang w:val="en-US"/>
              </w:rPr>
              <w:t>3,40</w:t>
            </w:r>
          </w:p>
        </w:tc>
        <w:tc>
          <w:tcPr>
            <w:tcW w:w="1417" w:type="dxa"/>
            <w:tcBorders>
              <w:left w:val="single" w:sz="4" w:space="0" w:color="auto"/>
              <w:right w:val="single" w:sz="4" w:space="0" w:color="auto"/>
            </w:tcBorders>
            <w:vAlign w:val="center"/>
          </w:tcPr>
          <w:p w:rsidR="00436D6E" w:rsidRPr="000F5792" w:rsidRDefault="00436D6E" w:rsidP="00072FB2">
            <w:pPr>
              <w:spacing w:after="0" w:line="240" w:lineRule="exact"/>
              <w:ind w:left="809" w:right="-29"/>
              <w:jc w:val="center"/>
              <w:rPr>
                <w:rFonts w:ascii="Arial" w:eastAsia="Century Gothic" w:hAnsi="Arial" w:cs="Arial"/>
                <w:lang w:val="en-US"/>
              </w:rPr>
            </w:pPr>
          </w:p>
        </w:tc>
      </w:tr>
      <w:tr w:rsidR="00436D6E" w:rsidRPr="000F5792" w:rsidTr="00072FB2">
        <w:trPr>
          <w:trHeight w:hRule="exact" w:val="283"/>
        </w:trPr>
        <w:tc>
          <w:tcPr>
            <w:tcW w:w="3828" w:type="dxa"/>
            <w:tcBorders>
              <w:top w:val="single" w:sz="7" w:space="0" w:color="000000"/>
              <w:left w:val="single" w:sz="8" w:space="0" w:color="000000"/>
              <w:bottom w:val="single" w:sz="7" w:space="0" w:color="000000"/>
              <w:right w:val="single" w:sz="7" w:space="0" w:color="000000"/>
            </w:tcBorders>
            <w:vAlign w:val="center"/>
          </w:tcPr>
          <w:p w:rsidR="00436D6E" w:rsidRPr="000F5792" w:rsidRDefault="00436D6E" w:rsidP="00072FB2">
            <w:pPr>
              <w:spacing w:after="0" w:line="240" w:lineRule="exact"/>
              <w:ind w:left="30"/>
              <w:jc w:val="center"/>
              <w:rPr>
                <w:rFonts w:ascii="Arial" w:eastAsia="Century Gothic" w:hAnsi="Arial" w:cs="Arial"/>
                <w:spacing w:val="2"/>
                <w:w w:val="110"/>
                <w:lang w:val="sr-Cyrl-RS"/>
              </w:rPr>
            </w:pPr>
            <w:r w:rsidRPr="000F5792">
              <w:rPr>
                <w:rFonts w:ascii="Arial" w:eastAsia="Century Gothic" w:hAnsi="Arial" w:cs="Arial"/>
                <w:spacing w:val="2"/>
                <w:w w:val="110"/>
                <w:lang w:val="sr-Cyrl-RS"/>
              </w:rPr>
              <w:t>Гардероба</w:t>
            </w:r>
          </w:p>
        </w:tc>
        <w:tc>
          <w:tcPr>
            <w:tcW w:w="1701" w:type="dxa"/>
            <w:tcBorders>
              <w:top w:val="single" w:sz="7" w:space="0" w:color="000000"/>
              <w:left w:val="single" w:sz="7" w:space="0" w:color="000000"/>
              <w:bottom w:val="single" w:sz="4" w:space="0" w:color="auto"/>
              <w:right w:val="single" w:sz="4" w:space="0" w:color="auto"/>
            </w:tcBorders>
            <w:vAlign w:val="bottom"/>
          </w:tcPr>
          <w:p w:rsidR="00436D6E" w:rsidRPr="000F5792" w:rsidRDefault="00436D6E" w:rsidP="00072FB2">
            <w:pPr>
              <w:spacing w:after="0" w:line="240" w:lineRule="exact"/>
              <w:ind w:left="811" w:right="-27"/>
              <w:jc w:val="center"/>
              <w:rPr>
                <w:rFonts w:ascii="Arial" w:eastAsia="Century Gothic" w:hAnsi="Arial" w:cs="Arial"/>
                <w:spacing w:val="-5"/>
                <w:w w:val="110"/>
                <w:lang w:val="en-US"/>
              </w:rPr>
            </w:pPr>
            <w:r w:rsidRPr="000F5792">
              <w:rPr>
                <w:rFonts w:ascii="Arial" w:eastAsia="Century Gothic" w:hAnsi="Arial" w:cs="Arial"/>
                <w:spacing w:val="-5"/>
                <w:w w:val="110"/>
                <w:lang w:val="en-US"/>
              </w:rPr>
              <w:t>4,49</w:t>
            </w:r>
          </w:p>
        </w:tc>
        <w:tc>
          <w:tcPr>
            <w:tcW w:w="1417" w:type="dxa"/>
            <w:tcBorders>
              <w:left w:val="single" w:sz="4" w:space="0" w:color="auto"/>
              <w:right w:val="single" w:sz="4" w:space="0" w:color="auto"/>
            </w:tcBorders>
            <w:vAlign w:val="center"/>
          </w:tcPr>
          <w:p w:rsidR="00436D6E" w:rsidRPr="000F5792" w:rsidRDefault="00436D6E" w:rsidP="00072FB2">
            <w:pPr>
              <w:spacing w:after="0" w:line="240" w:lineRule="exact"/>
              <w:ind w:left="809" w:right="-29"/>
              <w:jc w:val="center"/>
              <w:rPr>
                <w:rFonts w:ascii="Arial" w:eastAsia="Century Gothic" w:hAnsi="Arial" w:cs="Arial"/>
                <w:lang w:val="en-US"/>
              </w:rPr>
            </w:pPr>
          </w:p>
        </w:tc>
      </w:tr>
      <w:tr w:rsidR="00436D6E" w:rsidRPr="000F5792" w:rsidTr="00072FB2">
        <w:trPr>
          <w:trHeight w:hRule="exact" w:val="283"/>
        </w:trPr>
        <w:tc>
          <w:tcPr>
            <w:tcW w:w="3828" w:type="dxa"/>
            <w:tcBorders>
              <w:top w:val="single" w:sz="7" w:space="0" w:color="000000"/>
              <w:left w:val="single" w:sz="8" w:space="0" w:color="000000"/>
              <w:bottom w:val="single" w:sz="7" w:space="0" w:color="000000"/>
              <w:right w:val="single" w:sz="7" w:space="0" w:color="000000"/>
            </w:tcBorders>
            <w:vAlign w:val="center"/>
          </w:tcPr>
          <w:p w:rsidR="00436D6E" w:rsidRPr="000F5792" w:rsidRDefault="00436D6E" w:rsidP="00072FB2">
            <w:pPr>
              <w:spacing w:after="0" w:line="240" w:lineRule="exact"/>
              <w:ind w:left="30"/>
              <w:jc w:val="center"/>
              <w:rPr>
                <w:rFonts w:ascii="Arial" w:eastAsia="Century Gothic" w:hAnsi="Arial" w:cs="Arial"/>
                <w:spacing w:val="2"/>
                <w:w w:val="110"/>
                <w:lang w:val="sr-Cyrl-RS"/>
              </w:rPr>
            </w:pPr>
            <w:r w:rsidRPr="000F5792">
              <w:rPr>
                <w:rFonts w:ascii="Arial" w:eastAsia="Century Gothic" w:hAnsi="Arial" w:cs="Arial"/>
                <w:spacing w:val="2"/>
                <w:w w:val="110"/>
                <w:lang w:val="sr-Cyrl-RS"/>
              </w:rPr>
              <w:t>Просторија за алат</w:t>
            </w:r>
          </w:p>
        </w:tc>
        <w:tc>
          <w:tcPr>
            <w:tcW w:w="1701" w:type="dxa"/>
            <w:tcBorders>
              <w:top w:val="single" w:sz="7" w:space="0" w:color="000000"/>
              <w:left w:val="single" w:sz="7" w:space="0" w:color="000000"/>
              <w:bottom w:val="single" w:sz="4" w:space="0" w:color="auto"/>
              <w:right w:val="single" w:sz="4" w:space="0" w:color="auto"/>
            </w:tcBorders>
            <w:vAlign w:val="bottom"/>
          </w:tcPr>
          <w:p w:rsidR="00436D6E" w:rsidRPr="000F5792" w:rsidRDefault="00436D6E" w:rsidP="00072FB2">
            <w:pPr>
              <w:spacing w:after="0" w:line="240" w:lineRule="exact"/>
              <w:ind w:left="811" w:right="-27"/>
              <w:jc w:val="center"/>
              <w:rPr>
                <w:rFonts w:ascii="Arial" w:eastAsia="Century Gothic" w:hAnsi="Arial" w:cs="Arial"/>
                <w:spacing w:val="-5"/>
                <w:w w:val="110"/>
                <w:lang w:val="en-US"/>
              </w:rPr>
            </w:pPr>
            <w:r w:rsidRPr="000F5792">
              <w:rPr>
                <w:rFonts w:ascii="Arial" w:eastAsia="Century Gothic" w:hAnsi="Arial" w:cs="Arial"/>
                <w:spacing w:val="-5"/>
                <w:w w:val="110"/>
                <w:lang w:val="en-US"/>
              </w:rPr>
              <w:t>1,61</w:t>
            </w:r>
          </w:p>
        </w:tc>
        <w:tc>
          <w:tcPr>
            <w:tcW w:w="1417" w:type="dxa"/>
            <w:tcBorders>
              <w:left w:val="single" w:sz="4" w:space="0" w:color="auto"/>
              <w:right w:val="single" w:sz="4" w:space="0" w:color="auto"/>
            </w:tcBorders>
            <w:vAlign w:val="center"/>
          </w:tcPr>
          <w:p w:rsidR="00436D6E" w:rsidRPr="000F5792" w:rsidRDefault="00436D6E" w:rsidP="00072FB2">
            <w:pPr>
              <w:spacing w:after="0" w:line="240" w:lineRule="exact"/>
              <w:ind w:left="809" w:right="-29"/>
              <w:jc w:val="center"/>
              <w:rPr>
                <w:rFonts w:ascii="Arial" w:eastAsia="Century Gothic" w:hAnsi="Arial" w:cs="Arial"/>
                <w:lang w:val="en-US"/>
              </w:rPr>
            </w:pPr>
          </w:p>
        </w:tc>
      </w:tr>
      <w:tr w:rsidR="00436D6E" w:rsidRPr="000F5792" w:rsidTr="00072FB2">
        <w:trPr>
          <w:trHeight w:hRule="exact" w:val="283"/>
        </w:trPr>
        <w:tc>
          <w:tcPr>
            <w:tcW w:w="3828" w:type="dxa"/>
            <w:tcBorders>
              <w:top w:val="single" w:sz="7" w:space="0" w:color="000000"/>
              <w:left w:val="single" w:sz="8" w:space="0" w:color="000000"/>
              <w:bottom w:val="single" w:sz="7" w:space="0" w:color="000000"/>
              <w:right w:val="single" w:sz="7" w:space="0" w:color="000000"/>
            </w:tcBorders>
            <w:vAlign w:val="center"/>
          </w:tcPr>
          <w:p w:rsidR="00436D6E" w:rsidRPr="000F5792" w:rsidRDefault="00436D6E" w:rsidP="00072FB2">
            <w:pPr>
              <w:spacing w:after="0" w:line="240" w:lineRule="exact"/>
              <w:ind w:left="30"/>
              <w:jc w:val="center"/>
              <w:rPr>
                <w:rFonts w:ascii="Arial" w:eastAsia="Century Gothic" w:hAnsi="Arial" w:cs="Arial"/>
                <w:spacing w:val="2"/>
                <w:w w:val="110"/>
                <w:lang w:val="en-US"/>
              </w:rPr>
            </w:pPr>
            <w:r w:rsidRPr="000F5792">
              <w:rPr>
                <w:rFonts w:ascii="Arial" w:eastAsia="Century Gothic" w:hAnsi="Arial" w:cs="Arial"/>
                <w:spacing w:val="2"/>
                <w:w w:val="110"/>
                <w:lang w:val="sr-Cyrl-RS"/>
              </w:rPr>
              <w:t>ВЦ кабина</w:t>
            </w:r>
          </w:p>
        </w:tc>
        <w:tc>
          <w:tcPr>
            <w:tcW w:w="1701" w:type="dxa"/>
            <w:tcBorders>
              <w:top w:val="single" w:sz="7" w:space="0" w:color="000000"/>
              <w:left w:val="single" w:sz="7" w:space="0" w:color="000000"/>
              <w:bottom w:val="single" w:sz="4" w:space="0" w:color="auto"/>
              <w:right w:val="single" w:sz="4" w:space="0" w:color="auto"/>
            </w:tcBorders>
            <w:vAlign w:val="bottom"/>
          </w:tcPr>
          <w:p w:rsidR="00436D6E" w:rsidRPr="000F5792" w:rsidRDefault="00436D6E" w:rsidP="00072FB2">
            <w:pPr>
              <w:spacing w:after="0" w:line="240" w:lineRule="exact"/>
              <w:ind w:left="811" w:right="-27"/>
              <w:jc w:val="center"/>
              <w:rPr>
                <w:rFonts w:ascii="Arial" w:eastAsia="Century Gothic" w:hAnsi="Arial" w:cs="Arial"/>
                <w:spacing w:val="-5"/>
                <w:w w:val="110"/>
                <w:lang w:val="en-US"/>
              </w:rPr>
            </w:pPr>
            <w:r w:rsidRPr="000F5792">
              <w:rPr>
                <w:rFonts w:ascii="Arial" w:eastAsia="Century Gothic" w:hAnsi="Arial" w:cs="Arial"/>
                <w:spacing w:val="-5"/>
                <w:w w:val="110"/>
                <w:lang w:val="en-US"/>
              </w:rPr>
              <w:t>1,46</w:t>
            </w:r>
          </w:p>
        </w:tc>
        <w:tc>
          <w:tcPr>
            <w:tcW w:w="1417" w:type="dxa"/>
            <w:tcBorders>
              <w:left w:val="single" w:sz="4" w:space="0" w:color="auto"/>
              <w:right w:val="single" w:sz="4" w:space="0" w:color="auto"/>
            </w:tcBorders>
            <w:vAlign w:val="center"/>
          </w:tcPr>
          <w:p w:rsidR="00436D6E" w:rsidRPr="000F5792" w:rsidRDefault="00436D6E" w:rsidP="00072FB2">
            <w:pPr>
              <w:spacing w:after="0" w:line="240" w:lineRule="exact"/>
              <w:ind w:left="809" w:right="-29"/>
              <w:jc w:val="center"/>
              <w:rPr>
                <w:rFonts w:ascii="Arial" w:eastAsia="Century Gothic" w:hAnsi="Arial" w:cs="Arial"/>
                <w:lang w:val="en-US"/>
              </w:rPr>
            </w:pPr>
          </w:p>
        </w:tc>
      </w:tr>
      <w:tr w:rsidR="00436D6E" w:rsidRPr="000F5792" w:rsidTr="00072FB2">
        <w:trPr>
          <w:trHeight w:hRule="exact" w:val="283"/>
        </w:trPr>
        <w:tc>
          <w:tcPr>
            <w:tcW w:w="3828" w:type="dxa"/>
            <w:tcBorders>
              <w:top w:val="single" w:sz="7" w:space="0" w:color="000000"/>
              <w:left w:val="single" w:sz="8" w:space="0" w:color="000000"/>
              <w:bottom w:val="single" w:sz="7" w:space="0" w:color="000000"/>
              <w:right w:val="single" w:sz="7" w:space="0" w:color="000000"/>
            </w:tcBorders>
            <w:vAlign w:val="center"/>
          </w:tcPr>
          <w:p w:rsidR="00436D6E" w:rsidRPr="000F5792" w:rsidRDefault="00436D6E" w:rsidP="00072FB2">
            <w:pPr>
              <w:spacing w:after="0" w:line="240" w:lineRule="exact"/>
              <w:ind w:left="30"/>
              <w:jc w:val="center"/>
              <w:rPr>
                <w:rFonts w:ascii="Arial" w:eastAsia="Century Gothic" w:hAnsi="Arial" w:cs="Arial"/>
                <w:spacing w:val="2"/>
                <w:w w:val="110"/>
                <w:lang w:val="sr-Cyrl-RS"/>
              </w:rPr>
            </w:pPr>
            <w:r w:rsidRPr="000F5792">
              <w:rPr>
                <w:rFonts w:ascii="Arial" w:eastAsia="Century Gothic" w:hAnsi="Arial" w:cs="Arial"/>
                <w:spacing w:val="2"/>
                <w:w w:val="110"/>
                <w:lang w:val="sr-Cyrl-RS"/>
              </w:rPr>
              <w:t>Предпростор са умиваоником</w:t>
            </w:r>
          </w:p>
        </w:tc>
        <w:tc>
          <w:tcPr>
            <w:tcW w:w="1701" w:type="dxa"/>
            <w:tcBorders>
              <w:top w:val="single" w:sz="7" w:space="0" w:color="000000"/>
              <w:left w:val="single" w:sz="7" w:space="0" w:color="000000"/>
              <w:bottom w:val="single" w:sz="4" w:space="0" w:color="auto"/>
              <w:right w:val="single" w:sz="4" w:space="0" w:color="auto"/>
            </w:tcBorders>
            <w:vAlign w:val="bottom"/>
          </w:tcPr>
          <w:p w:rsidR="00436D6E" w:rsidRPr="000F5792" w:rsidRDefault="00436D6E" w:rsidP="00072FB2">
            <w:pPr>
              <w:spacing w:after="0" w:line="240" w:lineRule="exact"/>
              <w:ind w:left="811" w:right="-27"/>
              <w:jc w:val="center"/>
              <w:rPr>
                <w:rFonts w:ascii="Arial" w:eastAsia="Century Gothic" w:hAnsi="Arial" w:cs="Arial"/>
                <w:spacing w:val="-5"/>
                <w:w w:val="110"/>
                <w:lang w:val="en-US"/>
              </w:rPr>
            </w:pPr>
            <w:r w:rsidRPr="000F5792">
              <w:rPr>
                <w:rFonts w:ascii="Arial" w:eastAsia="Century Gothic" w:hAnsi="Arial" w:cs="Arial"/>
                <w:spacing w:val="-5"/>
                <w:w w:val="110"/>
                <w:lang w:val="en-US"/>
              </w:rPr>
              <w:t>1,44</w:t>
            </w:r>
          </w:p>
        </w:tc>
        <w:tc>
          <w:tcPr>
            <w:tcW w:w="1417" w:type="dxa"/>
            <w:tcBorders>
              <w:left w:val="single" w:sz="4" w:space="0" w:color="auto"/>
              <w:right w:val="single" w:sz="4" w:space="0" w:color="auto"/>
            </w:tcBorders>
            <w:vAlign w:val="center"/>
          </w:tcPr>
          <w:p w:rsidR="00436D6E" w:rsidRPr="000F5792" w:rsidRDefault="00436D6E" w:rsidP="00072FB2">
            <w:pPr>
              <w:spacing w:after="0" w:line="240" w:lineRule="exact"/>
              <w:ind w:left="809" w:right="-29"/>
              <w:jc w:val="center"/>
              <w:rPr>
                <w:rFonts w:ascii="Arial" w:eastAsia="Century Gothic" w:hAnsi="Arial" w:cs="Arial"/>
                <w:lang w:val="en-US"/>
              </w:rPr>
            </w:pPr>
          </w:p>
        </w:tc>
      </w:tr>
      <w:tr w:rsidR="00436D6E" w:rsidRPr="000F5792" w:rsidTr="00072FB2">
        <w:trPr>
          <w:trHeight w:hRule="exact" w:val="283"/>
        </w:trPr>
        <w:tc>
          <w:tcPr>
            <w:tcW w:w="3828" w:type="dxa"/>
            <w:tcBorders>
              <w:top w:val="single" w:sz="7" w:space="0" w:color="000000"/>
              <w:left w:val="single" w:sz="8" w:space="0" w:color="000000"/>
              <w:bottom w:val="single" w:sz="7" w:space="0" w:color="000000"/>
              <w:right w:val="single" w:sz="7" w:space="0" w:color="000000"/>
            </w:tcBorders>
            <w:vAlign w:val="center"/>
          </w:tcPr>
          <w:p w:rsidR="00436D6E" w:rsidRPr="000F5792" w:rsidRDefault="00436D6E" w:rsidP="00072FB2">
            <w:pPr>
              <w:spacing w:after="0" w:line="240" w:lineRule="exact"/>
              <w:ind w:left="30"/>
              <w:jc w:val="center"/>
              <w:rPr>
                <w:rFonts w:ascii="Arial" w:eastAsia="Century Gothic" w:hAnsi="Arial" w:cs="Arial"/>
                <w:spacing w:val="2"/>
                <w:w w:val="110"/>
                <w:lang w:val="sr-Cyrl-RS"/>
              </w:rPr>
            </w:pPr>
            <w:r w:rsidRPr="000F5792">
              <w:rPr>
                <w:rFonts w:ascii="Arial" w:eastAsia="Century Gothic" w:hAnsi="Arial" w:cs="Arial"/>
                <w:spacing w:val="2"/>
                <w:w w:val="110"/>
                <w:lang w:val="sr-Cyrl-RS"/>
              </w:rPr>
              <w:t>Туш кабина</w:t>
            </w:r>
          </w:p>
        </w:tc>
        <w:tc>
          <w:tcPr>
            <w:tcW w:w="1701" w:type="dxa"/>
            <w:tcBorders>
              <w:top w:val="single" w:sz="7" w:space="0" w:color="000000"/>
              <w:left w:val="single" w:sz="7" w:space="0" w:color="000000"/>
              <w:bottom w:val="single" w:sz="4" w:space="0" w:color="auto"/>
              <w:right w:val="single" w:sz="4" w:space="0" w:color="auto"/>
            </w:tcBorders>
            <w:vAlign w:val="bottom"/>
          </w:tcPr>
          <w:p w:rsidR="00436D6E" w:rsidRPr="000F5792" w:rsidRDefault="00436D6E" w:rsidP="00072FB2">
            <w:pPr>
              <w:spacing w:after="0" w:line="240" w:lineRule="exact"/>
              <w:ind w:left="811" w:right="-27"/>
              <w:jc w:val="center"/>
              <w:rPr>
                <w:rFonts w:ascii="Arial" w:eastAsia="Century Gothic" w:hAnsi="Arial" w:cs="Arial"/>
                <w:spacing w:val="-5"/>
                <w:w w:val="110"/>
                <w:lang w:val="en-US"/>
              </w:rPr>
            </w:pPr>
            <w:r w:rsidRPr="000F5792">
              <w:rPr>
                <w:rFonts w:ascii="Arial" w:eastAsia="Century Gothic" w:hAnsi="Arial" w:cs="Arial"/>
                <w:spacing w:val="-5"/>
                <w:w w:val="110"/>
                <w:lang w:val="en-US"/>
              </w:rPr>
              <w:t>2,12</w:t>
            </w:r>
          </w:p>
        </w:tc>
        <w:tc>
          <w:tcPr>
            <w:tcW w:w="1417" w:type="dxa"/>
            <w:tcBorders>
              <w:left w:val="single" w:sz="4" w:space="0" w:color="auto"/>
              <w:right w:val="single" w:sz="4" w:space="0" w:color="auto"/>
            </w:tcBorders>
            <w:vAlign w:val="center"/>
          </w:tcPr>
          <w:p w:rsidR="00436D6E" w:rsidRPr="000F5792" w:rsidRDefault="00436D6E" w:rsidP="00072FB2">
            <w:pPr>
              <w:spacing w:after="0" w:line="240" w:lineRule="exact"/>
              <w:ind w:left="809" w:right="-29"/>
              <w:jc w:val="center"/>
              <w:rPr>
                <w:rFonts w:ascii="Arial" w:eastAsia="Century Gothic" w:hAnsi="Arial" w:cs="Arial"/>
                <w:lang w:val="en-US"/>
              </w:rPr>
            </w:pPr>
          </w:p>
        </w:tc>
      </w:tr>
      <w:tr w:rsidR="00436D6E" w:rsidRPr="000F5792" w:rsidTr="00072FB2">
        <w:trPr>
          <w:trHeight w:hRule="exact" w:val="314"/>
        </w:trPr>
        <w:tc>
          <w:tcPr>
            <w:tcW w:w="3828" w:type="dxa"/>
            <w:tcBorders>
              <w:top w:val="single" w:sz="7" w:space="0" w:color="000000"/>
              <w:left w:val="single" w:sz="8" w:space="0" w:color="000000"/>
              <w:bottom w:val="single" w:sz="7" w:space="0" w:color="000000"/>
              <w:right w:val="single" w:sz="8" w:space="0" w:color="000000"/>
            </w:tcBorders>
            <w:vAlign w:val="bottom"/>
          </w:tcPr>
          <w:p w:rsidR="00436D6E" w:rsidRPr="000F5792" w:rsidRDefault="00436D6E" w:rsidP="00072FB2">
            <w:pPr>
              <w:spacing w:after="0" w:line="240" w:lineRule="exact"/>
              <w:ind w:left="405" w:right="-25"/>
              <w:jc w:val="center"/>
              <w:rPr>
                <w:rFonts w:ascii="Arial" w:eastAsia="Century Gothic" w:hAnsi="Arial" w:cs="Arial"/>
                <w:lang w:val="en-US"/>
              </w:rPr>
            </w:pPr>
            <w:r w:rsidRPr="000F5792">
              <w:rPr>
                <w:rFonts w:ascii="Arial" w:eastAsia="Century Gothic" w:hAnsi="Arial" w:cs="Arial"/>
                <w:w w:val="110"/>
                <w:lang w:val="sr-Cyrl-RS"/>
              </w:rPr>
              <w:t>УКУПНО</w:t>
            </w:r>
            <w:r w:rsidRPr="000F5792">
              <w:rPr>
                <w:rFonts w:ascii="Arial" w:eastAsia="Century Gothic" w:hAnsi="Arial" w:cs="Arial"/>
                <w:w w:val="111"/>
                <w:lang w:val="en-US"/>
              </w:rPr>
              <w:t>:</w:t>
            </w:r>
          </w:p>
        </w:tc>
        <w:tc>
          <w:tcPr>
            <w:tcW w:w="1701" w:type="dxa"/>
            <w:tcBorders>
              <w:top w:val="single" w:sz="4" w:space="0" w:color="auto"/>
              <w:left w:val="single" w:sz="8" w:space="0" w:color="000000"/>
              <w:bottom w:val="single" w:sz="8" w:space="0" w:color="000000"/>
              <w:right w:val="single" w:sz="8" w:space="0" w:color="000000"/>
            </w:tcBorders>
            <w:vAlign w:val="bottom"/>
          </w:tcPr>
          <w:p w:rsidR="00436D6E" w:rsidRPr="000F5792" w:rsidRDefault="00436D6E" w:rsidP="00072FB2">
            <w:pPr>
              <w:spacing w:after="0" w:line="240" w:lineRule="exact"/>
              <w:ind w:right="-27"/>
              <w:jc w:val="center"/>
              <w:rPr>
                <w:rFonts w:ascii="Arial" w:eastAsia="Century Gothic" w:hAnsi="Arial" w:cs="Arial"/>
                <w:lang w:val="en-US"/>
              </w:rPr>
            </w:pPr>
            <w:r w:rsidRPr="000F5792">
              <w:rPr>
                <w:rFonts w:ascii="Arial" w:eastAsia="Century Gothic" w:hAnsi="Arial" w:cs="Arial"/>
                <w:spacing w:val="-5"/>
                <w:w w:val="110"/>
                <w:lang w:val="en-US"/>
              </w:rPr>
              <w:t>75,06</w:t>
            </w:r>
          </w:p>
        </w:tc>
        <w:tc>
          <w:tcPr>
            <w:tcW w:w="1417" w:type="dxa"/>
            <w:tcBorders>
              <w:top w:val="single" w:sz="4" w:space="0" w:color="auto"/>
              <w:left w:val="single" w:sz="8" w:space="0" w:color="000000"/>
              <w:bottom w:val="single" w:sz="8" w:space="0" w:color="000000"/>
              <w:right w:val="single" w:sz="8" w:space="0" w:color="000000"/>
            </w:tcBorders>
            <w:vAlign w:val="center"/>
          </w:tcPr>
          <w:p w:rsidR="00436D6E" w:rsidRPr="000F5792" w:rsidRDefault="00436D6E" w:rsidP="00072FB2">
            <w:pPr>
              <w:spacing w:after="0" w:line="240" w:lineRule="exact"/>
              <w:ind w:right="-29"/>
              <w:rPr>
                <w:rFonts w:ascii="Arial" w:eastAsia="Century Gothic" w:hAnsi="Arial" w:cs="Arial"/>
                <w:lang w:val="en-US"/>
              </w:rPr>
            </w:pPr>
            <w:r w:rsidRPr="000F5792">
              <w:rPr>
                <w:rFonts w:ascii="Arial" w:eastAsia="Century Gothic" w:hAnsi="Arial" w:cs="Arial"/>
                <w:lang w:val="en-US"/>
              </w:rPr>
              <w:t xml:space="preserve">      80,69</w:t>
            </w:r>
          </w:p>
        </w:tc>
      </w:tr>
    </w:tbl>
    <w:p w:rsidR="00436D6E" w:rsidRPr="000F5792" w:rsidRDefault="00436D6E" w:rsidP="00436D6E">
      <w:pPr>
        <w:spacing w:after="0" w:line="200" w:lineRule="exact"/>
        <w:rPr>
          <w:rFonts w:ascii="Arial" w:eastAsia="Times New Roman" w:hAnsi="Arial" w:cs="Arial"/>
          <w:lang w:val="en-US"/>
        </w:rPr>
      </w:pPr>
    </w:p>
    <w:p w:rsidR="00436D6E" w:rsidRPr="000F5792" w:rsidRDefault="00436D6E" w:rsidP="00436D6E">
      <w:pPr>
        <w:spacing w:after="0" w:line="200" w:lineRule="exact"/>
        <w:rPr>
          <w:rFonts w:ascii="Arial" w:eastAsia="Times New Roman" w:hAnsi="Arial" w:cs="Arial"/>
          <w:lang w:val="en-US"/>
        </w:rPr>
      </w:pPr>
    </w:p>
    <w:tbl>
      <w:tblPr>
        <w:tblW w:w="0" w:type="auto"/>
        <w:tblInd w:w="1144" w:type="dxa"/>
        <w:tblLayout w:type="fixed"/>
        <w:tblCellMar>
          <w:left w:w="0" w:type="dxa"/>
          <w:right w:w="0" w:type="dxa"/>
        </w:tblCellMar>
        <w:tblLook w:val="01E0" w:firstRow="1" w:lastRow="1" w:firstColumn="1" w:lastColumn="1" w:noHBand="0" w:noVBand="0"/>
      </w:tblPr>
      <w:tblGrid>
        <w:gridCol w:w="3828"/>
        <w:gridCol w:w="1701"/>
        <w:gridCol w:w="1417"/>
      </w:tblGrid>
      <w:tr w:rsidR="00436D6E" w:rsidRPr="000F5792" w:rsidTr="00072FB2">
        <w:trPr>
          <w:trHeight w:hRule="exact" w:val="341"/>
        </w:trPr>
        <w:tc>
          <w:tcPr>
            <w:tcW w:w="3828" w:type="dxa"/>
            <w:tcBorders>
              <w:top w:val="single" w:sz="7" w:space="0" w:color="000000"/>
              <w:left w:val="single" w:sz="8" w:space="0" w:color="000000"/>
              <w:bottom w:val="single" w:sz="7" w:space="0" w:color="000000"/>
              <w:right w:val="single" w:sz="7" w:space="0" w:color="000000"/>
            </w:tcBorders>
            <w:vAlign w:val="center"/>
          </w:tcPr>
          <w:p w:rsidR="00436D6E" w:rsidRPr="000F5792" w:rsidRDefault="00436D6E" w:rsidP="00072FB2">
            <w:pPr>
              <w:spacing w:after="0" w:line="240" w:lineRule="exact"/>
              <w:ind w:left="1145" w:right="1127"/>
              <w:jc w:val="center"/>
              <w:rPr>
                <w:rFonts w:ascii="Arial" w:eastAsia="Century Gothic" w:hAnsi="Arial" w:cs="Arial"/>
                <w:lang w:val="en-US"/>
              </w:rPr>
            </w:pPr>
          </w:p>
        </w:tc>
        <w:tc>
          <w:tcPr>
            <w:tcW w:w="1701" w:type="dxa"/>
            <w:tcBorders>
              <w:top w:val="single" w:sz="7" w:space="0" w:color="000000"/>
              <w:left w:val="single" w:sz="7" w:space="0" w:color="000000"/>
              <w:bottom w:val="single" w:sz="7" w:space="0" w:color="000000"/>
              <w:right w:val="single" w:sz="8" w:space="0" w:color="000000"/>
            </w:tcBorders>
            <w:vAlign w:val="center"/>
          </w:tcPr>
          <w:p w:rsidR="00436D6E" w:rsidRPr="000F5792" w:rsidRDefault="00436D6E" w:rsidP="00072FB2">
            <w:pPr>
              <w:spacing w:before="2" w:after="0" w:line="280" w:lineRule="exact"/>
              <w:ind w:left="245"/>
              <w:jc w:val="center"/>
              <w:rPr>
                <w:rFonts w:ascii="Arial" w:eastAsia="Century Gothic" w:hAnsi="Arial" w:cs="Arial"/>
                <w:lang w:val="en-US"/>
              </w:rPr>
            </w:pPr>
            <w:r w:rsidRPr="000F5792">
              <w:rPr>
                <w:rFonts w:ascii="Arial" w:eastAsia="Century Gothic" w:hAnsi="Arial" w:cs="Arial"/>
                <w:spacing w:val="-5"/>
                <w:position w:val="-1"/>
                <w:lang w:val="en-US"/>
              </w:rPr>
              <w:t>n</w:t>
            </w:r>
            <w:r w:rsidRPr="000F5792">
              <w:rPr>
                <w:rFonts w:ascii="Arial" w:eastAsia="Century Gothic" w:hAnsi="Arial" w:cs="Arial"/>
                <w:spacing w:val="5"/>
                <w:position w:val="-1"/>
                <w:lang w:val="en-US"/>
              </w:rPr>
              <w:t>e</w:t>
            </w:r>
            <w:r w:rsidRPr="000F5792">
              <w:rPr>
                <w:rFonts w:ascii="Arial" w:eastAsia="Century Gothic" w:hAnsi="Arial" w:cs="Arial"/>
                <w:spacing w:val="-1"/>
                <w:position w:val="-1"/>
                <w:lang w:val="en-US"/>
              </w:rPr>
              <w:t>t</w:t>
            </w:r>
            <w:r w:rsidRPr="000F5792">
              <w:rPr>
                <w:rFonts w:ascii="Arial" w:eastAsia="Century Gothic" w:hAnsi="Arial" w:cs="Arial"/>
                <w:position w:val="-1"/>
                <w:lang w:val="en-US"/>
              </w:rPr>
              <w:t>o</w:t>
            </w:r>
            <w:r w:rsidRPr="000F5792">
              <w:rPr>
                <w:rFonts w:ascii="Arial" w:eastAsia="Century Gothic" w:hAnsi="Arial" w:cs="Arial"/>
                <w:spacing w:val="54"/>
                <w:position w:val="-1"/>
                <w:lang w:val="en-US"/>
              </w:rPr>
              <w:t xml:space="preserve"> </w:t>
            </w:r>
            <w:r w:rsidRPr="000F5792">
              <w:rPr>
                <w:rFonts w:ascii="Arial" w:eastAsia="Century Gothic" w:hAnsi="Arial" w:cs="Arial"/>
                <w:spacing w:val="-8"/>
                <w:w w:val="110"/>
                <w:position w:val="-1"/>
                <w:lang w:val="en-US"/>
              </w:rPr>
              <w:t>(</w:t>
            </w:r>
            <w:r w:rsidRPr="000F5792">
              <w:rPr>
                <w:rFonts w:ascii="Arial" w:eastAsia="Century Gothic" w:hAnsi="Arial" w:cs="Arial"/>
                <w:spacing w:val="-17"/>
                <w:w w:val="110"/>
                <w:position w:val="-1"/>
                <w:lang w:val="en-US"/>
              </w:rPr>
              <w:t>m</w:t>
            </w:r>
            <w:r w:rsidRPr="000F5792">
              <w:rPr>
                <w:rFonts w:ascii="Arial" w:eastAsia="Century Gothic" w:hAnsi="Arial" w:cs="Arial"/>
                <w:spacing w:val="9"/>
                <w:w w:val="108"/>
                <w:position w:val="9"/>
                <w:lang w:val="en-US"/>
              </w:rPr>
              <w:t>2</w:t>
            </w:r>
            <w:r w:rsidRPr="000F5792">
              <w:rPr>
                <w:rFonts w:ascii="Arial" w:eastAsia="Century Gothic" w:hAnsi="Arial" w:cs="Arial"/>
                <w:w w:val="110"/>
                <w:position w:val="-1"/>
                <w:lang w:val="en-US"/>
              </w:rPr>
              <w:t>)</w:t>
            </w:r>
          </w:p>
        </w:tc>
        <w:tc>
          <w:tcPr>
            <w:tcW w:w="1417" w:type="dxa"/>
            <w:tcBorders>
              <w:top w:val="single" w:sz="7" w:space="0" w:color="000000"/>
              <w:left w:val="single" w:sz="8" w:space="0" w:color="000000"/>
              <w:bottom w:val="single" w:sz="7" w:space="0" w:color="000000"/>
              <w:right w:val="single" w:sz="8" w:space="0" w:color="000000"/>
            </w:tcBorders>
            <w:vAlign w:val="center"/>
          </w:tcPr>
          <w:p w:rsidR="00436D6E" w:rsidRPr="000F5792" w:rsidRDefault="00436D6E" w:rsidP="00072FB2">
            <w:pPr>
              <w:spacing w:before="2" w:after="0" w:line="280" w:lineRule="exact"/>
              <w:ind w:left="194"/>
              <w:jc w:val="center"/>
              <w:rPr>
                <w:rFonts w:ascii="Arial" w:eastAsia="Century Gothic" w:hAnsi="Arial" w:cs="Arial"/>
                <w:lang w:val="en-US"/>
              </w:rPr>
            </w:pPr>
            <w:r w:rsidRPr="000F5792">
              <w:rPr>
                <w:rFonts w:ascii="Arial" w:eastAsia="Century Gothic" w:hAnsi="Arial" w:cs="Arial"/>
                <w:spacing w:val="-5"/>
                <w:position w:val="-1"/>
                <w:lang w:val="en-US"/>
              </w:rPr>
              <w:t>b</w:t>
            </w:r>
            <w:r w:rsidRPr="000F5792">
              <w:rPr>
                <w:rFonts w:ascii="Arial" w:eastAsia="Century Gothic" w:hAnsi="Arial" w:cs="Arial"/>
                <w:spacing w:val="8"/>
                <w:position w:val="-1"/>
                <w:lang w:val="en-US"/>
              </w:rPr>
              <w:t>r</w:t>
            </w:r>
            <w:r w:rsidRPr="000F5792">
              <w:rPr>
                <w:rFonts w:ascii="Arial" w:eastAsia="Century Gothic" w:hAnsi="Arial" w:cs="Arial"/>
                <w:spacing w:val="-2"/>
                <w:position w:val="-1"/>
                <w:lang w:val="en-US"/>
              </w:rPr>
              <w:t>u</w:t>
            </w:r>
            <w:r w:rsidRPr="000F5792">
              <w:rPr>
                <w:rFonts w:ascii="Arial" w:eastAsia="Century Gothic" w:hAnsi="Arial" w:cs="Arial"/>
                <w:spacing w:val="-1"/>
                <w:position w:val="-1"/>
                <w:lang w:val="en-US"/>
              </w:rPr>
              <w:t>t</w:t>
            </w:r>
            <w:r w:rsidRPr="000F5792">
              <w:rPr>
                <w:rFonts w:ascii="Arial" w:eastAsia="Century Gothic" w:hAnsi="Arial" w:cs="Arial"/>
                <w:position w:val="-1"/>
                <w:lang w:val="en-US"/>
              </w:rPr>
              <w:t xml:space="preserve">o </w:t>
            </w:r>
            <w:r w:rsidRPr="000F5792">
              <w:rPr>
                <w:rFonts w:ascii="Arial" w:eastAsia="Century Gothic" w:hAnsi="Arial" w:cs="Arial"/>
                <w:spacing w:val="2"/>
                <w:position w:val="-1"/>
                <w:lang w:val="en-US"/>
              </w:rPr>
              <w:t xml:space="preserve"> </w:t>
            </w:r>
            <w:r w:rsidRPr="000F5792">
              <w:rPr>
                <w:rFonts w:ascii="Arial" w:eastAsia="Century Gothic" w:hAnsi="Arial" w:cs="Arial"/>
                <w:spacing w:val="-8"/>
                <w:w w:val="110"/>
                <w:position w:val="-1"/>
                <w:lang w:val="en-US"/>
              </w:rPr>
              <w:t>(</w:t>
            </w:r>
            <w:r w:rsidRPr="000F5792">
              <w:rPr>
                <w:rFonts w:ascii="Arial" w:eastAsia="Century Gothic" w:hAnsi="Arial" w:cs="Arial"/>
                <w:spacing w:val="-17"/>
                <w:w w:val="110"/>
                <w:position w:val="-1"/>
                <w:lang w:val="en-US"/>
              </w:rPr>
              <w:t>m</w:t>
            </w:r>
            <w:r w:rsidRPr="000F5792">
              <w:rPr>
                <w:rFonts w:ascii="Arial" w:eastAsia="Century Gothic" w:hAnsi="Arial" w:cs="Arial"/>
                <w:spacing w:val="6"/>
                <w:w w:val="108"/>
                <w:position w:val="9"/>
                <w:lang w:val="en-US"/>
              </w:rPr>
              <w:t>2</w:t>
            </w:r>
            <w:r w:rsidRPr="000F5792">
              <w:rPr>
                <w:rFonts w:ascii="Arial" w:eastAsia="Century Gothic" w:hAnsi="Arial" w:cs="Arial"/>
                <w:w w:val="110"/>
                <w:position w:val="-1"/>
                <w:lang w:val="en-US"/>
              </w:rPr>
              <w:t>)</w:t>
            </w:r>
          </w:p>
        </w:tc>
      </w:tr>
      <w:tr w:rsidR="00436D6E" w:rsidRPr="000F5792" w:rsidTr="00072FB2">
        <w:trPr>
          <w:trHeight w:hRule="exact" w:val="117"/>
        </w:trPr>
        <w:tc>
          <w:tcPr>
            <w:tcW w:w="3828" w:type="dxa"/>
            <w:tcBorders>
              <w:top w:val="single" w:sz="7" w:space="0" w:color="000000"/>
              <w:left w:val="single" w:sz="8" w:space="0" w:color="000000"/>
              <w:bottom w:val="single" w:sz="7" w:space="0" w:color="000000"/>
              <w:right w:val="single" w:sz="7" w:space="0" w:color="000000"/>
            </w:tcBorders>
            <w:vAlign w:val="center"/>
          </w:tcPr>
          <w:p w:rsidR="00436D6E" w:rsidRPr="000F5792" w:rsidRDefault="00436D6E" w:rsidP="00072FB2">
            <w:pPr>
              <w:spacing w:after="0" w:line="240" w:lineRule="auto"/>
              <w:rPr>
                <w:rFonts w:ascii="Arial" w:eastAsia="Times New Roman" w:hAnsi="Arial" w:cs="Arial"/>
                <w:lang w:val="en-US"/>
              </w:rPr>
            </w:pPr>
          </w:p>
        </w:tc>
        <w:tc>
          <w:tcPr>
            <w:tcW w:w="1701" w:type="dxa"/>
            <w:tcBorders>
              <w:top w:val="single" w:sz="7" w:space="0" w:color="000000"/>
              <w:left w:val="single" w:sz="7" w:space="0" w:color="000000"/>
              <w:bottom w:val="single" w:sz="7" w:space="0" w:color="000000"/>
              <w:right w:val="single" w:sz="8" w:space="0" w:color="000000"/>
            </w:tcBorders>
            <w:vAlign w:val="center"/>
          </w:tcPr>
          <w:p w:rsidR="00436D6E" w:rsidRPr="000F5792" w:rsidRDefault="00436D6E" w:rsidP="00072FB2">
            <w:pPr>
              <w:spacing w:after="0" w:line="240" w:lineRule="auto"/>
              <w:jc w:val="center"/>
              <w:rPr>
                <w:rFonts w:ascii="Arial" w:eastAsia="Times New Roman" w:hAnsi="Arial" w:cs="Arial"/>
                <w:lang w:val="en-US"/>
              </w:rPr>
            </w:pPr>
          </w:p>
        </w:tc>
        <w:tc>
          <w:tcPr>
            <w:tcW w:w="1417" w:type="dxa"/>
            <w:tcBorders>
              <w:top w:val="single" w:sz="7" w:space="0" w:color="000000"/>
              <w:left w:val="single" w:sz="8" w:space="0" w:color="000000"/>
              <w:right w:val="single" w:sz="8" w:space="0" w:color="000000"/>
            </w:tcBorders>
            <w:vAlign w:val="center"/>
          </w:tcPr>
          <w:p w:rsidR="00436D6E" w:rsidRPr="000F5792" w:rsidRDefault="00436D6E" w:rsidP="00072FB2">
            <w:pPr>
              <w:spacing w:after="0" w:line="240" w:lineRule="auto"/>
              <w:jc w:val="center"/>
              <w:rPr>
                <w:rFonts w:ascii="Arial" w:eastAsia="Times New Roman" w:hAnsi="Arial" w:cs="Arial"/>
                <w:lang w:val="en-US"/>
              </w:rPr>
            </w:pPr>
          </w:p>
        </w:tc>
      </w:tr>
      <w:tr w:rsidR="00436D6E" w:rsidRPr="000F5792" w:rsidTr="00072FB2">
        <w:trPr>
          <w:trHeight w:hRule="exact" w:val="314"/>
        </w:trPr>
        <w:tc>
          <w:tcPr>
            <w:tcW w:w="3828" w:type="dxa"/>
            <w:tcBorders>
              <w:top w:val="single" w:sz="7" w:space="0" w:color="000000"/>
              <w:left w:val="single" w:sz="8" w:space="0" w:color="000000"/>
              <w:bottom w:val="single" w:sz="7" w:space="0" w:color="000000"/>
              <w:right w:val="single" w:sz="7" w:space="0" w:color="000000"/>
            </w:tcBorders>
            <w:vAlign w:val="center"/>
          </w:tcPr>
          <w:p w:rsidR="00436D6E" w:rsidRPr="000F5792" w:rsidRDefault="00436D6E" w:rsidP="00072FB2">
            <w:pPr>
              <w:spacing w:after="0" w:line="240" w:lineRule="exact"/>
              <w:ind w:left="30"/>
              <w:jc w:val="center"/>
              <w:rPr>
                <w:rFonts w:ascii="Arial" w:eastAsia="Century Gothic" w:hAnsi="Arial" w:cs="Arial"/>
              </w:rPr>
            </w:pPr>
            <w:r w:rsidRPr="000F5792">
              <w:rPr>
                <w:rFonts w:ascii="Arial" w:eastAsia="Century Gothic" w:hAnsi="Arial" w:cs="Arial"/>
                <w:spacing w:val="2"/>
                <w:w w:val="110"/>
                <w:lang w:val="sr-Cyrl-RS"/>
              </w:rPr>
              <w:t>Компресорска станица</w:t>
            </w:r>
            <w:r w:rsidRPr="000F5792">
              <w:rPr>
                <w:rFonts w:ascii="Arial" w:eastAsia="Century Gothic" w:hAnsi="Arial" w:cs="Arial"/>
                <w:spacing w:val="2"/>
                <w:w w:val="110"/>
                <w:lang w:val="en-US"/>
              </w:rPr>
              <w:t xml:space="preserve"> 1</w:t>
            </w:r>
          </w:p>
        </w:tc>
        <w:tc>
          <w:tcPr>
            <w:tcW w:w="1701" w:type="dxa"/>
            <w:tcBorders>
              <w:top w:val="single" w:sz="7" w:space="0" w:color="000000"/>
              <w:left w:val="single" w:sz="7" w:space="0" w:color="000000"/>
              <w:bottom w:val="single" w:sz="7" w:space="0" w:color="000000"/>
              <w:right w:val="single" w:sz="4" w:space="0" w:color="auto"/>
            </w:tcBorders>
            <w:vAlign w:val="bottom"/>
          </w:tcPr>
          <w:p w:rsidR="00436D6E" w:rsidRPr="000F5792" w:rsidRDefault="00436D6E" w:rsidP="00072FB2">
            <w:pPr>
              <w:spacing w:after="0" w:line="240" w:lineRule="exact"/>
              <w:ind w:left="811" w:right="-27"/>
              <w:jc w:val="center"/>
              <w:rPr>
                <w:rFonts w:ascii="Arial" w:eastAsia="Century Gothic" w:hAnsi="Arial" w:cs="Arial"/>
                <w:lang w:val="en-US"/>
              </w:rPr>
            </w:pPr>
            <w:r w:rsidRPr="000F5792">
              <w:rPr>
                <w:rFonts w:ascii="Arial" w:eastAsia="Century Gothic" w:hAnsi="Arial" w:cs="Arial"/>
                <w:lang w:val="en-US"/>
              </w:rPr>
              <w:t>15,49</w:t>
            </w:r>
          </w:p>
        </w:tc>
        <w:tc>
          <w:tcPr>
            <w:tcW w:w="1417" w:type="dxa"/>
            <w:tcBorders>
              <w:left w:val="single" w:sz="4" w:space="0" w:color="auto"/>
              <w:right w:val="single" w:sz="4" w:space="0" w:color="auto"/>
            </w:tcBorders>
            <w:vAlign w:val="center"/>
          </w:tcPr>
          <w:p w:rsidR="00436D6E" w:rsidRPr="000F5792" w:rsidRDefault="00436D6E" w:rsidP="00072FB2">
            <w:pPr>
              <w:spacing w:after="0" w:line="240" w:lineRule="exact"/>
              <w:ind w:left="809" w:right="-29"/>
              <w:jc w:val="center"/>
              <w:rPr>
                <w:rFonts w:ascii="Arial" w:eastAsia="Century Gothic" w:hAnsi="Arial" w:cs="Arial"/>
                <w:lang w:val="en-US"/>
              </w:rPr>
            </w:pPr>
          </w:p>
        </w:tc>
      </w:tr>
      <w:tr w:rsidR="00436D6E" w:rsidRPr="000F5792" w:rsidTr="00072FB2">
        <w:trPr>
          <w:trHeight w:hRule="exact" w:val="314"/>
        </w:trPr>
        <w:tc>
          <w:tcPr>
            <w:tcW w:w="3828" w:type="dxa"/>
            <w:tcBorders>
              <w:top w:val="single" w:sz="7" w:space="0" w:color="000000"/>
              <w:left w:val="single" w:sz="8" w:space="0" w:color="000000"/>
              <w:bottom w:val="single" w:sz="7" w:space="0" w:color="000000"/>
              <w:right w:val="single" w:sz="7" w:space="0" w:color="000000"/>
            </w:tcBorders>
            <w:vAlign w:val="center"/>
          </w:tcPr>
          <w:p w:rsidR="00436D6E" w:rsidRPr="000F5792" w:rsidRDefault="00436D6E" w:rsidP="00072FB2">
            <w:pPr>
              <w:spacing w:after="0" w:line="240" w:lineRule="exact"/>
              <w:rPr>
                <w:rFonts w:ascii="Arial" w:eastAsia="Century Gothic" w:hAnsi="Arial" w:cs="Arial"/>
                <w:spacing w:val="2"/>
                <w:w w:val="110"/>
                <w:lang w:val="en-US"/>
              </w:rPr>
            </w:pPr>
            <w:r w:rsidRPr="000F5792">
              <w:rPr>
                <w:rFonts w:ascii="Arial" w:eastAsia="Century Gothic" w:hAnsi="Arial" w:cs="Arial"/>
                <w:spacing w:val="2"/>
                <w:w w:val="110"/>
                <w:lang w:val="sr-Cyrl-RS"/>
              </w:rPr>
              <w:t>Компресорска станица</w:t>
            </w:r>
            <w:r w:rsidRPr="000F5792">
              <w:rPr>
                <w:rFonts w:ascii="Arial" w:eastAsia="Century Gothic" w:hAnsi="Arial" w:cs="Arial"/>
                <w:spacing w:val="2"/>
                <w:w w:val="110"/>
                <w:lang w:val="en-US"/>
              </w:rPr>
              <w:t xml:space="preserve"> 2</w:t>
            </w:r>
          </w:p>
        </w:tc>
        <w:tc>
          <w:tcPr>
            <w:tcW w:w="1701" w:type="dxa"/>
            <w:tcBorders>
              <w:top w:val="single" w:sz="7" w:space="0" w:color="000000"/>
              <w:left w:val="single" w:sz="7" w:space="0" w:color="000000"/>
              <w:bottom w:val="single" w:sz="7" w:space="0" w:color="000000"/>
              <w:right w:val="single" w:sz="4" w:space="0" w:color="auto"/>
            </w:tcBorders>
            <w:vAlign w:val="bottom"/>
          </w:tcPr>
          <w:p w:rsidR="00436D6E" w:rsidRPr="000F5792" w:rsidRDefault="00436D6E" w:rsidP="00072FB2">
            <w:pPr>
              <w:spacing w:after="0" w:line="240" w:lineRule="exact"/>
              <w:ind w:left="811" w:right="-27"/>
              <w:jc w:val="center"/>
              <w:rPr>
                <w:rFonts w:ascii="Arial" w:eastAsia="Century Gothic" w:hAnsi="Arial" w:cs="Arial"/>
                <w:spacing w:val="-5"/>
                <w:w w:val="110"/>
                <w:lang w:val="en-US"/>
              </w:rPr>
            </w:pPr>
            <w:r w:rsidRPr="000F5792">
              <w:rPr>
                <w:rFonts w:ascii="Arial" w:eastAsia="Century Gothic" w:hAnsi="Arial" w:cs="Arial"/>
                <w:spacing w:val="-5"/>
                <w:w w:val="110"/>
                <w:lang w:val="en-US"/>
              </w:rPr>
              <w:t>15,49</w:t>
            </w:r>
          </w:p>
        </w:tc>
        <w:tc>
          <w:tcPr>
            <w:tcW w:w="1417" w:type="dxa"/>
            <w:tcBorders>
              <w:left w:val="single" w:sz="4" w:space="0" w:color="auto"/>
              <w:right w:val="single" w:sz="4" w:space="0" w:color="auto"/>
            </w:tcBorders>
            <w:vAlign w:val="center"/>
          </w:tcPr>
          <w:p w:rsidR="00436D6E" w:rsidRPr="000F5792" w:rsidRDefault="00436D6E" w:rsidP="00072FB2">
            <w:pPr>
              <w:spacing w:after="0" w:line="240" w:lineRule="exact"/>
              <w:ind w:left="809" w:right="-29"/>
              <w:rPr>
                <w:rFonts w:ascii="Arial" w:eastAsia="Century Gothic" w:hAnsi="Arial" w:cs="Arial"/>
                <w:lang w:val="en-US"/>
              </w:rPr>
            </w:pPr>
            <w:r w:rsidRPr="000F5792">
              <w:rPr>
                <w:rFonts w:ascii="Arial" w:eastAsia="Century Gothic" w:hAnsi="Arial" w:cs="Arial"/>
                <w:lang w:val="en-US"/>
              </w:rPr>
              <w:t>47,74</w:t>
            </w:r>
          </w:p>
        </w:tc>
      </w:tr>
      <w:tr w:rsidR="00436D6E" w:rsidRPr="000F5792" w:rsidTr="00072FB2">
        <w:trPr>
          <w:trHeight w:hRule="exact" w:val="314"/>
        </w:trPr>
        <w:tc>
          <w:tcPr>
            <w:tcW w:w="3828" w:type="dxa"/>
            <w:tcBorders>
              <w:top w:val="single" w:sz="7" w:space="0" w:color="000000"/>
              <w:left w:val="single" w:sz="8" w:space="0" w:color="000000"/>
              <w:bottom w:val="single" w:sz="7" w:space="0" w:color="000000"/>
              <w:right w:val="single" w:sz="7" w:space="0" w:color="000000"/>
            </w:tcBorders>
            <w:vAlign w:val="center"/>
          </w:tcPr>
          <w:p w:rsidR="00436D6E" w:rsidRPr="000F5792" w:rsidRDefault="00436D6E" w:rsidP="00072FB2">
            <w:pPr>
              <w:spacing w:after="0" w:line="240" w:lineRule="exact"/>
              <w:rPr>
                <w:rFonts w:ascii="Arial" w:eastAsia="Century Gothic" w:hAnsi="Arial" w:cs="Arial"/>
                <w:spacing w:val="2"/>
                <w:w w:val="110"/>
                <w:lang w:val="en-US"/>
              </w:rPr>
            </w:pPr>
            <w:r w:rsidRPr="000F5792">
              <w:rPr>
                <w:rFonts w:ascii="Arial" w:eastAsia="Century Gothic" w:hAnsi="Arial" w:cs="Arial"/>
                <w:spacing w:val="2"/>
                <w:w w:val="110"/>
                <w:lang w:val="sr-Cyrl-RS"/>
              </w:rPr>
              <w:t>Хладњак</w:t>
            </w:r>
            <w:r w:rsidRPr="000F5792">
              <w:rPr>
                <w:rFonts w:ascii="Arial" w:eastAsia="Century Gothic" w:hAnsi="Arial" w:cs="Arial"/>
                <w:spacing w:val="2"/>
                <w:w w:val="110"/>
                <w:lang w:val="en-US"/>
              </w:rPr>
              <w:t xml:space="preserve"> 1</w:t>
            </w:r>
          </w:p>
        </w:tc>
        <w:tc>
          <w:tcPr>
            <w:tcW w:w="1701" w:type="dxa"/>
            <w:tcBorders>
              <w:top w:val="single" w:sz="7" w:space="0" w:color="000000"/>
              <w:left w:val="single" w:sz="7" w:space="0" w:color="000000"/>
              <w:bottom w:val="single" w:sz="7" w:space="0" w:color="000000"/>
              <w:right w:val="single" w:sz="4" w:space="0" w:color="auto"/>
            </w:tcBorders>
            <w:vAlign w:val="bottom"/>
          </w:tcPr>
          <w:p w:rsidR="00436D6E" w:rsidRPr="000F5792" w:rsidRDefault="00436D6E" w:rsidP="00072FB2">
            <w:pPr>
              <w:spacing w:after="0" w:line="240" w:lineRule="exact"/>
              <w:ind w:left="811" w:right="-27"/>
              <w:jc w:val="center"/>
              <w:rPr>
                <w:rFonts w:ascii="Arial" w:eastAsia="Century Gothic" w:hAnsi="Arial" w:cs="Arial"/>
                <w:spacing w:val="-5"/>
                <w:w w:val="110"/>
                <w:lang w:val="en-US"/>
              </w:rPr>
            </w:pPr>
            <w:r w:rsidRPr="000F5792">
              <w:rPr>
                <w:rFonts w:ascii="Arial" w:eastAsia="Century Gothic" w:hAnsi="Arial" w:cs="Arial"/>
                <w:spacing w:val="-5"/>
                <w:w w:val="110"/>
                <w:lang w:val="en-US"/>
              </w:rPr>
              <w:t>5,17</w:t>
            </w:r>
          </w:p>
        </w:tc>
        <w:tc>
          <w:tcPr>
            <w:tcW w:w="1417" w:type="dxa"/>
            <w:tcBorders>
              <w:left w:val="single" w:sz="4" w:space="0" w:color="auto"/>
              <w:right w:val="single" w:sz="4" w:space="0" w:color="auto"/>
            </w:tcBorders>
            <w:vAlign w:val="center"/>
          </w:tcPr>
          <w:p w:rsidR="00436D6E" w:rsidRPr="000F5792" w:rsidRDefault="00436D6E" w:rsidP="00072FB2">
            <w:pPr>
              <w:spacing w:after="0" w:line="240" w:lineRule="exact"/>
              <w:ind w:left="809" w:right="-29"/>
              <w:rPr>
                <w:rFonts w:ascii="Arial" w:eastAsia="Century Gothic" w:hAnsi="Arial" w:cs="Arial"/>
                <w:lang w:val="en-US"/>
              </w:rPr>
            </w:pPr>
          </w:p>
        </w:tc>
      </w:tr>
      <w:tr w:rsidR="00436D6E" w:rsidRPr="000F5792" w:rsidTr="00072FB2">
        <w:trPr>
          <w:trHeight w:hRule="exact" w:val="314"/>
        </w:trPr>
        <w:tc>
          <w:tcPr>
            <w:tcW w:w="3828" w:type="dxa"/>
            <w:tcBorders>
              <w:top w:val="single" w:sz="7" w:space="0" w:color="000000"/>
              <w:left w:val="single" w:sz="8" w:space="0" w:color="000000"/>
              <w:bottom w:val="single" w:sz="4" w:space="0" w:color="auto"/>
              <w:right w:val="single" w:sz="7" w:space="0" w:color="000000"/>
            </w:tcBorders>
            <w:vAlign w:val="center"/>
          </w:tcPr>
          <w:p w:rsidR="00436D6E" w:rsidRPr="000F5792" w:rsidRDefault="00436D6E" w:rsidP="00072FB2">
            <w:pPr>
              <w:spacing w:after="0" w:line="240" w:lineRule="exact"/>
              <w:rPr>
                <w:rFonts w:ascii="Arial" w:eastAsia="Century Gothic" w:hAnsi="Arial" w:cs="Arial"/>
                <w:spacing w:val="2"/>
                <w:w w:val="110"/>
                <w:lang w:val="en-US"/>
              </w:rPr>
            </w:pPr>
            <w:r w:rsidRPr="000F5792">
              <w:rPr>
                <w:rFonts w:ascii="Arial" w:eastAsia="Century Gothic" w:hAnsi="Arial" w:cs="Arial"/>
                <w:spacing w:val="2"/>
                <w:w w:val="110"/>
                <w:lang w:val="sr-Cyrl-RS"/>
              </w:rPr>
              <w:t>Хладњак</w:t>
            </w:r>
            <w:r w:rsidRPr="000F5792">
              <w:rPr>
                <w:rFonts w:ascii="Arial" w:eastAsia="Century Gothic" w:hAnsi="Arial" w:cs="Arial"/>
                <w:spacing w:val="2"/>
                <w:w w:val="110"/>
                <w:lang w:val="en-US"/>
              </w:rPr>
              <w:t xml:space="preserve"> 2</w:t>
            </w:r>
          </w:p>
        </w:tc>
        <w:tc>
          <w:tcPr>
            <w:tcW w:w="1701" w:type="dxa"/>
            <w:tcBorders>
              <w:top w:val="single" w:sz="7" w:space="0" w:color="000000"/>
              <w:left w:val="single" w:sz="7" w:space="0" w:color="000000"/>
              <w:bottom w:val="single" w:sz="4" w:space="0" w:color="auto"/>
              <w:right w:val="single" w:sz="4" w:space="0" w:color="auto"/>
            </w:tcBorders>
            <w:vAlign w:val="bottom"/>
          </w:tcPr>
          <w:p w:rsidR="00436D6E" w:rsidRPr="000F5792" w:rsidRDefault="00436D6E" w:rsidP="00072FB2">
            <w:pPr>
              <w:spacing w:after="0" w:line="240" w:lineRule="exact"/>
              <w:ind w:left="811" w:right="-27"/>
              <w:jc w:val="center"/>
              <w:rPr>
                <w:rFonts w:ascii="Arial" w:eastAsia="Century Gothic" w:hAnsi="Arial" w:cs="Arial"/>
                <w:spacing w:val="-5"/>
                <w:w w:val="110"/>
                <w:lang w:val="en-US"/>
              </w:rPr>
            </w:pPr>
            <w:r w:rsidRPr="000F5792">
              <w:rPr>
                <w:rFonts w:ascii="Arial" w:eastAsia="Century Gothic" w:hAnsi="Arial" w:cs="Arial"/>
                <w:spacing w:val="-5"/>
                <w:w w:val="110"/>
                <w:lang w:val="en-US"/>
              </w:rPr>
              <w:t>5,17</w:t>
            </w:r>
          </w:p>
        </w:tc>
        <w:tc>
          <w:tcPr>
            <w:tcW w:w="1417" w:type="dxa"/>
            <w:tcBorders>
              <w:left w:val="single" w:sz="4" w:space="0" w:color="auto"/>
              <w:bottom w:val="single" w:sz="4" w:space="0" w:color="auto"/>
              <w:right w:val="single" w:sz="4" w:space="0" w:color="auto"/>
            </w:tcBorders>
            <w:vAlign w:val="center"/>
          </w:tcPr>
          <w:p w:rsidR="00436D6E" w:rsidRPr="000F5792" w:rsidRDefault="00436D6E" w:rsidP="00072FB2">
            <w:pPr>
              <w:spacing w:after="0" w:line="240" w:lineRule="exact"/>
              <w:ind w:left="809" w:right="-29"/>
              <w:rPr>
                <w:rFonts w:ascii="Arial" w:eastAsia="Century Gothic" w:hAnsi="Arial" w:cs="Arial"/>
                <w:lang w:val="en-US"/>
              </w:rPr>
            </w:pPr>
          </w:p>
        </w:tc>
      </w:tr>
      <w:tr w:rsidR="00436D6E" w:rsidRPr="000F5792" w:rsidTr="00072FB2">
        <w:trPr>
          <w:trHeight w:hRule="exact" w:val="314"/>
        </w:trPr>
        <w:tc>
          <w:tcPr>
            <w:tcW w:w="3828" w:type="dxa"/>
            <w:tcBorders>
              <w:top w:val="single" w:sz="4" w:space="0" w:color="auto"/>
              <w:left w:val="single" w:sz="4" w:space="0" w:color="auto"/>
              <w:bottom w:val="single" w:sz="4" w:space="0" w:color="auto"/>
              <w:right w:val="single" w:sz="7" w:space="0" w:color="000000"/>
            </w:tcBorders>
            <w:vAlign w:val="center"/>
          </w:tcPr>
          <w:p w:rsidR="00436D6E" w:rsidRPr="000F5792" w:rsidRDefault="00436D6E" w:rsidP="00072FB2">
            <w:pPr>
              <w:spacing w:after="0" w:line="240" w:lineRule="exact"/>
              <w:rPr>
                <w:rFonts w:ascii="Arial" w:eastAsia="Century Gothic" w:hAnsi="Arial" w:cs="Arial"/>
                <w:spacing w:val="2"/>
                <w:w w:val="110"/>
                <w:lang w:val="en-US"/>
              </w:rPr>
            </w:pPr>
            <w:r w:rsidRPr="000F5792">
              <w:rPr>
                <w:rFonts w:ascii="Arial" w:eastAsia="Century Gothic" w:hAnsi="Arial" w:cs="Arial"/>
                <w:spacing w:val="2"/>
                <w:w w:val="110"/>
                <w:lang w:val="sr-Cyrl-RS"/>
              </w:rPr>
              <w:t>УКУПНО</w:t>
            </w:r>
            <w:r w:rsidRPr="000F5792">
              <w:rPr>
                <w:rFonts w:ascii="Arial" w:eastAsia="Century Gothic" w:hAnsi="Arial" w:cs="Arial"/>
                <w:spacing w:val="2"/>
                <w:w w:val="110"/>
                <w:lang w:val="en-US"/>
              </w:rPr>
              <w:t>:</w:t>
            </w:r>
          </w:p>
        </w:tc>
        <w:tc>
          <w:tcPr>
            <w:tcW w:w="1701" w:type="dxa"/>
            <w:tcBorders>
              <w:top w:val="single" w:sz="4" w:space="0" w:color="auto"/>
              <w:left w:val="single" w:sz="7" w:space="0" w:color="000000"/>
              <w:bottom w:val="single" w:sz="4" w:space="0" w:color="auto"/>
              <w:right w:val="single" w:sz="4" w:space="0" w:color="auto"/>
            </w:tcBorders>
            <w:vAlign w:val="bottom"/>
          </w:tcPr>
          <w:p w:rsidR="00436D6E" w:rsidRPr="000F5792" w:rsidRDefault="00436D6E" w:rsidP="00072FB2">
            <w:pPr>
              <w:spacing w:after="0" w:line="240" w:lineRule="exact"/>
              <w:ind w:left="811" w:right="-27"/>
              <w:jc w:val="center"/>
              <w:rPr>
                <w:rFonts w:ascii="Arial" w:eastAsia="Century Gothic" w:hAnsi="Arial" w:cs="Arial"/>
                <w:spacing w:val="-5"/>
                <w:w w:val="110"/>
                <w:lang w:val="en-US"/>
              </w:rPr>
            </w:pPr>
            <w:r w:rsidRPr="000F5792">
              <w:rPr>
                <w:rFonts w:ascii="Arial" w:eastAsia="Century Gothic" w:hAnsi="Arial" w:cs="Arial"/>
                <w:spacing w:val="-5"/>
                <w:w w:val="110"/>
                <w:lang w:val="en-US"/>
              </w:rPr>
              <w:t>41,32</w:t>
            </w:r>
          </w:p>
        </w:tc>
        <w:tc>
          <w:tcPr>
            <w:tcW w:w="1417" w:type="dxa"/>
            <w:tcBorders>
              <w:top w:val="single" w:sz="4" w:space="0" w:color="auto"/>
              <w:left w:val="single" w:sz="4" w:space="0" w:color="auto"/>
              <w:bottom w:val="single" w:sz="4" w:space="0" w:color="auto"/>
              <w:right w:val="single" w:sz="4" w:space="0" w:color="auto"/>
            </w:tcBorders>
            <w:vAlign w:val="center"/>
          </w:tcPr>
          <w:p w:rsidR="00436D6E" w:rsidRPr="000F5792" w:rsidRDefault="00436D6E" w:rsidP="00072FB2">
            <w:pPr>
              <w:spacing w:after="0" w:line="240" w:lineRule="exact"/>
              <w:ind w:left="809" w:right="-29"/>
              <w:rPr>
                <w:rFonts w:ascii="Arial" w:eastAsia="Century Gothic" w:hAnsi="Arial" w:cs="Arial"/>
                <w:lang w:val="en-US"/>
              </w:rPr>
            </w:pPr>
            <w:r w:rsidRPr="000F5792">
              <w:rPr>
                <w:rFonts w:ascii="Arial" w:eastAsia="Century Gothic" w:hAnsi="Arial" w:cs="Arial"/>
                <w:lang w:val="en-US"/>
              </w:rPr>
              <w:t>47,74</w:t>
            </w:r>
          </w:p>
        </w:tc>
      </w:tr>
    </w:tbl>
    <w:p w:rsidR="00436D6E" w:rsidRPr="000F5792" w:rsidRDefault="00436D6E" w:rsidP="00436D6E">
      <w:pPr>
        <w:spacing w:after="0" w:line="200" w:lineRule="exact"/>
        <w:rPr>
          <w:rFonts w:ascii="Arial" w:eastAsia="Times New Roman" w:hAnsi="Arial" w:cs="Arial"/>
          <w:lang w:val="en-US"/>
        </w:rPr>
      </w:pPr>
    </w:p>
    <w:p w:rsidR="00436D6E" w:rsidRPr="000F5792" w:rsidRDefault="00436D6E" w:rsidP="00436D6E">
      <w:pPr>
        <w:spacing w:after="0" w:line="200" w:lineRule="exact"/>
        <w:rPr>
          <w:rFonts w:ascii="Arial" w:eastAsia="Times New Roman" w:hAnsi="Arial" w:cs="Arial"/>
          <w:lang w:val="en-US"/>
        </w:rPr>
      </w:pPr>
    </w:p>
    <w:tbl>
      <w:tblPr>
        <w:tblStyle w:val="TableGrid"/>
        <w:tblW w:w="9876" w:type="dxa"/>
        <w:tblLook w:val="04A0" w:firstRow="1" w:lastRow="0" w:firstColumn="1" w:lastColumn="0" w:noHBand="0" w:noVBand="1"/>
      </w:tblPr>
      <w:tblGrid>
        <w:gridCol w:w="4938"/>
        <w:gridCol w:w="4938"/>
      </w:tblGrid>
      <w:tr w:rsidR="00436D6E" w:rsidRPr="000F5792" w:rsidTr="00072FB2">
        <w:trPr>
          <w:trHeight w:val="416"/>
        </w:trPr>
        <w:tc>
          <w:tcPr>
            <w:tcW w:w="4938" w:type="dxa"/>
            <w:vAlign w:val="center"/>
          </w:tcPr>
          <w:p w:rsidR="00436D6E" w:rsidRPr="00D82EE2" w:rsidRDefault="00436D6E" w:rsidP="00072FB2">
            <w:pPr>
              <w:spacing w:line="200" w:lineRule="exact"/>
              <w:rPr>
                <w:rFonts w:ascii="Arial" w:hAnsi="Arial" w:cs="Arial"/>
                <w:sz w:val="20"/>
                <w:szCs w:val="20"/>
                <w:lang w:val="sr-Cyrl-RS"/>
              </w:rPr>
            </w:pPr>
            <w:r w:rsidRPr="00D82EE2">
              <w:rPr>
                <w:rFonts w:ascii="Arial" w:hAnsi="Arial" w:cs="Arial"/>
                <w:sz w:val="20"/>
                <w:szCs w:val="20"/>
                <w:lang w:val="sr-Cyrl-RS"/>
              </w:rPr>
              <w:t>УКУПНА БРУТО ПОВРШИНА ОБЈЕКТА</w:t>
            </w:r>
          </w:p>
        </w:tc>
        <w:tc>
          <w:tcPr>
            <w:tcW w:w="4938" w:type="dxa"/>
            <w:vAlign w:val="center"/>
          </w:tcPr>
          <w:p w:rsidR="00436D6E" w:rsidRPr="00D82EE2" w:rsidRDefault="00436D6E" w:rsidP="00072FB2">
            <w:pPr>
              <w:spacing w:line="200" w:lineRule="exact"/>
              <w:rPr>
                <w:rFonts w:ascii="Arial" w:hAnsi="Arial" w:cs="Arial"/>
                <w:sz w:val="20"/>
                <w:szCs w:val="20"/>
                <w:vertAlign w:val="superscript"/>
                <w:lang w:val="sr-Cyrl-RS"/>
              </w:rPr>
            </w:pPr>
            <w:r w:rsidRPr="00D82EE2">
              <w:rPr>
                <w:rFonts w:ascii="Arial" w:hAnsi="Arial" w:cs="Arial"/>
                <w:sz w:val="20"/>
                <w:szCs w:val="20"/>
                <w:lang w:val="en-US"/>
              </w:rPr>
              <w:t xml:space="preserve">128,42 </w:t>
            </w:r>
            <w:r w:rsidRPr="00D82EE2">
              <w:rPr>
                <w:rFonts w:ascii="Arial" w:hAnsi="Arial" w:cs="Arial"/>
                <w:spacing w:val="-17"/>
                <w:w w:val="110"/>
                <w:position w:val="-1"/>
                <w:sz w:val="20"/>
                <w:szCs w:val="20"/>
                <w:lang w:val="en-US"/>
              </w:rPr>
              <w:t>m</w:t>
            </w:r>
            <w:r>
              <w:rPr>
                <w:rFonts w:ascii="Arial" w:hAnsi="Arial" w:cs="Arial"/>
                <w:spacing w:val="-17"/>
                <w:w w:val="110"/>
                <w:position w:val="-1"/>
                <w:sz w:val="20"/>
                <w:szCs w:val="20"/>
                <w:vertAlign w:val="superscript"/>
                <w:lang w:val="sr-Cyrl-RS"/>
              </w:rPr>
              <w:t>2</w:t>
            </w:r>
          </w:p>
        </w:tc>
      </w:tr>
      <w:tr w:rsidR="00436D6E" w:rsidRPr="000F5792" w:rsidTr="00072FB2">
        <w:trPr>
          <w:trHeight w:val="280"/>
        </w:trPr>
        <w:tc>
          <w:tcPr>
            <w:tcW w:w="4938" w:type="dxa"/>
            <w:vAlign w:val="center"/>
          </w:tcPr>
          <w:p w:rsidR="00436D6E" w:rsidRPr="00D82EE2" w:rsidRDefault="00436D6E" w:rsidP="00072FB2">
            <w:pPr>
              <w:spacing w:line="200" w:lineRule="exact"/>
              <w:rPr>
                <w:rFonts w:ascii="Arial" w:hAnsi="Arial" w:cs="Arial"/>
                <w:sz w:val="20"/>
                <w:szCs w:val="20"/>
                <w:lang w:val="en-US"/>
              </w:rPr>
            </w:pPr>
            <w:r w:rsidRPr="00D82EE2">
              <w:rPr>
                <w:rFonts w:ascii="Arial" w:hAnsi="Arial" w:cs="Arial"/>
                <w:sz w:val="20"/>
                <w:szCs w:val="20"/>
                <w:lang w:val="sr-Cyrl-RS"/>
              </w:rPr>
              <w:t>УКУПНА НЕТО ПОВРШИНА ОБЈЕКТА</w:t>
            </w:r>
          </w:p>
        </w:tc>
        <w:tc>
          <w:tcPr>
            <w:tcW w:w="4938" w:type="dxa"/>
            <w:vAlign w:val="center"/>
          </w:tcPr>
          <w:p w:rsidR="00436D6E" w:rsidRPr="00D82EE2" w:rsidRDefault="00436D6E" w:rsidP="00072FB2">
            <w:pPr>
              <w:spacing w:line="200" w:lineRule="exact"/>
              <w:rPr>
                <w:rFonts w:ascii="Arial" w:hAnsi="Arial" w:cs="Arial"/>
                <w:sz w:val="20"/>
                <w:szCs w:val="20"/>
                <w:vertAlign w:val="superscript"/>
                <w:lang w:val="sr-Cyrl-RS"/>
              </w:rPr>
            </w:pPr>
            <w:r w:rsidRPr="00D82EE2">
              <w:rPr>
                <w:rFonts w:ascii="Arial" w:hAnsi="Arial" w:cs="Arial"/>
                <w:sz w:val="20"/>
                <w:szCs w:val="20"/>
                <w:lang w:val="en-US"/>
              </w:rPr>
              <w:t xml:space="preserve">116,38 </w:t>
            </w:r>
            <w:r w:rsidRPr="00D82EE2">
              <w:rPr>
                <w:rFonts w:ascii="Arial" w:hAnsi="Arial" w:cs="Arial"/>
                <w:spacing w:val="-17"/>
                <w:w w:val="110"/>
                <w:position w:val="-1"/>
                <w:sz w:val="20"/>
                <w:szCs w:val="20"/>
                <w:lang w:val="en-US"/>
              </w:rPr>
              <w:t>m</w:t>
            </w:r>
            <w:r>
              <w:rPr>
                <w:rFonts w:ascii="Arial" w:hAnsi="Arial" w:cs="Arial"/>
                <w:spacing w:val="-17"/>
                <w:w w:val="110"/>
                <w:position w:val="-1"/>
                <w:sz w:val="20"/>
                <w:szCs w:val="20"/>
                <w:vertAlign w:val="superscript"/>
                <w:lang w:val="sr-Cyrl-RS"/>
              </w:rPr>
              <w:t>2</w:t>
            </w:r>
          </w:p>
        </w:tc>
      </w:tr>
    </w:tbl>
    <w:p w:rsidR="00250854" w:rsidRPr="00D611F8" w:rsidRDefault="00250854" w:rsidP="005A0125">
      <w:pPr>
        <w:pStyle w:val="NoSpacing"/>
        <w:jc w:val="both"/>
        <w:rPr>
          <w:rFonts w:ascii="Arial" w:hAnsi="Arial" w:cs="Arial"/>
          <w:b/>
          <w:lang w:val="en-US"/>
        </w:rPr>
      </w:pPr>
    </w:p>
    <w:p w:rsidR="00250854" w:rsidRPr="005A0125" w:rsidRDefault="00250854" w:rsidP="005A0125">
      <w:pPr>
        <w:pStyle w:val="NoSpacing"/>
        <w:jc w:val="both"/>
        <w:rPr>
          <w:rFonts w:ascii="Arial" w:hAnsi="Arial" w:cs="Arial"/>
          <w:b/>
          <w:lang w:val="sr-Cyrl-RS"/>
        </w:rPr>
      </w:pPr>
    </w:p>
    <w:p w:rsidR="006D34C8" w:rsidRPr="00F82CFE" w:rsidRDefault="00F82CFE" w:rsidP="006D34C8">
      <w:pPr>
        <w:pStyle w:val="NoSpacing"/>
        <w:jc w:val="both"/>
        <w:rPr>
          <w:rFonts w:ascii="Arial" w:hAnsi="Arial" w:cs="Arial"/>
          <w:b/>
          <w:sz w:val="24"/>
          <w:lang w:val="sr-Cyrl-RS"/>
        </w:rPr>
      </w:pPr>
      <w:r w:rsidRPr="00F82CFE">
        <w:rPr>
          <w:rFonts w:ascii="Arial" w:hAnsi="Arial" w:cs="Arial"/>
          <w:b/>
          <w:sz w:val="24"/>
          <w:lang w:val="sr-Cyrl-RS"/>
        </w:rPr>
        <w:t>3</w:t>
      </w:r>
      <w:r w:rsidR="006D34C8" w:rsidRPr="00F82CFE">
        <w:rPr>
          <w:rFonts w:ascii="Arial" w:hAnsi="Arial" w:cs="Arial"/>
          <w:b/>
          <w:sz w:val="24"/>
          <w:lang w:val="sr-Cyrl-RS"/>
        </w:rPr>
        <w:t>.</w:t>
      </w:r>
      <w:r w:rsidR="00B73B7F">
        <w:rPr>
          <w:rFonts w:ascii="Arial" w:hAnsi="Arial" w:cs="Arial"/>
          <w:b/>
          <w:sz w:val="24"/>
          <w:lang w:val="sr-Cyrl-RS"/>
        </w:rPr>
        <w:t>4</w:t>
      </w:r>
      <w:r w:rsidR="006D34C8" w:rsidRPr="00F82CFE">
        <w:rPr>
          <w:rFonts w:ascii="Arial" w:hAnsi="Arial" w:cs="Arial"/>
          <w:b/>
          <w:sz w:val="24"/>
          <w:lang w:val="sr-Cyrl-RS"/>
        </w:rPr>
        <w:t>.</w:t>
      </w:r>
      <w:r w:rsidR="006D34C8" w:rsidRPr="00F82CFE">
        <w:rPr>
          <w:rFonts w:ascii="Arial" w:hAnsi="Arial" w:cs="Arial"/>
          <w:b/>
          <w:sz w:val="24"/>
          <w:lang w:val="sr-Cyrl-RS"/>
        </w:rPr>
        <w:tab/>
        <w:t>Технички опис снабдевања погонском енергијом, индустријском и питком водом</w:t>
      </w:r>
    </w:p>
    <w:p w:rsidR="00444DAF" w:rsidRDefault="00444DAF" w:rsidP="00444DAF">
      <w:pPr>
        <w:pStyle w:val="NoSpacing"/>
        <w:jc w:val="both"/>
        <w:rPr>
          <w:rFonts w:ascii="Arial" w:hAnsi="Arial" w:cs="Arial"/>
          <w:b/>
          <w:u w:val="single"/>
          <w:lang w:val="sr-Cyrl-RS"/>
        </w:rPr>
      </w:pPr>
    </w:p>
    <w:p w:rsidR="00444DAF" w:rsidRDefault="00444DAF" w:rsidP="00444DAF">
      <w:pPr>
        <w:pStyle w:val="NoSpacing"/>
        <w:jc w:val="both"/>
        <w:rPr>
          <w:rFonts w:ascii="Arial" w:hAnsi="Arial" w:cs="Arial"/>
          <w:b/>
          <w:u w:val="single"/>
          <w:lang w:val="sr-Cyrl-RS"/>
        </w:rPr>
      </w:pPr>
    </w:p>
    <w:p w:rsidR="00444DAF" w:rsidRPr="009A45FC" w:rsidRDefault="00444DAF" w:rsidP="00444DAF">
      <w:pPr>
        <w:pStyle w:val="NoSpacing"/>
        <w:jc w:val="both"/>
        <w:rPr>
          <w:rFonts w:ascii="Arial" w:hAnsi="Arial" w:cs="Arial"/>
          <w:b/>
          <w:u w:val="single"/>
          <w:lang w:val="sr-Cyrl-RS"/>
        </w:rPr>
      </w:pPr>
      <w:r w:rsidRPr="009A45FC">
        <w:rPr>
          <w:rFonts w:ascii="Arial" w:hAnsi="Arial" w:cs="Arial"/>
          <w:b/>
          <w:u w:val="single"/>
          <w:lang w:val="sr-Cyrl-RS"/>
        </w:rPr>
        <w:t>ПОТРЕБНИ КОМУНАЛНИ КАПАЦИТЕТИ</w:t>
      </w:r>
    </w:p>
    <w:p w:rsidR="00444DAF" w:rsidRDefault="00444DAF" w:rsidP="00444DAF">
      <w:pPr>
        <w:pStyle w:val="NoSpacing"/>
        <w:jc w:val="both"/>
        <w:rPr>
          <w:rFonts w:ascii="Arial" w:hAnsi="Arial" w:cs="Arial"/>
          <w:b/>
          <w:i/>
          <w:sz w:val="24"/>
          <w:u w:val="single"/>
          <w:lang w:val="sr-Cyrl-RS"/>
        </w:rPr>
      </w:pPr>
    </w:p>
    <w:p w:rsidR="00444DAF" w:rsidRPr="005B1A83" w:rsidRDefault="00444DAF" w:rsidP="00444DAF">
      <w:pPr>
        <w:pStyle w:val="NoSpacing"/>
        <w:jc w:val="both"/>
        <w:rPr>
          <w:rFonts w:ascii="Arial" w:hAnsi="Arial" w:cs="Arial"/>
          <w:b/>
          <w:i/>
          <w:sz w:val="24"/>
          <w:u w:val="single"/>
          <w:lang w:val="sr-Cyrl-RS"/>
        </w:rPr>
      </w:pPr>
      <w:r w:rsidRPr="005B1A83">
        <w:rPr>
          <w:rFonts w:ascii="Arial" w:hAnsi="Arial" w:cs="Arial"/>
          <w:b/>
          <w:i/>
          <w:sz w:val="24"/>
          <w:u w:val="single"/>
          <w:lang w:val="sr-Cyrl-RS"/>
        </w:rPr>
        <w:t>Прикључак на саобраћајну инфраструктуру</w:t>
      </w:r>
    </w:p>
    <w:p w:rsidR="00444DAF" w:rsidRPr="005B1A83" w:rsidRDefault="00444DAF" w:rsidP="000077BA">
      <w:pPr>
        <w:pStyle w:val="NoSpacing"/>
        <w:ind w:firstLine="567"/>
        <w:jc w:val="both"/>
        <w:rPr>
          <w:rFonts w:ascii="Arial" w:hAnsi="Arial" w:cs="Arial"/>
          <w:lang w:val="sr-Cyrl-RS"/>
        </w:rPr>
      </w:pPr>
      <w:r w:rsidRPr="005B1A83">
        <w:rPr>
          <w:rFonts w:ascii="Arial" w:hAnsi="Arial" w:cs="Arial"/>
          <w:lang w:val="sr-Cyrl-RS"/>
        </w:rPr>
        <w:t>Везу са јавном саобраћајницом Нова 5 станица остварује преко две</w:t>
      </w:r>
      <w:r>
        <w:rPr>
          <w:rFonts w:ascii="Arial" w:hAnsi="Arial" w:cs="Arial"/>
          <w:lang w:val="sr-Cyrl-RS"/>
        </w:rPr>
        <w:t xml:space="preserve"> </w:t>
      </w:r>
      <w:r w:rsidRPr="005B1A83">
        <w:rPr>
          <w:rFonts w:ascii="Arial" w:hAnsi="Arial" w:cs="Arial"/>
          <w:lang w:val="sr-Cyrl-RS"/>
        </w:rPr>
        <w:t>једносмерне серв</w:t>
      </w:r>
      <w:r>
        <w:rPr>
          <w:rFonts w:ascii="Arial" w:hAnsi="Arial" w:cs="Arial"/>
          <w:lang w:val="sr-Cyrl-RS"/>
        </w:rPr>
        <w:t xml:space="preserve">исне саобраћајнице </w:t>
      </w:r>
      <w:r w:rsidRPr="00DC4955">
        <w:rPr>
          <w:rFonts w:ascii="Arial" w:hAnsi="Arial" w:cs="Arial"/>
          <w:lang w:val="sr-Cyrl-RS"/>
        </w:rPr>
        <w:t>ширине 9,00 m и 12,80 m.</w:t>
      </w:r>
      <w:r w:rsidRPr="005B1A83">
        <w:rPr>
          <w:rFonts w:ascii="Arial" w:hAnsi="Arial" w:cs="Arial"/>
          <w:lang w:val="sr-Cyrl-RS"/>
        </w:rPr>
        <w:t xml:space="preserve"> </w:t>
      </w:r>
    </w:p>
    <w:p w:rsidR="00444DAF" w:rsidRPr="005B1A83" w:rsidRDefault="00444DAF" w:rsidP="00444DAF">
      <w:pPr>
        <w:pStyle w:val="NoSpacing"/>
        <w:jc w:val="both"/>
        <w:rPr>
          <w:rFonts w:ascii="Arial" w:hAnsi="Arial" w:cs="Arial"/>
          <w:lang w:val="sr-Cyrl-RS"/>
        </w:rPr>
      </w:pPr>
      <w:r>
        <w:rPr>
          <w:rFonts w:ascii="Arial" w:hAnsi="Arial" w:cs="Arial"/>
          <w:lang w:val="sr-Cyrl-RS"/>
        </w:rPr>
        <w:t>Предвиђ</w:t>
      </w:r>
      <w:r w:rsidRPr="005B1A83">
        <w:rPr>
          <w:rFonts w:ascii="Arial" w:hAnsi="Arial" w:cs="Arial"/>
          <w:lang w:val="sr-Cyrl-RS"/>
        </w:rPr>
        <w:t>ен је једносмер</w:t>
      </w:r>
      <w:r>
        <w:rPr>
          <w:rFonts w:ascii="Arial" w:hAnsi="Arial" w:cs="Arial"/>
          <w:lang w:val="sr-Cyrl-RS"/>
        </w:rPr>
        <w:t>а</w:t>
      </w:r>
      <w:r w:rsidRPr="005B1A83">
        <w:rPr>
          <w:rFonts w:ascii="Arial" w:hAnsi="Arial" w:cs="Arial"/>
          <w:lang w:val="sr-Cyrl-RS"/>
        </w:rPr>
        <w:t>н ток кроз станицу и двосмеран кроз паркинг.</w:t>
      </w:r>
      <w:r>
        <w:rPr>
          <w:rFonts w:ascii="Arial" w:hAnsi="Arial" w:cs="Arial"/>
          <w:lang w:val="sr-Cyrl-RS"/>
        </w:rPr>
        <w:t xml:space="preserve"> </w:t>
      </w:r>
      <w:r w:rsidRPr="005B1A83">
        <w:rPr>
          <w:rFonts w:ascii="Arial" w:hAnsi="Arial" w:cs="Arial"/>
          <w:lang w:val="sr-Cyrl-RS"/>
        </w:rPr>
        <w:t>Лева скретања на станицу и са ње ће бити забрањена саобраћајном</w:t>
      </w:r>
      <w:r>
        <w:rPr>
          <w:rFonts w:ascii="Arial" w:hAnsi="Arial" w:cs="Arial"/>
          <w:lang w:val="sr-Cyrl-RS"/>
        </w:rPr>
        <w:t xml:space="preserve"> </w:t>
      </w:r>
      <w:r w:rsidRPr="005B1A83">
        <w:rPr>
          <w:rFonts w:ascii="Arial" w:hAnsi="Arial" w:cs="Arial"/>
          <w:lang w:val="sr-Cyrl-RS"/>
        </w:rPr>
        <w:t>сигнализациом. На месту укључења сервисне саобраћајнице на јавни пут</w:t>
      </w:r>
      <w:r>
        <w:rPr>
          <w:rFonts w:ascii="Arial" w:hAnsi="Arial" w:cs="Arial"/>
          <w:lang w:val="sr-Cyrl-RS"/>
        </w:rPr>
        <w:t xml:space="preserve"> </w:t>
      </w:r>
      <w:r w:rsidRPr="005B1A83">
        <w:rPr>
          <w:rFonts w:ascii="Arial" w:hAnsi="Arial" w:cs="Arial"/>
          <w:lang w:val="sr-Cyrl-RS"/>
        </w:rPr>
        <w:t>остварена је захтевана прегледност на задату брзину.</w:t>
      </w:r>
    </w:p>
    <w:p w:rsidR="002A14B4" w:rsidRPr="002A14B4" w:rsidRDefault="002A14B4" w:rsidP="002A14B4">
      <w:pPr>
        <w:pStyle w:val="NoSpacing"/>
        <w:jc w:val="both"/>
        <w:rPr>
          <w:rFonts w:ascii="Arial" w:hAnsi="Arial" w:cs="Arial"/>
          <w:bCs/>
          <w:iCs/>
          <w:lang w:val="sr-Cyrl-RS"/>
        </w:rPr>
      </w:pPr>
      <w:r>
        <w:rPr>
          <w:rFonts w:ascii="Arial" w:hAnsi="Arial" w:cs="Arial"/>
          <w:bCs/>
          <w:iCs/>
          <w:lang w:val="sr-Cyrl-RS"/>
        </w:rPr>
        <w:lastRenderedPageBreak/>
        <w:t xml:space="preserve">Сама </w:t>
      </w:r>
      <w:r w:rsidRPr="002A14B4">
        <w:rPr>
          <w:rFonts w:ascii="Arial" w:hAnsi="Arial" w:cs="Arial"/>
          <w:bCs/>
          <w:iCs/>
          <w:lang w:val="sr-Cyrl-RS"/>
        </w:rPr>
        <w:t xml:space="preserve">Локација је поделјена на две зоне : улазно-излазна зона са местом за </w:t>
      </w:r>
      <w:r>
        <w:rPr>
          <w:rFonts w:ascii="Arial" w:hAnsi="Arial" w:cs="Arial"/>
          <w:bCs/>
          <w:iCs/>
          <w:lang w:val="sr-Cyrl-RS"/>
        </w:rPr>
        <w:t xml:space="preserve">пуњење </w:t>
      </w:r>
      <w:r w:rsidRPr="002A14B4">
        <w:rPr>
          <w:rFonts w:ascii="Arial" w:hAnsi="Arial" w:cs="Arial"/>
          <w:bCs/>
          <w:iCs/>
          <w:lang w:val="sr-Cyrl-RS"/>
        </w:rPr>
        <w:t>коју чине саобраћајнице и платои са паркингом, окретницом за возила. Паркинзи за камионе су димензија 15,5 са 4м а за путничка димензија 5</w:t>
      </w:r>
      <w:r w:rsidRPr="002A14B4">
        <w:rPr>
          <w:rFonts w:ascii="Arial" w:hAnsi="Arial" w:cs="Arial"/>
          <w:bCs/>
          <w:iCs/>
        </w:rPr>
        <w:t>x</w:t>
      </w:r>
      <w:r w:rsidRPr="002A14B4">
        <w:rPr>
          <w:rFonts w:ascii="Arial" w:hAnsi="Arial" w:cs="Arial"/>
          <w:bCs/>
          <w:iCs/>
          <w:lang w:val="sr-Cyrl-RS"/>
        </w:rPr>
        <w:t>2,5м</w:t>
      </w:r>
    </w:p>
    <w:p w:rsidR="002A14B4" w:rsidRDefault="002A14B4" w:rsidP="002A14B4">
      <w:pPr>
        <w:pStyle w:val="NoSpacing"/>
        <w:jc w:val="both"/>
        <w:rPr>
          <w:rFonts w:ascii="Arial" w:hAnsi="Arial" w:cs="Arial"/>
          <w:bCs/>
          <w:iCs/>
          <w:lang w:val="sr-Cyrl-RS"/>
        </w:rPr>
      </w:pPr>
    </w:p>
    <w:p w:rsidR="002A14B4" w:rsidRPr="002A14B4" w:rsidRDefault="002A14B4" w:rsidP="002A14B4">
      <w:pPr>
        <w:pStyle w:val="NoSpacing"/>
        <w:jc w:val="both"/>
        <w:rPr>
          <w:rFonts w:ascii="Arial" w:hAnsi="Arial" w:cs="Arial"/>
          <w:bCs/>
          <w:iCs/>
          <w:lang w:val="sr-Cyrl-RS"/>
        </w:rPr>
      </w:pPr>
      <w:r w:rsidRPr="002A14B4">
        <w:rPr>
          <w:rFonts w:ascii="Arial" w:hAnsi="Arial" w:cs="Arial"/>
          <w:bCs/>
          <w:iCs/>
          <w:lang w:val="sr-Cyrl-RS"/>
        </w:rPr>
        <w:t>Саобраћајнице су планиране у попречним и подужним падовима у нагибу од 0,5% којим се усмеравају атмомсферске воде ка сливним решеткама.</w:t>
      </w:r>
    </w:p>
    <w:p w:rsidR="00444DAF" w:rsidRPr="002A14B4" w:rsidRDefault="00444DAF" w:rsidP="00444DAF">
      <w:pPr>
        <w:pStyle w:val="NoSpacing"/>
        <w:rPr>
          <w:rFonts w:ascii="Arial" w:hAnsi="Arial" w:cs="Arial"/>
          <w:b/>
          <w:bCs/>
          <w:i/>
          <w:iCs/>
          <w:lang w:val="sr-Cyrl-RS"/>
        </w:rPr>
      </w:pPr>
    </w:p>
    <w:p w:rsidR="002A14B4" w:rsidRDefault="002A14B4" w:rsidP="00444DAF">
      <w:pPr>
        <w:pStyle w:val="NoSpacing"/>
        <w:rPr>
          <w:rFonts w:ascii="Arial" w:hAnsi="Arial" w:cs="Arial"/>
          <w:b/>
          <w:bCs/>
          <w:i/>
          <w:iCs/>
          <w:sz w:val="24"/>
          <w:szCs w:val="24"/>
          <w:u w:val="single"/>
          <w:lang w:val="sr-Cyrl-RS"/>
        </w:rPr>
      </w:pPr>
      <w:r w:rsidRPr="002A14B4">
        <w:rPr>
          <w:rFonts w:ascii="Arial" w:hAnsi="Arial" w:cs="Arial"/>
          <w:b/>
          <w:bCs/>
          <w:i/>
          <w:iCs/>
          <w:sz w:val="24"/>
          <w:szCs w:val="24"/>
          <w:u w:val="single"/>
          <w:lang w:val="sr-Cyrl-RS"/>
        </w:rPr>
        <w:t>Прикључак на комуналну инфраструктуру</w:t>
      </w:r>
    </w:p>
    <w:p w:rsidR="002A14B4" w:rsidRPr="002A14B4" w:rsidRDefault="002A14B4" w:rsidP="00444DAF">
      <w:pPr>
        <w:pStyle w:val="NoSpacing"/>
        <w:rPr>
          <w:rFonts w:ascii="Arial" w:hAnsi="Arial" w:cs="Arial"/>
          <w:b/>
          <w:bCs/>
          <w:i/>
          <w:iCs/>
          <w:sz w:val="24"/>
          <w:szCs w:val="24"/>
          <w:u w:val="single"/>
          <w:lang w:val="sr-Cyrl-RS"/>
        </w:rPr>
      </w:pPr>
    </w:p>
    <w:p w:rsidR="00444DAF" w:rsidRPr="009A45FC" w:rsidRDefault="00444DAF" w:rsidP="00444DAF">
      <w:pPr>
        <w:pStyle w:val="NoSpacing"/>
        <w:rPr>
          <w:rFonts w:ascii="Arial" w:hAnsi="Arial" w:cs="Arial"/>
          <w:b/>
          <w:sz w:val="24"/>
          <w:u w:val="single"/>
          <w:lang w:val="en-US"/>
        </w:rPr>
      </w:pPr>
      <w:r w:rsidRPr="009A45FC">
        <w:rPr>
          <w:rFonts w:ascii="Arial" w:hAnsi="Arial" w:cs="Arial"/>
          <w:b/>
          <w:bCs/>
          <w:i/>
          <w:iCs/>
          <w:sz w:val="24"/>
          <w:u w:val="single"/>
          <w:lang w:val="en-US"/>
        </w:rPr>
        <w:t xml:space="preserve">Водовод: </w:t>
      </w:r>
    </w:p>
    <w:p w:rsidR="00B73B7F" w:rsidRDefault="00444DAF" w:rsidP="000077BA">
      <w:pPr>
        <w:pStyle w:val="NoSpacing"/>
        <w:ind w:firstLine="567"/>
        <w:jc w:val="both"/>
        <w:rPr>
          <w:rFonts w:ascii="Arial" w:hAnsi="Arial" w:cs="Arial"/>
          <w:lang w:val="sr-Cyrl-RS"/>
        </w:rPr>
      </w:pPr>
      <w:r w:rsidRPr="009A45FC">
        <w:rPr>
          <w:rFonts w:ascii="Arial" w:hAnsi="Arial" w:cs="Arial"/>
          <w:lang w:val="en-US"/>
        </w:rPr>
        <w:t xml:space="preserve">Планира се прикључење комплекса на јавну водоводну мрежу. </w:t>
      </w:r>
      <w:r w:rsidR="00B73B7F" w:rsidRPr="00B73B7F">
        <w:rPr>
          <w:rFonts w:ascii="Arial" w:hAnsi="Arial" w:cs="Arial"/>
          <w:lang w:val="en-US"/>
        </w:rPr>
        <w:t>За потребе снабдевања објекта водом, пројектована је водоводна мрежа, полипропиленски (ПП) цевовод за напајање питком водом унутар објекта, полиетиленски (ПЕХД) цевовод за спољни развод воде, и полиетиленски цевовод за хидрантску мрежу унутар објекта. Објекат се снабдева водом са планираног градског водовода ø160. Спој са градском водоводном мрежом предвиђен је на партеру између грађевинске и регулационе линије преко водомерног шахта у коме се налазе: пропусни вентил, водомер и пропусно-испусни вентил за санитарну воду за тоалете, вентили. Прикључак на градски водовод за санитарну воду је предвиђен помоћу цеви Ø80мм који се прикључује на улични вод Ø160мм, са минималним потребним притиском на месту прикључка од П= 3 бара за санитарну воду, који је добијен на основу хидрауличког прорачуна пада притисака у цеви (метода Бриџ-а), што је изнад минималног притиска у градској мрежи према условима надлежног јавног предузећа бр. В-1298/2020 од 14.12.2020. год. ЈКП „Београдски водовод и канализација“ Београд.</w:t>
      </w:r>
      <w:r w:rsidR="00B73B7F" w:rsidRPr="00B73B7F">
        <w:t xml:space="preserve"> </w:t>
      </w:r>
      <w:r w:rsidR="00B73B7F" w:rsidRPr="00B73B7F">
        <w:rPr>
          <w:rFonts w:ascii="Arial" w:hAnsi="Arial" w:cs="Arial"/>
          <w:lang w:val="en-US"/>
        </w:rPr>
        <w:t xml:space="preserve">Ван објекта цеви полагати у ровове дубине 0,8-1,00м на слоју песка д=20-30цм, а око цеви и изнад цеви поставити слој песка д=20-30цм и добро сабити. При евентуалном укрштању водоводних са канализационим цевима, обавезно водити водоводне цеви изнад канализационих. Све хоризонталне огранке поставити у благом нагибу према вертикалама ради евентуалног пражњења мреже. </w:t>
      </w:r>
    </w:p>
    <w:p w:rsidR="00B73B7F" w:rsidRDefault="00B73B7F" w:rsidP="00444DAF">
      <w:pPr>
        <w:pStyle w:val="NoSpacing"/>
        <w:jc w:val="both"/>
        <w:rPr>
          <w:rFonts w:ascii="Arial" w:hAnsi="Arial" w:cs="Arial"/>
          <w:lang w:val="sr-Cyrl-RS"/>
        </w:rPr>
      </w:pPr>
    </w:p>
    <w:p w:rsidR="00444DAF" w:rsidRPr="005B1A83" w:rsidRDefault="00444DAF" w:rsidP="00444DAF">
      <w:pPr>
        <w:pStyle w:val="NoSpacing"/>
        <w:jc w:val="both"/>
        <w:rPr>
          <w:rFonts w:ascii="Arial" w:hAnsi="Arial" w:cs="Arial"/>
          <w:lang w:val="en-US"/>
        </w:rPr>
      </w:pPr>
      <w:r w:rsidRPr="009A45FC">
        <w:rPr>
          <w:rFonts w:ascii="Arial" w:hAnsi="Arial" w:cs="Arial"/>
          <w:lang w:val="en-US"/>
        </w:rPr>
        <w:t>Поред санитарне воде у објекту предвиђен</w:t>
      </w:r>
      <w:r>
        <w:rPr>
          <w:rFonts w:ascii="Arial" w:hAnsi="Arial" w:cs="Arial"/>
          <w:lang w:val="en-US"/>
        </w:rPr>
        <w:t>а је и спољашна мрежа са против</w:t>
      </w:r>
      <w:r w:rsidRPr="009A45FC">
        <w:rPr>
          <w:rFonts w:ascii="Arial" w:hAnsi="Arial" w:cs="Arial"/>
          <w:lang w:val="en-US"/>
        </w:rPr>
        <w:t xml:space="preserve">пожарним хидрантима. Унутрашња инсталација водоводне мреже ради се за снабдевање потрошача санитарном водом у санитарним чворовима. </w:t>
      </w:r>
    </w:p>
    <w:p w:rsidR="002A14B4" w:rsidRDefault="002A14B4" w:rsidP="00444DAF">
      <w:pPr>
        <w:pStyle w:val="NoSpacing"/>
        <w:rPr>
          <w:rFonts w:ascii="Arial" w:hAnsi="Arial" w:cs="Arial"/>
          <w:b/>
          <w:bCs/>
          <w:i/>
          <w:iCs/>
          <w:sz w:val="24"/>
          <w:u w:val="single"/>
          <w:lang w:val="sr-Cyrl-RS"/>
        </w:rPr>
      </w:pPr>
    </w:p>
    <w:p w:rsidR="002A14B4" w:rsidRPr="002A14B4" w:rsidRDefault="002A14B4" w:rsidP="00444DAF">
      <w:pPr>
        <w:pStyle w:val="NoSpacing"/>
        <w:rPr>
          <w:rFonts w:ascii="Arial" w:hAnsi="Arial" w:cs="Arial"/>
          <w:b/>
          <w:bCs/>
          <w:i/>
          <w:iCs/>
          <w:sz w:val="24"/>
          <w:u w:val="single"/>
          <w:lang w:val="sr-Cyrl-RS"/>
        </w:rPr>
      </w:pPr>
    </w:p>
    <w:p w:rsidR="00444DAF" w:rsidRPr="009A45FC" w:rsidRDefault="00444DAF" w:rsidP="00444DAF">
      <w:pPr>
        <w:pStyle w:val="NoSpacing"/>
        <w:rPr>
          <w:rFonts w:ascii="Arial" w:hAnsi="Arial" w:cs="Arial"/>
          <w:b/>
          <w:sz w:val="24"/>
          <w:u w:val="single"/>
          <w:lang w:val="en-US"/>
        </w:rPr>
      </w:pPr>
      <w:r w:rsidRPr="009A45FC">
        <w:rPr>
          <w:rFonts w:ascii="Arial" w:hAnsi="Arial" w:cs="Arial"/>
          <w:b/>
          <w:bCs/>
          <w:i/>
          <w:iCs/>
          <w:sz w:val="24"/>
          <w:u w:val="single"/>
          <w:lang w:val="en-US"/>
        </w:rPr>
        <w:t xml:space="preserve">Канализација: </w:t>
      </w:r>
    </w:p>
    <w:p w:rsidR="00444DAF" w:rsidRDefault="00444DAF" w:rsidP="000077BA">
      <w:pPr>
        <w:pStyle w:val="NoSpacing"/>
        <w:ind w:firstLine="567"/>
        <w:jc w:val="both"/>
        <w:rPr>
          <w:rFonts w:ascii="Arial" w:hAnsi="Arial" w:cs="Arial"/>
          <w:lang w:val="sr-Cyrl-RS"/>
        </w:rPr>
      </w:pPr>
      <w:r w:rsidRPr="009A45FC">
        <w:rPr>
          <w:rFonts w:ascii="Arial" w:hAnsi="Arial" w:cs="Arial"/>
          <w:lang w:val="en-US"/>
        </w:rPr>
        <w:t>Обзиром да на предметној локацији не постој</w:t>
      </w:r>
      <w:r>
        <w:rPr>
          <w:rFonts w:ascii="Arial" w:hAnsi="Arial" w:cs="Arial"/>
          <w:lang w:val="en-US"/>
        </w:rPr>
        <w:t xml:space="preserve">е услови за прикључење на јавну </w:t>
      </w:r>
      <w:r w:rsidRPr="009A45FC">
        <w:rPr>
          <w:rFonts w:ascii="Arial" w:hAnsi="Arial" w:cs="Arial"/>
          <w:lang w:val="en-US"/>
        </w:rPr>
        <w:t xml:space="preserve">канализациону мрежу, до стицања истих, одвођење отпадних вода решава се локално. </w:t>
      </w:r>
    </w:p>
    <w:p w:rsidR="002A14B4" w:rsidRPr="002A14B4" w:rsidRDefault="002A14B4" w:rsidP="002A14B4">
      <w:pPr>
        <w:pStyle w:val="NoSpacing"/>
        <w:jc w:val="both"/>
        <w:rPr>
          <w:rFonts w:ascii="Arial" w:hAnsi="Arial" w:cs="Arial"/>
          <w:lang w:val="sr-Cyrl-RS"/>
        </w:rPr>
      </w:pPr>
      <w:r w:rsidRPr="002A14B4">
        <w:rPr>
          <w:rFonts w:ascii="Arial" w:hAnsi="Arial" w:cs="Arial"/>
          <w:lang w:val="sr-Cyrl-RS"/>
        </w:rPr>
        <w:t xml:space="preserve">За објекат (приземље) пројектом је предвиђено одвођење фекалних вода ван објекта до септичке јаме у двористу објекта. </w:t>
      </w:r>
    </w:p>
    <w:p w:rsidR="002A14B4" w:rsidRPr="005B1A83" w:rsidRDefault="002A14B4" w:rsidP="002A14B4">
      <w:pPr>
        <w:pStyle w:val="NoSpacing"/>
        <w:jc w:val="both"/>
        <w:rPr>
          <w:rFonts w:ascii="Arial" w:hAnsi="Arial" w:cs="Arial"/>
          <w:lang w:val="sr-Cyrl-RS"/>
        </w:rPr>
      </w:pPr>
      <w:r w:rsidRPr="002A14B4">
        <w:rPr>
          <w:rFonts w:ascii="Arial" w:hAnsi="Arial" w:cs="Arial"/>
          <w:lang w:val="sr-Cyrl-RS"/>
        </w:rPr>
        <w:t>Новоформирана део канализационе мреже ø110 се уводи у постојећи канализациону септичку јаму која се налази у дворишту објекта</w:t>
      </w:r>
      <w:r w:rsidRPr="00DC4955">
        <w:rPr>
          <w:rFonts w:ascii="Arial" w:hAnsi="Arial" w:cs="Arial"/>
          <w:lang w:val="sr-Cyrl-RS"/>
        </w:rPr>
        <w:t xml:space="preserve">, </w:t>
      </w:r>
      <w:r w:rsidRPr="00DC4955">
        <w:rPr>
          <w:rFonts w:ascii="Arial" w:hAnsi="Arial" w:cs="Arial"/>
          <w:lang w:val="en-US"/>
        </w:rPr>
        <w:t>капацитета V=9,0 m</w:t>
      </w:r>
      <w:r w:rsidRPr="00DC4955">
        <w:rPr>
          <w:rFonts w:ascii="Arial" w:hAnsi="Arial" w:cs="Arial"/>
          <w:vertAlign w:val="superscript"/>
          <w:lang w:val="sr-Cyrl-RS"/>
        </w:rPr>
        <w:t>3</w:t>
      </w:r>
      <w:r w:rsidRPr="00DC4955">
        <w:rPr>
          <w:rFonts w:ascii="Arial" w:hAnsi="Arial" w:cs="Arial"/>
          <w:lang w:val="sr-Cyrl-RS"/>
        </w:rPr>
        <w:t>. Септичка јама биће укопана испод нивелете будућег терена 200cm.</w:t>
      </w:r>
    </w:p>
    <w:p w:rsidR="002A14B4" w:rsidRPr="002A14B4" w:rsidRDefault="002A14B4" w:rsidP="002A14B4">
      <w:pPr>
        <w:pStyle w:val="NoSpacing"/>
        <w:jc w:val="both"/>
        <w:rPr>
          <w:rFonts w:ascii="Arial" w:hAnsi="Arial" w:cs="Arial"/>
          <w:lang w:val="sr-Cyrl-RS"/>
        </w:rPr>
      </w:pPr>
      <w:r w:rsidRPr="002A14B4">
        <w:rPr>
          <w:rFonts w:ascii="Arial" w:hAnsi="Arial" w:cs="Arial"/>
          <w:lang w:val="sr-Cyrl-RS"/>
        </w:rPr>
        <w:t xml:space="preserve">Ван објекта цеви се полажу у ископане ровове дубине мин. 0,80м и ширине 0,70-0,80м са вертикално ископаним бочним странама. Цеви поставити на слоју песка дебљине 20-30цм, а након њиховог спајања загрнути их песком, такође у слоју од 20-30цм. Комплетно затрпавање цевовода вршити након испитивња вододрживости спојева и то у слојевима од 20цм уз ручно набијање, водећи при том рачуна да не дође до оштећења цеви. Приликом проласка цеви кроз темеље објекта потребно их је провући кроз ливене цеви већег пречника ради заштите, а међупростор испунити трајно еластичним материјалом. У дну сваке вертикале обавезно уградити ревизиони комад за одржавање канализационе мреже. Распоред, пречници, падови и одговарајући </w:t>
      </w:r>
      <w:r w:rsidRPr="002A14B4">
        <w:rPr>
          <w:rFonts w:ascii="Arial" w:hAnsi="Arial" w:cs="Arial"/>
          <w:lang w:val="sr-Cyrl-RS"/>
        </w:rPr>
        <w:lastRenderedPageBreak/>
        <w:t>фазонски комади хоризонталних одводника приказани су у основи приземља. Хоризонталне канализационе водити испод подне плоче, са падом од 1% према вертикалама, односно од 1% према ревизионој шахти.</w:t>
      </w:r>
    </w:p>
    <w:p w:rsidR="002A14B4" w:rsidRPr="002A14B4" w:rsidRDefault="002A14B4" w:rsidP="002A14B4">
      <w:pPr>
        <w:pStyle w:val="NoSpacing"/>
        <w:jc w:val="both"/>
        <w:rPr>
          <w:rFonts w:ascii="Arial" w:hAnsi="Arial" w:cs="Arial"/>
          <w:lang w:val="sr-Cyrl-RS"/>
        </w:rPr>
      </w:pPr>
      <w:r w:rsidRPr="002A14B4">
        <w:rPr>
          <w:rFonts w:ascii="Arial" w:hAnsi="Arial" w:cs="Arial"/>
          <w:lang w:val="sr-Cyrl-RS"/>
        </w:rPr>
        <w:t>Испод лавабоа предвиђена уградња хоризонталних подних сливника одговарајућег пречника. Обавезно је постављање сифона и решетке на сливнику. Пројектом је предвиђена уградња високомонтажних пластичних водокотлића изнад ЊЦ шоља. Потребно је предвидети ревизионе отворе на вертикалама у сваком мокром чвору, како би се током експлоатације објекта омогућило прочишћавање канализационих вертикала.</w:t>
      </w:r>
    </w:p>
    <w:p w:rsidR="002A14B4" w:rsidRDefault="002A14B4" w:rsidP="002A14B4">
      <w:pPr>
        <w:pStyle w:val="NoSpacing"/>
        <w:jc w:val="both"/>
        <w:rPr>
          <w:rFonts w:ascii="Arial" w:hAnsi="Arial" w:cs="Arial"/>
          <w:lang w:val="sr-Cyrl-RS"/>
        </w:rPr>
      </w:pPr>
      <w:r w:rsidRPr="002A14B4">
        <w:rPr>
          <w:rFonts w:ascii="Arial" w:hAnsi="Arial" w:cs="Arial"/>
          <w:lang w:val="sr-Cyrl-RS"/>
        </w:rPr>
        <w:t>Све спојеве на хоризонталним одводима потребно је прописно извести, а пре пуштања у употребу испитати њихову вододрживост. Уколико се покажу недостаци, потребно их је отклонити, а испитивање поновити, све док спојеви не буду непропусни.</w:t>
      </w:r>
    </w:p>
    <w:p w:rsidR="002A14B4" w:rsidRDefault="002A14B4" w:rsidP="00444DAF">
      <w:pPr>
        <w:pStyle w:val="NoSpacing"/>
        <w:jc w:val="both"/>
        <w:rPr>
          <w:rFonts w:ascii="Arial" w:hAnsi="Arial" w:cs="Arial"/>
          <w:lang w:val="sr-Cyrl-RS"/>
        </w:rPr>
      </w:pPr>
    </w:p>
    <w:p w:rsidR="002A14B4" w:rsidRPr="002A14B4" w:rsidRDefault="002A14B4" w:rsidP="00444DAF">
      <w:pPr>
        <w:pStyle w:val="NoSpacing"/>
        <w:jc w:val="both"/>
        <w:rPr>
          <w:rFonts w:ascii="Arial" w:hAnsi="Arial" w:cs="Arial"/>
          <w:b/>
          <w:sz w:val="24"/>
          <w:u w:val="single"/>
          <w:lang w:val="sr-Cyrl-RS"/>
        </w:rPr>
      </w:pPr>
    </w:p>
    <w:p w:rsidR="00B73B7F" w:rsidRDefault="00B73B7F" w:rsidP="00444DAF">
      <w:pPr>
        <w:pStyle w:val="NoSpacing"/>
        <w:jc w:val="both"/>
        <w:rPr>
          <w:rFonts w:ascii="Arial" w:hAnsi="Arial" w:cs="Arial"/>
          <w:b/>
          <w:sz w:val="24"/>
          <w:u w:val="single"/>
          <w:lang w:val="sr-Cyrl-RS"/>
        </w:rPr>
      </w:pPr>
      <w:r>
        <w:rPr>
          <w:rFonts w:ascii="Arial" w:hAnsi="Arial" w:cs="Arial"/>
          <w:b/>
          <w:sz w:val="24"/>
          <w:u w:val="single"/>
          <w:lang w:val="sr-Cyrl-RS"/>
        </w:rPr>
        <w:t>Атмосфрска канализација</w:t>
      </w:r>
    </w:p>
    <w:p w:rsidR="00B73B7F" w:rsidRPr="00B73B7F" w:rsidRDefault="00B73B7F" w:rsidP="000077BA">
      <w:pPr>
        <w:pStyle w:val="NoSpacing"/>
        <w:ind w:firstLine="567"/>
        <w:jc w:val="both"/>
        <w:rPr>
          <w:rFonts w:ascii="Arial" w:hAnsi="Arial" w:cs="Arial"/>
          <w:lang w:val="en-US"/>
        </w:rPr>
      </w:pPr>
      <w:r w:rsidRPr="00B73B7F">
        <w:rPr>
          <w:rFonts w:ascii="Arial" w:hAnsi="Arial" w:cs="Arial"/>
          <w:lang w:val="en-US"/>
        </w:rPr>
        <w:t>Одвођење атмосферских вода са површине бетонског платоа, вршиће се преко</w:t>
      </w:r>
      <w:r w:rsidR="002A14B4">
        <w:rPr>
          <w:rFonts w:ascii="Arial" w:hAnsi="Arial" w:cs="Arial"/>
          <w:lang w:val="sr-Cyrl-RS"/>
        </w:rPr>
        <w:t xml:space="preserve"> </w:t>
      </w:r>
      <w:r w:rsidRPr="00B73B7F">
        <w:rPr>
          <w:rFonts w:ascii="Arial" w:hAnsi="Arial" w:cs="Arial"/>
          <w:lang w:val="en-US"/>
        </w:rPr>
        <w:t>бетонских каналета које се налазе целом дужином на саобраћајним површинама и платоима.</w:t>
      </w:r>
    </w:p>
    <w:p w:rsidR="00B73B7F" w:rsidRPr="00B73B7F" w:rsidRDefault="00B73B7F" w:rsidP="00B73B7F">
      <w:pPr>
        <w:pStyle w:val="NoSpacing"/>
        <w:jc w:val="both"/>
        <w:rPr>
          <w:rFonts w:ascii="Arial" w:hAnsi="Arial" w:cs="Arial"/>
          <w:lang w:val="en-US"/>
        </w:rPr>
      </w:pPr>
      <w:r w:rsidRPr="00B73B7F">
        <w:rPr>
          <w:rFonts w:ascii="Arial" w:hAnsi="Arial" w:cs="Arial"/>
          <w:lang w:val="en-US"/>
        </w:rPr>
        <w:t>Одпадне воде из бетонских каналета одлазе до сепаратора, где се пречишћавају. Пречишћена вода путем ПВЦ цеви излива у канал, тако третирана вода има квалитет атмосферске, односно састав који је у складу са прописима. Таложник сепаратора ће бити пражњен од чврстих материја (муљ, блато...) у складу са прописима, на основу уговора са надлежним предузећем.</w:t>
      </w:r>
    </w:p>
    <w:p w:rsidR="00B73B7F" w:rsidRDefault="00B73B7F" w:rsidP="00444DAF">
      <w:pPr>
        <w:pStyle w:val="NoSpacing"/>
        <w:jc w:val="both"/>
        <w:rPr>
          <w:rFonts w:ascii="Arial" w:hAnsi="Arial" w:cs="Arial"/>
          <w:b/>
          <w:sz w:val="24"/>
          <w:u w:val="single"/>
          <w:lang w:val="sr-Cyrl-RS"/>
        </w:rPr>
      </w:pPr>
    </w:p>
    <w:p w:rsidR="00B73B7F" w:rsidRDefault="00B73B7F" w:rsidP="00444DAF">
      <w:pPr>
        <w:pStyle w:val="NoSpacing"/>
        <w:jc w:val="both"/>
        <w:rPr>
          <w:rFonts w:ascii="Arial" w:hAnsi="Arial" w:cs="Arial"/>
          <w:b/>
          <w:sz w:val="24"/>
          <w:u w:val="single"/>
          <w:lang w:val="sr-Cyrl-RS"/>
        </w:rPr>
      </w:pPr>
    </w:p>
    <w:p w:rsidR="00444DAF" w:rsidRPr="005B1A83" w:rsidRDefault="00444DAF" w:rsidP="00444DAF">
      <w:pPr>
        <w:pStyle w:val="NoSpacing"/>
        <w:jc w:val="both"/>
        <w:rPr>
          <w:rFonts w:ascii="Arial" w:hAnsi="Arial" w:cs="Arial"/>
          <w:b/>
          <w:i/>
          <w:sz w:val="24"/>
          <w:u w:val="single"/>
          <w:lang w:val="sr-Cyrl-RS"/>
        </w:rPr>
      </w:pPr>
      <w:r w:rsidRPr="005B1A83">
        <w:rPr>
          <w:rFonts w:ascii="Arial" w:hAnsi="Arial" w:cs="Arial"/>
          <w:b/>
          <w:i/>
          <w:sz w:val="24"/>
          <w:u w:val="single"/>
          <w:lang w:val="sr-Cyrl-RS"/>
        </w:rPr>
        <w:t>Прикључак на инфраструктуру електроинсталација:</w:t>
      </w:r>
    </w:p>
    <w:p w:rsidR="00444DAF" w:rsidRPr="00DC4955" w:rsidRDefault="00444DAF" w:rsidP="00444DAF">
      <w:pPr>
        <w:pStyle w:val="NoSpacing"/>
        <w:jc w:val="both"/>
        <w:rPr>
          <w:rFonts w:ascii="Arial" w:hAnsi="Arial" w:cs="Arial"/>
          <w:lang w:val="sr-Cyrl-RS"/>
        </w:rPr>
      </w:pPr>
      <w:r w:rsidRPr="00DC4955">
        <w:rPr>
          <w:rFonts w:ascii="Arial" w:hAnsi="Arial" w:cs="Arial"/>
          <w:lang w:val="sr-Cyrl-RS"/>
        </w:rPr>
        <w:t>Врста прикључка: Трофазни</w:t>
      </w:r>
    </w:p>
    <w:p w:rsidR="00444DAF" w:rsidRPr="00DC4955" w:rsidRDefault="00444DAF" w:rsidP="00444DAF">
      <w:pPr>
        <w:pStyle w:val="NoSpacing"/>
        <w:jc w:val="both"/>
        <w:rPr>
          <w:rFonts w:ascii="Arial" w:hAnsi="Arial" w:cs="Arial"/>
          <w:lang w:val="sr-Cyrl-RS"/>
        </w:rPr>
      </w:pPr>
      <w:r w:rsidRPr="00DC4955">
        <w:rPr>
          <w:rFonts w:ascii="Arial" w:hAnsi="Arial" w:cs="Arial"/>
          <w:lang w:val="sr-Cyrl-RS"/>
        </w:rPr>
        <w:t>Захтевана снага: 370 кW</w:t>
      </w:r>
    </w:p>
    <w:p w:rsidR="00444DAF" w:rsidRPr="005B1A83" w:rsidRDefault="00444DAF" w:rsidP="00444DAF">
      <w:pPr>
        <w:pStyle w:val="NoSpacing"/>
        <w:jc w:val="both"/>
        <w:rPr>
          <w:rFonts w:ascii="Arial" w:hAnsi="Arial" w:cs="Arial"/>
          <w:lang w:val="sr-Cyrl-RS"/>
        </w:rPr>
      </w:pPr>
      <w:r w:rsidRPr="00DC4955">
        <w:rPr>
          <w:rFonts w:ascii="Arial" w:hAnsi="Arial" w:cs="Arial"/>
          <w:lang w:val="sr-Cyrl-RS"/>
        </w:rPr>
        <w:t>Начин грејања: На струју</w:t>
      </w:r>
    </w:p>
    <w:p w:rsidR="002A14B4" w:rsidRDefault="002A14B4" w:rsidP="002A14B4">
      <w:pPr>
        <w:pStyle w:val="NoSpacing"/>
        <w:jc w:val="both"/>
        <w:rPr>
          <w:rFonts w:ascii="Arial" w:hAnsi="Arial" w:cs="Arial"/>
          <w:lang w:val="sr-Cyrl-RS"/>
        </w:rPr>
      </w:pPr>
    </w:p>
    <w:p w:rsidR="002A14B4" w:rsidRPr="002A14B4" w:rsidRDefault="002A14B4" w:rsidP="002A14B4">
      <w:pPr>
        <w:pStyle w:val="NoSpacing"/>
        <w:jc w:val="both"/>
        <w:rPr>
          <w:rFonts w:ascii="Arial" w:hAnsi="Arial" w:cs="Arial"/>
          <w:lang w:val="sr-Cyrl-RS"/>
        </w:rPr>
      </w:pPr>
      <w:r w:rsidRPr="002A14B4">
        <w:rPr>
          <w:rFonts w:ascii="Arial" w:hAnsi="Arial" w:cs="Arial"/>
          <w:lang w:val="sr-Cyrl-RS"/>
        </w:rPr>
        <w:t xml:space="preserve">Напајање потрошача предвиђено је из </w:t>
      </w:r>
      <w:r w:rsidR="005A45E8">
        <w:rPr>
          <w:rFonts w:ascii="Arial" w:hAnsi="Arial" w:cs="Arial"/>
          <w:lang w:val="sr-Cyrl-RS"/>
        </w:rPr>
        <w:t>МБТС</w:t>
      </w:r>
      <w:r w:rsidRPr="002A14B4">
        <w:rPr>
          <w:rFonts w:ascii="Arial" w:hAnsi="Arial" w:cs="Arial"/>
        </w:rPr>
        <w:t xml:space="preserve"> 630 kVA, 10/0,4 kV</w:t>
      </w:r>
      <w:r w:rsidRPr="002A14B4">
        <w:rPr>
          <w:rFonts w:ascii="Arial" w:hAnsi="Arial" w:cs="Arial"/>
          <w:lang w:val="sr-Cyrl-RS"/>
        </w:rPr>
        <w:t xml:space="preserve">– </w:t>
      </w:r>
      <w:r>
        <w:rPr>
          <w:rFonts w:ascii="Arial" w:hAnsi="Arial" w:cs="Arial"/>
          <w:lang w:val="sr-Cyrl-RS"/>
        </w:rPr>
        <w:t>монтажно бетонска трафо</w:t>
      </w:r>
      <w:r w:rsidR="005A45E8">
        <w:rPr>
          <w:rFonts w:ascii="Arial" w:hAnsi="Arial" w:cs="Arial"/>
          <w:lang w:val="sr-Cyrl-RS"/>
        </w:rPr>
        <w:t>станица.</w:t>
      </w:r>
    </w:p>
    <w:p w:rsidR="002A14B4" w:rsidRDefault="002A14B4" w:rsidP="002A14B4">
      <w:pPr>
        <w:pStyle w:val="NoSpacing"/>
        <w:jc w:val="both"/>
        <w:rPr>
          <w:rFonts w:ascii="Arial" w:hAnsi="Arial" w:cs="Arial"/>
          <w:lang w:val="sr-Cyrl-RS"/>
        </w:rPr>
      </w:pPr>
    </w:p>
    <w:p w:rsidR="002A14B4" w:rsidRPr="002A14B4" w:rsidRDefault="002A14B4" w:rsidP="002A14B4">
      <w:pPr>
        <w:pStyle w:val="NoSpacing"/>
        <w:jc w:val="both"/>
        <w:rPr>
          <w:rFonts w:ascii="Arial" w:hAnsi="Arial" w:cs="Arial"/>
          <w:lang w:val="sr-Cyrl-RS"/>
        </w:rPr>
      </w:pPr>
      <w:r w:rsidRPr="002A14B4">
        <w:rPr>
          <w:rFonts w:ascii="Arial" w:hAnsi="Arial" w:cs="Arial"/>
          <w:lang w:val="sr-Cyrl-RS"/>
        </w:rPr>
        <w:t xml:space="preserve">Мерно место се налази унутар саме </w:t>
      </w:r>
      <w:r w:rsidR="005A45E8">
        <w:rPr>
          <w:rFonts w:ascii="Arial" w:hAnsi="Arial" w:cs="Arial"/>
          <w:lang w:val="sr-Cyrl-RS"/>
        </w:rPr>
        <w:t>МБТС .</w:t>
      </w:r>
    </w:p>
    <w:p w:rsidR="002A14B4" w:rsidRPr="002A14B4" w:rsidRDefault="002A14B4" w:rsidP="002A14B4">
      <w:pPr>
        <w:pStyle w:val="NoSpacing"/>
        <w:jc w:val="both"/>
        <w:rPr>
          <w:rFonts w:ascii="Arial" w:hAnsi="Arial" w:cs="Arial"/>
          <w:lang w:val="sr-Cyrl-RS"/>
        </w:rPr>
      </w:pPr>
      <w:r w:rsidRPr="002A14B4">
        <w:rPr>
          <w:rFonts w:ascii="Arial" w:hAnsi="Arial" w:cs="Arial"/>
          <w:lang w:val="sr-Cyrl-RS"/>
        </w:rPr>
        <w:t>Од предвиђене МБТС до главне производне станице (ГП</w:t>
      </w:r>
      <w:r w:rsidR="005A45E8">
        <w:rPr>
          <w:rFonts w:ascii="Arial" w:hAnsi="Arial" w:cs="Arial"/>
          <w:lang w:val="sr-Cyrl-RS"/>
        </w:rPr>
        <w:t xml:space="preserve">С) за компримовани природни гас </w:t>
      </w:r>
      <w:r w:rsidRPr="002A14B4">
        <w:rPr>
          <w:rFonts w:ascii="Arial" w:hAnsi="Arial" w:cs="Arial"/>
          <w:lang w:val="sr-Cyrl-RS"/>
        </w:rPr>
        <w:t>предвиђена је изградња три кабловска извода; један кабловски извод за компресор</w:t>
      </w:r>
      <w:r w:rsidRPr="002A14B4">
        <w:rPr>
          <w:rFonts w:ascii="Cambria Math" w:hAnsi="Cambria Math" w:cs="Cambria Math"/>
          <w:lang w:val="sr-Cyrl-RS"/>
        </w:rPr>
        <w:t>‐</w:t>
      </w:r>
      <w:r w:rsidRPr="002A14B4">
        <w:rPr>
          <w:rFonts w:ascii="Arial" w:hAnsi="Arial" w:cs="Arial"/>
          <w:lang w:val="sr-Cyrl-RS"/>
        </w:rPr>
        <w:t>1, један кабловски</w:t>
      </w:r>
    </w:p>
    <w:p w:rsidR="002A14B4" w:rsidRPr="002A14B4" w:rsidRDefault="002A14B4" w:rsidP="002A14B4">
      <w:pPr>
        <w:pStyle w:val="NoSpacing"/>
        <w:jc w:val="both"/>
        <w:rPr>
          <w:rFonts w:ascii="Arial" w:hAnsi="Arial" w:cs="Arial"/>
          <w:lang w:val="sr-Cyrl-RS"/>
        </w:rPr>
      </w:pPr>
      <w:r w:rsidRPr="002A14B4">
        <w:rPr>
          <w:rFonts w:ascii="Arial" w:hAnsi="Arial" w:cs="Arial"/>
          <w:lang w:val="sr-Cyrl-RS"/>
        </w:rPr>
        <w:t>извод за компресор</w:t>
      </w:r>
      <w:r w:rsidRPr="002A14B4">
        <w:rPr>
          <w:rFonts w:ascii="Cambria Math" w:hAnsi="Cambria Math" w:cs="Cambria Math"/>
          <w:lang w:val="sr-Cyrl-RS"/>
        </w:rPr>
        <w:t>‐</w:t>
      </w:r>
      <w:r w:rsidRPr="002A14B4">
        <w:rPr>
          <w:rFonts w:ascii="Arial" w:hAnsi="Arial" w:cs="Arial"/>
          <w:lang w:val="sr-Cyrl-RS"/>
        </w:rPr>
        <w:t>2 и један кабловски извод за сопствену потрошњу производне станице.</w:t>
      </w:r>
    </w:p>
    <w:p w:rsidR="005A45E8" w:rsidRDefault="005A45E8" w:rsidP="002A14B4">
      <w:pPr>
        <w:pStyle w:val="NoSpacing"/>
        <w:jc w:val="both"/>
        <w:rPr>
          <w:rFonts w:ascii="Arial" w:hAnsi="Arial" w:cs="Arial"/>
          <w:lang w:val="sr-Cyrl-RS"/>
        </w:rPr>
      </w:pPr>
    </w:p>
    <w:p w:rsidR="002A14B4" w:rsidRPr="005A45E8" w:rsidRDefault="002A14B4" w:rsidP="002A14B4">
      <w:pPr>
        <w:pStyle w:val="NoSpacing"/>
        <w:jc w:val="both"/>
        <w:rPr>
          <w:rFonts w:ascii="Arial" w:hAnsi="Arial" w:cs="Arial"/>
          <w:lang w:val="en-US"/>
        </w:rPr>
      </w:pPr>
      <w:r w:rsidRPr="002A14B4">
        <w:rPr>
          <w:rFonts w:ascii="Arial" w:hAnsi="Arial" w:cs="Arial"/>
          <w:lang w:val="sr-Cyrl-RS"/>
        </w:rPr>
        <w:t>Укупна инсталисана снага свих потрошача на постројењу ГПС износи:</w:t>
      </w:r>
      <w:r w:rsidR="005A45E8">
        <w:rPr>
          <w:rFonts w:ascii="Arial" w:hAnsi="Arial" w:cs="Arial"/>
          <w:lang w:val="en-US"/>
        </w:rPr>
        <w:t>P</w:t>
      </w:r>
      <w:r w:rsidR="005A45E8" w:rsidRPr="005A45E8">
        <w:rPr>
          <w:rFonts w:ascii="Arial" w:hAnsi="Arial" w:cs="Arial"/>
          <w:vertAlign w:val="subscript"/>
          <w:lang w:val="en-US"/>
        </w:rPr>
        <w:t>i</w:t>
      </w:r>
      <w:r w:rsidR="005A45E8">
        <w:rPr>
          <w:rFonts w:ascii="Arial" w:hAnsi="Arial" w:cs="Arial"/>
          <w:lang w:val="en-US"/>
        </w:rPr>
        <w:t>=402,8</w:t>
      </w:r>
      <w:r w:rsidR="005A45E8" w:rsidRPr="005A45E8">
        <w:rPr>
          <w:rFonts w:ascii="Cambria Math" w:hAnsi="Cambria Math" w:cs="Cambria Math"/>
          <w:lang w:val="sr-Cyrl-RS"/>
        </w:rPr>
        <w:t xml:space="preserve"> 𝑘𝑊</w:t>
      </w:r>
    </w:p>
    <w:p w:rsidR="005A45E8" w:rsidRDefault="005A45E8" w:rsidP="002A14B4">
      <w:pPr>
        <w:pStyle w:val="NoSpacing"/>
        <w:jc w:val="both"/>
        <w:rPr>
          <w:rFonts w:ascii="Cambria Math" w:hAnsi="Cambria Math" w:cs="Cambria Math"/>
          <w:lang w:val="en-US"/>
        </w:rPr>
      </w:pPr>
    </w:p>
    <w:p w:rsidR="002A14B4" w:rsidRPr="005A45E8" w:rsidRDefault="002A14B4" w:rsidP="002A14B4">
      <w:pPr>
        <w:pStyle w:val="NoSpacing"/>
        <w:jc w:val="both"/>
        <w:rPr>
          <w:rFonts w:ascii="Arial" w:hAnsi="Arial" w:cs="Arial"/>
          <w:lang w:val="en-US"/>
        </w:rPr>
      </w:pPr>
      <w:r w:rsidRPr="002A14B4">
        <w:rPr>
          <w:rFonts w:ascii="Arial" w:hAnsi="Arial" w:cs="Arial"/>
          <w:lang w:val="sr-Cyrl-RS"/>
        </w:rPr>
        <w:t>Максимална једновремена снага на постројењу ГПС износи:</w:t>
      </w:r>
      <w:r w:rsidR="005A45E8">
        <w:rPr>
          <w:rFonts w:ascii="Arial" w:hAnsi="Arial" w:cs="Arial"/>
          <w:lang w:val="en-US"/>
        </w:rPr>
        <w:t xml:space="preserve"> P</w:t>
      </w:r>
      <w:r w:rsidR="005A45E8" w:rsidRPr="005A45E8">
        <w:rPr>
          <w:rFonts w:ascii="Arial" w:hAnsi="Arial" w:cs="Arial"/>
          <w:vertAlign w:val="subscript"/>
          <w:lang w:val="en-US"/>
        </w:rPr>
        <w:t>ukj</w:t>
      </w:r>
      <w:r w:rsidR="005A45E8">
        <w:rPr>
          <w:rFonts w:ascii="Arial" w:hAnsi="Arial" w:cs="Arial"/>
          <w:lang w:val="en-US"/>
        </w:rPr>
        <w:t>=213,9</w:t>
      </w:r>
      <w:r w:rsidR="005A45E8" w:rsidRPr="005A45E8">
        <w:rPr>
          <w:rFonts w:ascii="Cambria Math" w:hAnsi="Cambria Math" w:cs="Cambria Math"/>
          <w:lang w:val="sr-Cyrl-RS"/>
        </w:rPr>
        <w:t xml:space="preserve"> 𝑘𝑊</w:t>
      </w:r>
    </w:p>
    <w:p w:rsidR="005A45E8" w:rsidRDefault="005A45E8" w:rsidP="002A14B4">
      <w:pPr>
        <w:pStyle w:val="NoSpacing"/>
        <w:jc w:val="both"/>
        <w:rPr>
          <w:rFonts w:ascii="Cambria Math" w:hAnsi="Cambria Math" w:cs="Cambria Math"/>
          <w:lang w:val="en-US"/>
        </w:rPr>
      </w:pPr>
    </w:p>
    <w:p w:rsidR="002A14B4" w:rsidRPr="002A14B4" w:rsidRDefault="002A14B4" w:rsidP="002A14B4">
      <w:pPr>
        <w:pStyle w:val="NoSpacing"/>
        <w:jc w:val="both"/>
        <w:rPr>
          <w:rFonts w:ascii="Arial" w:hAnsi="Arial" w:cs="Arial"/>
          <w:lang w:val="sr-Cyrl-RS"/>
        </w:rPr>
      </w:pPr>
      <w:r w:rsidRPr="002A14B4">
        <w:rPr>
          <w:rFonts w:ascii="Arial" w:hAnsi="Arial" w:cs="Arial"/>
          <w:lang w:val="sr-Cyrl-RS"/>
        </w:rPr>
        <w:t>Од МБТС до ГПС, предвиђени су следећи каблови:</w:t>
      </w:r>
    </w:p>
    <w:p w:rsidR="005A45E8" w:rsidRDefault="005A45E8" w:rsidP="002A14B4">
      <w:pPr>
        <w:pStyle w:val="NoSpacing"/>
        <w:jc w:val="both"/>
        <w:rPr>
          <w:rFonts w:ascii="Arial" w:hAnsi="Arial" w:cs="Arial"/>
          <w:lang w:val="en-US"/>
        </w:rPr>
      </w:pPr>
    </w:p>
    <w:p w:rsidR="005A45E8" w:rsidRDefault="005A45E8" w:rsidP="002A14B4">
      <w:pPr>
        <w:pStyle w:val="NoSpacing"/>
        <w:jc w:val="both"/>
        <w:rPr>
          <w:rFonts w:ascii="Arial" w:hAnsi="Arial" w:cs="Arial"/>
        </w:rPr>
      </w:pPr>
      <w:r w:rsidRPr="005A45E8">
        <w:rPr>
          <w:rFonts w:ascii="Arial" w:hAnsi="Arial" w:cs="Arial"/>
        </w:rPr>
        <w:sym w:font="Symbol" w:char="F0B7"/>
      </w:r>
      <w:r w:rsidRPr="005A45E8">
        <w:rPr>
          <w:rFonts w:ascii="Arial" w:hAnsi="Arial" w:cs="Arial"/>
        </w:rPr>
        <w:t xml:space="preserve"> </w:t>
      </w:r>
      <w:r w:rsidRPr="002A14B4">
        <w:rPr>
          <w:rFonts w:ascii="Arial" w:hAnsi="Arial" w:cs="Arial"/>
          <w:lang w:val="sr-Cyrl-RS"/>
        </w:rPr>
        <w:t>За напајање компресора</w:t>
      </w:r>
      <w:r w:rsidRPr="002A14B4">
        <w:rPr>
          <w:rFonts w:ascii="Cambria Math" w:hAnsi="Cambria Math" w:cs="Cambria Math"/>
          <w:lang w:val="sr-Cyrl-RS"/>
        </w:rPr>
        <w:t>‐</w:t>
      </w:r>
      <w:r w:rsidRPr="002A14B4">
        <w:rPr>
          <w:rFonts w:ascii="Arial" w:hAnsi="Arial" w:cs="Arial"/>
          <w:lang w:val="sr-Cyrl-RS"/>
        </w:rPr>
        <w:t xml:space="preserve">1 –  3 </w:t>
      </w:r>
      <w:r w:rsidRPr="005A45E8">
        <w:rPr>
          <w:rFonts w:ascii="Arial" w:hAnsi="Arial" w:cs="Arial"/>
        </w:rPr>
        <w:t>x PP00</w:t>
      </w:r>
      <w:r w:rsidRPr="005A45E8">
        <w:rPr>
          <w:rFonts w:ascii="Cambria Math" w:hAnsi="Cambria Math" w:cs="Cambria Math"/>
        </w:rPr>
        <w:t>‐</w:t>
      </w:r>
      <w:r w:rsidRPr="005A45E8">
        <w:rPr>
          <w:rFonts w:ascii="Arial" w:hAnsi="Arial" w:cs="Arial"/>
        </w:rPr>
        <w:t xml:space="preserve">Y 4x185 mm2 , </w:t>
      </w:r>
      <w:r>
        <w:rPr>
          <w:rFonts w:ascii="Arial" w:hAnsi="Arial" w:cs="Arial"/>
          <w:lang w:val="sr-Cyrl-RS"/>
        </w:rPr>
        <w:t>дужине око</w:t>
      </w:r>
      <w:r w:rsidRPr="005A45E8">
        <w:rPr>
          <w:rFonts w:ascii="Arial" w:hAnsi="Arial" w:cs="Arial"/>
        </w:rPr>
        <w:t xml:space="preserve"> 290 m; </w:t>
      </w:r>
    </w:p>
    <w:p w:rsidR="005A45E8" w:rsidRDefault="005A45E8" w:rsidP="002A14B4">
      <w:pPr>
        <w:pStyle w:val="NoSpacing"/>
        <w:jc w:val="both"/>
        <w:rPr>
          <w:rFonts w:ascii="Arial" w:hAnsi="Arial" w:cs="Arial"/>
        </w:rPr>
      </w:pPr>
      <w:r w:rsidRPr="005A45E8">
        <w:rPr>
          <w:rFonts w:ascii="Arial" w:hAnsi="Arial" w:cs="Arial"/>
        </w:rPr>
        <w:sym w:font="Symbol" w:char="F0B7"/>
      </w:r>
      <w:r w:rsidRPr="005A45E8">
        <w:rPr>
          <w:rFonts w:ascii="Arial" w:hAnsi="Arial" w:cs="Arial"/>
        </w:rPr>
        <w:t xml:space="preserve"> </w:t>
      </w:r>
      <w:r w:rsidRPr="002A14B4">
        <w:rPr>
          <w:rFonts w:ascii="Arial" w:hAnsi="Arial" w:cs="Arial"/>
          <w:lang w:val="sr-Cyrl-RS"/>
        </w:rPr>
        <w:t>За напајање компресора</w:t>
      </w:r>
      <w:r w:rsidRPr="002A14B4">
        <w:rPr>
          <w:rFonts w:ascii="Cambria Math" w:hAnsi="Cambria Math" w:cs="Cambria Math"/>
          <w:lang w:val="sr-Cyrl-RS"/>
        </w:rPr>
        <w:t>‐</w:t>
      </w:r>
      <w:r w:rsidRPr="002A14B4">
        <w:rPr>
          <w:rFonts w:ascii="Arial" w:hAnsi="Arial" w:cs="Arial"/>
          <w:lang w:val="sr-Cyrl-RS"/>
        </w:rPr>
        <w:t xml:space="preserve">2 – 3 </w:t>
      </w:r>
      <w:r w:rsidRPr="005A45E8">
        <w:rPr>
          <w:rFonts w:ascii="Arial" w:hAnsi="Arial" w:cs="Arial"/>
        </w:rPr>
        <w:t>x PP00</w:t>
      </w:r>
      <w:r w:rsidRPr="005A45E8">
        <w:rPr>
          <w:rFonts w:ascii="Cambria Math" w:hAnsi="Cambria Math" w:cs="Cambria Math"/>
        </w:rPr>
        <w:t>‐</w:t>
      </w:r>
      <w:r w:rsidRPr="005A45E8">
        <w:rPr>
          <w:rFonts w:ascii="Arial" w:hAnsi="Arial" w:cs="Arial"/>
        </w:rPr>
        <w:t xml:space="preserve">Y 4x185 mm2 , </w:t>
      </w:r>
      <w:r>
        <w:rPr>
          <w:rFonts w:ascii="Arial" w:hAnsi="Arial" w:cs="Arial"/>
          <w:lang w:val="sr-Cyrl-RS"/>
        </w:rPr>
        <w:t>дужине око</w:t>
      </w:r>
      <w:r w:rsidRPr="005A45E8">
        <w:rPr>
          <w:rFonts w:ascii="Arial" w:hAnsi="Arial" w:cs="Arial"/>
        </w:rPr>
        <w:t xml:space="preserve"> 290 m; </w:t>
      </w:r>
    </w:p>
    <w:p w:rsidR="005A45E8" w:rsidRDefault="005A45E8" w:rsidP="002A14B4">
      <w:pPr>
        <w:pStyle w:val="NoSpacing"/>
        <w:jc w:val="both"/>
        <w:rPr>
          <w:rFonts w:ascii="Arial" w:hAnsi="Arial" w:cs="Arial"/>
          <w:lang w:val="en-US"/>
        </w:rPr>
      </w:pPr>
      <w:r w:rsidRPr="005A45E8">
        <w:rPr>
          <w:rFonts w:ascii="Arial" w:hAnsi="Arial" w:cs="Arial"/>
        </w:rPr>
        <w:sym w:font="Symbol" w:char="F0B7"/>
      </w:r>
      <w:r w:rsidRPr="005A45E8">
        <w:rPr>
          <w:rFonts w:ascii="Arial" w:hAnsi="Arial" w:cs="Arial"/>
        </w:rPr>
        <w:t xml:space="preserve"> </w:t>
      </w:r>
      <w:r w:rsidRPr="002A14B4">
        <w:rPr>
          <w:rFonts w:ascii="Arial" w:hAnsi="Arial" w:cs="Arial"/>
          <w:lang w:val="sr-Cyrl-RS"/>
        </w:rPr>
        <w:t xml:space="preserve">За напајање сопствене потрошње </w:t>
      </w:r>
      <w:r w:rsidRPr="005A45E8">
        <w:rPr>
          <w:rFonts w:ascii="Arial" w:hAnsi="Arial" w:cs="Arial"/>
        </w:rPr>
        <w:t>GPS – PP00</w:t>
      </w:r>
      <w:r w:rsidRPr="005A45E8">
        <w:rPr>
          <w:rFonts w:ascii="Cambria Math" w:hAnsi="Cambria Math" w:cs="Cambria Math"/>
        </w:rPr>
        <w:t>‐</w:t>
      </w:r>
      <w:r w:rsidRPr="005A45E8">
        <w:rPr>
          <w:rFonts w:ascii="Arial" w:hAnsi="Arial" w:cs="Arial"/>
        </w:rPr>
        <w:t xml:space="preserve">Y 4x25 mm2 , </w:t>
      </w:r>
      <w:r>
        <w:rPr>
          <w:rFonts w:ascii="Arial" w:hAnsi="Arial" w:cs="Arial"/>
          <w:lang w:val="sr-Cyrl-RS"/>
        </w:rPr>
        <w:t>дужине око</w:t>
      </w:r>
      <w:r w:rsidRPr="005A45E8">
        <w:rPr>
          <w:rFonts w:ascii="Arial" w:hAnsi="Arial" w:cs="Arial"/>
        </w:rPr>
        <w:t xml:space="preserve"> 310m;</w:t>
      </w:r>
    </w:p>
    <w:p w:rsidR="005A45E8" w:rsidRDefault="005A45E8" w:rsidP="002A14B4">
      <w:pPr>
        <w:pStyle w:val="NoSpacing"/>
        <w:jc w:val="both"/>
        <w:rPr>
          <w:rFonts w:ascii="Arial" w:hAnsi="Arial" w:cs="Arial"/>
          <w:lang w:val="sr-Cyrl-RS"/>
        </w:rPr>
      </w:pPr>
    </w:p>
    <w:p w:rsidR="005A45E8" w:rsidRDefault="002A14B4" w:rsidP="000077BA">
      <w:pPr>
        <w:pStyle w:val="NoSpacing"/>
        <w:ind w:firstLine="567"/>
        <w:jc w:val="both"/>
        <w:rPr>
          <w:rFonts w:ascii="Arial" w:hAnsi="Arial" w:cs="Arial"/>
          <w:lang w:val="sr-Cyrl-RS"/>
        </w:rPr>
      </w:pPr>
      <w:r w:rsidRPr="002A14B4">
        <w:rPr>
          <w:rFonts w:ascii="Arial" w:hAnsi="Arial" w:cs="Arial"/>
          <w:lang w:val="sr-Cyrl-RS"/>
        </w:rPr>
        <w:t xml:space="preserve">Подаци о компресорима – предвиђена су два иста компресора, </w:t>
      </w:r>
      <w:r w:rsidR="005A45E8">
        <w:rPr>
          <w:rFonts w:ascii="Arial" w:hAnsi="Arial" w:cs="Arial"/>
          <w:lang w:val="sr-Cyrl-RS"/>
        </w:rPr>
        <w:t>који ће радити у режиму радни +</w:t>
      </w:r>
      <w:r w:rsidRPr="002A14B4">
        <w:rPr>
          <w:rFonts w:ascii="Arial" w:hAnsi="Arial" w:cs="Arial"/>
          <w:lang w:val="sr-Cyrl-RS"/>
        </w:rPr>
        <w:t xml:space="preserve">резервни. Није предвиђен истовремени рад оба компресора. </w:t>
      </w:r>
      <w:r w:rsidRPr="002A14B4">
        <w:rPr>
          <w:rFonts w:ascii="Arial" w:hAnsi="Arial" w:cs="Arial"/>
          <w:lang w:val="sr-Cyrl-RS"/>
        </w:rPr>
        <w:lastRenderedPageBreak/>
        <w:t>Компресор</w:t>
      </w:r>
      <w:r w:rsidR="005A45E8">
        <w:rPr>
          <w:rFonts w:ascii="Arial" w:hAnsi="Arial" w:cs="Arial"/>
          <w:lang w:val="sr-Cyrl-RS"/>
        </w:rPr>
        <w:t xml:space="preserve"> се пројектује за сигуран рад и </w:t>
      </w:r>
      <w:r w:rsidRPr="002A14B4">
        <w:rPr>
          <w:rFonts w:ascii="Arial" w:hAnsi="Arial" w:cs="Arial"/>
          <w:lang w:val="sr-Cyrl-RS"/>
        </w:rPr>
        <w:t xml:space="preserve">пуно радно оптерећење у континуитету. Оба компресора су у склопу </w:t>
      </w:r>
      <w:r w:rsidR="005A45E8">
        <w:rPr>
          <w:rFonts w:ascii="Arial" w:hAnsi="Arial" w:cs="Arial"/>
          <w:lang w:val="sr-Cyrl-RS"/>
        </w:rPr>
        <w:t xml:space="preserve">Вендорске испоруке у потпуности </w:t>
      </w:r>
      <w:r w:rsidRPr="002A14B4">
        <w:rPr>
          <w:rFonts w:ascii="Arial" w:hAnsi="Arial" w:cs="Arial"/>
          <w:lang w:val="sr-Cyrl-RS"/>
        </w:rPr>
        <w:t>ожичени и функционално испитани. Компресорска станица је пројектован</w:t>
      </w:r>
      <w:r w:rsidR="005A45E8">
        <w:rPr>
          <w:rFonts w:ascii="Arial" w:hAnsi="Arial" w:cs="Arial"/>
          <w:lang w:val="sr-Cyrl-RS"/>
        </w:rPr>
        <w:t xml:space="preserve">а као монтажни приземни објекат </w:t>
      </w:r>
      <w:r w:rsidRPr="002A14B4">
        <w:rPr>
          <w:rFonts w:ascii="Arial" w:hAnsi="Arial" w:cs="Arial"/>
          <w:lang w:val="sr-Cyrl-RS"/>
        </w:rPr>
        <w:t>контејнерског типа, изведена од  челичних профила обложених фаса</w:t>
      </w:r>
      <w:r w:rsidR="005A45E8">
        <w:rPr>
          <w:rFonts w:ascii="Arial" w:hAnsi="Arial" w:cs="Arial"/>
          <w:lang w:val="sr-Cyrl-RS"/>
        </w:rPr>
        <w:t xml:space="preserve">дним панелима од минералне вуне </w:t>
      </w:r>
      <w:r w:rsidRPr="002A14B4">
        <w:rPr>
          <w:rFonts w:ascii="Arial" w:hAnsi="Arial" w:cs="Arial"/>
          <w:lang w:val="sr-Cyrl-RS"/>
        </w:rPr>
        <w:t xml:space="preserve">габаритних мера </w:t>
      </w:r>
      <w:r w:rsidR="005A45E8" w:rsidRPr="005A45E8">
        <w:rPr>
          <w:rFonts w:ascii="Arial" w:hAnsi="Arial" w:cs="Arial"/>
        </w:rPr>
        <w:t>7500 mm x 2450 mm</w:t>
      </w:r>
      <w:r w:rsidRPr="002A14B4">
        <w:rPr>
          <w:rFonts w:ascii="Arial" w:hAnsi="Arial" w:cs="Arial"/>
          <w:lang w:val="sr-Cyrl-RS"/>
        </w:rPr>
        <w:t xml:space="preserve">, висине </w:t>
      </w:r>
      <w:r w:rsidR="005A45E8" w:rsidRPr="005A45E8">
        <w:rPr>
          <w:rFonts w:ascii="Arial" w:hAnsi="Arial" w:cs="Arial"/>
        </w:rPr>
        <w:t>2400 mm</w:t>
      </w:r>
      <w:r w:rsidRPr="002A14B4">
        <w:rPr>
          <w:rFonts w:ascii="Arial" w:hAnsi="Arial" w:cs="Arial"/>
          <w:lang w:val="sr-Cyrl-RS"/>
        </w:rPr>
        <w:t>, предвиђена да</w:t>
      </w:r>
      <w:r w:rsidR="005A45E8">
        <w:rPr>
          <w:rFonts w:ascii="Arial" w:hAnsi="Arial" w:cs="Arial"/>
          <w:lang w:val="sr-Cyrl-RS"/>
        </w:rPr>
        <w:t xml:space="preserve"> се постави на бетонско постоље </w:t>
      </w:r>
      <w:r w:rsidRPr="002A14B4">
        <w:rPr>
          <w:rFonts w:ascii="Arial" w:hAnsi="Arial" w:cs="Arial"/>
          <w:lang w:val="sr-Cyrl-RS"/>
        </w:rPr>
        <w:t xml:space="preserve">димензија </w:t>
      </w:r>
      <w:r w:rsidR="005A45E8" w:rsidRPr="005A45E8">
        <w:rPr>
          <w:rFonts w:ascii="Arial" w:hAnsi="Arial" w:cs="Arial"/>
        </w:rPr>
        <w:t>2650x7700 mm</w:t>
      </w:r>
      <w:r w:rsidR="005A45E8">
        <w:t>.</w:t>
      </w:r>
      <w:r w:rsidR="005A45E8" w:rsidRPr="002A14B4">
        <w:rPr>
          <w:rFonts w:ascii="Arial" w:hAnsi="Arial" w:cs="Arial"/>
          <w:lang w:val="sr-Cyrl-RS"/>
        </w:rPr>
        <w:t xml:space="preserve"> </w:t>
      </w:r>
      <w:r w:rsidRPr="002A14B4">
        <w:rPr>
          <w:rFonts w:ascii="Arial" w:hAnsi="Arial" w:cs="Arial"/>
          <w:lang w:val="sr-Cyrl-RS"/>
        </w:rPr>
        <w:t xml:space="preserve">Ватроотпорност панела минимално 60 мин. </w:t>
      </w:r>
    </w:p>
    <w:p w:rsidR="005A45E8" w:rsidRDefault="005A45E8" w:rsidP="002A14B4">
      <w:pPr>
        <w:pStyle w:val="NoSpacing"/>
        <w:jc w:val="both"/>
        <w:rPr>
          <w:rFonts w:ascii="Arial" w:hAnsi="Arial" w:cs="Arial"/>
          <w:lang w:val="sr-Cyrl-RS"/>
        </w:rPr>
      </w:pPr>
    </w:p>
    <w:p w:rsidR="005A45E8" w:rsidRDefault="005A45E8" w:rsidP="002A14B4">
      <w:pPr>
        <w:pStyle w:val="NoSpacing"/>
        <w:jc w:val="both"/>
        <w:rPr>
          <w:rFonts w:ascii="Arial" w:hAnsi="Arial" w:cs="Arial"/>
          <w:lang w:val="sr-Cyrl-RS"/>
        </w:rPr>
      </w:pPr>
      <w:r>
        <w:rPr>
          <w:rFonts w:ascii="Arial" w:hAnsi="Arial" w:cs="Arial"/>
          <w:lang w:val="sr-Cyrl-RS"/>
        </w:rPr>
        <w:t xml:space="preserve">Задатак компресора је </w:t>
      </w:r>
      <w:r w:rsidR="002A14B4" w:rsidRPr="002A14B4">
        <w:rPr>
          <w:rFonts w:ascii="Arial" w:hAnsi="Arial" w:cs="Arial"/>
          <w:lang w:val="sr-Cyrl-RS"/>
        </w:rPr>
        <w:t xml:space="preserve">компримовање природног гаса на притисак до 250 </w:t>
      </w:r>
      <w:r w:rsidRPr="005A45E8">
        <w:rPr>
          <w:rFonts w:ascii="Arial" w:hAnsi="Arial" w:cs="Arial"/>
        </w:rPr>
        <w:t>bar.</w:t>
      </w:r>
    </w:p>
    <w:p w:rsidR="005A45E8" w:rsidRDefault="005A45E8" w:rsidP="002A14B4">
      <w:pPr>
        <w:pStyle w:val="NoSpacing"/>
        <w:jc w:val="both"/>
        <w:rPr>
          <w:rFonts w:ascii="Arial" w:hAnsi="Arial" w:cs="Arial"/>
          <w:lang w:val="sr-Cyrl-RS"/>
        </w:rPr>
      </w:pPr>
    </w:p>
    <w:p w:rsidR="002A14B4" w:rsidRPr="002A14B4" w:rsidRDefault="002A14B4" w:rsidP="002A14B4">
      <w:pPr>
        <w:pStyle w:val="NoSpacing"/>
        <w:jc w:val="both"/>
        <w:rPr>
          <w:rFonts w:ascii="Arial" w:hAnsi="Arial" w:cs="Arial"/>
          <w:lang w:val="sr-Cyrl-RS"/>
        </w:rPr>
      </w:pPr>
      <w:r w:rsidRPr="002A14B4">
        <w:rPr>
          <w:rFonts w:ascii="Arial" w:hAnsi="Arial" w:cs="Arial"/>
          <w:lang w:val="sr-Cyrl-RS"/>
        </w:rPr>
        <w:t>Основне карактеристике предвиђених компресора су:</w:t>
      </w:r>
    </w:p>
    <w:p w:rsidR="005A45E8" w:rsidRDefault="002A14B4" w:rsidP="00F51BF6">
      <w:pPr>
        <w:pStyle w:val="NoSpacing"/>
        <w:numPr>
          <w:ilvl w:val="0"/>
          <w:numId w:val="52"/>
        </w:numPr>
        <w:jc w:val="both"/>
        <w:rPr>
          <w:rFonts w:ascii="Arial" w:hAnsi="Arial" w:cs="Arial"/>
          <w:lang w:val="sr-Cyrl-RS"/>
        </w:rPr>
      </w:pPr>
      <w:r w:rsidRPr="002A14B4">
        <w:rPr>
          <w:rFonts w:ascii="Arial" w:hAnsi="Arial" w:cs="Arial"/>
          <w:lang w:val="sr-Cyrl-RS"/>
        </w:rPr>
        <w:t xml:space="preserve">Модел: </w:t>
      </w:r>
      <w:r w:rsidR="005A45E8" w:rsidRPr="005A45E8">
        <w:rPr>
          <w:rFonts w:ascii="Arial" w:hAnsi="Arial" w:cs="Arial"/>
        </w:rPr>
        <w:t>: HRC115</w:t>
      </w:r>
      <w:r w:rsidR="005A45E8" w:rsidRPr="005A45E8">
        <w:rPr>
          <w:rFonts w:ascii="Cambria Math" w:hAnsi="Cambria Math" w:cs="Cambria Math"/>
        </w:rPr>
        <w:t>‐</w:t>
      </w:r>
      <w:r w:rsidR="005A45E8" w:rsidRPr="005A45E8">
        <w:rPr>
          <w:rFonts w:ascii="Arial" w:hAnsi="Arial" w:cs="Arial"/>
        </w:rPr>
        <w:t>35</w:t>
      </w:r>
      <w:r w:rsidR="005A45E8" w:rsidRPr="005A45E8">
        <w:rPr>
          <w:rFonts w:ascii="Cambria Math" w:hAnsi="Cambria Math" w:cs="Cambria Math"/>
        </w:rPr>
        <w:t>‐</w:t>
      </w:r>
      <w:r w:rsidR="005A45E8" w:rsidRPr="005A45E8">
        <w:rPr>
          <w:rFonts w:ascii="Arial" w:hAnsi="Arial" w:cs="Arial"/>
        </w:rPr>
        <w:t>2</w:t>
      </w:r>
      <w:r w:rsidR="005A45E8" w:rsidRPr="005A45E8">
        <w:rPr>
          <w:rFonts w:ascii="Cambria Math" w:hAnsi="Cambria Math" w:cs="Cambria Math"/>
        </w:rPr>
        <w:t>‐</w:t>
      </w:r>
      <w:r w:rsidR="005A45E8" w:rsidRPr="005A45E8">
        <w:rPr>
          <w:rFonts w:ascii="Arial" w:hAnsi="Arial" w:cs="Arial"/>
        </w:rPr>
        <w:t>160</w:t>
      </w:r>
      <w:r w:rsidR="005A45E8" w:rsidRPr="005A45E8">
        <w:rPr>
          <w:rFonts w:ascii="Cambria Math" w:hAnsi="Cambria Math" w:cs="Cambria Math"/>
        </w:rPr>
        <w:t>‐</w:t>
      </w:r>
      <w:r w:rsidR="005A45E8" w:rsidRPr="005A45E8">
        <w:rPr>
          <w:rFonts w:ascii="Arial" w:hAnsi="Arial" w:cs="Arial"/>
        </w:rPr>
        <w:t>28;</w:t>
      </w:r>
      <w:r w:rsidR="005A45E8" w:rsidRPr="005A45E8">
        <w:rPr>
          <w:rFonts w:ascii="Arial" w:hAnsi="Arial" w:cs="Arial"/>
          <w:lang w:val="sr-Cyrl-RS"/>
        </w:rPr>
        <w:t xml:space="preserve"> </w:t>
      </w:r>
    </w:p>
    <w:p w:rsidR="005A45E8" w:rsidRDefault="002A14B4" w:rsidP="00F51BF6">
      <w:pPr>
        <w:pStyle w:val="NoSpacing"/>
        <w:numPr>
          <w:ilvl w:val="0"/>
          <w:numId w:val="52"/>
        </w:numPr>
        <w:jc w:val="both"/>
        <w:rPr>
          <w:rFonts w:ascii="Arial" w:hAnsi="Arial" w:cs="Arial"/>
          <w:lang w:val="sr-Cyrl-RS"/>
        </w:rPr>
      </w:pPr>
      <w:r w:rsidRPr="005A45E8">
        <w:rPr>
          <w:rFonts w:ascii="Arial" w:hAnsi="Arial" w:cs="Arial"/>
          <w:lang w:val="sr-Cyrl-RS"/>
        </w:rPr>
        <w:t xml:space="preserve">Капацитет: </w:t>
      </w:r>
      <w:r w:rsidR="005A45E8" w:rsidRPr="005A45E8">
        <w:rPr>
          <w:rFonts w:ascii="Arial" w:hAnsi="Arial" w:cs="Arial"/>
        </w:rPr>
        <w:t>1500 Sm3 /h;</w:t>
      </w:r>
      <w:r w:rsidR="005A45E8" w:rsidRPr="005A45E8">
        <w:rPr>
          <w:rFonts w:ascii="Arial" w:hAnsi="Arial" w:cs="Arial"/>
          <w:lang w:val="sr-Cyrl-RS"/>
        </w:rPr>
        <w:t xml:space="preserve"> </w:t>
      </w:r>
    </w:p>
    <w:p w:rsidR="005A45E8" w:rsidRDefault="002A14B4" w:rsidP="00F51BF6">
      <w:pPr>
        <w:pStyle w:val="NoSpacing"/>
        <w:numPr>
          <w:ilvl w:val="0"/>
          <w:numId w:val="52"/>
        </w:numPr>
        <w:jc w:val="both"/>
        <w:rPr>
          <w:rFonts w:ascii="Arial" w:hAnsi="Arial" w:cs="Arial"/>
          <w:lang w:val="sr-Cyrl-RS"/>
        </w:rPr>
      </w:pPr>
      <w:r w:rsidRPr="005A45E8">
        <w:rPr>
          <w:rFonts w:ascii="Arial" w:hAnsi="Arial" w:cs="Arial"/>
          <w:lang w:val="sr-Cyrl-RS"/>
        </w:rPr>
        <w:t>Номиналне струје; 330 А;</w:t>
      </w:r>
    </w:p>
    <w:p w:rsidR="005A45E8" w:rsidRDefault="002A14B4" w:rsidP="00F51BF6">
      <w:pPr>
        <w:pStyle w:val="NoSpacing"/>
        <w:numPr>
          <w:ilvl w:val="0"/>
          <w:numId w:val="52"/>
        </w:numPr>
        <w:jc w:val="both"/>
        <w:rPr>
          <w:rFonts w:ascii="Arial" w:hAnsi="Arial" w:cs="Arial"/>
          <w:lang w:val="sr-Cyrl-RS"/>
        </w:rPr>
      </w:pPr>
      <w:r w:rsidRPr="005A45E8">
        <w:rPr>
          <w:rFonts w:ascii="Arial" w:hAnsi="Arial" w:cs="Arial"/>
          <w:lang w:val="sr-Cyrl-RS"/>
        </w:rPr>
        <w:t xml:space="preserve">Номиналног напона: </w:t>
      </w:r>
      <w:r w:rsidR="005A45E8" w:rsidRPr="005A45E8">
        <w:rPr>
          <w:rFonts w:ascii="Arial" w:hAnsi="Arial" w:cs="Arial"/>
        </w:rPr>
        <w:t>400 V AC</w:t>
      </w:r>
    </w:p>
    <w:p w:rsidR="005A45E8" w:rsidRDefault="002A14B4" w:rsidP="00F51BF6">
      <w:pPr>
        <w:pStyle w:val="NoSpacing"/>
        <w:numPr>
          <w:ilvl w:val="0"/>
          <w:numId w:val="52"/>
        </w:numPr>
        <w:jc w:val="both"/>
        <w:rPr>
          <w:rFonts w:ascii="Arial" w:hAnsi="Arial" w:cs="Arial"/>
          <w:lang w:val="sr-Cyrl-RS"/>
        </w:rPr>
      </w:pPr>
      <w:r w:rsidRPr="005A45E8">
        <w:rPr>
          <w:rFonts w:ascii="Arial" w:hAnsi="Arial" w:cs="Arial"/>
          <w:lang w:val="sr-Cyrl-RS"/>
        </w:rPr>
        <w:t>Фактор снаге: 0,95;</w:t>
      </w:r>
    </w:p>
    <w:p w:rsidR="005A45E8" w:rsidRDefault="002A14B4" w:rsidP="00F51BF6">
      <w:pPr>
        <w:pStyle w:val="NoSpacing"/>
        <w:numPr>
          <w:ilvl w:val="0"/>
          <w:numId w:val="52"/>
        </w:numPr>
        <w:jc w:val="both"/>
        <w:rPr>
          <w:rFonts w:ascii="Arial" w:hAnsi="Arial" w:cs="Arial"/>
          <w:lang w:val="sr-Cyrl-RS"/>
        </w:rPr>
      </w:pPr>
      <w:r w:rsidRPr="005A45E8">
        <w:rPr>
          <w:rFonts w:ascii="Arial" w:hAnsi="Arial" w:cs="Arial"/>
          <w:lang w:val="sr-Cyrl-RS"/>
        </w:rPr>
        <w:t xml:space="preserve">Систем напајања: </w:t>
      </w:r>
      <w:r w:rsidR="005A45E8" w:rsidRPr="005A45E8">
        <w:rPr>
          <w:rFonts w:ascii="Arial" w:hAnsi="Arial" w:cs="Arial"/>
        </w:rPr>
        <w:t>TN</w:t>
      </w:r>
      <w:r w:rsidR="005A45E8" w:rsidRPr="005A45E8">
        <w:rPr>
          <w:rFonts w:ascii="Cambria Math" w:hAnsi="Cambria Math" w:cs="Cambria Math"/>
        </w:rPr>
        <w:t>‐</w:t>
      </w:r>
      <w:r w:rsidR="005A45E8" w:rsidRPr="005A45E8">
        <w:rPr>
          <w:rFonts w:ascii="Arial" w:hAnsi="Arial" w:cs="Arial"/>
        </w:rPr>
        <w:t> C/S;</w:t>
      </w:r>
    </w:p>
    <w:p w:rsidR="002A14B4" w:rsidRPr="005A45E8" w:rsidRDefault="002A14B4" w:rsidP="00F51BF6">
      <w:pPr>
        <w:pStyle w:val="NoSpacing"/>
        <w:numPr>
          <w:ilvl w:val="0"/>
          <w:numId w:val="52"/>
        </w:numPr>
        <w:jc w:val="both"/>
        <w:rPr>
          <w:rFonts w:ascii="Arial" w:hAnsi="Arial" w:cs="Arial"/>
          <w:lang w:val="sr-Cyrl-RS"/>
        </w:rPr>
      </w:pPr>
      <w:r w:rsidRPr="005A45E8">
        <w:rPr>
          <w:rFonts w:ascii="Arial" w:hAnsi="Arial" w:cs="Arial"/>
          <w:lang w:val="sr-Cyrl-RS"/>
        </w:rPr>
        <w:t xml:space="preserve"> Снага мотора компресора: </w:t>
      </w:r>
      <w:r w:rsidR="005A45E8" w:rsidRPr="005A45E8">
        <w:rPr>
          <w:rFonts w:ascii="Arial" w:hAnsi="Arial" w:cs="Arial"/>
        </w:rPr>
        <w:t>160 kW;</w:t>
      </w:r>
    </w:p>
    <w:p w:rsidR="005A45E8" w:rsidRDefault="005A45E8" w:rsidP="002A14B4">
      <w:pPr>
        <w:pStyle w:val="NoSpacing"/>
        <w:jc w:val="both"/>
        <w:rPr>
          <w:rFonts w:ascii="Arial" w:hAnsi="Arial" w:cs="Arial"/>
          <w:lang w:val="sr-Cyrl-RS"/>
        </w:rPr>
      </w:pPr>
    </w:p>
    <w:p w:rsidR="005A45E8" w:rsidRDefault="005A45E8" w:rsidP="002A14B4">
      <w:pPr>
        <w:pStyle w:val="NoSpacing"/>
        <w:jc w:val="both"/>
        <w:rPr>
          <w:rFonts w:ascii="Arial" w:hAnsi="Arial" w:cs="Arial"/>
          <w:lang w:val="sr-Cyrl-RS"/>
        </w:rPr>
      </w:pPr>
    </w:p>
    <w:p w:rsidR="002A14B4" w:rsidRPr="000077BA" w:rsidRDefault="002A14B4" w:rsidP="000077BA">
      <w:pPr>
        <w:pStyle w:val="NoSpacing"/>
        <w:ind w:firstLine="567"/>
        <w:jc w:val="both"/>
        <w:rPr>
          <w:rFonts w:ascii="Arial" w:hAnsi="Arial" w:cs="Arial"/>
          <w:lang w:val="en-US"/>
        </w:rPr>
      </w:pPr>
      <w:r w:rsidRPr="000077BA">
        <w:rPr>
          <w:rFonts w:ascii="Arial" w:hAnsi="Arial" w:cs="Arial"/>
          <w:lang w:val="en-US"/>
        </w:rPr>
        <w:t>Предвиђено је међустепено водено хлађење компресора, пом</w:t>
      </w:r>
      <w:r w:rsidR="005A45E8" w:rsidRPr="000077BA">
        <w:rPr>
          <w:rFonts w:ascii="Arial" w:hAnsi="Arial" w:cs="Arial"/>
          <w:lang w:val="en-US"/>
        </w:rPr>
        <w:t>оћу спољне јединице (измењивача</w:t>
      </w:r>
      <w:r w:rsidRPr="000077BA">
        <w:rPr>
          <w:rFonts w:ascii="Arial" w:hAnsi="Arial" w:cs="Arial"/>
          <w:lang w:val="en-US"/>
        </w:rPr>
        <w:t>гас‐вода (гликол) који се поставља на скид, а исти на бетонску плочу, на растојању 2,0 м од компресора.</w:t>
      </w:r>
    </w:p>
    <w:p w:rsidR="002A14B4" w:rsidRPr="000077BA" w:rsidRDefault="002A14B4" w:rsidP="000077BA">
      <w:pPr>
        <w:pStyle w:val="NoSpacing"/>
        <w:ind w:firstLine="567"/>
        <w:jc w:val="both"/>
        <w:rPr>
          <w:rFonts w:ascii="Arial" w:hAnsi="Arial" w:cs="Arial"/>
          <w:lang w:val="en-US"/>
        </w:rPr>
      </w:pPr>
      <w:r w:rsidRPr="000077BA">
        <w:rPr>
          <w:rFonts w:ascii="Arial" w:hAnsi="Arial" w:cs="Arial"/>
          <w:lang w:val="en-US"/>
        </w:rPr>
        <w:t>Сваки компресор</w:t>
      </w:r>
      <w:r w:rsidR="005A45E8" w:rsidRPr="000077BA">
        <w:rPr>
          <w:rFonts w:ascii="Arial" w:hAnsi="Arial" w:cs="Arial"/>
          <w:lang w:val="en-US"/>
        </w:rPr>
        <w:t xml:space="preserve"> има своју јединицу за хлађење. </w:t>
      </w:r>
      <w:r w:rsidRPr="000077BA">
        <w:rPr>
          <w:rFonts w:ascii="Arial" w:hAnsi="Arial" w:cs="Arial"/>
          <w:lang w:val="en-US"/>
        </w:rPr>
        <w:t>За напајање електричном енергијом сопствене потрошње за</w:t>
      </w:r>
      <w:r w:rsidR="005A45E8" w:rsidRPr="000077BA">
        <w:rPr>
          <w:rFonts w:ascii="Arial" w:hAnsi="Arial" w:cs="Arial"/>
          <w:lang w:val="en-US"/>
        </w:rPr>
        <w:t xml:space="preserve"> ГПС, предвиђена је уградња ГРО </w:t>
      </w:r>
      <w:r w:rsidRPr="000077BA">
        <w:rPr>
          <w:rFonts w:ascii="Arial" w:hAnsi="Arial" w:cs="Arial"/>
          <w:lang w:val="en-US"/>
        </w:rPr>
        <w:t>(Главног Разводног Ормара). ГРО је намењена за напајање свих делова објеката који су у функцији</w:t>
      </w:r>
    </w:p>
    <w:p w:rsidR="002A14B4" w:rsidRPr="000077BA" w:rsidRDefault="002A14B4" w:rsidP="000077BA">
      <w:pPr>
        <w:pStyle w:val="NoSpacing"/>
        <w:ind w:firstLine="567"/>
        <w:jc w:val="both"/>
        <w:rPr>
          <w:rFonts w:ascii="Arial" w:hAnsi="Arial" w:cs="Arial"/>
          <w:lang w:val="en-US"/>
        </w:rPr>
      </w:pPr>
      <w:r w:rsidRPr="000077BA">
        <w:rPr>
          <w:rFonts w:ascii="Arial" w:hAnsi="Arial" w:cs="Arial"/>
          <w:lang w:val="en-US"/>
        </w:rPr>
        <w:t>ГПС (осим компресорских станица и хладњака): унутрашњих инсталација објекта послужиоца (</w:t>
      </w:r>
      <w:r w:rsidR="005A45E8" w:rsidRPr="000077BA">
        <w:rPr>
          <w:rFonts w:ascii="Arial" w:hAnsi="Arial" w:cs="Arial"/>
          <w:lang w:val="en-US"/>
        </w:rPr>
        <w:t xml:space="preserve">осветљење, </w:t>
      </w:r>
      <w:r w:rsidRPr="000077BA">
        <w:rPr>
          <w:rFonts w:ascii="Arial" w:hAnsi="Arial" w:cs="Arial"/>
          <w:lang w:val="en-US"/>
        </w:rPr>
        <w:t xml:space="preserve">прикључнице, грејање и климатизација), спољног осветљења </w:t>
      </w:r>
      <w:r w:rsidR="005A45E8" w:rsidRPr="000077BA">
        <w:rPr>
          <w:rFonts w:ascii="Arial" w:hAnsi="Arial" w:cs="Arial"/>
          <w:lang w:val="en-US"/>
        </w:rPr>
        <w:t xml:space="preserve">надстрешнице, спољног осветљења </w:t>
      </w:r>
      <w:r w:rsidRPr="000077BA">
        <w:rPr>
          <w:rFonts w:ascii="Arial" w:hAnsi="Arial" w:cs="Arial"/>
          <w:lang w:val="en-US"/>
        </w:rPr>
        <w:t>саобраћајница и паркинга, пумпних аутомата и остале технолошке опрем</w:t>
      </w:r>
      <w:r w:rsidR="005A45E8" w:rsidRPr="000077BA">
        <w:rPr>
          <w:rFonts w:ascii="Arial" w:hAnsi="Arial" w:cs="Arial"/>
          <w:lang w:val="en-US"/>
        </w:rPr>
        <w:t xml:space="preserve">е, итд. ГРО се смешта у посебну </w:t>
      </w:r>
      <w:r w:rsidRPr="000077BA">
        <w:rPr>
          <w:rFonts w:ascii="Arial" w:hAnsi="Arial" w:cs="Arial"/>
          <w:lang w:val="en-US"/>
        </w:rPr>
        <w:t>просторију унутар објекта послужиоца. На вратима ормара је предв</w:t>
      </w:r>
      <w:r w:rsidR="005A45E8" w:rsidRPr="000077BA">
        <w:rPr>
          <w:rFonts w:ascii="Arial" w:hAnsi="Arial" w:cs="Arial"/>
          <w:lang w:val="en-US"/>
        </w:rPr>
        <w:t xml:space="preserve">иђена уградња главне склопке за </w:t>
      </w:r>
      <w:r w:rsidRPr="000077BA">
        <w:rPr>
          <w:rFonts w:ascii="Arial" w:hAnsi="Arial" w:cs="Arial"/>
          <w:lang w:val="en-US"/>
        </w:rPr>
        <w:t>искључење са мрежног напајања, изборни прекидачи за избор р</w:t>
      </w:r>
      <w:r w:rsidR="005A45E8" w:rsidRPr="000077BA">
        <w:rPr>
          <w:rFonts w:ascii="Arial" w:hAnsi="Arial" w:cs="Arial"/>
          <w:lang w:val="en-US"/>
        </w:rPr>
        <w:t xml:space="preserve">ежима укључења/искључена спољне </w:t>
      </w:r>
      <w:r w:rsidRPr="000077BA">
        <w:rPr>
          <w:rFonts w:ascii="Arial" w:hAnsi="Arial" w:cs="Arial"/>
          <w:lang w:val="en-US"/>
        </w:rPr>
        <w:t>расвете и сигнализација присутности све три фазе</w:t>
      </w:r>
      <w:r w:rsidR="005A45E8" w:rsidRPr="000077BA">
        <w:rPr>
          <w:rFonts w:ascii="Arial" w:hAnsi="Arial" w:cs="Arial"/>
          <w:lang w:val="en-US"/>
        </w:rPr>
        <w:t>.</w:t>
      </w:r>
    </w:p>
    <w:p w:rsidR="005A45E8" w:rsidRPr="000077BA" w:rsidRDefault="005A45E8" w:rsidP="000077BA">
      <w:pPr>
        <w:pStyle w:val="NoSpacing"/>
        <w:ind w:firstLine="567"/>
        <w:jc w:val="both"/>
        <w:rPr>
          <w:rFonts w:ascii="Arial" w:hAnsi="Arial" w:cs="Arial"/>
          <w:lang w:val="en-US"/>
        </w:rPr>
      </w:pPr>
    </w:p>
    <w:p w:rsidR="005A45E8" w:rsidRPr="000077BA" w:rsidRDefault="005A45E8" w:rsidP="000077BA">
      <w:pPr>
        <w:pStyle w:val="NoSpacing"/>
        <w:ind w:firstLine="567"/>
        <w:jc w:val="both"/>
        <w:rPr>
          <w:rFonts w:ascii="Arial" w:hAnsi="Arial" w:cs="Arial"/>
          <w:lang w:val="en-US"/>
        </w:rPr>
      </w:pPr>
      <w:r w:rsidRPr="000077BA">
        <w:rPr>
          <w:rFonts w:ascii="Arial" w:hAnsi="Arial" w:cs="Arial"/>
          <w:lang w:val="en-US"/>
        </w:rPr>
        <w:t>На станици, није предвиђена уградња резервног извора напајања.</w:t>
      </w:r>
    </w:p>
    <w:p w:rsidR="005A45E8" w:rsidRPr="000077BA" w:rsidRDefault="005A45E8" w:rsidP="000077BA">
      <w:pPr>
        <w:pStyle w:val="NoSpacing"/>
        <w:ind w:firstLine="567"/>
        <w:jc w:val="both"/>
        <w:rPr>
          <w:rFonts w:ascii="Arial" w:hAnsi="Arial" w:cs="Arial"/>
          <w:lang w:val="en-US"/>
        </w:rPr>
      </w:pPr>
      <w:r w:rsidRPr="000077BA">
        <w:rPr>
          <w:rFonts w:ascii="Arial" w:hAnsi="Arial" w:cs="Arial"/>
          <w:lang w:val="en-US"/>
        </w:rPr>
        <w:t>За сваку функционалну целину – таблу предвиђена је диференцијална струјна заштита (ЗУДС) као допунска заштита од превисоког напона додира. За заштиту од кратког споја и преоптерећења струјних кругова предвиђени су аутоматски заштитни прекидачи за струјна кола. За заштиту од кратког споја главних напојних каблова, из МБТС, предвиђена је уградња топљивих осигурача, карактеристике окидања gG.</w:t>
      </w:r>
    </w:p>
    <w:p w:rsidR="00444DAF" w:rsidRDefault="005A45E8" w:rsidP="000077BA">
      <w:pPr>
        <w:pStyle w:val="NoSpacing"/>
        <w:ind w:firstLine="567"/>
        <w:jc w:val="both"/>
        <w:rPr>
          <w:rFonts w:ascii="Arial" w:hAnsi="Arial" w:cs="Arial"/>
          <w:lang w:val="en-US"/>
        </w:rPr>
      </w:pPr>
      <w:r w:rsidRPr="000077BA">
        <w:rPr>
          <w:rFonts w:ascii="Arial" w:hAnsi="Arial" w:cs="Arial"/>
          <w:lang w:val="en-US"/>
        </w:rPr>
        <w:t>Сваки од компресора, се испоручује са разводним ормаром (Electrical panel), потпуно ожиченим ифункционално испитаним. Разводни ормар се налази у посебној просторији унутар контејнера. Предмет овог пројекта је да се обезбеди напајање компресора електричном енергијом – граница су прикључне клеме на улазу у разводни ормар.</w:t>
      </w:r>
    </w:p>
    <w:p w:rsidR="000077BA" w:rsidRPr="000077BA" w:rsidRDefault="000077BA" w:rsidP="000077BA">
      <w:pPr>
        <w:pStyle w:val="NoSpacing"/>
        <w:ind w:firstLine="567"/>
        <w:jc w:val="both"/>
        <w:rPr>
          <w:rFonts w:ascii="Arial" w:hAnsi="Arial" w:cs="Arial"/>
          <w:lang w:val="en-US"/>
        </w:rPr>
      </w:pPr>
    </w:p>
    <w:p w:rsidR="002A14B4" w:rsidRPr="008E1D71" w:rsidRDefault="008E1D71" w:rsidP="000077BA">
      <w:pPr>
        <w:pStyle w:val="NoSpacing"/>
        <w:ind w:firstLine="567"/>
        <w:jc w:val="both"/>
        <w:rPr>
          <w:rFonts w:ascii="Arial" w:hAnsi="Arial" w:cs="Arial"/>
          <w:lang w:val="sr-Cyrl-RS"/>
        </w:rPr>
      </w:pPr>
      <w:r w:rsidRPr="000077BA">
        <w:rPr>
          <w:rFonts w:ascii="Arial" w:hAnsi="Arial" w:cs="Arial"/>
          <w:lang w:val="en-US"/>
        </w:rPr>
        <w:t xml:space="preserve">За полагање спољашњих електричних инсталација на ГПС испод бетонских и асфалтних површина предвиђена је изградња кабловске канализације од тврдих ПВЦ енергетских цеви (црвене боје за 1кВ енергетски кабл) ø110 мм и савитљивих цеви ø110 мм и ø75 мм. Канализација се поставља у земљаном рову на дубини 0.8‐1 м у слоју песка односно у слоју бетона на местима пролаза канализације испод </w:t>
      </w:r>
      <w:r w:rsidRPr="000077BA">
        <w:rPr>
          <w:rFonts w:ascii="Arial" w:hAnsi="Arial" w:cs="Arial"/>
          <w:lang w:val="en-US"/>
        </w:rPr>
        <w:lastRenderedPageBreak/>
        <w:t>саобраћајница. Рачвање канализације изводи се у кабловским зиданим шахтама. На шахтама се уграђују поклопци за лаки или тешки саобраћај у зависности од положаја</w:t>
      </w:r>
      <w:r w:rsidRPr="008E1D71">
        <w:rPr>
          <w:rFonts w:ascii="Arial" w:hAnsi="Arial" w:cs="Arial"/>
        </w:rPr>
        <w:t xml:space="preserve"> шахте. По завршеним радови</w:t>
      </w:r>
      <w:r>
        <w:rPr>
          <w:rFonts w:ascii="Arial" w:hAnsi="Arial" w:cs="Arial"/>
        </w:rPr>
        <w:t>ма на полагању каблова шахте се</w:t>
      </w:r>
      <w:r>
        <w:rPr>
          <w:rFonts w:ascii="Arial" w:hAnsi="Arial" w:cs="Arial"/>
          <w:lang w:val="sr-Cyrl-RS"/>
        </w:rPr>
        <w:t xml:space="preserve"> </w:t>
      </w:r>
      <w:r w:rsidRPr="008E1D71">
        <w:rPr>
          <w:rFonts w:ascii="Arial" w:hAnsi="Arial" w:cs="Arial"/>
        </w:rPr>
        <w:t>запуњавају ситним песком</w:t>
      </w:r>
      <w:r>
        <w:rPr>
          <w:rFonts w:ascii="Arial" w:hAnsi="Arial" w:cs="Arial"/>
          <w:lang w:val="sr-Cyrl-RS"/>
        </w:rPr>
        <w:t>.</w:t>
      </w:r>
    </w:p>
    <w:p w:rsidR="002A14B4" w:rsidRPr="008E1D71" w:rsidRDefault="002A14B4" w:rsidP="006D34C8">
      <w:pPr>
        <w:pStyle w:val="NoSpacing"/>
        <w:jc w:val="both"/>
        <w:rPr>
          <w:rFonts w:ascii="Arial" w:hAnsi="Arial" w:cs="Arial"/>
          <w:lang w:val="sr-Cyrl-RS"/>
        </w:rPr>
      </w:pPr>
    </w:p>
    <w:p w:rsidR="008E1D71" w:rsidRPr="008E1D71" w:rsidRDefault="008E1D71" w:rsidP="000077BA">
      <w:pPr>
        <w:pStyle w:val="NoSpacing"/>
        <w:ind w:firstLine="567"/>
        <w:jc w:val="both"/>
        <w:rPr>
          <w:rFonts w:ascii="Arial" w:hAnsi="Arial" w:cs="Arial"/>
          <w:lang w:val="sr-Cyrl-RS"/>
        </w:rPr>
      </w:pPr>
      <w:r>
        <w:rPr>
          <w:rFonts w:ascii="Arial" w:hAnsi="Arial" w:cs="Arial"/>
          <w:lang w:val="sr-Cyrl-RS"/>
        </w:rPr>
        <w:t>Спољашње осветљење</w:t>
      </w:r>
      <w:r w:rsidRPr="008E1D71">
        <w:rPr>
          <w:rFonts w:ascii="Arial" w:hAnsi="Arial" w:cs="Arial"/>
          <w:lang w:val="sr-Cyrl-RS"/>
        </w:rPr>
        <w:t xml:space="preserve"> чини, осветљење саобраћајница и парки</w:t>
      </w:r>
      <w:r>
        <w:rPr>
          <w:rFonts w:ascii="Arial" w:hAnsi="Arial" w:cs="Arial"/>
          <w:lang w:val="sr-Cyrl-RS"/>
        </w:rPr>
        <w:t xml:space="preserve">нг површина, осветљење простора </w:t>
      </w:r>
      <w:r w:rsidRPr="008E1D71">
        <w:rPr>
          <w:rFonts w:ascii="Arial" w:hAnsi="Arial" w:cs="Arial"/>
          <w:lang w:val="sr-Cyrl-RS"/>
        </w:rPr>
        <w:t>компресорских станица и осветљење под надстрешницом.</w:t>
      </w:r>
    </w:p>
    <w:p w:rsidR="002A14B4" w:rsidRPr="008E1D71" w:rsidRDefault="008E1D71" w:rsidP="008E1D71">
      <w:pPr>
        <w:pStyle w:val="NoSpacing"/>
        <w:jc w:val="both"/>
        <w:rPr>
          <w:rFonts w:ascii="Arial" w:hAnsi="Arial" w:cs="Arial"/>
          <w:lang w:val="sr-Cyrl-RS"/>
        </w:rPr>
      </w:pPr>
      <w:r w:rsidRPr="008E1D71">
        <w:rPr>
          <w:rFonts w:ascii="Arial" w:hAnsi="Arial" w:cs="Arial"/>
          <w:lang w:val="sr-Cyrl-RS"/>
        </w:rPr>
        <w:t>Спољашње осветљење саобраћајница и паркинг површина предвиђено је светиљкама с</w:t>
      </w:r>
      <w:r>
        <w:rPr>
          <w:rFonts w:ascii="Arial" w:hAnsi="Arial" w:cs="Arial"/>
          <w:lang w:val="sr-Cyrl-RS"/>
        </w:rPr>
        <w:t xml:space="preserve">а ЛЕД извором, </w:t>
      </w:r>
      <w:r w:rsidRPr="008E1D71">
        <w:rPr>
          <w:rFonts w:ascii="Arial" w:hAnsi="Arial" w:cs="Arial"/>
          <w:lang w:val="sr-Cyrl-RS"/>
        </w:rPr>
        <w:t>које се монтирају на стубове висине 10 м. Осветљење радног платоа и</w:t>
      </w:r>
      <w:r>
        <w:rPr>
          <w:rFonts w:ascii="Arial" w:hAnsi="Arial" w:cs="Arial"/>
          <w:lang w:val="sr-Cyrl-RS"/>
        </w:rPr>
        <w:t xml:space="preserve">спод надстрешнице предвиђено је </w:t>
      </w:r>
      <w:r w:rsidRPr="008E1D71">
        <w:rPr>
          <w:rFonts w:ascii="Arial" w:hAnsi="Arial" w:cs="Arial"/>
          <w:lang w:val="sr-Cyrl-RS"/>
        </w:rPr>
        <w:t>уградним светиљкама са ЛЕД извором, које се монтирају у ламела</w:t>
      </w:r>
      <w:r>
        <w:rPr>
          <w:rFonts w:ascii="Arial" w:hAnsi="Arial" w:cs="Arial"/>
          <w:lang w:val="sr-Cyrl-RS"/>
        </w:rPr>
        <w:t xml:space="preserve">рном плафону надстрешнице изнад </w:t>
      </w:r>
      <w:r w:rsidRPr="008E1D71">
        <w:rPr>
          <w:rFonts w:ascii="Arial" w:hAnsi="Arial" w:cs="Arial"/>
          <w:lang w:val="sr-Cyrl-RS"/>
        </w:rPr>
        <w:t>аутомата</w:t>
      </w:r>
      <w:r>
        <w:rPr>
          <w:rFonts w:ascii="Arial" w:hAnsi="Arial" w:cs="Arial"/>
          <w:lang w:val="sr-Cyrl-RS"/>
        </w:rPr>
        <w:t>.</w:t>
      </w:r>
    </w:p>
    <w:p w:rsidR="002A14B4" w:rsidRDefault="002A14B4" w:rsidP="006D34C8">
      <w:pPr>
        <w:pStyle w:val="NoSpacing"/>
        <w:jc w:val="both"/>
        <w:rPr>
          <w:rFonts w:ascii="Arial" w:hAnsi="Arial" w:cs="Arial"/>
          <w:b/>
          <w:lang w:val="sr-Cyrl-RS"/>
        </w:rPr>
      </w:pPr>
    </w:p>
    <w:p w:rsidR="00E0616E" w:rsidRDefault="00E0616E" w:rsidP="006D34C8">
      <w:pPr>
        <w:pStyle w:val="NoSpacing"/>
        <w:jc w:val="both"/>
        <w:rPr>
          <w:rFonts w:ascii="Arial" w:hAnsi="Arial" w:cs="Arial"/>
          <w:b/>
          <w:lang w:val="sr-Cyrl-RS"/>
        </w:rPr>
      </w:pPr>
      <w:r>
        <w:rPr>
          <w:rFonts w:ascii="Arial" w:hAnsi="Arial" w:cs="Arial"/>
          <w:b/>
          <w:lang w:val="sr-Cyrl-RS"/>
        </w:rPr>
        <w:t>Карактеристике природног гаса</w:t>
      </w:r>
    </w:p>
    <w:p w:rsidR="000A6032" w:rsidRDefault="000A6032" w:rsidP="006D34C8">
      <w:pPr>
        <w:pStyle w:val="NoSpacing"/>
        <w:jc w:val="both"/>
        <w:rPr>
          <w:rFonts w:ascii="Arial" w:hAnsi="Arial" w:cs="Arial"/>
          <w:b/>
        </w:rPr>
      </w:pPr>
    </w:p>
    <w:p w:rsidR="00E0616E" w:rsidRDefault="000A6032" w:rsidP="000077BA">
      <w:pPr>
        <w:pStyle w:val="NoSpacing"/>
        <w:ind w:firstLine="567"/>
        <w:jc w:val="both"/>
        <w:rPr>
          <w:rFonts w:ascii="Arial" w:hAnsi="Arial" w:cs="Arial"/>
        </w:rPr>
      </w:pPr>
      <w:r w:rsidRPr="000A6032">
        <w:rPr>
          <w:rFonts w:ascii="Arial" w:hAnsi="Arial" w:cs="Arial"/>
        </w:rPr>
        <w:t>Природни гас је без боје и мириса, температура паљења му је 650°C, границе експлозивности су између 4,4-15% запр. а октански број између 120 и 130. Са саставом му се мења и топлотна моћ: већи удео угљоводоника са већим бројем атома угљеника у природном гасу узрок је његове веће топлотне моћи. Топлотна моћ сувих земних гасова је оријентационо 36 МЈ/m3 а влажних 38 МЈ/m</w:t>
      </w:r>
      <w:r w:rsidRPr="000A6032">
        <w:rPr>
          <w:rFonts w:ascii="Arial" w:hAnsi="Arial" w:cs="Arial"/>
          <w:vertAlign w:val="superscript"/>
        </w:rPr>
        <w:t>3</w:t>
      </w:r>
      <w:r w:rsidRPr="000A6032">
        <w:rPr>
          <w:rFonts w:ascii="Arial" w:hAnsi="Arial" w:cs="Arial"/>
        </w:rPr>
        <w:t xml:space="preserve"> а иде и до 41 МЈ/m</w:t>
      </w:r>
      <w:r w:rsidRPr="000A6032">
        <w:rPr>
          <w:rFonts w:ascii="Arial" w:hAnsi="Arial" w:cs="Arial"/>
          <w:vertAlign w:val="superscript"/>
        </w:rPr>
        <w:t>3</w:t>
      </w:r>
      <w:r w:rsidRPr="000A6032">
        <w:rPr>
          <w:rFonts w:ascii="Arial" w:hAnsi="Arial" w:cs="Arial"/>
        </w:rPr>
        <w:t xml:space="preserve"> . При његовом сагоревању настају мале количине продуката штетних по животну околину. Захваљујући чињеници да му је главни састојак метан, он у поређењу са осталим фосилним горивима има најмањи коефицијент емисије СО</w:t>
      </w:r>
      <w:r w:rsidRPr="000A6032">
        <w:rPr>
          <w:rFonts w:ascii="Arial" w:hAnsi="Arial" w:cs="Arial"/>
          <w:vertAlign w:val="subscript"/>
        </w:rPr>
        <w:t>2</w:t>
      </w:r>
      <w:r w:rsidRPr="000A6032">
        <w:rPr>
          <w:rFonts w:ascii="Arial" w:hAnsi="Arial" w:cs="Arial"/>
        </w:rPr>
        <w:t xml:space="preserve"> по јединици ослобођене енергије. Зато се земни гас сматра као природно, еколошко гориво.</w:t>
      </w:r>
    </w:p>
    <w:p w:rsidR="000A6032" w:rsidRDefault="000A6032" w:rsidP="006D34C8">
      <w:pPr>
        <w:pStyle w:val="NoSpacing"/>
        <w:jc w:val="both"/>
        <w:rPr>
          <w:rFonts w:ascii="Arial" w:hAnsi="Arial" w:cs="Arial"/>
        </w:rPr>
      </w:pPr>
    </w:p>
    <w:p w:rsidR="000A6032" w:rsidRPr="000A6032" w:rsidRDefault="001D73E5" w:rsidP="006D34C8">
      <w:pPr>
        <w:pStyle w:val="NoSpacing"/>
        <w:jc w:val="both"/>
        <w:rPr>
          <w:rFonts w:ascii="Arial" w:hAnsi="Arial" w:cs="Arial"/>
          <w:lang w:val="sr-Cyrl-RS"/>
        </w:rPr>
      </w:pPr>
      <w:r w:rsidRPr="001D73E5">
        <w:rPr>
          <w:rFonts w:ascii="Arial" w:hAnsi="Arial" w:cs="Arial"/>
        </w:rPr>
        <w:t>Детаљнија анализа особина природног гаса извршена је и приказана у поглављу о пр</w:t>
      </w:r>
      <w:r>
        <w:rPr>
          <w:rFonts w:ascii="Arial" w:hAnsi="Arial" w:cs="Arial"/>
        </w:rPr>
        <w:t>оцени ризка од удеса, поглавље 7</w:t>
      </w:r>
      <w:r w:rsidRPr="001D73E5">
        <w:rPr>
          <w:rFonts w:ascii="Arial" w:hAnsi="Arial" w:cs="Arial"/>
        </w:rPr>
        <w:t>.</w:t>
      </w:r>
    </w:p>
    <w:p w:rsidR="00E0616E" w:rsidRDefault="00E0616E" w:rsidP="006D34C8">
      <w:pPr>
        <w:pStyle w:val="NoSpacing"/>
        <w:jc w:val="both"/>
        <w:rPr>
          <w:rFonts w:ascii="Arial" w:hAnsi="Arial" w:cs="Arial"/>
          <w:b/>
          <w:lang w:val="sr-Cyrl-RS"/>
        </w:rPr>
      </w:pPr>
    </w:p>
    <w:p w:rsidR="00EA69C0" w:rsidRPr="00D611F8" w:rsidRDefault="00EA69C0" w:rsidP="006D34C8">
      <w:pPr>
        <w:pStyle w:val="NoSpacing"/>
        <w:jc w:val="both"/>
        <w:rPr>
          <w:rFonts w:ascii="Arial" w:hAnsi="Arial" w:cs="Arial"/>
          <w:b/>
          <w:lang w:val="en-US"/>
        </w:rPr>
      </w:pPr>
    </w:p>
    <w:p w:rsidR="00EA69C0" w:rsidRPr="00D611F8" w:rsidRDefault="00EA69C0" w:rsidP="00D611F8">
      <w:pPr>
        <w:pStyle w:val="NoSpacing"/>
        <w:jc w:val="both"/>
        <w:rPr>
          <w:rFonts w:ascii="Arial" w:hAnsi="Arial" w:cs="Arial"/>
          <w:b/>
          <w:lang w:val="sr-Cyrl-RS"/>
        </w:rPr>
      </w:pPr>
      <w:r w:rsidRPr="00D611F8">
        <w:rPr>
          <w:rFonts w:ascii="Arial" w:hAnsi="Arial" w:cs="Arial"/>
          <w:b/>
          <w:lang w:val="sr-Cyrl-RS"/>
        </w:rPr>
        <w:t>ПРОЦЕНА ОПАСНОСТИ ОД ПОЖАРА</w:t>
      </w:r>
    </w:p>
    <w:p w:rsidR="00EA69C0" w:rsidRPr="00494A2B" w:rsidRDefault="00EA69C0" w:rsidP="00EA69C0">
      <w:pPr>
        <w:spacing w:before="5" w:after="0" w:line="280" w:lineRule="exact"/>
        <w:rPr>
          <w:rFonts w:cs="Times New Roman"/>
          <w:noProof/>
          <w:szCs w:val="24"/>
        </w:rPr>
      </w:pPr>
    </w:p>
    <w:p w:rsidR="00EA69C0" w:rsidRPr="000077BA" w:rsidRDefault="00EA69C0" w:rsidP="000077BA">
      <w:pPr>
        <w:pStyle w:val="NoSpacing"/>
        <w:ind w:firstLine="567"/>
        <w:jc w:val="both"/>
        <w:rPr>
          <w:rFonts w:ascii="Arial" w:hAnsi="Arial" w:cs="Arial"/>
        </w:rPr>
      </w:pPr>
      <w:r w:rsidRPr="000077BA">
        <w:rPr>
          <w:rFonts w:ascii="Arial" w:hAnsi="Arial" w:cs="Arial"/>
        </w:rPr>
        <w:t>Да би се извршила процена опасности од пожара за један објекат потребно је анализирати следеће могуће носиоце и узрочнике, односно извршити класификацију објекта према:</w:t>
      </w:r>
    </w:p>
    <w:p w:rsidR="00EA69C0" w:rsidRPr="000077BA" w:rsidRDefault="00EA69C0" w:rsidP="000077BA">
      <w:pPr>
        <w:pStyle w:val="NoSpacing"/>
        <w:ind w:firstLine="567"/>
        <w:jc w:val="both"/>
        <w:rPr>
          <w:rFonts w:ascii="Arial" w:hAnsi="Arial" w:cs="Arial"/>
        </w:rPr>
      </w:pPr>
      <w:r w:rsidRPr="000077BA">
        <w:rPr>
          <w:rFonts w:ascii="Arial" w:hAnsi="Arial" w:cs="Arial"/>
        </w:rPr>
        <w:t>Локација објекта,</w:t>
      </w:r>
    </w:p>
    <w:p w:rsidR="00EA69C0" w:rsidRPr="000077BA" w:rsidRDefault="00EA69C0" w:rsidP="000077BA">
      <w:pPr>
        <w:pStyle w:val="NoSpacing"/>
        <w:ind w:firstLine="567"/>
        <w:jc w:val="both"/>
        <w:rPr>
          <w:rFonts w:ascii="Arial" w:hAnsi="Arial" w:cs="Arial"/>
        </w:rPr>
      </w:pPr>
      <w:r w:rsidRPr="000077BA">
        <w:rPr>
          <w:rFonts w:ascii="Arial" w:hAnsi="Arial" w:cs="Arial"/>
        </w:rPr>
        <w:t>Конструктивно решење објекта - врсте материјала од којих се гради објекат,</w:t>
      </w:r>
    </w:p>
    <w:p w:rsidR="00EA69C0" w:rsidRPr="000077BA" w:rsidRDefault="00EA69C0" w:rsidP="000077BA">
      <w:pPr>
        <w:pStyle w:val="NoSpacing"/>
        <w:ind w:firstLine="567"/>
        <w:jc w:val="both"/>
        <w:rPr>
          <w:rFonts w:ascii="Arial" w:hAnsi="Arial" w:cs="Arial"/>
        </w:rPr>
      </w:pPr>
      <w:r w:rsidRPr="000077BA">
        <w:rPr>
          <w:rFonts w:ascii="Arial" w:hAnsi="Arial" w:cs="Arial"/>
        </w:rPr>
        <w:t>Просторно решење објекта са аспекта ширења пожара,</w:t>
      </w:r>
    </w:p>
    <w:p w:rsidR="00EA69C0" w:rsidRPr="000077BA" w:rsidRDefault="00EA69C0" w:rsidP="000077BA">
      <w:pPr>
        <w:pStyle w:val="NoSpacing"/>
        <w:ind w:firstLine="567"/>
        <w:jc w:val="both"/>
        <w:rPr>
          <w:rFonts w:ascii="Arial" w:hAnsi="Arial" w:cs="Arial"/>
        </w:rPr>
      </w:pPr>
      <w:r w:rsidRPr="000077BA">
        <w:rPr>
          <w:rFonts w:ascii="Arial" w:hAnsi="Arial" w:cs="Arial"/>
        </w:rPr>
        <w:t>Извори снабдевања водом,</w:t>
      </w:r>
    </w:p>
    <w:p w:rsidR="00EA69C0" w:rsidRPr="000077BA" w:rsidRDefault="00EA69C0" w:rsidP="000077BA">
      <w:pPr>
        <w:pStyle w:val="NoSpacing"/>
        <w:ind w:firstLine="567"/>
        <w:jc w:val="both"/>
        <w:rPr>
          <w:rFonts w:ascii="Arial" w:hAnsi="Arial" w:cs="Arial"/>
        </w:rPr>
      </w:pPr>
      <w:r w:rsidRPr="000077BA">
        <w:rPr>
          <w:rFonts w:ascii="Arial" w:hAnsi="Arial" w:cs="Arial"/>
        </w:rPr>
        <w:t>Брзина ватрогасне службе,</w:t>
      </w:r>
    </w:p>
    <w:p w:rsidR="00EA69C0" w:rsidRPr="000077BA" w:rsidRDefault="00EA69C0" w:rsidP="000077BA">
      <w:pPr>
        <w:pStyle w:val="NoSpacing"/>
        <w:ind w:firstLine="567"/>
        <w:jc w:val="both"/>
        <w:rPr>
          <w:rFonts w:ascii="Arial" w:hAnsi="Arial" w:cs="Arial"/>
        </w:rPr>
      </w:pPr>
      <w:r w:rsidRPr="000077BA">
        <w:rPr>
          <w:rFonts w:ascii="Arial" w:hAnsi="Arial" w:cs="Arial"/>
        </w:rPr>
        <w:t>Технолоског процеса рада у објекту.</w:t>
      </w:r>
    </w:p>
    <w:p w:rsidR="00EA69C0" w:rsidRPr="000077BA" w:rsidRDefault="00EA69C0" w:rsidP="000077BA">
      <w:pPr>
        <w:pStyle w:val="NoSpacing"/>
        <w:ind w:firstLine="567"/>
        <w:jc w:val="both"/>
        <w:rPr>
          <w:rFonts w:ascii="Arial" w:hAnsi="Arial" w:cs="Arial"/>
        </w:rPr>
      </w:pPr>
    </w:p>
    <w:p w:rsidR="00EA69C0" w:rsidRPr="000077BA" w:rsidRDefault="00EA69C0" w:rsidP="000077BA">
      <w:pPr>
        <w:pStyle w:val="NoSpacing"/>
        <w:ind w:firstLine="567"/>
        <w:jc w:val="both"/>
        <w:rPr>
          <w:rFonts w:ascii="Arial" w:hAnsi="Arial" w:cs="Arial"/>
        </w:rPr>
      </w:pPr>
      <w:r w:rsidRPr="000077BA">
        <w:rPr>
          <w:rFonts w:ascii="Arial" w:hAnsi="Arial" w:cs="Arial"/>
        </w:rPr>
        <w:t>Сваки објекат је изложен могућности настанка пожара. Да би настао пожар мора да се створе услови и то пре свега хемизам настанка позара ( материја која гори, кисеоник који потпомаже горење и извор топлоте који ће активирати горење ),  поред неопходних услова за настанк пожара до истог може доћи услед дотрајалости инсталција (електричних, гасних и сл.), технолошког процеса који се обавља у објекту, а развој пожара зависи од врста материјала од којих је објекат изграђен, спољњег и унутрашњег ентеријера и локације објекта.</w:t>
      </w:r>
    </w:p>
    <w:p w:rsidR="00EA69C0" w:rsidRPr="00494A2B" w:rsidRDefault="00EA69C0" w:rsidP="00EA69C0">
      <w:pPr>
        <w:spacing w:after="0" w:line="200" w:lineRule="exact"/>
        <w:rPr>
          <w:rFonts w:cs="Times New Roman"/>
          <w:noProof/>
          <w:szCs w:val="24"/>
        </w:rPr>
      </w:pPr>
    </w:p>
    <w:p w:rsidR="00EA69C0" w:rsidRPr="00494A2B" w:rsidRDefault="00EA69C0" w:rsidP="00EA69C0">
      <w:pPr>
        <w:spacing w:after="0" w:line="200" w:lineRule="exact"/>
        <w:rPr>
          <w:rFonts w:cs="Times New Roman"/>
          <w:noProof/>
          <w:szCs w:val="24"/>
        </w:rPr>
      </w:pPr>
    </w:p>
    <w:p w:rsidR="00EA69C0" w:rsidRPr="000077BA" w:rsidRDefault="00EA69C0" w:rsidP="00EA69C0">
      <w:pPr>
        <w:spacing w:after="0" w:line="240" w:lineRule="auto"/>
        <w:ind w:left="153" w:right="-20"/>
        <w:rPr>
          <w:rFonts w:ascii="Arial" w:eastAsia="Arial" w:hAnsi="Arial" w:cs="Arial"/>
          <w:noProof/>
          <w:szCs w:val="24"/>
        </w:rPr>
      </w:pPr>
      <w:r w:rsidRPr="00494A2B">
        <w:rPr>
          <w:rFonts w:eastAsia="Arial" w:cs="Times New Roman"/>
          <w:b/>
          <w:bCs/>
          <w:noProof/>
          <w:szCs w:val="24"/>
        </w:rPr>
        <w:t xml:space="preserve"> </w:t>
      </w:r>
      <w:r w:rsidRPr="000077BA">
        <w:rPr>
          <w:rFonts w:ascii="Arial" w:eastAsia="Arial" w:hAnsi="Arial" w:cs="Arial"/>
          <w:b/>
          <w:bCs/>
          <w:noProof/>
          <w:spacing w:val="-1"/>
          <w:szCs w:val="24"/>
        </w:rPr>
        <w:t>К</w:t>
      </w:r>
      <w:r w:rsidRPr="000077BA">
        <w:rPr>
          <w:rFonts w:ascii="Arial" w:eastAsia="Arial" w:hAnsi="Arial" w:cs="Arial"/>
          <w:b/>
          <w:bCs/>
          <w:noProof/>
          <w:szCs w:val="24"/>
        </w:rPr>
        <w:t>ла</w:t>
      </w:r>
      <w:r w:rsidRPr="000077BA">
        <w:rPr>
          <w:rFonts w:ascii="Arial" w:eastAsia="Arial" w:hAnsi="Arial" w:cs="Arial"/>
          <w:b/>
          <w:bCs/>
          <w:noProof/>
          <w:spacing w:val="-1"/>
          <w:szCs w:val="24"/>
        </w:rPr>
        <w:t>с</w:t>
      </w:r>
      <w:r w:rsidRPr="000077BA">
        <w:rPr>
          <w:rFonts w:ascii="Arial" w:eastAsia="Arial" w:hAnsi="Arial" w:cs="Arial"/>
          <w:b/>
          <w:bCs/>
          <w:noProof/>
          <w:szCs w:val="24"/>
        </w:rPr>
        <w:t>и</w:t>
      </w:r>
      <w:r w:rsidRPr="000077BA">
        <w:rPr>
          <w:rFonts w:ascii="Arial" w:eastAsia="Arial" w:hAnsi="Arial" w:cs="Arial"/>
          <w:b/>
          <w:bCs/>
          <w:noProof/>
          <w:spacing w:val="-3"/>
          <w:szCs w:val="24"/>
        </w:rPr>
        <w:t>ф</w:t>
      </w:r>
      <w:r w:rsidRPr="000077BA">
        <w:rPr>
          <w:rFonts w:ascii="Arial" w:eastAsia="Arial" w:hAnsi="Arial" w:cs="Arial"/>
          <w:b/>
          <w:bCs/>
          <w:noProof/>
          <w:szCs w:val="24"/>
        </w:rPr>
        <w:t>и</w:t>
      </w:r>
      <w:r w:rsidRPr="000077BA">
        <w:rPr>
          <w:rFonts w:ascii="Arial" w:eastAsia="Arial" w:hAnsi="Arial" w:cs="Arial"/>
          <w:b/>
          <w:bCs/>
          <w:noProof/>
          <w:spacing w:val="1"/>
          <w:szCs w:val="24"/>
        </w:rPr>
        <w:t>к</w:t>
      </w:r>
      <w:r w:rsidRPr="000077BA">
        <w:rPr>
          <w:rFonts w:ascii="Arial" w:eastAsia="Arial" w:hAnsi="Arial" w:cs="Arial"/>
          <w:b/>
          <w:bCs/>
          <w:noProof/>
          <w:szCs w:val="24"/>
        </w:rPr>
        <w:t>а</w:t>
      </w:r>
      <w:r w:rsidRPr="000077BA">
        <w:rPr>
          <w:rFonts w:ascii="Arial" w:eastAsia="Arial" w:hAnsi="Arial" w:cs="Arial"/>
          <w:b/>
          <w:bCs/>
          <w:noProof/>
          <w:spacing w:val="-3"/>
          <w:szCs w:val="24"/>
        </w:rPr>
        <w:t>ц</w:t>
      </w:r>
      <w:r w:rsidRPr="000077BA">
        <w:rPr>
          <w:rFonts w:ascii="Arial" w:eastAsia="Arial" w:hAnsi="Arial" w:cs="Arial"/>
          <w:b/>
          <w:bCs/>
          <w:noProof/>
          <w:spacing w:val="-2"/>
          <w:szCs w:val="24"/>
        </w:rPr>
        <w:t>и</w:t>
      </w:r>
      <w:r w:rsidRPr="000077BA">
        <w:rPr>
          <w:rFonts w:ascii="Arial" w:eastAsia="Arial" w:hAnsi="Arial" w:cs="Arial"/>
          <w:b/>
          <w:bCs/>
          <w:noProof/>
          <w:spacing w:val="1"/>
          <w:szCs w:val="24"/>
        </w:rPr>
        <w:t>ј</w:t>
      </w:r>
      <w:r w:rsidRPr="000077BA">
        <w:rPr>
          <w:rFonts w:ascii="Arial" w:eastAsia="Arial" w:hAnsi="Arial" w:cs="Arial"/>
          <w:b/>
          <w:bCs/>
          <w:noProof/>
          <w:szCs w:val="24"/>
        </w:rPr>
        <w:t>а пожа</w:t>
      </w:r>
      <w:r w:rsidRPr="000077BA">
        <w:rPr>
          <w:rFonts w:ascii="Arial" w:eastAsia="Arial" w:hAnsi="Arial" w:cs="Arial"/>
          <w:b/>
          <w:bCs/>
          <w:noProof/>
          <w:spacing w:val="-2"/>
          <w:szCs w:val="24"/>
        </w:rPr>
        <w:t>р</w:t>
      </w:r>
      <w:r w:rsidRPr="000077BA">
        <w:rPr>
          <w:rFonts w:ascii="Arial" w:eastAsia="Arial" w:hAnsi="Arial" w:cs="Arial"/>
          <w:b/>
          <w:bCs/>
          <w:noProof/>
          <w:szCs w:val="24"/>
        </w:rPr>
        <w:t>а</w:t>
      </w:r>
      <w:r w:rsidRPr="000077BA">
        <w:rPr>
          <w:rFonts w:ascii="Arial" w:eastAsia="Arial" w:hAnsi="Arial" w:cs="Arial"/>
          <w:b/>
          <w:bCs/>
          <w:noProof/>
          <w:spacing w:val="-1"/>
          <w:szCs w:val="24"/>
        </w:rPr>
        <w:t xml:space="preserve"> </w:t>
      </w:r>
      <w:r w:rsidRPr="000077BA">
        <w:rPr>
          <w:rFonts w:ascii="Arial" w:eastAsia="Arial" w:hAnsi="Arial" w:cs="Arial"/>
          <w:b/>
          <w:bCs/>
          <w:noProof/>
          <w:szCs w:val="24"/>
        </w:rPr>
        <w:t>пре</w:t>
      </w:r>
      <w:r w:rsidRPr="000077BA">
        <w:rPr>
          <w:rFonts w:ascii="Arial" w:eastAsia="Arial" w:hAnsi="Arial" w:cs="Arial"/>
          <w:b/>
          <w:bCs/>
          <w:noProof/>
          <w:spacing w:val="-2"/>
          <w:szCs w:val="24"/>
        </w:rPr>
        <w:t>м</w:t>
      </w:r>
      <w:r w:rsidRPr="000077BA">
        <w:rPr>
          <w:rFonts w:ascii="Arial" w:eastAsia="Arial" w:hAnsi="Arial" w:cs="Arial"/>
          <w:b/>
          <w:bCs/>
          <w:noProof/>
          <w:szCs w:val="24"/>
        </w:rPr>
        <w:t>а</w:t>
      </w:r>
      <w:r w:rsidRPr="000077BA">
        <w:rPr>
          <w:rFonts w:ascii="Arial" w:eastAsia="Arial" w:hAnsi="Arial" w:cs="Arial"/>
          <w:b/>
          <w:bCs/>
          <w:noProof/>
          <w:spacing w:val="-1"/>
          <w:szCs w:val="24"/>
        </w:rPr>
        <w:t xml:space="preserve"> </w:t>
      </w:r>
      <w:r w:rsidRPr="000077BA">
        <w:rPr>
          <w:rFonts w:ascii="Arial" w:eastAsia="Arial" w:hAnsi="Arial" w:cs="Arial"/>
          <w:b/>
          <w:bCs/>
          <w:noProof/>
          <w:szCs w:val="24"/>
        </w:rPr>
        <w:t>С</w:t>
      </w:r>
      <w:r w:rsidRPr="000077BA">
        <w:rPr>
          <w:rFonts w:ascii="Arial" w:eastAsia="Arial" w:hAnsi="Arial" w:cs="Arial"/>
          <w:b/>
          <w:bCs/>
          <w:noProof/>
          <w:spacing w:val="-1"/>
          <w:szCs w:val="24"/>
        </w:rPr>
        <w:t>Р</w:t>
      </w:r>
      <w:r w:rsidRPr="000077BA">
        <w:rPr>
          <w:rFonts w:ascii="Arial" w:eastAsia="Arial" w:hAnsi="Arial" w:cs="Arial"/>
          <w:b/>
          <w:bCs/>
          <w:noProof/>
          <w:szCs w:val="24"/>
        </w:rPr>
        <w:t>ПС</w:t>
      </w:r>
      <w:r w:rsidRPr="000077BA">
        <w:rPr>
          <w:rFonts w:ascii="Arial" w:eastAsia="Arial" w:hAnsi="Arial" w:cs="Arial"/>
          <w:b/>
          <w:bCs/>
          <w:noProof/>
          <w:spacing w:val="1"/>
          <w:szCs w:val="24"/>
        </w:rPr>
        <w:t xml:space="preserve"> </w:t>
      </w:r>
      <w:r w:rsidRPr="000077BA">
        <w:rPr>
          <w:rFonts w:ascii="Arial" w:eastAsia="Arial" w:hAnsi="Arial" w:cs="Arial"/>
          <w:b/>
          <w:bCs/>
          <w:noProof/>
          <w:szCs w:val="24"/>
        </w:rPr>
        <w:t>ЕН 2</w:t>
      </w:r>
    </w:p>
    <w:p w:rsidR="00EA69C0" w:rsidRPr="00494A2B" w:rsidRDefault="00EA69C0" w:rsidP="00EA69C0">
      <w:pPr>
        <w:spacing w:before="1" w:after="0" w:line="240" w:lineRule="exact"/>
        <w:rPr>
          <w:rFonts w:cs="Times New Roman"/>
          <w:noProof/>
          <w:szCs w:val="24"/>
        </w:rPr>
      </w:pPr>
    </w:p>
    <w:p w:rsidR="00EA69C0" w:rsidRPr="000077BA" w:rsidRDefault="00EA69C0" w:rsidP="000077BA">
      <w:pPr>
        <w:pStyle w:val="NoSpacing"/>
        <w:ind w:firstLine="567"/>
        <w:jc w:val="both"/>
        <w:rPr>
          <w:rFonts w:ascii="Arial" w:hAnsi="Arial" w:cs="Arial"/>
        </w:rPr>
      </w:pPr>
      <w:r w:rsidRPr="000077BA">
        <w:rPr>
          <w:rFonts w:ascii="Arial" w:hAnsi="Arial" w:cs="Arial"/>
        </w:rPr>
        <w:t xml:space="preserve">У складу са СРПС ЕН 2:2011 – Класификација пожара, пожари се разликују према месту настанка, врсти материјала који гори, обиму, фази развоја, итд. Према месту </w:t>
      </w:r>
      <w:r w:rsidRPr="000077BA">
        <w:rPr>
          <w:rFonts w:ascii="Arial" w:hAnsi="Arial" w:cs="Arial"/>
        </w:rPr>
        <w:lastRenderedPageBreak/>
        <w:t>настајања деле се на унутрашње и спољашње пожаре. Према врсти гориве материје по европској класификацији пожари се сврставају у пет класа: А, Б, Ц, Д и Ф.</w:t>
      </w:r>
    </w:p>
    <w:p w:rsidR="00EA69C0" w:rsidRPr="000077BA" w:rsidRDefault="00EA69C0" w:rsidP="000077BA">
      <w:pPr>
        <w:pStyle w:val="NoSpacing"/>
        <w:ind w:firstLine="567"/>
        <w:jc w:val="both"/>
        <w:rPr>
          <w:rFonts w:ascii="Arial" w:hAnsi="Arial" w:cs="Arial"/>
        </w:rPr>
      </w:pPr>
    </w:p>
    <w:p w:rsidR="00EA69C0" w:rsidRPr="000077BA" w:rsidRDefault="00EA69C0" w:rsidP="000077BA">
      <w:pPr>
        <w:spacing w:after="0" w:line="240" w:lineRule="auto"/>
        <w:ind w:left="153" w:right="-20"/>
        <w:jc w:val="both"/>
        <w:rPr>
          <w:rFonts w:ascii="Arial" w:eastAsia="Arial" w:hAnsi="Arial" w:cs="Arial"/>
          <w:noProof/>
          <w:szCs w:val="24"/>
        </w:rPr>
      </w:pPr>
      <w:r w:rsidRPr="000077BA">
        <w:rPr>
          <w:rFonts w:ascii="Arial" w:eastAsia="Arial" w:hAnsi="Arial" w:cs="Arial"/>
          <w:b/>
          <w:bCs/>
          <w:noProof/>
          <w:szCs w:val="24"/>
        </w:rPr>
        <w:t>К</w:t>
      </w:r>
      <w:r w:rsidRPr="000077BA">
        <w:rPr>
          <w:rFonts w:ascii="Arial" w:eastAsia="Arial" w:hAnsi="Arial" w:cs="Arial"/>
          <w:b/>
          <w:bCs/>
          <w:noProof/>
          <w:spacing w:val="-1"/>
          <w:szCs w:val="24"/>
        </w:rPr>
        <w:t>л</w:t>
      </w:r>
      <w:r w:rsidRPr="000077BA">
        <w:rPr>
          <w:rFonts w:ascii="Arial" w:eastAsia="Arial" w:hAnsi="Arial" w:cs="Arial"/>
          <w:b/>
          <w:bCs/>
          <w:noProof/>
          <w:szCs w:val="24"/>
        </w:rPr>
        <w:t>а</w:t>
      </w:r>
      <w:r w:rsidRPr="000077BA">
        <w:rPr>
          <w:rFonts w:ascii="Arial" w:eastAsia="Arial" w:hAnsi="Arial" w:cs="Arial"/>
          <w:b/>
          <w:bCs/>
          <w:noProof/>
          <w:spacing w:val="-1"/>
          <w:szCs w:val="24"/>
        </w:rPr>
        <w:t>с</w:t>
      </w:r>
      <w:r w:rsidRPr="000077BA">
        <w:rPr>
          <w:rFonts w:ascii="Arial" w:eastAsia="Arial" w:hAnsi="Arial" w:cs="Arial"/>
          <w:b/>
          <w:bCs/>
          <w:noProof/>
          <w:szCs w:val="24"/>
        </w:rPr>
        <w:t>а</w:t>
      </w:r>
      <w:r w:rsidRPr="000077BA">
        <w:rPr>
          <w:rFonts w:ascii="Arial" w:eastAsia="Arial" w:hAnsi="Arial" w:cs="Arial"/>
          <w:b/>
          <w:bCs/>
          <w:noProof/>
          <w:spacing w:val="3"/>
          <w:szCs w:val="24"/>
        </w:rPr>
        <w:t xml:space="preserve"> </w:t>
      </w:r>
      <w:r w:rsidRPr="000077BA">
        <w:rPr>
          <w:rFonts w:ascii="Arial" w:eastAsia="Arial" w:hAnsi="Arial" w:cs="Arial"/>
          <w:b/>
          <w:bCs/>
          <w:noProof/>
          <w:szCs w:val="24"/>
        </w:rPr>
        <w:t>А</w:t>
      </w:r>
    </w:p>
    <w:p w:rsidR="00EA69C0" w:rsidRPr="000077BA" w:rsidRDefault="00EA69C0" w:rsidP="000077BA">
      <w:pPr>
        <w:spacing w:before="1" w:after="0" w:line="241" w:lineRule="auto"/>
        <w:ind w:left="153" w:right="557"/>
        <w:jc w:val="both"/>
        <w:rPr>
          <w:rFonts w:ascii="Arial" w:eastAsia="Arial" w:hAnsi="Arial" w:cs="Arial"/>
          <w:noProof/>
          <w:szCs w:val="24"/>
        </w:rPr>
      </w:pPr>
      <w:r w:rsidRPr="000077BA">
        <w:rPr>
          <w:rFonts w:ascii="Arial" w:eastAsia="Arial" w:hAnsi="Arial" w:cs="Arial"/>
          <w:noProof/>
          <w:szCs w:val="24"/>
        </w:rPr>
        <w:t xml:space="preserve">У </w:t>
      </w:r>
      <w:r w:rsidRPr="000077BA">
        <w:rPr>
          <w:rFonts w:ascii="Arial" w:eastAsia="Arial" w:hAnsi="Arial" w:cs="Arial"/>
          <w:noProof/>
          <w:spacing w:val="-1"/>
          <w:szCs w:val="24"/>
        </w:rPr>
        <w:t>к</w:t>
      </w:r>
      <w:r w:rsidRPr="000077BA">
        <w:rPr>
          <w:rFonts w:ascii="Arial" w:eastAsia="Arial" w:hAnsi="Arial" w:cs="Arial"/>
          <w:noProof/>
          <w:spacing w:val="1"/>
          <w:szCs w:val="24"/>
        </w:rPr>
        <w:t>л</w:t>
      </w:r>
      <w:r w:rsidRPr="000077BA">
        <w:rPr>
          <w:rFonts w:ascii="Arial" w:eastAsia="Arial" w:hAnsi="Arial" w:cs="Arial"/>
          <w:noProof/>
          <w:szCs w:val="24"/>
        </w:rPr>
        <w:t>асу</w:t>
      </w:r>
      <w:r w:rsidRPr="000077BA">
        <w:rPr>
          <w:rFonts w:ascii="Arial" w:eastAsia="Arial" w:hAnsi="Arial" w:cs="Arial"/>
          <w:noProof/>
          <w:spacing w:val="-2"/>
          <w:szCs w:val="24"/>
        </w:rPr>
        <w:t xml:space="preserve"> </w:t>
      </w:r>
      <w:r w:rsidRPr="000077BA">
        <w:rPr>
          <w:rFonts w:ascii="Arial" w:eastAsia="Arial" w:hAnsi="Arial" w:cs="Arial"/>
          <w:noProof/>
          <w:szCs w:val="24"/>
        </w:rPr>
        <w:t>А се</w:t>
      </w:r>
      <w:r w:rsidRPr="000077BA">
        <w:rPr>
          <w:rFonts w:ascii="Arial" w:eastAsia="Arial" w:hAnsi="Arial" w:cs="Arial"/>
          <w:noProof/>
          <w:spacing w:val="-2"/>
          <w:szCs w:val="24"/>
        </w:rPr>
        <w:t xml:space="preserve"> </w:t>
      </w:r>
      <w:r w:rsidRPr="000077BA">
        <w:rPr>
          <w:rFonts w:ascii="Arial" w:eastAsia="Arial" w:hAnsi="Arial" w:cs="Arial"/>
          <w:noProof/>
          <w:szCs w:val="24"/>
        </w:rPr>
        <w:t>сврст</w:t>
      </w:r>
      <w:r w:rsidRPr="000077BA">
        <w:rPr>
          <w:rFonts w:ascii="Arial" w:eastAsia="Arial" w:hAnsi="Arial" w:cs="Arial"/>
          <w:noProof/>
          <w:spacing w:val="-3"/>
          <w:szCs w:val="24"/>
        </w:rPr>
        <w:t>а</w:t>
      </w:r>
      <w:r w:rsidRPr="000077BA">
        <w:rPr>
          <w:rFonts w:ascii="Arial" w:eastAsia="Arial" w:hAnsi="Arial" w:cs="Arial"/>
          <w:noProof/>
          <w:szCs w:val="24"/>
        </w:rPr>
        <w:t>ва</w:t>
      </w:r>
      <w:r w:rsidRPr="000077BA">
        <w:rPr>
          <w:rFonts w:ascii="Arial" w:eastAsia="Arial" w:hAnsi="Arial" w:cs="Arial"/>
          <w:noProof/>
          <w:spacing w:val="1"/>
          <w:szCs w:val="24"/>
        </w:rPr>
        <w:t>ј</w:t>
      </w:r>
      <w:r w:rsidRPr="000077BA">
        <w:rPr>
          <w:rFonts w:ascii="Arial" w:eastAsia="Arial" w:hAnsi="Arial" w:cs="Arial"/>
          <w:noProof/>
          <w:szCs w:val="24"/>
        </w:rPr>
        <w:t>у</w:t>
      </w:r>
      <w:r w:rsidRPr="000077BA">
        <w:rPr>
          <w:rFonts w:ascii="Arial" w:eastAsia="Arial" w:hAnsi="Arial" w:cs="Arial"/>
          <w:noProof/>
          <w:spacing w:val="-1"/>
          <w:szCs w:val="24"/>
        </w:rPr>
        <w:t xml:space="preserve"> </w:t>
      </w:r>
      <w:r w:rsidRPr="000077BA">
        <w:rPr>
          <w:rFonts w:ascii="Arial" w:eastAsia="Arial" w:hAnsi="Arial" w:cs="Arial"/>
          <w:noProof/>
          <w:szCs w:val="24"/>
        </w:rPr>
        <w:t>п</w:t>
      </w:r>
      <w:r w:rsidRPr="000077BA">
        <w:rPr>
          <w:rFonts w:ascii="Arial" w:eastAsia="Arial" w:hAnsi="Arial" w:cs="Arial"/>
          <w:noProof/>
          <w:spacing w:val="-2"/>
          <w:szCs w:val="24"/>
        </w:rPr>
        <w:t>о</w:t>
      </w:r>
      <w:r w:rsidRPr="000077BA">
        <w:rPr>
          <w:rFonts w:ascii="Arial" w:eastAsia="Arial" w:hAnsi="Arial" w:cs="Arial"/>
          <w:noProof/>
          <w:spacing w:val="1"/>
          <w:szCs w:val="24"/>
        </w:rPr>
        <w:t>ж</w:t>
      </w:r>
      <w:r w:rsidRPr="000077BA">
        <w:rPr>
          <w:rFonts w:ascii="Arial" w:eastAsia="Arial" w:hAnsi="Arial" w:cs="Arial"/>
          <w:noProof/>
          <w:szCs w:val="24"/>
        </w:rPr>
        <w:t>а</w:t>
      </w:r>
      <w:r w:rsidRPr="000077BA">
        <w:rPr>
          <w:rFonts w:ascii="Arial" w:eastAsia="Arial" w:hAnsi="Arial" w:cs="Arial"/>
          <w:noProof/>
          <w:spacing w:val="-1"/>
          <w:szCs w:val="24"/>
        </w:rPr>
        <w:t>р</w:t>
      </w:r>
      <w:r w:rsidRPr="000077BA">
        <w:rPr>
          <w:rFonts w:ascii="Arial" w:eastAsia="Arial" w:hAnsi="Arial" w:cs="Arial"/>
          <w:noProof/>
          <w:szCs w:val="24"/>
        </w:rPr>
        <w:t>и чв</w:t>
      </w:r>
      <w:r w:rsidRPr="000077BA">
        <w:rPr>
          <w:rFonts w:ascii="Arial" w:eastAsia="Arial" w:hAnsi="Arial" w:cs="Arial"/>
          <w:noProof/>
          <w:spacing w:val="-2"/>
          <w:szCs w:val="24"/>
        </w:rPr>
        <w:t>р</w:t>
      </w:r>
      <w:r w:rsidRPr="000077BA">
        <w:rPr>
          <w:rFonts w:ascii="Arial" w:eastAsia="Arial" w:hAnsi="Arial" w:cs="Arial"/>
          <w:noProof/>
          <w:szCs w:val="24"/>
        </w:rPr>
        <w:t>ст</w:t>
      </w:r>
      <w:r w:rsidRPr="000077BA">
        <w:rPr>
          <w:rFonts w:ascii="Arial" w:eastAsia="Arial" w:hAnsi="Arial" w:cs="Arial"/>
          <w:noProof/>
          <w:spacing w:val="-1"/>
          <w:szCs w:val="24"/>
        </w:rPr>
        <w:t>и</w:t>
      </w:r>
      <w:r w:rsidRPr="000077BA">
        <w:rPr>
          <w:rFonts w:ascii="Arial" w:eastAsia="Arial" w:hAnsi="Arial" w:cs="Arial"/>
          <w:noProof/>
          <w:szCs w:val="24"/>
        </w:rPr>
        <w:t>х</w:t>
      </w:r>
      <w:r w:rsidRPr="000077BA">
        <w:rPr>
          <w:rFonts w:ascii="Arial" w:eastAsia="Arial" w:hAnsi="Arial" w:cs="Arial"/>
          <w:noProof/>
          <w:spacing w:val="-1"/>
          <w:szCs w:val="24"/>
        </w:rPr>
        <w:t xml:space="preserve"> м</w:t>
      </w:r>
      <w:r w:rsidRPr="000077BA">
        <w:rPr>
          <w:rFonts w:ascii="Arial" w:eastAsia="Arial" w:hAnsi="Arial" w:cs="Arial"/>
          <w:noProof/>
          <w:szCs w:val="24"/>
        </w:rPr>
        <w:t>а</w:t>
      </w:r>
      <w:r w:rsidRPr="000077BA">
        <w:rPr>
          <w:rFonts w:ascii="Arial" w:eastAsia="Arial" w:hAnsi="Arial" w:cs="Arial"/>
          <w:noProof/>
          <w:spacing w:val="-1"/>
          <w:szCs w:val="24"/>
        </w:rPr>
        <w:t>т</w:t>
      </w:r>
      <w:r w:rsidRPr="000077BA">
        <w:rPr>
          <w:rFonts w:ascii="Arial" w:eastAsia="Arial" w:hAnsi="Arial" w:cs="Arial"/>
          <w:noProof/>
          <w:szCs w:val="24"/>
        </w:rPr>
        <w:t>е</w:t>
      </w:r>
      <w:r w:rsidRPr="000077BA">
        <w:rPr>
          <w:rFonts w:ascii="Arial" w:eastAsia="Arial" w:hAnsi="Arial" w:cs="Arial"/>
          <w:noProof/>
          <w:spacing w:val="-1"/>
          <w:szCs w:val="24"/>
        </w:rPr>
        <w:t>ри</w:t>
      </w:r>
      <w:r w:rsidRPr="000077BA">
        <w:rPr>
          <w:rFonts w:ascii="Arial" w:eastAsia="Arial" w:hAnsi="Arial" w:cs="Arial"/>
          <w:noProof/>
          <w:spacing w:val="1"/>
          <w:szCs w:val="24"/>
        </w:rPr>
        <w:t>ј</w:t>
      </w:r>
      <w:r w:rsidRPr="000077BA">
        <w:rPr>
          <w:rFonts w:ascii="Arial" w:eastAsia="Arial" w:hAnsi="Arial" w:cs="Arial"/>
          <w:noProof/>
          <w:szCs w:val="24"/>
        </w:rPr>
        <w:t>ала</w:t>
      </w:r>
      <w:r w:rsidRPr="000077BA">
        <w:rPr>
          <w:rFonts w:ascii="Arial" w:eastAsia="Arial" w:hAnsi="Arial" w:cs="Arial"/>
          <w:noProof/>
          <w:spacing w:val="1"/>
          <w:szCs w:val="24"/>
        </w:rPr>
        <w:t xml:space="preserve"> </w:t>
      </w:r>
      <w:r w:rsidRPr="000077BA">
        <w:rPr>
          <w:rFonts w:ascii="Arial" w:eastAsia="Arial" w:hAnsi="Arial" w:cs="Arial"/>
          <w:noProof/>
          <w:spacing w:val="-1"/>
          <w:szCs w:val="24"/>
        </w:rPr>
        <w:t>к</w:t>
      </w:r>
      <w:r w:rsidRPr="000077BA">
        <w:rPr>
          <w:rFonts w:ascii="Arial" w:eastAsia="Arial" w:hAnsi="Arial" w:cs="Arial"/>
          <w:noProof/>
          <w:spacing w:val="-3"/>
          <w:szCs w:val="24"/>
        </w:rPr>
        <w:t>о</w:t>
      </w:r>
      <w:r w:rsidRPr="000077BA">
        <w:rPr>
          <w:rFonts w:ascii="Arial" w:eastAsia="Arial" w:hAnsi="Arial" w:cs="Arial"/>
          <w:noProof/>
          <w:spacing w:val="1"/>
          <w:szCs w:val="24"/>
        </w:rPr>
        <w:t>ј</w:t>
      </w:r>
      <w:r w:rsidRPr="000077BA">
        <w:rPr>
          <w:rFonts w:ascii="Arial" w:eastAsia="Arial" w:hAnsi="Arial" w:cs="Arial"/>
          <w:noProof/>
          <w:szCs w:val="24"/>
        </w:rPr>
        <w:t>и</w:t>
      </w:r>
      <w:r w:rsidRPr="000077BA">
        <w:rPr>
          <w:rFonts w:ascii="Arial" w:eastAsia="Arial" w:hAnsi="Arial" w:cs="Arial"/>
          <w:noProof/>
          <w:spacing w:val="-2"/>
          <w:szCs w:val="24"/>
        </w:rPr>
        <w:t xml:space="preserve"> </w:t>
      </w:r>
      <w:r w:rsidRPr="000077BA">
        <w:rPr>
          <w:rFonts w:ascii="Arial" w:eastAsia="Arial" w:hAnsi="Arial" w:cs="Arial"/>
          <w:noProof/>
          <w:szCs w:val="24"/>
        </w:rPr>
        <w:t>сагорев</w:t>
      </w:r>
      <w:r w:rsidRPr="000077BA">
        <w:rPr>
          <w:rFonts w:ascii="Arial" w:eastAsia="Arial" w:hAnsi="Arial" w:cs="Arial"/>
          <w:noProof/>
          <w:spacing w:val="-3"/>
          <w:szCs w:val="24"/>
        </w:rPr>
        <w:t>а</w:t>
      </w:r>
      <w:r w:rsidRPr="000077BA">
        <w:rPr>
          <w:rFonts w:ascii="Arial" w:eastAsia="Arial" w:hAnsi="Arial" w:cs="Arial"/>
          <w:noProof/>
          <w:spacing w:val="1"/>
          <w:szCs w:val="24"/>
        </w:rPr>
        <w:t>ј</w:t>
      </w:r>
      <w:r w:rsidRPr="000077BA">
        <w:rPr>
          <w:rFonts w:ascii="Arial" w:eastAsia="Arial" w:hAnsi="Arial" w:cs="Arial"/>
          <w:noProof/>
          <w:szCs w:val="24"/>
        </w:rPr>
        <w:t>у</w:t>
      </w:r>
      <w:r w:rsidRPr="000077BA">
        <w:rPr>
          <w:rFonts w:ascii="Arial" w:eastAsia="Arial" w:hAnsi="Arial" w:cs="Arial"/>
          <w:noProof/>
          <w:spacing w:val="-1"/>
          <w:szCs w:val="24"/>
        </w:rPr>
        <w:t xml:space="preserve"> </w:t>
      </w:r>
      <w:r w:rsidRPr="000077BA">
        <w:rPr>
          <w:rFonts w:ascii="Arial" w:eastAsia="Arial" w:hAnsi="Arial" w:cs="Arial"/>
          <w:noProof/>
          <w:spacing w:val="-2"/>
          <w:szCs w:val="24"/>
        </w:rPr>
        <w:t>пл</w:t>
      </w:r>
      <w:r w:rsidRPr="000077BA">
        <w:rPr>
          <w:rFonts w:ascii="Arial" w:eastAsia="Arial" w:hAnsi="Arial" w:cs="Arial"/>
          <w:noProof/>
          <w:szCs w:val="24"/>
        </w:rPr>
        <w:t>а</w:t>
      </w:r>
      <w:r w:rsidRPr="000077BA">
        <w:rPr>
          <w:rFonts w:ascii="Arial" w:eastAsia="Arial" w:hAnsi="Arial" w:cs="Arial"/>
          <w:noProof/>
          <w:spacing w:val="-1"/>
          <w:szCs w:val="24"/>
        </w:rPr>
        <w:t>м</w:t>
      </w:r>
      <w:r w:rsidRPr="000077BA">
        <w:rPr>
          <w:rFonts w:ascii="Arial" w:eastAsia="Arial" w:hAnsi="Arial" w:cs="Arial"/>
          <w:noProof/>
          <w:szCs w:val="24"/>
        </w:rPr>
        <w:t>еном и</w:t>
      </w:r>
      <w:r w:rsidRPr="000077BA">
        <w:rPr>
          <w:rFonts w:ascii="Arial" w:eastAsia="Arial" w:hAnsi="Arial" w:cs="Arial"/>
          <w:noProof/>
          <w:spacing w:val="-2"/>
          <w:szCs w:val="24"/>
        </w:rPr>
        <w:t xml:space="preserve"> </w:t>
      </w:r>
      <w:r w:rsidRPr="000077BA">
        <w:rPr>
          <w:rFonts w:ascii="Arial" w:eastAsia="Arial" w:hAnsi="Arial" w:cs="Arial"/>
          <w:noProof/>
          <w:spacing w:val="1"/>
          <w:szCs w:val="24"/>
        </w:rPr>
        <w:t>ж</w:t>
      </w:r>
      <w:r w:rsidRPr="000077BA">
        <w:rPr>
          <w:rFonts w:ascii="Arial" w:eastAsia="Arial" w:hAnsi="Arial" w:cs="Arial"/>
          <w:noProof/>
          <w:szCs w:val="24"/>
        </w:rPr>
        <w:t>а</w:t>
      </w:r>
      <w:r w:rsidRPr="000077BA">
        <w:rPr>
          <w:rFonts w:ascii="Arial" w:eastAsia="Arial" w:hAnsi="Arial" w:cs="Arial"/>
          <w:noProof/>
          <w:spacing w:val="-1"/>
          <w:szCs w:val="24"/>
        </w:rPr>
        <w:t>р</w:t>
      </w:r>
      <w:r w:rsidRPr="000077BA">
        <w:rPr>
          <w:rFonts w:ascii="Arial" w:eastAsia="Arial" w:hAnsi="Arial" w:cs="Arial"/>
          <w:noProof/>
          <w:szCs w:val="24"/>
        </w:rPr>
        <w:t>о</w:t>
      </w:r>
      <w:r w:rsidRPr="000077BA">
        <w:rPr>
          <w:rFonts w:ascii="Arial" w:eastAsia="Arial" w:hAnsi="Arial" w:cs="Arial"/>
          <w:noProof/>
          <w:spacing w:val="-1"/>
          <w:szCs w:val="24"/>
        </w:rPr>
        <w:t>м</w:t>
      </w:r>
      <w:r w:rsidRPr="000077BA">
        <w:rPr>
          <w:rFonts w:ascii="Arial" w:eastAsia="Arial" w:hAnsi="Arial" w:cs="Arial"/>
          <w:noProof/>
          <w:szCs w:val="24"/>
        </w:rPr>
        <w:t xml:space="preserve">, </w:t>
      </w:r>
      <w:r w:rsidRPr="000077BA">
        <w:rPr>
          <w:rFonts w:ascii="Arial" w:eastAsia="Arial" w:hAnsi="Arial" w:cs="Arial"/>
          <w:noProof/>
          <w:spacing w:val="-2"/>
          <w:szCs w:val="24"/>
        </w:rPr>
        <w:t>н</w:t>
      </w:r>
      <w:r w:rsidRPr="000077BA">
        <w:rPr>
          <w:rFonts w:ascii="Arial" w:eastAsia="Arial" w:hAnsi="Arial" w:cs="Arial"/>
          <w:noProof/>
          <w:szCs w:val="24"/>
        </w:rPr>
        <w:t xml:space="preserve">пр. </w:t>
      </w:r>
      <w:r w:rsidRPr="000077BA">
        <w:rPr>
          <w:rFonts w:ascii="Arial" w:eastAsia="Arial" w:hAnsi="Arial" w:cs="Arial"/>
          <w:noProof/>
          <w:spacing w:val="1"/>
          <w:szCs w:val="24"/>
        </w:rPr>
        <w:t>д</w:t>
      </w:r>
      <w:r w:rsidRPr="000077BA">
        <w:rPr>
          <w:rFonts w:ascii="Arial" w:eastAsia="Arial" w:hAnsi="Arial" w:cs="Arial"/>
          <w:noProof/>
          <w:szCs w:val="24"/>
        </w:rPr>
        <w:t>рво,</w:t>
      </w:r>
      <w:r w:rsidRPr="000077BA">
        <w:rPr>
          <w:rFonts w:ascii="Arial" w:eastAsia="Arial" w:hAnsi="Arial" w:cs="Arial"/>
          <w:noProof/>
          <w:spacing w:val="-1"/>
          <w:szCs w:val="24"/>
        </w:rPr>
        <w:t xml:space="preserve"> </w:t>
      </w:r>
      <w:r w:rsidRPr="000077BA">
        <w:rPr>
          <w:rFonts w:ascii="Arial" w:eastAsia="Arial" w:hAnsi="Arial" w:cs="Arial"/>
          <w:noProof/>
          <w:szCs w:val="24"/>
        </w:rPr>
        <w:t>п</w:t>
      </w:r>
      <w:r w:rsidRPr="000077BA">
        <w:rPr>
          <w:rFonts w:ascii="Arial" w:eastAsia="Arial" w:hAnsi="Arial" w:cs="Arial"/>
          <w:noProof/>
          <w:spacing w:val="-2"/>
          <w:szCs w:val="24"/>
        </w:rPr>
        <w:t>а</w:t>
      </w:r>
      <w:r w:rsidRPr="000077BA">
        <w:rPr>
          <w:rFonts w:ascii="Arial" w:eastAsia="Arial" w:hAnsi="Arial" w:cs="Arial"/>
          <w:noProof/>
          <w:szCs w:val="24"/>
        </w:rPr>
        <w:t>п</w:t>
      </w:r>
      <w:r w:rsidRPr="000077BA">
        <w:rPr>
          <w:rFonts w:ascii="Arial" w:eastAsia="Arial" w:hAnsi="Arial" w:cs="Arial"/>
          <w:noProof/>
          <w:spacing w:val="-1"/>
          <w:szCs w:val="24"/>
        </w:rPr>
        <w:t>и</w:t>
      </w:r>
      <w:r w:rsidRPr="000077BA">
        <w:rPr>
          <w:rFonts w:ascii="Arial" w:eastAsia="Arial" w:hAnsi="Arial" w:cs="Arial"/>
          <w:noProof/>
          <w:szCs w:val="24"/>
        </w:rPr>
        <w:t>р, т</w:t>
      </w:r>
      <w:r w:rsidRPr="000077BA">
        <w:rPr>
          <w:rFonts w:ascii="Arial" w:eastAsia="Arial" w:hAnsi="Arial" w:cs="Arial"/>
          <w:noProof/>
          <w:spacing w:val="-1"/>
          <w:szCs w:val="24"/>
        </w:rPr>
        <w:t>к</w:t>
      </w:r>
      <w:r w:rsidRPr="000077BA">
        <w:rPr>
          <w:rFonts w:ascii="Arial" w:eastAsia="Arial" w:hAnsi="Arial" w:cs="Arial"/>
          <w:noProof/>
          <w:szCs w:val="24"/>
        </w:rPr>
        <w:t>ан</w:t>
      </w:r>
      <w:r w:rsidRPr="000077BA">
        <w:rPr>
          <w:rFonts w:ascii="Arial" w:eastAsia="Arial" w:hAnsi="Arial" w:cs="Arial"/>
          <w:noProof/>
          <w:spacing w:val="-1"/>
          <w:szCs w:val="24"/>
        </w:rPr>
        <w:t>и</w:t>
      </w:r>
      <w:r w:rsidRPr="000077BA">
        <w:rPr>
          <w:rFonts w:ascii="Arial" w:eastAsia="Arial" w:hAnsi="Arial" w:cs="Arial"/>
          <w:noProof/>
          <w:szCs w:val="24"/>
        </w:rPr>
        <w:t>не</w:t>
      </w:r>
      <w:r w:rsidRPr="000077BA">
        <w:rPr>
          <w:rFonts w:ascii="Arial" w:eastAsia="Arial" w:hAnsi="Arial" w:cs="Arial"/>
          <w:noProof/>
          <w:spacing w:val="-1"/>
          <w:szCs w:val="24"/>
        </w:rPr>
        <w:t xml:space="preserve"> </w:t>
      </w:r>
      <w:r w:rsidRPr="000077BA">
        <w:rPr>
          <w:rFonts w:ascii="Arial" w:eastAsia="Arial" w:hAnsi="Arial" w:cs="Arial"/>
          <w:noProof/>
          <w:szCs w:val="24"/>
        </w:rPr>
        <w:t>и</w:t>
      </w:r>
      <w:r w:rsidRPr="000077BA">
        <w:rPr>
          <w:rFonts w:ascii="Arial" w:eastAsia="Arial" w:hAnsi="Arial" w:cs="Arial"/>
          <w:noProof/>
          <w:spacing w:val="-2"/>
          <w:szCs w:val="24"/>
        </w:rPr>
        <w:t xml:space="preserve"> </w:t>
      </w:r>
      <w:r w:rsidRPr="000077BA">
        <w:rPr>
          <w:rFonts w:ascii="Arial" w:eastAsia="Arial" w:hAnsi="Arial" w:cs="Arial"/>
          <w:noProof/>
          <w:szCs w:val="24"/>
        </w:rPr>
        <w:t>с</w:t>
      </w:r>
      <w:r w:rsidRPr="000077BA">
        <w:rPr>
          <w:rFonts w:ascii="Arial" w:eastAsia="Arial" w:hAnsi="Arial" w:cs="Arial"/>
          <w:noProof/>
          <w:spacing w:val="1"/>
          <w:szCs w:val="24"/>
        </w:rPr>
        <w:t>л</w:t>
      </w:r>
      <w:r w:rsidRPr="000077BA">
        <w:rPr>
          <w:rFonts w:ascii="Arial" w:eastAsia="Arial" w:hAnsi="Arial" w:cs="Arial"/>
          <w:noProof/>
          <w:spacing w:val="-1"/>
          <w:szCs w:val="24"/>
        </w:rPr>
        <w:t>и</w:t>
      </w:r>
      <w:r w:rsidRPr="000077BA">
        <w:rPr>
          <w:rFonts w:ascii="Arial" w:eastAsia="Arial" w:hAnsi="Arial" w:cs="Arial"/>
          <w:noProof/>
          <w:szCs w:val="24"/>
        </w:rPr>
        <w:t xml:space="preserve">чни </w:t>
      </w:r>
      <w:r w:rsidRPr="000077BA">
        <w:rPr>
          <w:rFonts w:ascii="Arial" w:eastAsia="Arial" w:hAnsi="Arial" w:cs="Arial"/>
          <w:noProof/>
          <w:spacing w:val="-1"/>
          <w:szCs w:val="24"/>
        </w:rPr>
        <w:t>м</w:t>
      </w:r>
      <w:r w:rsidRPr="000077BA">
        <w:rPr>
          <w:rFonts w:ascii="Arial" w:eastAsia="Arial" w:hAnsi="Arial" w:cs="Arial"/>
          <w:noProof/>
          <w:szCs w:val="24"/>
        </w:rPr>
        <w:t>а</w:t>
      </w:r>
      <w:r w:rsidRPr="000077BA">
        <w:rPr>
          <w:rFonts w:ascii="Arial" w:eastAsia="Arial" w:hAnsi="Arial" w:cs="Arial"/>
          <w:noProof/>
          <w:spacing w:val="-1"/>
          <w:szCs w:val="24"/>
        </w:rPr>
        <w:t>т</w:t>
      </w:r>
      <w:r w:rsidRPr="000077BA">
        <w:rPr>
          <w:rFonts w:ascii="Arial" w:eastAsia="Arial" w:hAnsi="Arial" w:cs="Arial"/>
          <w:noProof/>
          <w:szCs w:val="24"/>
        </w:rPr>
        <w:t>е</w:t>
      </w:r>
      <w:r w:rsidRPr="000077BA">
        <w:rPr>
          <w:rFonts w:ascii="Arial" w:eastAsia="Arial" w:hAnsi="Arial" w:cs="Arial"/>
          <w:noProof/>
          <w:spacing w:val="-1"/>
          <w:szCs w:val="24"/>
        </w:rPr>
        <w:t>р</w:t>
      </w:r>
      <w:r w:rsidRPr="000077BA">
        <w:rPr>
          <w:rFonts w:ascii="Arial" w:eastAsia="Arial" w:hAnsi="Arial" w:cs="Arial"/>
          <w:noProof/>
          <w:spacing w:val="-4"/>
          <w:szCs w:val="24"/>
        </w:rPr>
        <w:t>и</w:t>
      </w:r>
      <w:r w:rsidRPr="000077BA">
        <w:rPr>
          <w:rFonts w:ascii="Arial" w:eastAsia="Arial" w:hAnsi="Arial" w:cs="Arial"/>
          <w:noProof/>
          <w:spacing w:val="1"/>
          <w:szCs w:val="24"/>
        </w:rPr>
        <w:t>ј</w:t>
      </w:r>
      <w:r w:rsidRPr="000077BA">
        <w:rPr>
          <w:rFonts w:ascii="Arial" w:eastAsia="Arial" w:hAnsi="Arial" w:cs="Arial"/>
          <w:noProof/>
          <w:szCs w:val="24"/>
        </w:rPr>
        <w:t>ал</w:t>
      </w:r>
      <w:r w:rsidRPr="000077BA">
        <w:rPr>
          <w:rFonts w:ascii="Arial" w:eastAsia="Arial" w:hAnsi="Arial" w:cs="Arial"/>
          <w:noProof/>
          <w:spacing w:val="-3"/>
          <w:szCs w:val="24"/>
        </w:rPr>
        <w:t>и</w:t>
      </w:r>
      <w:r w:rsidRPr="000077BA">
        <w:rPr>
          <w:rFonts w:ascii="Arial" w:eastAsia="Arial" w:hAnsi="Arial" w:cs="Arial"/>
          <w:noProof/>
          <w:szCs w:val="24"/>
        </w:rPr>
        <w:t>.</w:t>
      </w:r>
      <w:r w:rsidRPr="000077BA">
        <w:rPr>
          <w:rFonts w:ascii="Arial" w:eastAsia="Arial" w:hAnsi="Arial" w:cs="Arial"/>
          <w:noProof/>
          <w:spacing w:val="2"/>
          <w:szCs w:val="24"/>
        </w:rPr>
        <w:t xml:space="preserve"> </w:t>
      </w:r>
      <w:r w:rsidRPr="000077BA">
        <w:rPr>
          <w:rFonts w:ascii="Arial" w:eastAsia="Arial" w:hAnsi="Arial" w:cs="Arial"/>
          <w:noProof/>
          <w:szCs w:val="24"/>
        </w:rPr>
        <w:t>П</w:t>
      </w:r>
      <w:r w:rsidRPr="000077BA">
        <w:rPr>
          <w:rFonts w:ascii="Arial" w:eastAsia="Arial" w:hAnsi="Arial" w:cs="Arial"/>
          <w:noProof/>
          <w:spacing w:val="-3"/>
          <w:szCs w:val="24"/>
        </w:rPr>
        <w:t>о</w:t>
      </w:r>
      <w:r w:rsidRPr="000077BA">
        <w:rPr>
          <w:rFonts w:ascii="Arial" w:eastAsia="Arial" w:hAnsi="Arial" w:cs="Arial"/>
          <w:noProof/>
          <w:spacing w:val="1"/>
          <w:szCs w:val="24"/>
        </w:rPr>
        <w:t>ж</w:t>
      </w:r>
      <w:r w:rsidRPr="000077BA">
        <w:rPr>
          <w:rFonts w:ascii="Arial" w:eastAsia="Arial" w:hAnsi="Arial" w:cs="Arial"/>
          <w:noProof/>
          <w:szCs w:val="24"/>
        </w:rPr>
        <w:t>а</w:t>
      </w:r>
      <w:r w:rsidRPr="000077BA">
        <w:rPr>
          <w:rFonts w:ascii="Arial" w:eastAsia="Arial" w:hAnsi="Arial" w:cs="Arial"/>
          <w:noProof/>
          <w:spacing w:val="-1"/>
          <w:szCs w:val="24"/>
        </w:rPr>
        <w:t>р</w:t>
      </w:r>
      <w:r w:rsidRPr="000077BA">
        <w:rPr>
          <w:rFonts w:ascii="Arial" w:eastAsia="Arial" w:hAnsi="Arial" w:cs="Arial"/>
          <w:noProof/>
          <w:szCs w:val="24"/>
        </w:rPr>
        <w:t xml:space="preserve">и </w:t>
      </w:r>
      <w:r w:rsidRPr="000077BA">
        <w:rPr>
          <w:rFonts w:ascii="Arial" w:eastAsia="Arial" w:hAnsi="Arial" w:cs="Arial"/>
          <w:noProof/>
          <w:spacing w:val="-1"/>
          <w:szCs w:val="24"/>
        </w:rPr>
        <w:t>к</w:t>
      </w:r>
      <w:r w:rsidRPr="000077BA">
        <w:rPr>
          <w:rFonts w:ascii="Arial" w:eastAsia="Arial" w:hAnsi="Arial" w:cs="Arial"/>
          <w:noProof/>
          <w:spacing w:val="1"/>
          <w:szCs w:val="24"/>
        </w:rPr>
        <w:t>л</w:t>
      </w:r>
      <w:r w:rsidRPr="000077BA">
        <w:rPr>
          <w:rFonts w:ascii="Arial" w:eastAsia="Arial" w:hAnsi="Arial" w:cs="Arial"/>
          <w:noProof/>
          <w:spacing w:val="-3"/>
          <w:szCs w:val="24"/>
        </w:rPr>
        <w:t>а</w:t>
      </w:r>
      <w:r w:rsidRPr="000077BA">
        <w:rPr>
          <w:rFonts w:ascii="Arial" w:eastAsia="Arial" w:hAnsi="Arial" w:cs="Arial"/>
          <w:noProof/>
          <w:szCs w:val="24"/>
        </w:rPr>
        <w:t>се А</w:t>
      </w:r>
      <w:r w:rsidRPr="000077BA">
        <w:rPr>
          <w:rFonts w:ascii="Arial" w:eastAsia="Arial" w:hAnsi="Arial" w:cs="Arial"/>
          <w:noProof/>
          <w:spacing w:val="-2"/>
          <w:szCs w:val="24"/>
        </w:rPr>
        <w:t xml:space="preserve"> </w:t>
      </w:r>
      <w:r w:rsidRPr="000077BA">
        <w:rPr>
          <w:rFonts w:ascii="Arial" w:eastAsia="Arial" w:hAnsi="Arial" w:cs="Arial"/>
          <w:noProof/>
          <w:szCs w:val="24"/>
        </w:rPr>
        <w:t>се</w:t>
      </w:r>
      <w:r w:rsidRPr="000077BA">
        <w:rPr>
          <w:rFonts w:ascii="Arial" w:eastAsia="Arial" w:hAnsi="Arial" w:cs="Arial"/>
          <w:noProof/>
          <w:spacing w:val="-2"/>
          <w:szCs w:val="24"/>
        </w:rPr>
        <w:t xml:space="preserve"> </w:t>
      </w:r>
      <w:r w:rsidRPr="000077BA">
        <w:rPr>
          <w:rFonts w:ascii="Arial" w:eastAsia="Arial" w:hAnsi="Arial" w:cs="Arial"/>
          <w:noProof/>
          <w:szCs w:val="24"/>
        </w:rPr>
        <w:t>на</w:t>
      </w:r>
      <w:r w:rsidRPr="000077BA">
        <w:rPr>
          <w:rFonts w:ascii="Arial" w:eastAsia="Arial" w:hAnsi="Arial" w:cs="Arial"/>
          <w:noProof/>
          <w:spacing w:val="-1"/>
          <w:szCs w:val="24"/>
        </w:rPr>
        <w:t>ј</w:t>
      </w:r>
      <w:r w:rsidRPr="000077BA">
        <w:rPr>
          <w:rFonts w:ascii="Arial" w:eastAsia="Arial" w:hAnsi="Arial" w:cs="Arial"/>
          <w:noProof/>
          <w:szCs w:val="24"/>
        </w:rPr>
        <w:t>б</w:t>
      </w:r>
      <w:r w:rsidRPr="000077BA">
        <w:rPr>
          <w:rFonts w:ascii="Arial" w:eastAsia="Arial" w:hAnsi="Arial" w:cs="Arial"/>
          <w:noProof/>
          <w:spacing w:val="-3"/>
          <w:szCs w:val="24"/>
        </w:rPr>
        <w:t>о</w:t>
      </w:r>
      <w:r w:rsidRPr="000077BA">
        <w:rPr>
          <w:rFonts w:ascii="Arial" w:eastAsia="Arial" w:hAnsi="Arial" w:cs="Arial"/>
          <w:noProof/>
          <w:spacing w:val="-1"/>
          <w:szCs w:val="24"/>
        </w:rPr>
        <w:t>љ</w:t>
      </w:r>
      <w:r w:rsidRPr="000077BA">
        <w:rPr>
          <w:rFonts w:ascii="Arial" w:eastAsia="Arial" w:hAnsi="Arial" w:cs="Arial"/>
          <w:noProof/>
          <w:szCs w:val="24"/>
        </w:rPr>
        <w:t xml:space="preserve">е </w:t>
      </w:r>
      <w:r w:rsidRPr="000077BA">
        <w:rPr>
          <w:rFonts w:ascii="Arial" w:eastAsia="Arial" w:hAnsi="Arial" w:cs="Arial"/>
          <w:noProof/>
          <w:spacing w:val="2"/>
          <w:szCs w:val="24"/>
        </w:rPr>
        <w:t>г</w:t>
      </w:r>
      <w:r w:rsidRPr="000077BA">
        <w:rPr>
          <w:rFonts w:ascii="Arial" w:eastAsia="Arial" w:hAnsi="Arial" w:cs="Arial"/>
          <w:noProof/>
          <w:szCs w:val="24"/>
        </w:rPr>
        <w:t>асе</w:t>
      </w:r>
      <w:r w:rsidRPr="000077BA">
        <w:rPr>
          <w:rFonts w:ascii="Arial" w:eastAsia="Arial" w:hAnsi="Arial" w:cs="Arial"/>
          <w:noProof/>
          <w:spacing w:val="-2"/>
          <w:szCs w:val="24"/>
        </w:rPr>
        <w:t xml:space="preserve"> </w:t>
      </w:r>
      <w:r w:rsidRPr="000077BA">
        <w:rPr>
          <w:rFonts w:ascii="Arial" w:eastAsia="Arial" w:hAnsi="Arial" w:cs="Arial"/>
          <w:noProof/>
          <w:szCs w:val="24"/>
        </w:rPr>
        <w:t>в</w:t>
      </w:r>
      <w:r w:rsidRPr="000077BA">
        <w:rPr>
          <w:rFonts w:ascii="Arial" w:eastAsia="Arial" w:hAnsi="Arial" w:cs="Arial"/>
          <w:noProof/>
          <w:spacing w:val="3"/>
          <w:szCs w:val="24"/>
        </w:rPr>
        <w:t>о</w:t>
      </w:r>
      <w:r w:rsidRPr="000077BA">
        <w:rPr>
          <w:rFonts w:ascii="Arial" w:eastAsia="Arial" w:hAnsi="Arial" w:cs="Arial"/>
          <w:noProof/>
          <w:spacing w:val="1"/>
          <w:szCs w:val="24"/>
        </w:rPr>
        <w:t>д</w:t>
      </w:r>
      <w:r w:rsidRPr="000077BA">
        <w:rPr>
          <w:rFonts w:ascii="Arial" w:eastAsia="Arial" w:hAnsi="Arial" w:cs="Arial"/>
          <w:noProof/>
          <w:szCs w:val="24"/>
        </w:rPr>
        <w:t>о</w:t>
      </w:r>
      <w:r w:rsidRPr="000077BA">
        <w:rPr>
          <w:rFonts w:ascii="Arial" w:eastAsia="Arial" w:hAnsi="Arial" w:cs="Arial"/>
          <w:noProof/>
          <w:spacing w:val="-1"/>
          <w:szCs w:val="24"/>
        </w:rPr>
        <w:t>м</w:t>
      </w:r>
      <w:r w:rsidRPr="000077BA">
        <w:rPr>
          <w:rFonts w:ascii="Arial" w:eastAsia="Arial" w:hAnsi="Arial" w:cs="Arial"/>
          <w:noProof/>
          <w:szCs w:val="24"/>
        </w:rPr>
        <w:t>.</w:t>
      </w:r>
    </w:p>
    <w:p w:rsidR="00EA69C0" w:rsidRPr="000077BA" w:rsidRDefault="00EA69C0" w:rsidP="000077BA">
      <w:pPr>
        <w:spacing w:before="8" w:after="0" w:line="240" w:lineRule="exact"/>
        <w:jc w:val="both"/>
        <w:rPr>
          <w:rFonts w:ascii="Arial" w:hAnsi="Arial" w:cs="Arial"/>
          <w:noProof/>
          <w:szCs w:val="24"/>
        </w:rPr>
      </w:pPr>
    </w:p>
    <w:p w:rsidR="00EA69C0" w:rsidRPr="000077BA" w:rsidRDefault="00EA69C0" w:rsidP="000077BA">
      <w:pPr>
        <w:spacing w:after="0" w:line="240" w:lineRule="auto"/>
        <w:ind w:left="153" w:right="-20"/>
        <w:jc w:val="both"/>
        <w:rPr>
          <w:rFonts w:ascii="Arial" w:eastAsia="Arial" w:hAnsi="Arial" w:cs="Arial"/>
          <w:noProof/>
          <w:szCs w:val="24"/>
        </w:rPr>
      </w:pPr>
      <w:r w:rsidRPr="000077BA">
        <w:rPr>
          <w:rFonts w:ascii="Arial" w:eastAsia="Arial" w:hAnsi="Arial" w:cs="Arial"/>
          <w:b/>
          <w:bCs/>
          <w:noProof/>
          <w:szCs w:val="24"/>
        </w:rPr>
        <w:t>К</w:t>
      </w:r>
      <w:r w:rsidRPr="000077BA">
        <w:rPr>
          <w:rFonts w:ascii="Arial" w:eastAsia="Arial" w:hAnsi="Arial" w:cs="Arial"/>
          <w:b/>
          <w:bCs/>
          <w:noProof/>
          <w:spacing w:val="-1"/>
          <w:szCs w:val="24"/>
        </w:rPr>
        <w:t>л</w:t>
      </w:r>
      <w:r w:rsidRPr="000077BA">
        <w:rPr>
          <w:rFonts w:ascii="Arial" w:eastAsia="Arial" w:hAnsi="Arial" w:cs="Arial"/>
          <w:b/>
          <w:bCs/>
          <w:noProof/>
          <w:szCs w:val="24"/>
        </w:rPr>
        <w:t>а</w:t>
      </w:r>
      <w:r w:rsidRPr="000077BA">
        <w:rPr>
          <w:rFonts w:ascii="Arial" w:eastAsia="Arial" w:hAnsi="Arial" w:cs="Arial"/>
          <w:b/>
          <w:bCs/>
          <w:noProof/>
          <w:spacing w:val="-1"/>
          <w:szCs w:val="24"/>
        </w:rPr>
        <w:t>с</w:t>
      </w:r>
      <w:r w:rsidRPr="000077BA">
        <w:rPr>
          <w:rFonts w:ascii="Arial" w:eastAsia="Arial" w:hAnsi="Arial" w:cs="Arial"/>
          <w:b/>
          <w:bCs/>
          <w:noProof/>
          <w:szCs w:val="24"/>
        </w:rPr>
        <w:t>а Б</w:t>
      </w:r>
    </w:p>
    <w:p w:rsidR="00EA69C0" w:rsidRPr="000077BA" w:rsidRDefault="00EA69C0" w:rsidP="000077BA">
      <w:pPr>
        <w:spacing w:before="4" w:after="0" w:line="240" w:lineRule="auto"/>
        <w:ind w:left="153" w:right="215"/>
        <w:jc w:val="both"/>
        <w:rPr>
          <w:rFonts w:ascii="Arial" w:eastAsia="Arial" w:hAnsi="Arial" w:cs="Arial"/>
          <w:noProof/>
          <w:szCs w:val="24"/>
        </w:rPr>
      </w:pPr>
      <w:r w:rsidRPr="000077BA">
        <w:rPr>
          <w:rFonts w:ascii="Arial" w:eastAsia="Arial" w:hAnsi="Arial" w:cs="Arial"/>
          <w:noProof/>
          <w:szCs w:val="24"/>
        </w:rPr>
        <w:t xml:space="preserve">У </w:t>
      </w:r>
      <w:r w:rsidRPr="000077BA">
        <w:rPr>
          <w:rFonts w:ascii="Arial" w:eastAsia="Arial" w:hAnsi="Arial" w:cs="Arial"/>
          <w:noProof/>
          <w:spacing w:val="-1"/>
          <w:szCs w:val="24"/>
        </w:rPr>
        <w:t>к</w:t>
      </w:r>
      <w:r w:rsidRPr="000077BA">
        <w:rPr>
          <w:rFonts w:ascii="Arial" w:eastAsia="Arial" w:hAnsi="Arial" w:cs="Arial"/>
          <w:noProof/>
          <w:spacing w:val="1"/>
          <w:szCs w:val="24"/>
        </w:rPr>
        <w:t>л</w:t>
      </w:r>
      <w:r w:rsidRPr="000077BA">
        <w:rPr>
          <w:rFonts w:ascii="Arial" w:eastAsia="Arial" w:hAnsi="Arial" w:cs="Arial"/>
          <w:noProof/>
          <w:szCs w:val="24"/>
        </w:rPr>
        <w:t>асу</w:t>
      </w:r>
      <w:r w:rsidRPr="000077BA">
        <w:rPr>
          <w:rFonts w:ascii="Arial" w:eastAsia="Arial" w:hAnsi="Arial" w:cs="Arial"/>
          <w:noProof/>
          <w:spacing w:val="-2"/>
          <w:szCs w:val="24"/>
        </w:rPr>
        <w:t xml:space="preserve"> </w:t>
      </w:r>
      <w:r w:rsidRPr="000077BA">
        <w:rPr>
          <w:rFonts w:ascii="Arial" w:eastAsia="Arial" w:hAnsi="Arial" w:cs="Arial"/>
          <w:noProof/>
          <w:szCs w:val="24"/>
        </w:rPr>
        <w:t>Б се</w:t>
      </w:r>
      <w:r w:rsidRPr="000077BA">
        <w:rPr>
          <w:rFonts w:ascii="Arial" w:eastAsia="Arial" w:hAnsi="Arial" w:cs="Arial"/>
          <w:noProof/>
          <w:spacing w:val="-2"/>
          <w:szCs w:val="24"/>
        </w:rPr>
        <w:t xml:space="preserve"> </w:t>
      </w:r>
      <w:r w:rsidRPr="000077BA">
        <w:rPr>
          <w:rFonts w:ascii="Arial" w:eastAsia="Arial" w:hAnsi="Arial" w:cs="Arial"/>
          <w:noProof/>
          <w:szCs w:val="24"/>
        </w:rPr>
        <w:t>сврст</w:t>
      </w:r>
      <w:r w:rsidRPr="000077BA">
        <w:rPr>
          <w:rFonts w:ascii="Arial" w:eastAsia="Arial" w:hAnsi="Arial" w:cs="Arial"/>
          <w:noProof/>
          <w:spacing w:val="-3"/>
          <w:szCs w:val="24"/>
        </w:rPr>
        <w:t>а</w:t>
      </w:r>
      <w:r w:rsidRPr="000077BA">
        <w:rPr>
          <w:rFonts w:ascii="Arial" w:eastAsia="Arial" w:hAnsi="Arial" w:cs="Arial"/>
          <w:noProof/>
          <w:szCs w:val="24"/>
        </w:rPr>
        <w:t>ва</w:t>
      </w:r>
      <w:r w:rsidRPr="000077BA">
        <w:rPr>
          <w:rFonts w:ascii="Arial" w:eastAsia="Arial" w:hAnsi="Arial" w:cs="Arial"/>
          <w:noProof/>
          <w:spacing w:val="1"/>
          <w:szCs w:val="24"/>
        </w:rPr>
        <w:t>ј</w:t>
      </w:r>
      <w:r w:rsidRPr="000077BA">
        <w:rPr>
          <w:rFonts w:ascii="Arial" w:eastAsia="Arial" w:hAnsi="Arial" w:cs="Arial"/>
          <w:noProof/>
          <w:szCs w:val="24"/>
        </w:rPr>
        <w:t>у</w:t>
      </w:r>
      <w:r w:rsidRPr="000077BA">
        <w:rPr>
          <w:rFonts w:ascii="Arial" w:eastAsia="Arial" w:hAnsi="Arial" w:cs="Arial"/>
          <w:noProof/>
          <w:spacing w:val="-1"/>
          <w:szCs w:val="24"/>
        </w:rPr>
        <w:t xml:space="preserve"> </w:t>
      </w:r>
      <w:r w:rsidRPr="000077BA">
        <w:rPr>
          <w:rFonts w:ascii="Arial" w:eastAsia="Arial" w:hAnsi="Arial" w:cs="Arial"/>
          <w:noProof/>
          <w:szCs w:val="24"/>
        </w:rPr>
        <w:t>п</w:t>
      </w:r>
      <w:r w:rsidRPr="000077BA">
        <w:rPr>
          <w:rFonts w:ascii="Arial" w:eastAsia="Arial" w:hAnsi="Arial" w:cs="Arial"/>
          <w:noProof/>
          <w:spacing w:val="-2"/>
          <w:szCs w:val="24"/>
        </w:rPr>
        <w:t>о</w:t>
      </w:r>
      <w:r w:rsidRPr="000077BA">
        <w:rPr>
          <w:rFonts w:ascii="Arial" w:eastAsia="Arial" w:hAnsi="Arial" w:cs="Arial"/>
          <w:noProof/>
          <w:spacing w:val="1"/>
          <w:szCs w:val="24"/>
        </w:rPr>
        <w:t>ж</w:t>
      </w:r>
      <w:r w:rsidRPr="000077BA">
        <w:rPr>
          <w:rFonts w:ascii="Arial" w:eastAsia="Arial" w:hAnsi="Arial" w:cs="Arial"/>
          <w:noProof/>
          <w:szCs w:val="24"/>
        </w:rPr>
        <w:t>а</w:t>
      </w:r>
      <w:r w:rsidRPr="000077BA">
        <w:rPr>
          <w:rFonts w:ascii="Arial" w:eastAsia="Arial" w:hAnsi="Arial" w:cs="Arial"/>
          <w:noProof/>
          <w:spacing w:val="-1"/>
          <w:szCs w:val="24"/>
        </w:rPr>
        <w:t>р</w:t>
      </w:r>
      <w:r w:rsidRPr="000077BA">
        <w:rPr>
          <w:rFonts w:ascii="Arial" w:eastAsia="Arial" w:hAnsi="Arial" w:cs="Arial"/>
          <w:noProof/>
          <w:szCs w:val="24"/>
        </w:rPr>
        <w:t>и з</w:t>
      </w:r>
      <w:r w:rsidRPr="000077BA">
        <w:rPr>
          <w:rFonts w:ascii="Arial" w:eastAsia="Arial" w:hAnsi="Arial" w:cs="Arial"/>
          <w:noProof/>
          <w:spacing w:val="-1"/>
          <w:szCs w:val="24"/>
        </w:rPr>
        <w:t>а</w:t>
      </w:r>
      <w:r w:rsidRPr="000077BA">
        <w:rPr>
          <w:rFonts w:ascii="Arial" w:eastAsia="Arial" w:hAnsi="Arial" w:cs="Arial"/>
          <w:noProof/>
          <w:szCs w:val="24"/>
        </w:rPr>
        <w:t>па</w:t>
      </w:r>
      <w:r w:rsidRPr="000077BA">
        <w:rPr>
          <w:rFonts w:ascii="Arial" w:eastAsia="Arial" w:hAnsi="Arial" w:cs="Arial"/>
          <w:noProof/>
          <w:spacing w:val="-1"/>
          <w:szCs w:val="24"/>
        </w:rPr>
        <w:t>љи</w:t>
      </w:r>
      <w:r w:rsidRPr="000077BA">
        <w:rPr>
          <w:rFonts w:ascii="Arial" w:eastAsia="Arial" w:hAnsi="Arial" w:cs="Arial"/>
          <w:noProof/>
          <w:szCs w:val="24"/>
        </w:rPr>
        <w:t>в</w:t>
      </w:r>
      <w:r w:rsidRPr="000077BA">
        <w:rPr>
          <w:rFonts w:ascii="Arial" w:eastAsia="Arial" w:hAnsi="Arial" w:cs="Arial"/>
          <w:noProof/>
          <w:spacing w:val="-1"/>
          <w:szCs w:val="24"/>
        </w:rPr>
        <w:t>и</w:t>
      </w:r>
      <w:r w:rsidRPr="000077BA">
        <w:rPr>
          <w:rFonts w:ascii="Arial" w:eastAsia="Arial" w:hAnsi="Arial" w:cs="Arial"/>
          <w:noProof/>
          <w:szCs w:val="24"/>
        </w:rPr>
        <w:t>х</w:t>
      </w:r>
      <w:r w:rsidRPr="000077BA">
        <w:rPr>
          <w:rFonts w:ascii="Arial" w:eastAsia="Arial" w:hAnsi="Arial" w:cs="Arial"/>
          <w:noProof/>
          <w:spacing w:val="-1"/>
          <w:szCs w:val="24"/>
        </w:rPr>
        <w:t xml:space="preserve"> </w:t>
      </w:r>
      <w:r w:rsidRPr="000077BA">
        <w:rPr>
          <w:rFonts w:ascii="Arial" w:eastAsia="Arial" w:hAnsi="Arial" w:cs="Arial"/>
          <w:noProof/>
          <w:szCs w:val="24"/>
        </w:rPr>
        <w:t>т</w:t>
      </w:r>
      <w:r w:rsidRPr="000077BA">
        <w:rPr>
          <w:rFonts w:ascii="Arial" w:eastAsia="Arial" w:hAnsi="Arial" w:cs="Arial"/>
          <w:noProof/>
          <w:spacing w:val="-1"/>
          <w:szCs w:val="24"/>
        </w:rPr>
        <w:t>е</w:t>
      </w:r>
      <w:r w:rsidRPr="000077BA">
        <w:rPr>
          <w:rFonts w:ascii="Arial" w:eastAsia="Arial" w:hAnsi="Arial" w:cs="Arial"/>
          <w:noProof/>
          <w:spacing w:val="-2"/>
          <w:szCs w:val="24"/>
        </w:rPr>
        <w:t>ч</w:t>
      </w:r>
      <w:r w:rsidRPr="000077BA">
        <w:rPr>
          <w:rFonts w:ascii="Arial" w:eastAsia="Arial" w:hAnsi="Arial" w:cs="Arial"/>
          <w:noProof/>
          <w:szCs w:val="24"/>
        </w:rPr>
        <w:t xml:space="preserve">ности </w:t>
      </w:r>
      <w:r w:rsidRPr="000077BA">
        <w:rPr>
          <w:rFonts w:ascii="Arial" w:eastAsia="Arial" w:hAnsi="Arial" w:cs="Arial"/>
          <w:noProof/>
          <w:spacing w:val="-1"/>
          <w:szCs w:val="24"/>
        </w:rPr>
        <w:t>к</w:t>
      </w:r>
      <w:r w:rsidRPr="000077BA">
        <w:rPr>
          <w:rFonts w:ascii="Arial" w:eastAsia="Arial" w:hAnsi="Arial" w:cs="Arial"/>
          <w:noProof/>
          <w:szCs w:val="24"/>
        </w:rPr>
        <w:t>о</w:t>
      </w:r>
      <w:r w:rsidRPr="000077BA">
        <w:rPr>
          <w:rFonts w:ascii="Arial" w:eastAsia="Arial" w:hAnsi="Arial" w:cs="Arial"/>
          <w:noProof/>
          <w:spacing w:val="1"/>
          <w:szCs w:val="24"/>
        </w:rPr>
        <w:t>ј</w:t>
      </w:r>
      <w:r w:rsidRPr="000077BA">
        <w:rPr>
          <w:rFonts w:ascii="Arial" w:eastAsia="Arial" w:hAnsi="Arial" w:cs="Arial"/>
          <w:noProof/>
          <w:szCs w:val="24"/>
        </w:rPr>
        <w:t>е</w:t>
      </w:r>
      <w:r w:rsidRPr="000077BA">
        <w:rPr>
          <w:rFonts w:ascii="Arial" w:eastAsia="Arial" w:hAnsi="Arial" w:cs="Arial"/>
          <w:noProof/>
          <w:spacing w:val="-2"/>
          <w:szCs w:val="24"/>
        </w:rPr>
        <w:t xml:space="preserve"> </w:t>
      </w:r>
      <w:r w:rsidRPr="000077BA">
        <w:rPr>
          <w:rFonts w:ascii="Arial" w:eastAsia="Arial" w:hAnsi="Arial" w:cs="Arial"/>
          <w:noProof/>
          <w:szCs w:val="24"/>
        </w:rPr>
        <w:t>се</w:t>
      </w:r>
      <w:r w:rsidRPr="000077BA">
        <w:rPr>
          <w:rFonts w:ascii="Arial" w:eastAsia="Arial" w:hAnsi="Arial" w:cs="Arial"/>
          <w:noProof/>
          <w:spacing w:val="-2"/>
          <w:szCs w:val="24"/>
        </w:rPr>
        <w:t xml:space="preserve"> </w:t>
      </w:r>
      <w:r w:rsidRPr="000077BA">
        <w:rPr>
          <w:rFonts w:ascii="Arial" w:eastAsia="Arial" w:hAnsi="Arial" w:cs="Arial"/>
          <w:noProof/>
          <w:szCs w:val="24"/>
        </w:rPr>
        <w:t>не</w:t>
      </w:r>
      <w:r w:rsidRPr="000077BA">
        <w:rPr>
          <w:rFonts w:ascii="Arial" w:eastAsia="Arial" w:hAnsi="Arial" w:cs="Arial"/>
          <w:noProof/>
          <w:spacing w:val="-1"/>
          <w:szCs w:val="24"/>
        </w:rPr>
        <w:t xml:space="preserve"> м</w:t>
      </w:r>
      <w:r w:rsidRPr="000077BA">
        <w:rPr>
          <w:rFonts w:ascii="Arial" w:eastAsia="Arial" w:hAnsi="Arial" w:cs="Arial"/>
          <w:noProof/>
          <w:szCs w:val="24"/>
        </w:rPr>
        <w:t>еш</w:t>
      </w:r>
      <w:r w:rsidRPr="000077BA">
        <w:rPr>
          <w:rFonts w:ascii="Arial" w:eastAsia="Arial" w:hAnsi="Arial" w:cs="Arial"/>
          <w:noProof/>
          <w:spacing w:val="-3"/>
          <w:szCs w:val="24"/>
        </w:rPr>
        <w:t>а</w:t>
      </w:r>
      <w:r w:rsidRPr="000077BA">
        <w:rPr>
          <w:rFonts w:ascii="Arial" w:eastAsia="Arial" w:hAnsi="Arial" w:cs="Arial"/>
          <w:noProof/>
          <w:spacing w:val="1"/>
          <w:szCs w:val="24"/>
        </w:rPr>
        <w:t>ј</w:t>
      </w:r>
      <w:r w:rsidRPr="000077BA">
        <w:rPr>
          <w:rFonts w:ascii="Arial" w:eastAsia="Arial" w:hAnsi="Arial" w:cs="Arial"/>
          <w:noProof/>
          <w:szCs w:val="24"/>
        </w:rPr>
        <w:t>у</w:t>
      </w:r>
      <w:r w:rsidRPr="000077BA">
        <w:rPr>
          <w:rFonts w:ascii="Arial" w:eastAsia="Arial" w:hAnsi="Arial" w:cs="Arial"/>
          <w:noProof/>
          <w:spacing w:val="-1"/>
          <w:szCs w:val="24"/>
        </w:rPr>
        <w:t xml:space="preserve"> </w:t>
      </w:r>
      <w:r w:rsidRPr="000077BA">
        <w:rPr>
          <w:rFonts w:ascii="Arial" w:eastAsia="Arial" w:hAnsi="Arial" w:cs="Arial"/>
          <w:noProof/>
          <w:szCs w:val="24"/>
        </w:rPr>
        <w:t>са</w:t>
      </w:r>
      <w:r w:rsidRPr="000077BA">
        <w:rPr>
          <w:rFonts w:ascii="Arial" w:eastAsia="Arial" w:hAnsi="Arial" w:cs="Arial"/>
          <w:noProof/>
          <w:spacing w:val="-2"/>
          <w:szCs w:val="24"/>
        </w:rPr>
        <w:t xml:space="preserve"> </w:t>
      </w:r>
      <w:r w:rsidRPr="000077BA">
        <w:rPr>
          <w:rFonts w:ascii="Arial" w:eastAsia="Arial" w:hAnsi="Arial" w:cs="Arial"/>
          <w:noProof/>
          <w:szCs w:val="24"/>
        </w:rPr>
        <w:t>во</w:t>
      </w:r>
      <w:r w:rsidRPr="000077BA">
        <w:rPr>
          <w:rFonts w:ascii="Arial" w:eastAsia="Arial" w:hAnsi="Arial" w:cs="Arial"/>
          <w:noProof/>
          <w:spacing w:val="1"/>
          <w:szCs w:val="24"/>
        </w:rPr>
        <w:t>д</w:t>
      </w:r>
      <w:r w:rsidRPr="000077BA">
        <w:rPr>
          <w:rFonts w:ascii="Arial" w:eastAsia="Arial" w:hAnsi="Arial" w:cs="Arial"/>
          <w:noProof/>
          <w:szCs w:val="24"/>
        </w:rPr>
        <w:t>о</w:t>
      </w:r>
      <w:r w:rsidRPr="000077BA">
        <w:rPr>
          <w:rFonts w:ascii="Arial" w:eastAsia="Arial" w:hAnsi="Arial" w:cs="Arial"/>
          <w:noProof/>
          <w:spacing w:val="-4"/>
          <w:szCs w:val="24"/>
        </w:rPr>
        <w:t>м</w:t>
      </w:r>
      <w:r w:rsidRPr="000077BA">
        <w:rPr>
          <w:rFonts w:ascii="Arial" w:eastAsia="Arial" w:hAnsi="Arial" w:cs="Arial"/>
          <w:noProof/>
          <w:szCs w:val="24"/>
        </w:rPr>
        <w:t>,</w:t>
      </w:r>
      <w:r w:rsidRPr="000077BA">
        <w:rPr>
          <w:rFonts w:ascii="Arial" w:eastAsia="Arial" w:hAnsi="Arial" w:cs="Arial"/>
          <w:noProof/>
          <w:spacing w:val="2"/>
          <w:szCs w:val="24"/>
        </w:rPr>
        <w:t xml:space="preserve"> </w:t>
      </w:r>
      <w:r w:rsidRPr="000077BA">
        <w:rPr>
          <w:rFonts w:ascii="Arial" w:eastAsia="Arial" w:hAnsi="Arial" w:cs="Arial"/>
          <w:noProof/>
          <w:spacing w:val="-2"/>
          <w:szCs w:val="24"/>
        </w:rPr>
        <w:t>н</w:t>
      </w:r>
      <w:r w:rsidRPr="000077BA">
        <w:rPr>
          <w:rFonts w:ascii="Arial" w:eastAsia="Arial" w:hAnsi="Arial" w:cs="Arial"/>
          <w:noProof/>
          <w:szCs w:val="24"/>
        </w:rPr>
        <w:t xml:space="preserve">пр. </w:t>
      </w:r>
      <w:r w:rsidRPr="000077BA">
        <w:rPr>
          <w:rFonts w:ascii="Arial" w:eastAsia="Arial" w:hAnsi="Arial" w:cs="Arial"/>
          <w:noProof/>
          <w:spacing w:val="1"/>
          <w:szCs w:val="24"/>
        </w:rPr>
        <w:t>д</w:t>
      </w:r>
      <w:r w:rsidRPr="000077BA">
        <w:rPr>
          <w:rFonts w:ascii="Arial" w:eastAsia="Arial" w:hAnsi="Arial" w:cs="Arial"/>
          <w:noProof/>
          <w:szCs w:val="24"/>
        </w:rPr>
        <w:t>е</w:t>
      </w:r>
      <w:r w:rsidRPr="000077BA">
        <w:rPr>
          <w:rFonts w:ascii="Arial" w:eastAsia="Arial" w:hAnsi="Arial" w:cs="Arial"/>
          <w:noProof/>
          <w:spacing w:val="-1"/>
          <w:szCs w:val="24"/>
        </w:rPr>
        <w:t>р</w:t>
      </w:r>
      <w:r w:rsidRPr="000077BA">
        <w:rPr>
          <w:rFonts w:ascii="Arial" w:eastAsia="Arial" w:hAnsi="Arial" w:cs="Arial"/>
          <w:noProof/>
          <w:spacing w:val="-4"/>
          <w:szCs w:val="24"/>
        </w:rPr>
        <w:t>и</w:t>
      </w:r>
      <w:r w:rsidRPr="000077BA">
        <w:rPr>
          <w:rFonts w:ascii="Arial" w:eastAsia="Arial" w:hAnsi="Arial" w:cs="Arial"/>
          <w:noProof/>
          <w:szCs w:val="24"/>
        </w:rPr>
        <w:t>ва</w:t>
      </w:r>
      <w:r w:rsidRPr="000077BA">
        <w:rPr>
          <w:rFonts w:ascii="Arial" w:eastAsia="Arial" w:hAnsi="Arial" w:cs="Arial"/>
          <w:noProof/>
          <w:spacing w:val="-3"/>
          <w:szCs w:val="24"/>
        </w:rPr>
        <w:t>т</w:t>
      </w:r>
      <w:r w:rsidRPr="000077BA">
        <w:rPr>
          <w:rFonts w:ascii="Arial" w:eastAsia="Arial" w:hAnsi="Arial" w:cs="Arial"/>
          <w:noProof/>
          <w:szCs w:val="24"/>
        </w:rPr>
        <w:t>и на</w:t>
      </w:r>
      <w:r w:rsidRPr="000077BA">
        <w:rPr>
          <w:rFonts w:ascii="Arial" w:eastAsia="Arial" w:hAnsi="Arial" w:cs="Arial"/>
          <w:noProof/>
          <w:spacing w:val="1"/>
          <w:szCs w:val="24"/>
        </w:rPr>
        <w:t>ф</w:t>
      </w:r>
      <w:r w:rsidRPr="000077BA">
        <w:rPr>
          <w:rFonts w:ascii="Arial" w:eastAsia="Arial" w:hAnsi="Arial" w:cs="Arial"/>
          <w:noProof/>
          <w:szCs w:val="24"/>
        </w:rPr>
        <w:t>та</w:t>
      </w:r>
      <w:r w:rsidRPr="000077BA">
        <w:rPr>
          <w:rFonts w:ascii="Arial" w:eastAsia="Arial" w:hAnsi="Arial" w:cs="Arial"/>
          <w:noProof/>
          <w:spacing w:val="-2"/>
          <w:szCs w:val="24"/>
        </w:rPr>
        <w:t xml:space="preserve"> </w:t>
      </w:r>
      <w:r w:rsidRPr="000077BA">
        <w:rPr>
          <w:rFonts w:ascii="Arial" w:eastAsia="Arial" w:hAnsi="Arial" w:cs="Arial"/>
          <w:noProof/>
          <w:szCs w:val="24"/>
        </w:rPr>
        <w:t>и н</w:t>
      </w:r>
      <w:r w:rsidRPr="000077BA">
        <w:rPr>
          <w:rFonts w:ascii="Arial" w:eastAsia="Arial" w:hAnsi="Arial" w:cs="Arial"/>
          <w:noProof/>
          <w:spacing w:val="-2"/>
          <w:szCs w:val="24"/>
        </w:rPr>
        <w:t>а</w:t>
      </w:r>
      <w:r w:rsidRPr="000077BA">
        <w:rPr>
          <w:rFonts w:ascii="Arial" w:eastAsia="Arial" w:hAnsi="Arial" w:cs="Arial"/>
          <w:noProof/>
          <w:szCs w:val="24"/>
        </w:rPr>
        <w:t>фтни</w:t>
      </w:r>
      <w:r w:rsidRPr="000077BA">
        <w:rPr>
          <w:rFonts w:ascii="Arial" w:eastAsia="Arial" w:hAnsi="Arial" w:cs="Arial"/>
          <w:noProof/>
          <w:spacing w:val="-2"/>
          <w:szCs w:val="24"/>
        </w:rPr>
        <w:t xml:space="preserve"> </w:t>
      </w:r>
      <w:r w:rsidRPr="000077BA">
        <w:rPr>
          <w:rFonts w:ascii="Arial" w:eastAsia="Arial" w:hAnsi="Arial" w:cs="Arial"/>
          <w:noProof/>
          <w:spacing w:val="1"/>
          <w:szCs w:val="24"/>
        </w:rPr>
        <w:t>д</w:t>
      </w:r>
      <w:r w:rsidRPr="000077BA">
        <w:rPr>
          <w:rFonts w:ascii="Arial" w:eastAsia="Arial" w:hAnsi="Arial" w:cs="Arial"/>
          <w:noProof/>
          <w:szCs w:val="24"/>
        </w:rPr>
        <w:t>е</w:t>
      </w:r>
      <w:r w:rsidRPr="000077BA">
        <w:rPr>
          <w:rFonts w:ascii="Arial" w:eastAsia="Arial" w:hAnsi="Arial" w:cs="Arial"/>
          <w:noProof/>
          <w:spacing w:val="-1"/>
          <w:szCs w:val="24"/>
        </w:rPr>
        <w:t>ри</w:t>
      </w:r>
      <w:r w:rsidRPr="000077BA">
        <w:rPr>
          <w:rFonts w:ascii="Arial" w:eastAsia="Arial" w:hAnsi="Arial" w:cs="Arial"/>
          <w:noProof/>
          <w:spacing w:val="-2"/>
          <w:szCs w:val="24"/>
        </w:rPr>
        <w:t>в</w:t>
      </w:r>
      <w:r w:rsidRPr="000077BA">
        <w:rPr>
          <w:rFonts w:ascii="Arial" w:eastAsia="Arial" w:hAnsi="Arial" w:cs="Arial"/>
          <w:noProof/>
          <w:szCs w:val="24"/>
        </w:rPr>
        <w:t>а</w:t>
      </w:r>
      <w:r w:rsidRPr="000077BA">
        <w:rPr>
          <w:rFonts w:ascii="Arial" w:eastAsia="Arial" w:hAnsi="Arial" w:cs="Arial"/>
          <w:noProof/>
          <w:spacing w:val="-1"/>
          <w:szCs w:val="24"/>
        </w:rPr>
        <w:t>ти</w:t>
      </w:r>
      <w:r w:rsidRPr="000077BA">
        <w:rPr>
          <w:rFonts w:ascii="Arial" w:eastAsia="Arial" w:hAnsi="Arial" w:cs="Arial"/>
          <w:noProof/>
          <w:szCs w:val="24"/>
        </w:rPr>
        <w:t>,</w:t>
      </w:r>
      <w:r w:rsidRPr="000077BA">
        <w:rPr>
          <w:rFonts w:ascii="Arial" w:eastAsia="Arial" w:hAnsi="Arial" w:cs="Arial"/>
          <w:noProof/>
          <w:spacing w:val="2"/>
          <w:szCs w:val="24"/>
        </w:rPr>
        <w:t xml:space="preserve"> </w:t>
      </w:r>
      <w:r w:rsidRPr="000077BA">
        <w:rPr>
          <w:rFonts w:ascii="Arial" w:eastAsia="Arial" w:hAnsi="Arial" w:cs="Arial"/>
          <w:noProof/>
          <w:szCs w:val="24"/>
        </w:rPr>
        <w:t>р</w:t>
      </w:r>
      <w:r w:rsidRPr="000077BA">
        <w:rPr>
          <w:rFonts w:ascii="Arial" w:eastAsia="Arial" w:hAnsi="Arial" w:cs="Arial"/>
          <w:noProof/>
          <w:spacing w:val="-1"/>
          <w:szCs w:val="24"/>
        </w:rPr>
        <w:t>а</w:t>
      </w:r>
      <w:r w:rsidRPr="000077BA">
        <w:rPr>
          <w:rFonts w:ascii="Arial" w:eastAsia="Arial" w:hAnsi="Arial" w:cs="Arial"/>
          <w:noProof/>
          <w:szCs w:val="24"/>
        </w:rPr>
        <w:t>з</w:t>
      </w:r>
      <w:r w:rsidRPr="000077BA">
        <w:rPr>
          <w:rFonts w:ascii="Arial" w:eastAsia="Arial" w:hAnsi="Arial" w:cs="Arial"/>
          <w:noProof/>
          <w:spacing w:val="-1"/>
          <w:szCs w:val="24"/>
        </w:rPr>
        <w:t>р</w:t>
      </w:r>
      <w:r w:rsidRPr="000077BA">
        <w:rPr>
          <w:rFonts w:ascii="Arial" w:eastAsia="Arial" w:hAnsi="Arial" w:cs="Arial"/>
          <w:noProof/>
          <w:szCs w:val="24"/>
        </w:rPr>
        <w:t>е</w:t>
      </w:r>
      <w:r w:rsidRPr="000077BA">
        <w:rPr>
          <w:rFonts w:ascii="Arial" w:eastAsia="Arial" w:hAnsi="Arial" w:cs="Arial"/>
          <w:noProof/>
          <w:spacing w:val="-1"/>
          <w:szCs w:val="24"/>
        </w:rPr>
        <w:t>ђи</w:t>
      </w:r>
      <w:r w:rsidRPr="000077BA">
        <w:rPr>
          <w:rFonts w:ascii="Arial" w:eastAsia="Arial" w:hAnsi="Arial" w:cs="Arial"/>
          <w:noProof/>
          <w:szCs w:val="24"/>
        </w:rPr>
        <w:t>вач</w:t>
      </w:r>
      <w:r w:rsidRPr="000077BA">
        <w:rPr>
          <w:rFonts w:ascii="Arial" w:eastAsia="Arial" w:hAnsi="Arial" w:cs="Arial"/>
          <w:noProof/>
          <w:spacing w:val="-3"/>
          <w:szCs w:val="24"/>
        </w:rPr>
        <w:t>и</w:t>
      </w:r>
      <w:r w:rsidRPr="000077BA">
        <w:rPr>
          <w:rFonts w:ascii="Arial" w:eastAsia="Arial" w:hAnsi="Arial" w:cs="Arial"/>
          <w:noProof/>
          <w:szCs w:val="24"/>
        </w:rPr>
        <w:t>, бо</w:t>
      </w:r>
      <w:r w:rsidRPr="000077BA">
        <w:rPr>
          <w:rFonts w:ascii="Arial" w:eastAsia="Arial" w:hAnsi="Arial" w:cs="Arial"/>
          <w:noProof/>
          <w:spacing w:val="1"/>
          <w:szCs w:val="24"/>
        </w:rPr>
        <w:t>ј</w:t>
      </w:r>
      <w:r w:rsidRPr="000077BA">
        <w:rPr>
          <w:rFonts w:ascii="Arial" w:eastAsia="Arial" w:hAnsi="Arial" w:cs="Arial"/>
          <w:noProof/>
          <w:spacing w:val="-3"/>
          <w:szCs w:val="24"/>
        </w:rPr>
        <w:t>е</w:t>
      </w:r>
      <w:r w:rsidRPr="000077BA">
        <w:rPr>
          <w:rFonts w:ascii="Arial" w:eastAsia="Arial" w:hAnsi="Arial" w:cs="Arial"/>
          <w:noProof/>
          <w:szCs w:val="24"/>
        </w:rPr>
        <w:t xml:space="preserve">, </w:t>
      </w:r>
      <w:r w:rsidRPr="000077BA">
        <w:rPr>
          <w:rFonts w:ascii="Arial" w:eastAsia="Arial" w:hAnsi="Arial" w:cs="Arial"/>
          <w:noProof/>
          <w:spacing w:val="1"/>
          <w:szCs w:val="24"/>
        </w:rPr>
        <w:t>л</w:t>
      </w:r>
      <w:r w:rsidRPr="000077BA">
        <w:rPr>
          <w:rFonts w:ascii="Arial" w:eastAsia="Arial" w:hAnsi="Arial" w:cs="Arial"/>
          <w:noProof/>
          <w:szCs w:val="24"/>
        </w:rPr>
        <w:t>а</w:t>
      </w:r>
      <w:r w:rsidRPr="000077BA">
        <w:rPr>
          <w:rFonts w:ascii="Arial" w:eastAsia="Arial" w:hAnsi="Arial" w:cs="Arial"/>
          <w:noProof/>
          <w:spacing w:val="-1"/>
          <w:szCs w:val="24"/>
        </w:rPr>
        <w:t>к</w:t>
      </w:r>
      <w:r w:rsidRPr="000077BA">
        <w:rPr>
          <w:rFonts w:ascii="Arial" w:eastAsia="Arial" w:hAnsi="Arial" w:cs="Arial"/>
          <w:noProof/>
          <w:szCs w:val="24"/>
        </w:rPr>
        <w:t>ов</w:t>
      </w:r>
      <w:r w:rsidRPr="000077BA">
        <w:rPr>
          <w:rFonts w:ascii="Arial" w:eastAsia="Arial" w:hAnsi="Arial" w:cs="Arial"/>
          <w:noProof/>
          <w:spacing w:val="-1"/>
          <w:szCs w:val="24"/>
        </w:rPr>
        <w:t>и</w:t>
      </w:r>
      <w:r w:rsidRPr="000077BA">
        <w:rPr>
          <w:rFonts w:ascii="Arial" w:eastAsia="Arial" w:hAnsi="Arial" w:cs="Arial"/>
          <w:noProof/>
          <w:szCs w:val="24"/>
        </w:rPr>
        <w:t xml:space="preserve">, </w:t>
      </w:r>
      <w:r w:rsidRPr="000077BA">
        <w:rPr>
          <w:rFonts w:ascii="Arial" w:eastAsia="Arial" w:hAnsi="Arial" w:cs="Arial"/>
          <w:noProof/>
          <w:spacing w:val="-2"/>
          <w:szCs w:val="24"/>
        </w:rPr>
        <w:t>у</w:t>
      </w:r>
      <w:r w:rsidRPr="000077BA">
        <w:rPr>
          <w:rFonts w:ascii="Arial" w:eastAsia="Arial" w:hAnsi="Arial" w:cs="Arial"/>
          <w:noProof/>
          <w:spacing w:val="-1"/>
          <w:szCs w:val="24"/>
        </w:rPr>
        <w:t>љ</w:t>
      </w:r>
      <w:r w:rsidRPr="000077BA">
        <w:rPr>
          <w:rFonts w:ascii="Arial" w:eastAsia="Arial" w:hAnsi="Arial" w:cs="Arial"/>
          <w:noProof/>
          <w:szCs w:val="24"/>
        </w:rPr>
        <w:t>а,</w:t>
      </w:r>
      <w:r w:rsidRPr="000077BA">
        <w:rPr>
          <w:rFonts w:ascii="Arial" w:eastAsia="Arial" w:hAnsi="Arial" w:cs="Arial"/>
          <w:noProof/>
          <w:spacing w:val="2"/>
          <w:szCs w:val="24"/>
        </w:rPr>
        <w:t xml:space="preserve"> </w:t>
      </w:r>
      <w:r w:rsidRPr="000077BA">
        <w:rPr>
          <w:rFonts w:ascii="Arial" w:eastAsia="Arial" w:hAnsi="Arial" w:cs="Arial"/>
          <w:noProof/>
          <w:spacing w:val="-1"/>
          <w:szCs w:val="24"/>
        </w:rPr>
        <w:t>м</w:t>
      </w:r>
      <w:r w:rsidRPr="000077BA">
        <w:rPr>
          <w:rFonts w:ascii="Arial" w:eastAsia="Arial" w:hAnsi="Arial" w:cs="Arial"/>
          <w:noProof/>
          <w:szCs w:val="24"/>
        </w:rPr>
        <w:t>ас</w:t>
      </w:r>
      <w:r w:rsidRPr="000077BA">
        <w:rPr>
          <w:rFonts w:ascii="Arial" w:eastAsia="Arial" w:hAnsi="Arial" w:cs="Arial"/>
          <w:noProof/>
          <w:spacing w:val="-1"/>
          <w:szCs w:val="24"/>
        </w:rPr>
        <w:t>ти</w:t>
      </w:r>
      <w:r w:rsidRPr="000077BA">
        <w:rPr>
          <w:rFonts w:ascii="Arial" w:eastAsia="Arial" w:hAnsi="Arial" w:cs="Arial"/>
          <w:noProof/>
          <w:szCs w:val="24"/>
        </w:rPr>
        <w:t xml:space="preserve">, </w:t>
      </w:r>
      <w:r w:rsidRPr="000077BA">
        <w:rPr>
          <w:rFonts w:ascii="Arial" w:eastAsia="Arial" w:hAnsi="Arial" w:cs="Arial"/>
          <w:noProof/>
          <w:spacing w:val="-1"/>
          <w:szCs w:val="24"/>
        </w:rPr>
        <w:t>и</w:t>
      </w:r>
      <w:r w:rsidRPr="000077BA">
        <w:rPr>
          <w:rFonts w:ascii="Arial" w:eastAsia="Arial" w:hAnsi="Arial" w:cs="Arial"/>
          <w:noProof/>
          <w:spacing w:val="-3"/>
          <w:szCs w:val="24"/>
        </w:rPr>
        <w:t>т</w:t>
      </w:r>
      <w:r w:rsidRPr="000077BA">
        <w:rPr>
          <w:rFonts w:ascii="Arial" w:eastAsia="Arial" w:hAnsi="Arial" w:cs="Arial"/>
          <w:noProof/>
          <w:spacing w:val="1"/>
          <w:szCs w:val="24"/>
        </w:rPr>
        <w:t>д</w:t>
      </w:r>
      <w:r w:rsidRPr="000077BA">
        <w:rPr>
          <w:rFonts w:ascii="Arial" w:eastAsia="Arial" w:hAnsi="Arial" w:cs="Arial"/>
          <w:noProof/>
          <w:szCs w:val="24"/>
        </w:rPr>
        <w:t xml:space="preserve">. </w:t>
      </w:r>
      <w:r w:rsidRPr="000077BA">
        <w:rPr>
          <w:rFonts w:ascii="Arial" w:eastAsia="Arial" w:hAnsi="Arial" w:cs="Arial"/>
          <w:noProof/>
          <w:spacing w:val="1"/>
          <w:szCs w:val="24"/>
        </w:rPr>
        <w:t>З</w:t>
      </w:r>
      <w:r w:rsidRPr="000077BA">
        <w:rPr>
          <w:rFonts w:ascii="Arial" w:eastAsia="Arial" w:hAnsi="Arial" w:cs="Arial"/>
          <w:noProof/>
          <w:szCs w:val="24"/>
        </w:rPr>
        <w:t>а</w:t>
      </w:r>
      <w:r w:rsidRPr="000077BA">
        <w:rPr>
          <w:rFonts w:ascii="Arial" w:eastAsia="Arial" w:hAnsi="Arial" w:cs="Arial"/>
          <w:noProof/>
          <w:spacing w:val="-2"/>
          <w:szCs w:val="24"/>
        </w:rPr>
        <w:t xml:space="preserve"> </w:t>
      </w:r>
      <w:r w:rsidRPr="000077BA">
        <w:rPr>
          <w:rFonts w:ascii="Arial" w:eastAsia="Arial" w:hAnsi="Arial" w:cs="Arial"/>
          <w:noProof/>
          <w:spacing w:val="1"/>
          <w:szCs w:val="24"/>
        </w:rPr>
        <w:t>г</w:t>
      </w:r>
      <w:r w:rsidRPr="000077BA">
        <w:rPr>
          <w:rFonts w:ascii="Arial" w:eastAsia="Arial" w:hAnsi="Arial" w:cs="Arial"/>
          <w:noProof/>
          <w:spacing w:val="-3"/>
          <w:szCs w:val="24"/>
        </w:rPr>
        <w:t>а</w:t>
      </w:r>
      <w:r w:rsidRPr="000077BA">
        <w:rPr>
          <w:rFonts w:ascii="Arial" w:eastAsia="Arial" w:hAnsi="Arial" w:cs="Arial"/>
          <w:noProof/>
          <w:szCs w:val="24"/>
        </w:rPr>
        <w:t>шење</w:t>
      </w:r>
      <w:r w:rsidRPr="000077BA">
        <w:rPr>
          <w:rFonts w:ascii="Arial" w:eastAsia="Arial" w:hAnsi="Arial" w:cs="Arial"/>
          <w:noProof/>
          <w:spacing w:val="-1"/>
          <w:szCs w:val="24"/>
        </w:rPr>
        <w:t xml:space="preserve"> </w:t>
      </w:r>
      <w:r w:rsidRPr="000077BA">
        <w:rPr>
          <w:rFonts w:ascii="Arial" w:eastAsia="Arial" w:hAnsi="Arial" w:cs="Arial"/>
          <w:noProof/>
          <w:szCs w:val="24"/>
        </w:rPr>
        <w:t>се</w:t>
      </w:r>
      <w:r w:rsidRPr="000077BA">
        <w:rPr>
          <w:rFonts w:ascii="Arial" w:eastAsia="Arial" w:hAnsi="Arial" w:cs="Arial"/>
          <w:noProof/>
          <w:spacing w:val="-2"/>
          <w:szCs w:val="24"/>
        </w:rPr>
        <w:t xml:space="preserve"> </w:t>
      </w:r>
      <w:r w:rsidRPr="000077BA">
        <w:rPr>
          <w:rFonts w:ascii="Arial" w:eastAsia="Arial" w:hAnsi="Arial" w:cs="Arial"/>
          <w:noProof/>
          <w:spacing w:val="-1"/>
          <w:szCs w:val="24"/>
        </w:rPr>
        <w:t>к</w:t>
      </w:r>
      <w:r w:rsidRPr="000077BA">
        <w:rPr>
          <w:rFonts w:ascii="Arial" w:eastAsia="Arial" w:hAnsi="Arial" w:cs="Arial"/>
          <w:noProof/>
          <w:szCs w:val="24"/>
        </w:rPr>
        <w:t>о</w:t>
      </w:r>
      <w:r w:rsidRPr="000077BA">
        <w:rPr>
          <w:rFonts w:ascii="Arial" w:eastAsia="Arial" w:hAnsi="Arial" w:cs="Arial"/>
          <w:noProof/>
          <w:spacing w:val="-1"/>
          <w:szCs w:val="24"/>
        </w:rPr>
        <w:t>ри</w:t>
      </w:r>
      <w:r w:rsidRPr="000077BA">
        <w:rPr>
          <w:rFonts w:ascii="Arial" w:eastAsia="Arial" w:hAnsi="Arial" w:cs="Arial"/>
          <w:noProof/>
          <w:szCs w:val="24"/>
        </w:rPr>
        <w:t>сти пра</w:t>
      </w:r>
      <w:r w:rsidRPr="000077BA">
        <w:rPr>
          <w:rFonts w:ascii="Arial" w:eastAsia="Arial" w:hAnsi="Arial" w:cs="Arial"/>
          <w:noProof/>
          <w:spacing w:val="-3"/>
          <w:szCs w:val="24"/>
        </w:rPr>
        <w:t>х</w:t>
      </w:r>
      <w:r w:rsidRPr="000077BA">
        <w:rPr>
          <w:rFonts w:ascii="Arial" w:eastAsia="Arial" w:hAnsi="Arial" w:cs="Arial"/>
          <w:noProof/>
          <w:szCs w:val="24"/>
        </w:rPr>
        <w:t>,</w:t>
      </w:r>
      <w:r w:rsidRPr="000077BA">
        <w:rPr>
          <w:rFonts w:ascii="Arial" w:eastAsia="Arial" w:hAnsi="Arial" w:cs="Arial"/>
          <w:noProof/>
          <w:spacing w:val="2"/>
          <w:szCs w:val="24"/>
        </w:rPr>
        <w:t xml:space="preserve"> </w:t>
      </w:r>
      <w:r w:rsidRPr="000077BA">
        <w:rPr>
          <w:rFonts w:ascii="Arial" w:eastAsia="Arial" w:hAnsi="Arial" w:cs="Arial"/>
          <w:noProof/>
          <w:spacing w:val="-2"/>
          <w:szCs w:val="24"/>
        </w:rPr>
        <w:t>у</w:t>
      </w:r>
      <w:r w:rsidRPr="000077BA">
        <w:rPr>
          <w:rFonts w:ascii="Arial" w:eastAsia="Arial" w:hAnsi="Arial" w:cs="Arial"/>
          <w:noProof/>
          <w:spacing w:val="1"/>
          <w:szCs w:val="24"/>
        </w:rPr>
        <w:t>г</w:t>
      </w:r>
      <w:r w:rsidRPr="000077BA">
        <w:rPr>
          <w:rFonts w:ascii="Arial" w:eastAsia="Arial" w:hAnsi="Arial" w:cs="Arial"/>
          <w:noProof/>
          <w:spacing w:val="-1"/>
          <w:szCs w:val="24"/>
        </w:rPr>
        <w:t>љ</w:t>
      </w:r>
      <w:r w:rsidRPr="000077BA">
        <w:rPr>
          <w:rFonts w:ascii="Arial" w:eastAsia="Arial" w:hAnsi="Arial" w:cs="Arial"/>
          <w:noProof/>
          <w:szCs w:val="24"/>
        </w:rPr>
        <w:t>ен</w:t>
      </w:r>
      <w:r w:rsidRPr="000077BA">
        <w:rPr>
          <w:rFonts w:ascii="Arial" w:eastAsia="Arial" w:hAnsi="Arial" w:cs="Arial"/>
          <w:noProof/>
          <w:spacing w:val="-1"/>
          <w:szCs w:val="24"/>
        </w:rPr>
        <w:t xml:space="preserve"> </w:t>
      </w:r>
      <w:r w:rsidRPr="000077BA">
        <w:rPr>
          <w:rFonts w:ascii="Arial" w:eastAsia="Arial" w:hAnsi="Arial" w:cs="Arial"/>
          <w:noProof/>
          <w:spacing w:val="1"/>
          <w:szCs w:val="24"/>
        </w:rPr>
        <w:t>д</w:t>
      </w:r>
      <w:r w:rsidRPr="000077BA">
        <w:rPr>
          <w:rFonts w:ascii="Arial" w:eastAsia="Arial" w:hAnsi="Arial" w:cs="Arial"/>
          <w:noProof/>
          <w:spacing w:val="-1"/>
          <w:szCs w:val="24"/>
        </w:rPr>
        <w:t>и</w:t>
      </w:r>
      <w:r w:rsidRPr="000077BA">
        <w:rPr>
          <w:rFonts w:ascii="Arial" w:eastAsia="Arial" w:hAnsi="Arial" w:cs="Arial"/>
          <w:noProof/>
          <w:szCs w:val="24"/>
        </w:rPr>
        <w:t>о</w:t>
      </w:r>
      <w:r w:rsidRPr="000077BA">
        <w:rPr>
          <w:rFonts w:ascii="Arial" w:eastAsia="Arial" w:hAnsi="Arial" w:cs="Arial"/>
          <w:noProof/>
          <w:spacing w:val="-1"/>
          <w:szCs w:val="24"/>
        </w:rPr>
        <w:t>к</w:t>
      </w:r>
      <w:r w:rsidRPr="000077BA">
        <w:rPr>
          <w:rFonts w:ascii="Arial" w:eastAsia="Arial" w:hAnsi="Arial" w:cs="Arial"/>
          <w:noProof/>
          <w:szCs w:val="24"/>
        </w:rPr>
        <w:t>с</w:t>
      </w:r>
      <w:r w:rsidRPr="000077BA">
        <w:rPr>
          <w:rFonts w:ascii="Arial" w:eastAsia="Arial" w:hAnsi="Arial" w:cs="Arial"/>
          <w:noProof/>
          <w:spacing w:val="-1"/>
          <w:szCs w:val="24"/>
        </w:rPr>
        <w:t>и</w:t>
      </w:r>
      <w:r w:rsidRPr="000077BA">
        <w:rPr>
          <w:rFonts w:ascii="Arial" w:eastAsia="Arial" w:hAnsi="Arial" w:cs="Arial"/>
          <w:noProof/>
          <w:szCs w:val="24"/>
        </w:rPr>
        <w:t>д</w:t>
      </w:r>
      <w:r w:rsidRPr="000077BA">
        <w:rPr>
          <w:rFonts w:ascii="Arial" w:eastAsia="Arial" w:hAnsi="Arial" w:cs="Arial"/>
          <w:noProof/>
          <w:spacing w:val="2"/>
          <w:szCs w:val="24"/>
        </w:rPr>
        <w:t xml:space="preserve"> </w:t>
      </w:r>
      <w:r w:rsidRPr="000077BA">
        <w:rPr>
          <w:rFonts w:ascii="Arial" w:eastAsia="Arial" w:hAnsi="Arial" w:cs="Arial"/>
          <w:noProof/>
          <w:spacing w:val="-4"/>
          <w:szCs w:val="24"/>
        </w:rPr>
        <w:t>и</w:t>
      </w:r>
      <w:r w:rsidRPr="000077BA">
        <w:rPr>
          <w:rFonts w:ascii="Arial" w:eastAsia="Arial" w:hAnsi="Arial" w:cs="Arial"/>
          <w:noProof/>
          <w:spacing w:val="-2"/>
          <w:szCs w:val="24"/>
        </w:rPr>
        <w:t>л</w:t>
      </w:r>
      <w:r w:rsidRPr="000077BA">
        <w:rPr>
          <w:rFonts w:ascii="Arial" w:eastAsia="Arial" w:hAnsi="Arial" w:cs="Arial"/>
          <w:noProof/>
          <w:szCs w:val="24"/>
        </w:rPr>
        <w:t>и пен</w:t>
      </w:r>
      <w:r w:rsidRPr="000077BA">
        <w:rPr>
          <w:rFonts w:ascii="Arial" w:eastAsia="Arial" w:hAnsi="Arial" w:cs="Arial"/>
          <w:noProof/>
          <w:spacing w:val="-2"/>
          <w:szCs w:val="24"/>
        </w:rPr>
        <w:t>а</w:t>
      </w:r>
      <w:r w:rsidRPr="000077BA">
        <w:rPr>
          <w:rFonts w:ascii="Arial" w:eastAsia="Arial" w:hAnsi="Arial" w:cs="Arial"/>
          <w:noProof/>
          <w:szCs w:val="24"/>
        </w:rPr>
        <w:t>.</w:t>
      </w:r>
    </w:p>
    <w:p w:rsidR="00EA69C0" w:rsidRPr="000077BA" w:rsidRDefault="00EA69C0" w:rsidP="000077BA">
      <w:pPr>
        <w:spacing w:before="8" w:after="0" w:line="240" w:lineRule="exact"/>
        <w:jc w:val="both"/>
        <w:rPr>
          <w:rFonts w:ascii="Arial" w:hAnsi="Arial" w:cs="Arial"/>
          <w:noProof/>
          <w:szCs w:val="24"/>
        </w:rPr>
      </w:pPr>
    </w:p>
    <w:p w:rsidR="00EA69C0" w:rsidRPr="000077BA" w:rsidRDefault="00EA69C0" w:rsidP="000077BA">
      <w:pPr>
        <w:spacing w:after="0" w:line="240" w:lineRule="auto"/>
        <w:ind w:left="153" w:right="-20"/>
        <w:jc w:val="both"/>
        <w:rPr>
          <w:rFonts w:ascii="Arial" w:eastAsia="Arial" w:hAnsi="Arial" w:cs="Arial"/>
          <w:noProof/>
          <w:szCs w:val="24"/>
        </w:rPr>
      </w:pPr>
      <w:r w:rsidRPr="000077BA">
        <w:rPr>
          <w:rFonts w:ascii="Arial" w:eastAsia="Arial" w:hAnsi="Arial" w:cs="Arial"/>
          <w:b/>
          <w:bCs/>
          <w:noProof/>
          <w:szCs w:val="24"/>
        </w:rPr>
        <w:t>К</w:t>
      </w:r>
      <w:r w:rsidRPr="000077BA">
        <w:rPr>
          <w:rFonts w:ascii="Arial" w:eastAsia="Arial" w:hAnsi="Arial" w:cs="Arial"/>
          <w:b/>
          <w:bCs/>
          <w:noProof/>
          <w:spacing w:val="-1"/>
          <w:szCs w:val="24"/>
        </w:rPr>
        <w:t>л</w:t>
      </w:r>
      <w:r w:rsidRPr="000077BA">
        <w:rPr>
          <w:rFonts w:ascii="Arial" w:eastAsia="Arial" w:hAnsi="Arial" w:cs="Arial"/>
          <w:b/>
          <w:bCs/>
          <w:noProof/>
          <w:szCs w:val="24"/>
        </w:rPr>
        <w:t>а</w:t>
      </w:r>
      <w:r w:rsidRPr="000077BA">
        <w:rPr>
          <w:rFonts w:ascii="Arial" w:eastAsia="Arial" w:hAnsi="Arial" w:cs="Arial"/>
          <w:b/>
          <w:bCs/>
          <w:noProof/>
          <w:spacing w:val="-1"/>
          <w:szCs w:val="24"/>
        </w:rPr>
        <w:t>с</w:t>
      </w:r>
      <w:r w:rsidRPr="000077BA">
        <w:rPr>
          <w:rFonts w:ascii="Arial" w:eastAsia="Arial" w:hAnsi="Arial" w:cs="Arial"/>
          <w:b/>
          <w:bCs/>
          <w:noProof/>
          <w:szCs w:val="24"/>
        </w:rPr>
        <w:t>а Ц</w:t>
      </w:r>
    </w:p>
    <w:p w:rsidR="00EA69C0" w:rsidRPr="000077BA" w:rsidRDefault="00EA69C0" w:rsidP="000077BA">
      <w:pPr>
        <w:spacing w:before="8" w:after="0" w:line="252" w:lineRule="exact"/>
        <w:ind w:left="153" w:right="773"/>
        <w:jc w:val="both"/>
        <w:rPr>
          <w:rFonts w:ascii="Arial" w:eastAsia="Arial" w:hAnsi="Arial" w:cs="Arial"/>
          <w:noProof/>
          <w:szCs w:val="24"/>
        </w:rPr>
      </w:pPr>
      <w:r w:rsidRPr="000077BA">
        <w:rPr>
          <w:rFonts w:ascii="Arial" w:eastAsia="Arial" w:hAnsi="Arial" w:cs="Arial"/>
          <w:noProof/>
          <w:szCs w:val="24"/>
        </w:rPr>
        <w:t xml:space="preserve">У </w:t>
      </w:r>
      <w:r w:rsidRPr="000077BA">
        <w:rPr>
          <w:rFonts w:ascii="Arial" w:eastAsia="Arial" w:hAnsi="Arial" w:cs="Arial"/>
          <w:noProof/>
          <w:spacing w:val="-1"/>
          <w:szCs w:val="24"/>
        </w:rPr>
        <w:t>к</w:t>
      </w:r>
      <w:r w:rsidRPr="000077BA">
        <w:rPr>
          <w:rFonts w:ascii="Arial" w:eastAsia="Arial" w:hAnsi="Arial" w:cs="Arial"/>
          <w:noProof/>
          <w:spacing w:val="1"/>
          <w:szCs w:val="24"/>
        </w:rPr>
        <w:t>л</w:t>
      </w:r>
      <w:r w:rsidRPr="000077BA">
        <w:rPr>
          <w:rFonts w:ascii="Arial" w:eastAsia="Arial" w:hAnsi="Arial" w:cs="Arial"/>
          <w:noProof/>
          <w:szCs w:val="24"/>
        </w:rPr>
        <w:t>асу</w:t>
      </w:r>
      <w:r w:rsidRPr="000077BA">
        <w:rPr>
          <w:rFonts w:ascii="Arial" w:eastAsia="Arial" w:hAnsi="Arial" w:cs="Arial"/>
          <w:noProof/>
          <w:spacing w:val="-2"/>
          <w:szCs w:val="24"/>
        </w:rPr>
        <w:t xml:space="preserve"> </w:t>
      </w:r>
      <w:r w:rsidRPr="000077BA">
        <w:rPr>
          <w:rFonts w:ascii="Arial" w:eastAsia="Arial" w:hAnsi="Arial" w:cs="Arial"/>
          <w:noProof/>
          <w:szCs w:val="24"/>
        </w:rPr>
        <w:t>Ц</w:t>
      </w:r>
      <w:r w:rsidRPr="000077BA">
        <w:rPr>
          <w:rFonts w:ascii="Arial" w:eastAsia="Arial" w:hAnsi="Arial" w:cs="Arial"/>
          <w:noProof/>
          <w:spacing w:val="1"/>
          <w:szCs w:val="24"/>
        </w:rPr>
        <w:t xml:space="preserve"> </w:t>
      </w:r>
      <w:r w:rsidRPr="000077BA">
        <w:rPr>
          <w:rFonts w:ascii="Arial" w:eastAsia="Arial" w:hAnsi="Arial" w:cs="Arial"/>
          <w:noProof/>
          <w:spacing w:val="-2"/>
          <w:szCs w:val="24"/>
        </w:rPr>
        <w:t>с</w:t>
      </w:r>
      <w:r w:rsidRPr="000077BA">
        <w:rPr>
          <w:rFonts w:ascii="Arial" w:eastAsia="Arial" w:hAnsi="Arial" w:cs="Arial"/>
          <w:noProof/>
          <w:szCs w:val="24"/>
        </w:rPr>
        <w:t>па</w:t>
      </w:r>
      <w:r w:rsidRPr="000077BA">
        <w:rPr>
          <w:rFonts w:ascii="Arial" w:eastAsia="Arial" w:hAnsi="Arial" w:cs="Arial"/>
          <w:noProof/>
          <w:spacing w:val="1"/>
          <w:szCs w:val="24"/>
        </w:rPr>
        <w:t>д</w:t>
      </w:r>
      <w:r w:rsidRPr="000077BA">
        <w:rPr>
          <w:rFonts w:ascii="Arial" w:eastAsia="Arial" w:hAnsi="Arial" w:cs="Arial"/>
          <w:noProof/>
          <w:spacing w:val="-3"/>
          <w:szCs w:val="24"/>
        </w:rPr>
        <w:t>а</w:t>
      </w:r>
      <w:r w:rsidRPr="000077BA">
        <w:rPr>
          <w:rFonts w:ascii="Arial" w:eastAsia="Arial" w:hAnsi="Arial" w:cs="Arial"/>
          <w:noProof/>
          <w:spacing w:val="1"/>
          <w:szCs w:val="24"/>
        </w:rPr>
        <w:t>ј</w:t>
      </w:r>
      <w:r w:rsidRPr="000077BA">
        <w:rPr>
          <w:rFonts w:ascii="Arial" w:eastAsia="Arial" w:hAnsi="Arial" w:cs="Arial"/>
          <w:noProof/>
          <w:szCs w:val="24"/>
        </w:rPr>
        <w:t>у</w:t>
      </w:r>
      <w:r w:rsidRPr="000077BA">
        <w:rPr>
          <w:rFonts w:ascii="Arial" w:eastAsia="Arial" w:hAnsi="Arial" w:cs="Arial"/>
          <w:noProof/>
          <w:spacing w:val="-1"/>
          <w:szCs w:val="24"/>
        </w:rPr>
        <w:t xml:space="preserve"> </w:t>
      </w:r>
      <w:r w:rsidRPr="000077BA">
        <w:rPr>
          <w:rFonts w:ascii="Arial" w:eastAsia="Arial" w:hAnsi="Arial" w:cs="Arial"/>
          <w:noProof/>
          <w:spacing w:val="2"/>
          <w:szCs w:val="24"/>
        </w:rPr>
        <w:t>п</w:t>
      </w:r>
      <w:r w:rsidRPr="000077BA">
        <w:rPr>
          <w:rFonts w:ascii="Arial" w:eastAsia="Arial" w:hAnsi="Arial" w:cs="Arial"/>
          <w:noProof/>
          <w:spacing w:val="-3"/>
          <w:szCs w:val="24"/>
        </w:rPr>
        <w:t>о</w:t>
      </w:r>
      <w:r w:rsidRPr="000077BA">
        <w:rPr>
          <w:rFonts w:ascii="Arial" w:eastAsia="Arial" w:hAnsi="Arial" w:cs="Arial"/>
          <w:noProof/>
          <w:spacing w:val="1"/>
          <w:szCs w:val="24"/>
        </w:rPr>
        <w:t>ж</w:t>
      </w:r>
      <w:r w:rsidRPr="000077BA">
        <w:rPr>
          <w:rFonts w:ascii="Arial" w:eastAsia="Arial" w:hAnsi="Arial" w:cs="Arial"/>
          <w:noProof/>
          <w:spacing w:val="-3"/>
          <w:szCs w:val="24"/>
        </w:rPr>
        <w:t>а</w:t>
      </w:r>
      <w:r w:rsidRPr="000077BA">
        <w:rPr>
          <w:rFonts w:ascii="Arial" w:eastAsia="Arial" w:hAnsi="Arial" w:cs="Arial"/>
          <w:noProof/>
          <w:szCs w:val="24"/>
        </w:rPr>
        <w:t xml:space="preserve">ри </w:t>
      </w:r>
      <w:r w:rsidRPr="000077BA">
        <w:rPr>
          <w:rFonts w:ascii="Arial" w:eastAsia="Arial" w:hAnsi="Arial" w:cs="Arial"/>
          <w:noProof/>
          <w:spacing w:val="1"/>
          <w:szCs w:val="24"/>
        </w:rPr>
        <w:t>г</w:t>
      </w:r>
      <w:r w:rsidRPr="000077BA">
        <w:rPr>
          <w:rFonts w:ascii="Arial" w:eastAsia="Arial" w:hAnsi="Arial" w:cs="Arial"/>
          <w:noProof/>
          <w:szCs w:val="24"/>
        </w:rPr>
        <w:t>ас</w:t>
      </w:r>
      <w:r w:rsidRPr="000077BA">
        <w:rPr>
          <w:rFonts w:ascii="Arial" w:eastAsia="Arial" w:hAnsi="Arial" w:cs="Arial"/>
          <w:noProof/>
          <w:spacing w:val="-1"/>
          <w:szCs w:val="24"/>
        </w:rPr>
        <w:t>о</w:t>
      </w:r>
      <w:r w:rsidRPr="000077BA">
        <w:rPr>
          <w:rFonts w:ascii="Arial" w:eastAsia="Arial" w:hAnsi="Arial" w:cs="Arial"/>
          <w:noProof/>
          <w:szCs w:val="24"/>
        </w:rPr>
        <w:t>в</w:t>
      </w:r>
      <w:r w:rsidRPr="000077BA">
        <w:rPr>
          <w:rFonts w:ascii="Arial" w:eastAsia="Arial" w:hAnsi="Arial" w:cs="Arial"/>
          <w:noProof/>
          <w:spacing w:val="-2"/>
          <w:szCs w:val="24"/>
        </w:rPr>
        <w:t>а</w:t>
      </w:r>
      <w:r w:rsidRPr="000077BA">
        <w:rPr>
          <w:rFonts w:ascii="Arial" w:eastAsia="Arial" w:hAnsi="Arial" w:cs="Arial"/>
          <w:noProof/>
          <w:szCs w:val="24"/>
        </w:rPr>
        <w:t>, н</w:t>
      </w:r>
      <w:r w:rsidRPr="000077BA">
        <w:rPr>
          <w:rFonts w:ascii="Arial" w:eastAsia="Arial" w:hAnsi="Arial" w:cs="Arial"/>
          <w:noProof/>
          <w:spacing w:val="1"/>
          <w:szCs w:val="24"/>
        </w:rPr>
        <w:t>п</w:t>
      </w:r>
      <w:r w:rsidRPr="000077BA">
        <w:rPr>
          <w:rFonts w:ascii="Arial" w:eastAsia="Arial" w:hAnsi="Arial" w:cs="Arial"/>
          <w:noProof/>
          <w:spacing w:val="-3"/>
          <w:szCs w:val="24"/>
        </w:rPr>
        <w:t>р</w:t>
      </w:r>
      <w:r w:rsidRPr="000077BA">
        <w:rPr>
          <w:rFonts w:ascii="Arial" w:eastAsia="Arial" w:hAnsi="Arial" w:cs="Arial"/>
          <w:noProof/>
          <w:szCs w:val="24"/>
        </w:rPr>
        <w:t>.</w:t>
      </w:r>
      <w:r w:rsidRPr="000077BA">
        <w:rPr>
          <w:rFonts w:ascii="Arial" w:eastAsia="Arial" w:hAnsi="Arial" w:cs="Arial"/>
          <w:noProof/>
          <w:spacing w:val="2"/>
          <w:szCs w:val="24"/>
        </w:rPr>
        <w:t xml:space="preserve"> </w:t>
      </w:r>
      <w:r w:rsidRPr="000077BA">
        <w:rPr>
          <w:rFonts w:ascii="Arial" w:eastAsia="Arial" w:hAnsi="Arial" w:cs="Arial"/>
          <w:noProof/>
          <w:spacing w:val="-1"/>
          <w:szCs w:val="24"/>
        </w:rPr>
        <w:t>м</w:t>
      </w:r>
      <w:r w:rsidRPr="000077BA">
        <w:rPr>
          <w:rFonts w:ascii="Arial" w:eastAsia="Arial" w:hAnsi="Arial" w:cs="Arial"/>
          <w:noProof/>
          <w:szCs w:val="24"/>
        </w:rPr>
        <w:t>е</w:t>
      </w:r>
      <w:r w:rsidRPr="000077BA">
        <w:rPr>
          <w:rFonts w:ascii="Arial" w:eastAsia="Arial" w:hAnsi="Arial" w:cs="Arial"/>
          <w:noProof/>
          <w:spacing w:val="-1"/>
          <w:szCs w:val="24"/>
        </w:rPr>
        <w:t>т</w:t>
      </w:r>
      <w:r w:rsidRPr="000077BA">
        <w:rPr>
          <w:rFonts w:ascii="Arial" w:eastAsia="Arial" w:hAnsi="Arial" w:cs="Arial"/>
          <w:noProof/>
          <w:spacing w:val="-3"/>
          <w:szCs w:val="24"/>
        </w:rPr>
        <w:t>а</w:t>
      </w:r>
      <w:r w:rsidRPr="000077BA">
        <w:rPr>
          <w:rFonts w:ascii="Arial" w:eastAsia="Arial" w:hAnsi="Arial" w:cs="Arial"/>
          <w:noProof/>
          <w:szCs w:val="24"/>
        </w:rPr>
        <w:t xml:space="preserve">н, </w:t>
      </w:r>
      <w:r w:rsidRPr="000077BA">
        <w:rPr>
          <w:rFonts w:ascii="Arial" w:eastAsia="Arial" w:hAnsi="Arial" w:cs="Arial"/>
          <w:noProof/>
          <w:spacing w:val="-2"/>
          <w:szCs w:val="24"/>
        </w:rPr>
        <w:t>п</w:t>
      </w:r>
      <w:r w:rsidRPr="000077BA">
        <w:rPr>
          <w:rFonts w:ascii="Arial" w:eastAsia="Arial" w:hAnsi="Arial" w:cs="Arial"/>
          <w:noProof/>
          <w:szCs w:val="24"/>
        </w:rPr>
        <w:t>р</w:t>
      </w:r>
      <w:r w:rsidRPr="000077BA">
        <w:rPr>
          <w:rFonts w:ascii="Arial" w:eastAsia="Arial" w:hAnsi="Arial" w:cs="Arial"/>
          <w:noProof/>
          <w:spacing w:val="-1"/>
          <w:szCs w:val="24"/>
        </w:rPr>
        <w:t>о</w:t>
      </w:r>
      <w:r w:rsidRPr="000077BA">
        <w:rPr>
          <w:rFonts w:ascii="Arial" w:eastAsia="Arial" w:hAnsi="Arial" w:cs="Arial"/>
          <w:noProof/>
          <w:szCs w:val="24"/>
        </w:rPr>
        <w:t>пан, б</w:t>
      </w:r>
      <w:r w:rsidRPr="000077BA">
        <w:rPr>
          <w:rFonts w:ascii="Arial" w:eastAsia="Arial" w:hAnsi="Arial" w:cs="Arial"/>
          <w:noProof/>
          <w:spacing w:val="-2"/>
          <w:szCs w:val="24"/>
        </w:rPr>
        <w:t>у</w:t>
      </w:r>
      <w:r w:rsidRPr="000077BA">
        <w:rPr>
          <w:rFonts w:ascii="Arial" w:eastAsia="Arial" w:hAnsi="Arial" w:cs="Arial"/>
          <w:noProof/>
          <w:szCs w:val="24"/>
        </w:rPr>
        <w:t>т</w:t>
      </w:r>
      <w:r w:rsidRPr="000077BA">
        <w:rPr>
          <w:rFonts w:ascii="Arial" w:eastAsia="Arial" w:hAnsi="Arial" w:cs="Arial"/>
          <w:noProof/>
          <w:spacing w:val="-1"/>
          <w:szCs w:val="24"/>
        </w:rPr>
        <w:t>а</w:t>
      </w:r>
      <w:r w:rsidRPr="000077BA">
        <w:rPr>
          <w:rFonts w:ascii="Arial" w:eastAsia="Arial" w:hAnsi="Arial" w:cs="Arial"/>
          <w:noProof/>
          <w:szCs w:val="24"/>
        </w:rPr>
        <w:t>н, ацет</w:t>
      </w:r>
      <w:r w:rsidRPr="000077BA">
        <w:rPr>
          <w:rFonts w:ascii="Arial" w:eastAsia="Arial" w:hAnsi="Arial" w:cs="Arial"/>
          <w:noProof/>
          <w:spacing w:val="-4"/>
          <w:szCs w:val="24"/>
        </w:rPr>
        <w:t>и</w:t>
      </w:r>
      <w:r w:rsidRPr="000077BA">
        <w:rPr>
          <w:rFonts w:ascii="Arial" w:eastAsia="Arial" w:hAnsi="Arial" w:cs="Arial"/>
          <w:noProof/>
          <w:spacing w:val="1"/>
          <w:szCs w:val="24"/>
        </w:rPr>
        <w:t>л</w:t>
      </w:r>
      <w:r w:rsidRPr="000077BA">
        <w:rPr>
          <w:rFonts w:ascii="Arial" w:eastAsia="Arial" w:hAnsi="Arial" w:cs="Arial"/>
          <w:noProof/>
          <w:szCs w:val="24"/>
        </w:rPr>
        <w:t>е</w:t>
      </w:r>
      <w:r w:rsidRPr="000077BA">
        <w:rPr>
          <w:rFonts w:ascii="Arial" w:eastAsia="Arial" w:hAnsi="Arial" w:cs="Arial"/>
          <w:noProof/>
          <w:spacing w:val="-2"/>
          <w:szCs w:val="24"/>
        </w:rPr>
        <w:t>н</w:t>
      </w:r>
      <w:r w:rsidRPr="000077BA">
        <w:rPr>
          <w:rFonts w:ascii="Arial" w:eastAsia="Arial" w:hAnsi="Arial" w:cs="Arial"/>
          <w:noProof/>
          <w:szCs w:val="24"/>
        </w:rPr>
        <w:t>,</w:t>
      </w:r>
      <w:r w:rsidRPr="000077BA">
        <w:rPr>
          <w:rFonts w:ascii="Arial" w:eastAsia="Arial" w:hAnsi="Arial" w:cs="Arial"/>
          <w:noProof/>
          <w:spacing w:val="2"/>
          <w:szCs w:val="24"/>
        </w:rPr>
        <w:t xml:space="preserve"> </w:t>
      </w:r>
      <w:r w:rsidRPr="000077BA">
        <w:rPr>
          <w:rFonts w:ascii="Arial" w:eastAsia="Arial" w:hAnsi="Arial" w:cs="Arial"/>
          <w:noProof/>
          <w:spacing w:val="-1"/>
          <w:szCs w:val="24"/>
        </w:rPr>
        <w:t>и</w:t>
      </w:r>
      <w:r w:rsidRPr="000077BA">
        <w:rPr>
          <w:rFonts w:ascii="Arial" w:eastAsia="Arial" w:hAnsi="Arial" w:cs="Arial"/>
          <w:noProof/>
          <w:szCs w:val="24"/>
        </w:rPr>
        <w:t>т</w:t>
      </w:r>
      <w:r w:rsidRPr="000077BA">
        <w:rPr>
          <w:rFonts w:ascii="Arial" w:eastAsia="Arial" w:hAnsi="Arial" w:cs="Arial"/>
          <w:noProof/>
          <w:spacing w:val="-2"/>
          <w:szCs w:val="24"/>
        </w:rPr>
        <w:t>д</w:t>
      </w:r>
      <w:r w:rsidRPr="000077BA">
        <w:rPr>
          <w:rFonts w:ascii="Arial" w:eastAsia="Arial" w:hAnsi="Arial" w:cs="Arial"/>
          <w:noProof/>
          <w:szCs w:val="24"/>
        </w:rPr>
        <w:t xml:space="preserve">. </w:t>
      </w:r>
      <w:r w:rsidRPr="000077BA">
        <w:rPr>
          <w:rFonts w:ascii="Arial" w:eastAsia="Arial" w:hAnsi="Arial" w:cs="Arial"/>
          <w:noProof/>
          <w:spacing w:val="1"/>
          <w:szCs w:val="24"/>
        </w:rPr>
        <w:t>З</w:t>
      </w:r>
      <w:r w:rsidRPr="000077BA">
        <w:rPr>
          <w:rFonts w:ascii="Arial" w:eastAsia="Arial" w:hAnsi="Arial" w:cs="Arial"/>
          <w:noProof/>
          <w:szCs w:val="24"/>
        </w:rPr>
        <w:t>а</w:t>
      </w:r>
      <w:r w:rsidRPr="000077BA">
        <w:rPr>
          <w:rFonts w:ascii="Arial" w:eastAsia="Arial" w:hAnsi="Arial" w:cs="Arial"/>
          <w:noProof/>
          <w:spacing w:val="-2"/>
          <w:szCs w:val="24"/>
        </w:rPr>
        <w:t xml:space="preserve"> </w:t>
      </w:r>
      <w:r w:rsidRPr="000077BA">
        <w:rPr>
          <w:rFonts w:ascii="Arial" w:eastAsia="Arial" w:hAnsi="Arial" w:cs="Arial"/>
          <w:noProof/>
          <w:spacing w:val="1"/>
          <w:szCs w:val="24"/>
        </w:rPr>
        <w:t>г</w:t>
      </w:r>
      <w:r w:rsidRPr="000077BA">
        <w:rPr>
          <w:rFonts w:ascii="Arial" w:eastAsia="Arial" w:hAnsi="Arial" w:cs="Arial"/>
          <w:noProof/>
          <w:spacing w:val="-3"/>
          <w:szCs w:val="24"/>
        </w:rPr>
        <w:t>а</w:t>
      </w:r>
      <w:r w:rsidRPr="000077BA">
        <w:rPr>
          <w:rFonts w:ascii="Arial" w:eastAsia="Arial" w:hAnsi="Arial" w:cs="Arial"/>
          <w:noProof/>
          <w:szCs w:val="24"/>
        </w:rPr>
        <w:t>шење</w:t>
      </w:r>
      <w:r w:rsidRPr="000077BA">
        <w:rPr>
          <w:rFonts w:ascii="Arial" w:eastAsia="Arial" w:hAnsi="Arial" w:cs="Arial"/>
          <w:noProof/>
          <w:spacing w:val="-1"/>
          <w:szCs w:val="24"/>
        </w:rPr>
        <w:t xml:space="preserve"> </w:t>
      </w:r>
      <w:r w:rsidRPr="000077BA">
        <w:rPr>
          <w:rFonts w:ascii="Arial" w:eastAsia="Arial" w:hAnsi="Arial" w:cs="Arial"/>
          <w:noProof/>
          <w:szCs w:val="24"/>
        </w:rPr>
        <w:t>се на</w:t>
      </w:r>
      <w:r w:rsidRPr="000077BA">
        <w:rPr>
          <w:rFonts w:ascii="Arial" w:eastAsia="Arial" w:hAnsi="Arial" w:cs="Arial"/>
          <w:noProof/>
          <w:spacing w:val="1"/>
          <w:szCs w:val="24"/>
        </w:rPr>
        <w:t>ј</w:t>
      </w:r>
      <w:r w:rsidRPr="000077BA">
        <w:rPr>
          <w:rFonts w:ascii="Arial" w:eastAsia="Arial" w:hAnsi="Arial" w:cs="Arial"/>
          <w:noProof/>
          <w:szCs w:val="24"/>
        </w:rPr>
        <w:t>ч</w:t>
      </w:r>
      <w:r w:rsidRPr="000077BA">
        <w:rPr>
          <w:rFonts w:ascii="Arial" w:eastAsia="Arial" w:hAnsi="Arial" w:cs="Arial"/>
          <w:noProof/>
          <w:spacing w:val="-3"/>
          <w:szCs w:val="24"/>
        </w:rPr>
        <w:t>е</w:t>
      </w:r>
      <w:r w:rsidRPr="000077BA">
        <w:rPr>
          <w:rFonts w:ascii="Arial" w:eastAsia="Arial" w:hAnsi="Arial" w:cs="Arial"/>
          <w:noProof/>
          <w:szCs w:val="24"/>
        </w:rPr>
        <w:t>шће</w:t>
      </w:r>
      <w:r w:rsidRPr="000077BA">
        <w:rPr>
          <w:rFonts w:ascii="Arial" w:eastAsia="Arial" w:hAnsi="Arial" w:cs="Arial"/>
          <w:noProof/>
          <w:spacing w:val="1"/>
          <w:szCs w:val="24"/>
        </w:rPr>
        <w:t xml:space="preserve"> </w:t>
      </w:r>
      <w:r w:rsidRPr="000077BA">
        <w:rPr>
          <w:rFonts w:ascii="Arial" w:eastAsia="Arial" w:hAnsi="Arial" w:cs="Arial"/>
          <w:noProof/>
          <w:spacing w:val="-1"/>
          <w:szCs w:val="24"/>
        </w:rPr>
        <w:t>к</w:t>
      </w:r>
      <w:r w:rsidRPr="000077BA">
        <w:rPr>
          <w:rFonts w:ascii="Arial" w:eastAsia="Arial" w:hAnsi="Arial" w:cs="Arial"/>
          <w:noProof/>
          <w:szCs w:val="24"/>
        </w:rPr>
        <w:t>о</w:t>
      </w:r>
      <w:r w:rsidRPr="000077BA">
        <w:rPr>
          <w:rFonts w:ascii="Arial" w:eastAsia="Arial" w:hAnsi="Arial" w:cs="Arial"/>
          <w:noProof/>
          <w:spacing w:val="-1"/>
          <w:szCs w:val="24"/>
        </w:rPr>
        <w:t>ри</w:t>
      </w:r>
      <w:r w:rsidRPr="000077BA">
        <w:rPr>
          <w:rFonts w:ascii="Arial" w:eastAsia="Arial" w:hAnsi="Arial" w:cs="Arial"/>
          <w:noProof/>
          <w:szCs w:val="24"/>
        </w:rPr>
        <w:t>сти</w:t>
      </w:r>
      <w:r w:rsidRPr="000077BA">
        <w:rPr>
          <w:rFonts w:ascii="Arial" w:eastAsia="Arial" w:hAnsi="Arial" w:cs="Arial"/>
          <w:noProof/>
          <w:spacing w:val="-3"/>
          <w:szCs w:val="24"/>
        </w:rPr>
        <w:t xml:space="preserve"> </w:t>
      </w:r>
      <w:r w:rsidRPr="000077BA">
        <w:rPr>
          <w:rFonts w:ascii="Arial" w:eastAsia="Arial" w:hAnsi="Arial" w:cs="Arial"/>
          <w:noProof/>
          <w:szCs w:val="24"/>
        </w:rPr>
        <w:t>прах</w:t>
      </w:r>
      <w:r w:rsidRPr="000077BA">
        <w:rPr>
          <w:rFonts w:ascii="Arial" w:eastAsia="Arial" w:hAnsi="Arial" w:cs="Arial"/>
          <w:noProof/>
          <w:spacing w:val="-4"/>
          <w:szCs w:val="24"/>
        </w:rPr>
        <w:t xml:space="preserve"> </w:t>
      </w:r>
      <w:r w:rsidRPr="000077BA">
        <w:rPr>
          <w:rFonts w:ascii="Arial" w:eastAsia="Arial" w:hAnsi="Arial" w:cs="Arial"/>
          <w:noProof/>
          <w:szCs w:val="24"/>
        </w:rPr>
        <w:t xml:space="preserve">и </w:t>
      </w:r>
      <w:r w:rsidRPr="000077BA">
        <w:rPr>
          <w:rFonts w:ascii="Arial" w:eastAsia="Arial" w:hAnsi="Arial" w:cs="Arial"/>
          <w:noProof/>
          <w:spacing w:val="-2"/>
          <w:szCs w:val="24"/>
        </w:rPr>
        <w:t>у</w:t>
      </w:r>
      <w:r w:rsidRPr="000077BA">
        <w:rPr>
          <w:rFonts w:ascii="Arial" w:eastAsia="Arial" w:hAnsi="Arial" w:cs="Arial"/>
          <w:noProof/>
          <w:spacing w:val="1"/>
          <w:szCs w:val="24"/>
        </w:rPr>
        <w:t>г</w:t>
      </w:r>
      <w:r w:rsidRPr="000077BA">
        <w:rPr>
          <w:rFonts w:ascii="Arial" w:eastAsia="Arial" w:hAnsi="Arial" w:cs="Arial"/>
          <w:noProof/>
          <w:spacing w:val="-1"/>
          <w:szCs w:val="24"/>
        </w:rPr>
        <w:t>љ</w:t>
      </w:r>
      <w:r w:rsidRPr="000077BA">
        <w:rPr>
          <w:rFonts w:ascii="Arial" w:eastAsia="Arial" w:hAnsi="Arial" w:cs="Arial"/>
          <w:noProof/>
          <w:szCs w:val="24"/>
        </w:rPr>
        <w:t>ен</w:t>
      </w:r>
      <w:r w:rsidRPr="000077BA">
        <w:rPr>
          <w:rFonts w:ascii="Arial" w:eastAsia="Arial" w:hAnsi="Arial" w:cs="Arial"/>
          <w:noProof/>
          <w:spacing w:val="1"/>
          <w:szCs w:val="24"/>
        </w:rPr>
        <w:t xml:space="preserve"> д</w:t>
      </w:r>
      <w:r w:rsidRPr="000077BA">
        <w:rPr>
          <w:rFonts w:ascii="Arial" w:eastAsia="Arial" w:hAnsi="Arial" w:cs="Arial"/>
          <w:noProof/>
          <w:spacing w:val="-1"/>
          <w:szCs w:val="24"/>
        </w:rPr>
        <w:t>и</w:t>
      </w:r>
      <w:r w:rsidRPr="000077BA">
        <w:rPr>
          <w:rFonts w:ascii="Arial" w:eastAsia="Arial" w:hAnsi="Arial" w:cs="Arial"/>
          <w:noProof/>
          <w:szCs w:val="24"/>
        </w:rPr>
        <w:t>о</w:t>
      </w:r>
      <w:r w:rsidRPr="000077BA">
        <w:rPr>
          <w:rFonts w:ascii="Arial" w:eastAsia="Arial" w:hAnsi="Arial" w:cs="Arial"/>
          <w:noProof/>
          <w:spacing w:val="-1"/>
          <w:szCs w:val="24"/>
        </w:rPr>
        <w:t>к</w:t>
      </w:r>
      <w:r w:rsidRPr="000077BA">
        <w:rPr>
          <w:rFonts w:ascii="Arial" w:eastAsia="Arial" w:hAnsi="Arial" w:cs="Arial"/>
          <w:noProof/>
          <w:szCs w:val="24"/>
        </w:rPr>
        <w:t>с</w:t>
      </w:r>
      <w:r w:rsidRPr="000077BA">
        <w:rPr>
          <w:rFonts w:ascii="Arial" w:eastAsia="Arial" w:hAnsi="Arial" w:cs="Arial"/>
          <w:noProof/>
          <w:spacing w:val="-4"/>
          <w:szCs w:val="24"/>
        </w:rPr>
        <w:t>и</w:t>
      </w:r>
      <w:r w:rsidRPr="000077BA">
        <w:rPr>
          <w:rFonts w:ascii="Arial" w:eastAsia="Arial" w:hAnsi="Arial" w:cs="Arial"/>
          <w:noProof/>
          <w:spacing w:val="1"/>
          <w:szCs w:val="24"/>
        </w:rPr>
        <w:t>д</w:t>
      </w:r>
      <w:r w:rsidRPr="000077BA">
        <w:rPr>
          <w:rFonts w:ascii="Arial" w:eastAsia="Arial" w:hAnsi="Arial" w:cs="Arial"/>
          <w:noProof/>
          <w:szCs w:val="24"/>
        </w:rPr>
        <w:t>.</w:t>
      </w:r>
    </w:p>
    <w:p w:rsidR="00EA69C0" w:rsidRPr="000077BA" w:rsidRDefault="00EA69C0" w:rsidP="000077BA">
      <w:pPr>
        <w:spacing w:before="7" w:after="0" w:line="240" w:lineRule="exact"/>
        <w:jc w:val="both"/>
        <w:rPr>
          <w:rFonts w:ascii="Arial" w:hAnsi="Arial" w:cs="Arial"/>
          <w:noProof/>
          <w:szCs w:val="24"/>
        </w:rPr>
      </w:pPr>
    </w:p>
    <w:p w:rsidR="00EA69C0" w:rsidRPr="000077BA" w:rsidRDefault="00EA69C0" w:rsidP="000077BA">
      <w:pPr>
        <w:spacing w:after="0" w:line="240" w:lineRule="auto"/>
        <w:ind w:left="153" w:right="-20"/>
        <w:jc w:val="both"/>
        <w:rPr>
          <w:rFonts w:ascii="Arial" w:eastAsia="Arial" w:hAnsi="Arial" w:cs="Arial"/>
          <w:noProof/>
          <w:szCs w:val="24"/>
        </w:rPr>
      </w:pPr>
      <w:r w:rsidRPr="000077BA">
        <w:rPr>
          <w:rFonts w:ascii="Arial" w:eastAsia="Arial" w:hAnsi="Arial" w:cs="Arial"/>
          <w:b/>
          <w:bCs/>
          <w:noProof/>
          <w:szCs w:val="24"/>
        </w:rPr>
        <w:t>К</w:t>
      </w:r>
      <w:r w:rsidRPr="000077BA">
        <w:rPr>
          <w:rFonts w:ascii="Arial" w:eastAsia="Arial" w:hAnsi="Arial" w:cs="Arial"/>
          <w:b/>
          <w:bCs/>
          <w:noProof/>
          <w:spacing w:val="-1"/>
          <w:szCs w:val="24"/>
        </w:rPr>
        <w:t>л</w:t>
      </w:r>
      <w:r w:rsidRPr="000077BA">
        <w:rPr>
          <w:rFonts w:ascii="Arial" w:eastAsia="Arial" w:hAnsi="Arial" w:cs="Arial"/>
          <w:b/>
          <w:bCs/>
          <w:noProof/>
          <w:szCs w:val="24"/>
        </w:rPr>
        <w:t>а</w:t>
      </w:r>
      <w:r w:rsidRPr="000077BA">
        <w:rPr>
          <w:rFonts w:ascii="Arial" w:eastAsia="Arial" w:hAnsi="Arial" w:cs="Arial"/>
          <w:b/>
          <w:bCs/>
          <w:noProof/>
          <w:spacing w:val="-1"/>
          <w:szCs w:val="24"/>
        </w:rPr>
        <w:t>с</w:t>
      </w:r>
      <w:r w:rsidRPr="000077BA">
        <w:rPr>
          <w:rFonts w:ascii="Arial" w:eastAsia="Arial" w:hAnsi="Arial" w:cs="Arial"/>
          <w:b/>
          <w:bCs/>
          <w:noProof/>
          <w:szCs w:val="24"/>
        </w:rPr>
        <w:t>а Д</w:t>
      </w:r>
    </w:p>
    <w:p w:rsidR="00EA69C0" w:rsidRPr="000077BA" w:rsidRDefault="00EA69C0" w:rsidP="000077BA">
      <w:pPr>
        <w:spacing w:before="1" w:after="0" w:line="240" w:lineRule="auto"/>
        <w:ind w:left="153" w:right="372"/>
        <w:jc w:val="both"/>
        <w:rPr>
          <w:rFonts w:ascii="Arial" w:eastAsia="Arial" w:hAnsi="Arial" w:cs="Arial"/>
          <w:noProof/>
          <w:szCs w:val="24"/>
        </w:rPr>
      </w:pPr>
      <w:r w:rsidRPr="000077BA">
        <w:rPr>
          <w:rFonts w:ascii="Arial" w:eastAsia="Arial" w:hAnsi="Arial" w:cs="Arial"/>
          <w:noProof/>
          <w:szCs w:val="24"/>
        </w:rPr>
        <w:t xml:space="preserve">У </w:t>
      </w:r>
      <w:r w:rsidRPr="000077BA">
        <w:rPr>
          <w:rFonts w:ascii="Arial" w:eastAsia="Arial" w:hAnsi="Arial" w:cs="Arial"/>
          <w:noProof/>
          <w:spacing w:val="-1"/>
          <w:szCs w:val="24"/>
        </w:rPr>
        <w:t>к</w:t>
      </w:r>
      <w:r w:rsidRPr="000077BA">
        <w:rPr>
          <w:rFonts w:ascii="Arial" w:eastAsia="Arial" w:hAnsi="Arial" w:cs="Arial"/>
          <w:noProof/>
          <w:spacing w:val="1"/>
          <w:szCs w:val="24"/>
        </w:rPr>
        <w:t>л</w:t>
      </w:r>
      <w:r w:rsidRPr="000077BA">
        <w:rPr>
          <w:rFonts w:ascii="Arial" w:eastAsia="Arial" w:hAnsi="Arial" w:cs="Arial"/>
          <w:noProof/>
          <w:szCs w:val="24"/>
        </w:rPr>
        <w:t>асу</w:t>
      </w:r>
      <w:r w:rsidRPr="000077BA">
        <w:rPr>
          <w:rFonts w:ascii="Arial" w:eastAsia="Arial" w:hAnsi="Arial" w:cs="Arial"/>
          <w:noProof/>
          <w:spacing w:val="-2"/>
          <w:szCs w:val="24"/>
        </w:rPr>
        <w:t xml:space="preserve"> </w:t>
      </w:r>
      <w:r w:rsidRPr="000077BA">
        <w:rPr>
          <w:rFonts w:ascii="Arial" w:eastAsia="Arial" w:hAnsi="Arial" w:cs="Arial"/>
          <w:noProof/>
          <w:szCs w:val="24"/>
        </w:rPr>
        <w:t xml:space="preserve">Д </w:t>
      </w:r>
      <w:r w:rsidRPr="000077BA">
        <w:rPr>
          <w:rFonts w:ascii="Arial" w:eastAsia="Arial" w:hAnsi="Arial" w:cs="Arial"/>
          <w:noProof/>
          <w:spacing w:val="-2"/>
          <w:szCs w:val="24"/>
        </w:rPr>
        <w:t>с</w:t>
      </w:r>
      <w:r w:rsidRPr="000077BA">
        <w:rPr>
          <w:rFonts w:ascii="Arial" w:eastAsia="Arial" w:hAnsi="Arial" w:cs="Arial"/>
          <w:noProof/>
          <w:szCs w:val="24"/>
        </w:rPr>
        <w:t>па</w:t>
      </w:r>
      <w:r w:rsidRPr="000077BA">
        <w:rPr>
          <w:rFonts w:ascii="Arial" w:eastAsia="Arial" w:hAnsi="Arial" w:cs="Arial"/>
          <w:noProof/>
          <w:spacing w:val="1"/>
          <w:szCs w:val="24"/>
        </w:rPr>
        <w:t>д</w:t>
      </w:r>
      <w:r w:rsidRPr="000077BA">
        <w:rPr>
          <w:rFonts w:ascii="Arial" w:eastAsia="Arial" w:hAnsi="Arial" w:cs="Arial"/>
          <w:noProof/>
          <w:spacing w:val="-3"/>
          <w:szCs w:val="24"/>
        </w:rPr>
        <w:t>а</w:t>
      </w:r>
      <w:r w:rsidRPr="000077BA">
        <w:rPr>
          <w:rFonts w:ascii="Arial" w:eastAsia="Arial" w:hAnsi="Arial" w:cs="Arial"/>
          <w:noProof/>
          <w:spacing w:val="1"/>
          <w:szCs w:val="24"/>
        </w:rPr>
        <w:t>ј</w:t>
      </w:r>
      <w:r w:rsidRPr="000077BA">
        <w:rPr>
          <w:rFonts w:ascii="Arial" w:eastAsia="Arial" w:hAnsi="Arial" w:cs="Arial"/>
          <w:noProof/>
          <w:szCs w:val="24"/>
        </w:rPr>
        <w:t>у</w:t>
      </w:r>
      <w:r w:rsidRPr="000077BA">
        <w:rPr>
          <w:rFonts w:ascii="Arial" w:eastAsia="Arial" w:hAnsi="Arial" w:cs="Arial"/>
          <w:noProof/>
          <w:spacing w:val="-1"/>
          <w:szCs w:val="24"/>
        </w:rPr>
        <w:t xml:space="preserve"> </w:t>
      </w:r>
      <w:r w:rsidRPr="000077BA">
        <w:rPr>
          <w:rFonts w:ascii="Arial" w:eastAsia="Arial" w:hAnsi="Arial" w:cs="Arial"/>
          <w:noProof/>
          <w:szCs w:val="24"/>
        </w:rPr>
        <w:t>по</w:t>
      </w:r>
      <w:r w:rsidRPr="000077BA">
        <w:rPr>
          <w:rFonts w:ascii="Arial" w:eastAsia="Arial" w:hAnsi="Arial" w:cs="Arial"/>
          <w:noProof/>
          <w:spacing w:val="1"/>
          <w:szCs w:val="24"/>
        </w:rPr>
        <w:t>ж</w:t>
      </w:r>
      <w:r w:rsidRPr="000077BA">
        <w:rPr>
          <w:rFonts w:ascii="Arial" w:eastAsia="Arial" w:hAnsi="Arial" w:cs="Arial"/>
          <w:noProof/>
          <w:spacing w:val="-3"/>
          <w:szCs w:val="24"/>
        </w:rPr>
        <w:t>а</w:t>
      </w:r>
      <w:r w:rsidRPr="000077BA">
        <w:rPr>
          <w:rFonts w:ascii="Arial" w:eastAsia="Arial" w:hAnsi="Arial" w:cs="Arial"/>
          <w:noProof/>
          <w:szCs w:val="24"/>
        </w:rPr>
        <w:t xml:space="preserve">ри </w:t>
      </w:r>
      <w:r w:rsidRPr="000077BA">
        <w:rPr>
          <w:rFonts w:ascii="Arial" w:eastAsia="Arial" w:hAnsi="Arial" w:cs="Arial"/>
          <w:noProof/>
          <w:spacing w:val="1"/>
          <w:szCs w:val="24"/>
        </w:rPr>
        <w:t>л</w:t>
      </w:r>
      <w:r w:rsidRPr="000077BA">
        <w:rPr>
          <w:rFonts w:ascii="Arial" w:eastAsia="Arial" w:hAnsi="Arial" w:cs="Arial"/>
          <w:noProof/>
          <w:szCs w:val="24"/>
        </w:rPr>
        <w:t>а</w:t>
      </w:r>
      <w:r w:rsidRPr="000077BA">
        <w:rPr>
          <w:rFonts w:ascii="Arial" w:eastAsia="Arial" w:hAnsi="Arial" w:cs="Arial"/>
          <w:noProof/>
          <w:spacing w:val="-1"/>
          <w:szCs w:val="24"/>
        </w:rPr>
        <w:t>ки</w:t>
      </w:r>
      <w:r w:rsidRPr="000077BA">
        <w:rPr>
          <w:rFonts w:ascii="Arial" w:eastAsia="Arial" w:hAnsi="Arial" w:cs="Arial"/>
          <w:noProof/>
          <w:szCs w:val="24"/>
        </w:rPr>
        <w:t>х</w:t>
      </w:r>
      <w:r w:rsidRPr="000077BA">
        <w:rPr>
          <w:rFonts w:ascii="Arial" w:eastAsia="Arial" w:hAnsi="Arial" w:cs="Arial"/>
          <w:noProof/>
          <w:spacing w:val="-1"/>
          <w:szCs w:val="24"/>
        </w:rPr>
        <w:t xml:space="preserve"> м</w:t>
      </w:r>
      <w:r w:rsidRPr="000077BA">
        <w:rPr>
          <w:rFonts w:ascii="Arial" w:eastAsia="Arial" w:hAnsi="Arial" w:cs="Arial"/>
          <w:noProof/>
          <w:szCs w:val="24"/>
        </w:rPr>
        <w:t>е</w:t>
      </w:r>
      <w:r w:rsidRPr="000077BA">
        <w:rPr>
          <w:rFonts w:ascii="Arial" w:eastAsia="Arial" w:hAnsi="Arial" w:cs="Arial"/>
          <w:noProof/>
          <w:spacing w:val="-1"/>
          <w:szCs w:val="24"/>
        </w:rPr>
        <w:t>т</w:t>
      </w:r>
      <w:r w:rsidRPr="000077BA">
        <w:rPr>
          <w:rFonts w:ascii="Arial" w:eastAsia="Arial" w:hAnsi="Arial" w:cs="Arial"/>
          <w:noProof/>
          <w:szCs w:val="24"/>
        </w:rPr>
        <w:t xml:space="preserve">ала, </w:t>
      </w:r>
      <w:r w:rsidRPr="000077BA">
        <w:rPr>
          <w:rFonts w:ascii="Arial" w:eastAsia="Arial" w:hAnsi="Arial" w:cs="Arial"/>
          <w:noProof/>
          <w:spacing w:val="-2"/>
          <w:szCs w:val="24"/>
        </w:rPr>
        <w:t>н</w:t>
      </w:r>
      <w:r w:rsidRPr="000077BA">
        <w:rPr>
          <w:rFonts w:ascii="Arial" w:eastAsia="Arial" w:hAnsi="Arial" w:cs="Arial"/>
          <w:noProof/>
          <w:szCs w:val="24"/>
        </w:rPr>
        <w:t xml:space="preserve">пр. </w:t>
      </w:r>
      <w:r w:rsidRPr="000077BA">
        <w:rPr>
          <w:rFonts w:ascii="Arial" w:eastAsia="Arial" w:hAnsi="Arial" w:cs="Arial"/>
          <w:noProof/>
          <w:spacing w:val="-3"/>
          <w:szCs w:val="24"/>
        </w:rPr>
        <w:t>а</w:t>
      </w:r>
      <w:r w:rsidRPr="000077BA">
        <w:rPr>
          <w:rFonts w:ascii="Arial" w:eastAsia="Arial" w:hAnsi="Arial" w:cs="Arial"/>
          <w:noProof/>
          <w:spacing w:val="1"/>
          <w:szCs w:val="24"/>
        </w:rPr>
        <w:t>л</w:t>
      </w:r>
      <w:r w:rsidRPr="000077BA">
        <w:rPr>
          <w:rFonts w:ascii="Arial" w:eastAsia="Arial" w:hAnsi="Arial" w:cs="Arial"/>
          <w:noProof/>
          <w:spacing w:val="-2"/>
          <w:szCs w:val="24"/>
        </w:rPr>
        <w:t>у</w:t>
      </w:r>
      <w:r w:rsidRPr="000077BA">
        <w:rPr>
          <w:rFonts w:ascii="Arial" w:eastAsia="Arial" w:hAnsi="Arial" w:cs="Arial"/>
          <w:noProof/>
          <w:spacing w:val="-1"/>
          <w:szCs w:val="24"/>
        </w:rPr>
        <w:t>ми</w:t>
      </w:r>
      <w:r w:rsidRPr="000077BA">
        <w:rPr>
          <w:rFonts w:ascii="Arial" w:eastAsia="Arial" w:hAnsi="Arial" w:cs="Arial"/>
          <w:noProof/>
          <w:szCs w:val="24"/>
        </w:rPr>
        <w:t>ни</w:t>
      </w:r>
      <w:r w:rsidRPr="000077BA">
        <w:rPr>
          <w:rFonts w:ascii="Arial" w:eastAsia="Arial" w:hAnsi="Arial" w:cs="Arial"/>
          <w:noProof/>
          <w:spacing w:val="1"/>
          <w:szCs w:val="24"/>
        </w:rPr>
        <w:t>ј</w:t>
      </w:r>
      <w:r w:rsidRPr="000077BA">
        <w:rPr>
          <w:rFonts w:ascii="Arial" w:eastAsia="Arial" w:hAnsi="Arial" w:cs="Arial"/>
          <w:noProof/>
          <w:spacing w:val="-2"/>
          <w:szCs w:val="24"/>
        </w:rPr>
        <w:t>у</w:t>
      </w:r>
      <w:r w:rsidRPr="000077BA">
        <w:rPr>
          <w:rFonts w:ascii="Arial" w:eastAsia="Arial" w:hAnsi="Arial" w:cs="Arial"/>
          <w:noProof/>
          <w:spacing w:val="-1"/>
          <w:szCs w:val="24"/>
        </w:rPr>
        <w:t>м</w:t>
      </w:r>
      <w:r w:rsidRPr="000077BA">
        <w:rPr>
          <w:rFonts w:ascii="Arial" w:eastAsia="Arial" w:hAnsi="Arial" w:cs="Arial"/>
          <w:noProof/>
          <w:szCs w:val="24"/>
        </w:rPr>
        <w:t>,</w:t>
      </w:r>
      <w:r w:rsidRPr="000077BA">
        <w:rPr>
          <w:rFonts w:ascii="Arial" w:eastAsia="Arial" w:hAnsi="Arial" w:cs="Arial"/>
          <w:noProof/>
          <w:spacing w:val="2"/>
          <w:szCs w:val="24"/>
        </w:rPr>
        <w:t xml:space="preserve"> </w:t>
      </w:r>
      <w:r w:rsidRPr="000077BA">
        <w:rPr>
          <w:rFonts w:ascii="Arial" w:eastAsia="Arial" w:hAnsi="Arial" w:cs="Arial"/>
          <w:noProof/>
          <w:spacing w:val="-1"/>
          <w:szCs w:val="24"/>
        </w:rPr>
        <w:t>м</w:t>
      </w:r>
      <w:r w:rsidRPr="000077BA">
        <w:rPr>
          <w:rFonts w:ascii="Arial" w:eastAsia="Arial" w:hAnsi="Arial" w:cs="Arial"/>
          <w:noProof/>
          <w:szCs w:val="24"/>
        </w:rPr>
        <w:t>аг</w:t>
      </w:r>
      <w:r w:rsidRPr="000077BA">
        <w:rPr>
          <w:rFonts w:ascii="Arial" w:eastAsia="Arial" w:hAnsi="Arial" w:cs="Arial"/>
          <w:noProof/>
          <w:spacing w:val="1"/>
          <w:szCs w:val="24"/>
        </w:rPr>
        <w:t>н</w:t>
      </w:r>
      <w:r w:rsidRPr="000077BA">
        <w:rPr>
          <w:rFonts w:ascii="Arial" w:eastAsia="Arial" w:hAnsi="Arial" w:cs="Arial"/>
          <w:noProof/>
          <w:szCs w:val="24"/>
        </w:rPr>
        <w:t>е</w:t>
      </w:r>
      <w:r w:rsidRPr="000077BA">
        <w:rPr>
          <w:rFonts w:ascii="Arial" w:eastAsia="Arial" w:hAnsi="Arial" w:cs="Arial"/>
          <w:noProof/>
          <w:spacing w:val="-1"/>
          <w:szCs w:val="24"/>
        </w:rPr>
        <w:t>з</w:t>
      </w:r>
      <w:r w:rsidRPr="000077BA">
        <w:rPr>
          <w:rFonts w:ascii="Arial" w:eastAsia="Arial" w:hAnsi="Arial" w:cs="Arial"/>
          <w:noProof/>
          <w:spacing w:val="-4"/>
          <w:szCs w:val="24"/>
        </w:rPr>
        <w:t>и</w:t>
      </w:r>
      <w:r w:rsidRPr="000077BA">
        <w:rPr>
          <w:rFonts w:ascii="Arial" w:eastAsia="Arial" w:hAnsi="Arial" w:cs="Arial"/>
          <w:noProof/>
          <w:spacing w:val="1"/>
          <w:szCs w:val="24"/>
        </w:rPr>
        <w:t>ј</w:t>
      </w:r>
      <w:r w:rsidRPr="000077BA">
        <w:rPr>
          <w:rFonts w:ascii="Arial" w:eastAsia="Arial" w:hAnsi="Arial" w:cs="Arial"/>
          <w:noProof/>
          <w:spacing w:val="-2"/>
          <w:szCs w:val="24"/>
        </w:rPr>
        <w:t>у</w:t>
      </w:r>
      <w:r w:rsidRPr="000077BA">
        <w:rPr>
          <w:rFonts w:ascii="Arial" w:eastAsia="Arial" w:hAnsi="Arial" w:cs="Arial"/>
          <w:noProof/>
          <w:szCs w:val="24"/>
        </w:rPr>
        <w:t>м и њи</w:t>
      </w:r>
      <w:r w:rsidRPr="000077BA">
        <w:rPr>
          <w:rFonts w:ascii="Arial" w:eastAsia="Arial" w:hAnsi="Arial" w:cs="Arial"/>
          <w:noProof/>
          <w:spacing w:val="-3"/>
          <w:szCs w:val="24"/>
        </w:rPr>
        <w:t>х</w:t>
      </w:r>
      <w:r w:rsidRPr="000077BA">
        <w:rPr>
          <w:rFonts w:ascii="Arial" w:eastAsia="Arial" w:hAnsi="Arial" w:cs="Arial"/>
          <w:noProof/>
          <w:szCs w:val="24"/>
        </w:rPr>
        <w:t xml:space="preserve">ове </w:t>
      </w:r>
      <w:r w:rsidRPr="000077BA">
        <w:rPr>
          <w:rFonts w:ascii="Arial" w:eastAsia="Arial" w:hAnsi="Arial" w:cs="Arial"/>
          <w:noProof/>
          <w:spacing w:val="1"/>
          <w:szCs w:val="24"/>
        </w:rPr>
        <w:t>л</w:t>
      </w:r>
      <w:r w:rsidRPr="000077BA">
        <w:rPr>
          <w:rFonts w:ascii="Arial" w:eastAsia="Arial" w:hAnsi="Arial" w:cs="Arial"/>
          <w:noProof/>
          <w:spacing w:val="-3"/>
          <w:szCs w:val="24"/>
        </w:rPr>
        <w:t>е</w:t>
      </w:r>
      <w:r w:rsidRPr="000077BA">
        <w:rPr>
          <w:rFonts w:ascii="Arial" w:eastAsia="Arial" w:hAnsi="Arial" w:cs="Arial"/>
          <w:noProof/>
          <w:spacing w:val="1"/>
          <w:szCs w:val="24"/>
        </w:rPr>
        <w:t>г</w:t>
      </w:r>
      <w:r w:rsidRPr="000077BA">
        <w:rPr>
          <w:rFonts w:ascii="Arial" w:eastAsia="Arial" w:hAnsi="Arial" w:cs="Arial"/>
          <w:noProof/>
          <w:spacing w:val="-2"/>
          <w:szCs w:val="24"/>
        </w:rPr>
        <w:t>у</w:t>
      </w:r>
      <w:r w:rsidRPr="000077BA">
        <w:rPr>
          <w:rFonts w:ascii="Arial" w:eastAsia="Arial" w:hAnsi="Arial" w:cs="Arial"/>
          <w:noProof/>
          <w:szCs w:val="24"/>
        </w:rPr>
        <w:t>р</w:t>
      </w:r>
      <w:r w:rsidRPr="000077BA">
        <w:rPr>
          <w:rFonts w:ascii="Arial" w:eastAsia="Arial" w:hAnsi="Arial" w:cs="Arial"/>
          <w:noProof/>
          <w:spacing w:val="-1"/>
          <w:szCs w:val="24"/>
        </w:rPr>
        <w:t>е</w:t>
      </w:r>
      <w:r w:rsidRPr="000077BA">
        <w:rPr>
          <w:rFonts w:ascii="Arial" w:eastAsia="Arial" w:hAnsi="Arial" w:cs="Arial"/>
          <w:noProof/>
          <w:szCs w:val="24"/>
        </w:rPr>
        <w:t xml:space="preserve">. </w:t>
      </w:r>
      <w:r w:rsidRPr="000077BA">
        <w:rPr>
          <w:rFonts w:ascii="Arial" w:eastAsia="Arial" w:hAnsi="Arial" w:cs="Arial"/>
          <w:noProof/>
          <w:spacing w:val="1"/>
          <w:szCs w:val="24"/>
        </w:rPr>
        <w:t>З</w:t>
      </w:r>
      <w:r w:rsidRPr="000077BA">
        <w:rPr>
          <w:rFonts w:ascii="Arial" w:eastAsia="Arial" w:hAnsi="Arial" w:cs="Arial"/>
          <w:noProof/>
          <w:szCs w:val="24"/>
        </w:rPr>
        <w:t xml:space="preserve">а </w:t>
      </w:r>
      <w:r w:rsidRPr="000077BA">
        <w:rPr>
          <w:rFonts w:ascii="Arial" w:eastAsia="Arial" w:hAnsi="Arial" w:cs="Arial"/>
          <w:noProof/>
          <w:spacing w:val="1"/>
          <w:szCs w:val="24"/>
        </w:rPr>
        <w:t>г</w:t>
      </w:r>
      <w:r w:rsidRPr="000077BA">
        <w:rPr>
          <w:rFonts w:ascii="Arial" w:eastAsia="Arial" w:hAnsi="Arial" w:cs="Arial"/>
          <w:noProof/>
          <w:szCs w:val="24"/>
        </w:rPr>
        <w:t>аш</w:t>
      </w:r>
      <w:r w:rsidRPr="000077BA">
        <w:rPr>
          <w:rFonts w:ascii="Arial" w:eastAsia="Arial" w:hAnsi="Arial" w:cs="Arial"/>
          <w:noProof/>
          <w:spacing w:val="-3"/>
          <w:szCs w:val="24"/>
        </w:rPr>
        <w:t>е</w:t>
      </w:r>
      <w:r w:rsidRPr="000077BA">
        <w:rPr>
          <w:rFonts w:ascii="Arial" w:eastAsia="Arial" w:hAnsi="Arial" w:cs="Arial"/>
          <w:noProof/>
          <w:szCs w:val="24"/>
        </w:rPr>
        <w:t>ње</w:t>
      </w:r>
      <w:r w:rsidRPr="000077BA">
        <w:rPr>
          <w:rFonts w:ascii="Arial" w:eastAsia="Arial" w:hAnsi="Arial" w:cs="Arial"/>
          <w:noProof/>
          <w:spacing w:val="1"/>
          <w:szCs w:val="24"/>
        </w:rPr>
        <w:t xml:space="preserve"> </w:t>
      </w:r>
      <w:r w:rsidRPr="000077BA">
        <w:rPr>
          <w:rFonts w:ascii="Arial" w:eastAsia="Arial" w:hAnsi="Arial" w:cs="Arial"/>
          <w:noProof/>
          <w:szCs w:val="24"/>
        </w:rPr>
        <w:t>се</w:t>
      </w:r>
      <w:r w:rsidRPr="000077BA">
        <w:rPr>
          <w:rFonts w:ascii="Arial" w:eastAsia="Arial" w:hAnsi="Arial" w:cs="Arial"/>
          <w:noProof/>
          <w:spacing w:val="-2"/>
          <w:szCs w:val="24"/>
        </w:rPr>
        <w:t xml:space="preserve"> </w:t>
      </w:r>
      <w:r w:rsidRPr="000077BA">
        <w:rPr>
          <w:rFonts w:ascii="Arial" w:eastAsia="Arial" w:hAnsi="Arial" w:cs="Arial"/>
          <w:noProof/>
          <w:spacing w:val="-1"/>
          <w:szCs w:val="24"/>
        </w:rPr>
        <w:t>к</w:t>
      </w:r>
      <w:r w:rsidRPr="000077BA">
        <w:rPr>
          <w:rFonts w:ascii="Arial" w:eastAsia="Arial" w:hAnsi="Arial" w:cs="Arial"/>
          <w:noProof/>
          <w:szCs w:val="24"/>
        </w:rPr>
        <w:t>о</w:t>
      </w:r>
      <w:r w:rsidRPr="000077BA">
        <w:rPr>
          <w:rFonts w:ascii="Arial" w:eastAsia="Arial" w:hAnsi="Arial" w:cs="Arial"/>
          <w:noProof/>
          <w:spacing w:val="-1"/>
          <w:szCs w:val="24"/>
        </w:rPr>
        <w:t>ри</w:t>
      </w:r>
      <w:r w:rsidRPr="000077BA">
        <w:rPr>
          <w:rFonts w:ascii="Arial" w:eastAsia="Arial" w:hAnsi="Arial" w:cs="Arial"/>
          <w:noProof/>
          <w:szCs w:val="24"/>
        </w:rPr>
        <w:t>сте са</w:t>
      </w:r>
      <w:r w:rsidRPr="000077BA">
        <w:rPr>
          <w:rFonts w:ascii="Arial" w:eastAsia="Arial" w:hAnsi="Arial" w:cs="Arial"/>
          <w:noProof/>
          <w:spacing w:val="-4"/>
          <w:szCs w:val="24"/>
        </w:rPr>
        <w:t>м</w:t>
      </w:r>
      <w:r w:rsidRPr="000077BA">
        <w:rPr>
          <w:rFonts w:ascii="Arial" w:eastAsia="Arial" w:hAnsi="Arial" w:cs="Arial"/>
          <w:noProof/>
          <w:szCs w:val="24"/>
        </w:rPr>
        <w:t>о с</w:t>
      </w:r>
      <w:r w:rsidRPr="000077BA">
        <w:rPr>
          <w:rFonts w:ascii="Arial" w:eastAsia="Arial" w:hAnsi="Arial" w:cs="Arial"/>
          <w:noProof/>
          <w:spacing w:val="-2"/>
          <w:szCs w:val="24"/>
        </w:rPr>
        <w:t>у</w:t>
      </w:r>
      <w:r w:rsidRPr="000077BA">
        <w:rPr>
          <w:rFonts w:ascii="Arial" w:eastAsia="Arial" w:hAnsi="Arial" w:cs="Arial"/>
          <w:noProof/>
          <w:szCs w:val="24"/>
        </w:rPr>
        <w:t>ва</w:t>
      </w:r>
      <w:r w:rsidRPr="000077BA">
        <w:rPr>
          <w:rFonts w:ascii="Arial" w:eastAsia="Arial" w:hAnsi="Arial" w:cs="Arial"/>
          <w:noProof/>
          <w:spacing w:val="1"/>
          <w:szCs w:val="24"/>
        </w:rPr>
        <w:t xml:space="preserve"> </w:t>
      </w:r>
      <w:r w:rsidRPr="000077BA">
        <w:rPr>
          <w:rFonts w:ascii="Arial" w:eastAsia="Arial" w:hAnsi="Arial" w:cs="Arial"/>
          <w:noProof/>
          <w:szCs w:val="24"/>
        </w:rPr>
        <w:t>ср</w:t>
      </w:r>
      <w:r w:rsidRPr="000077BA">
        <w:rPr>
          <w:rFonts w:ascii="Arial" w:eastAsia="Arial" w:hAnsi="Arial" w:cs="Arial"/>
          <w:noProof/>
          <w:spacing w:val="-1"/>
          <w:szCs w:val="24"/>
        </w:rPr>
        <w:t>е</w:t>
      </w:r>
      <w:r w:rsidRPr="000077BA">
        <w:rPr>
          <w:rFonts w:ascii="Arial" w:eastAsia="Arial" w:hAnsi="Arial" w:cs="Arial"/>
          <w:noProof/>
          <w:spacing w:val="-2"/>
          <w:szCs w:val="24"/>
        </w:rPr>
        <w:t>д</w:t>
      </w:r>
      <w:r w:rsidRPr="000077BA">
        <w:rPr>
          <w:rFonts w:ascii="Arial" w:eastAsia="Arial" w:hAnsi="Arial" w:cs="Arial"/>
          <w:noProof/>
          <w:szCs w:val="24"/>
        </w:rPr>
        <w:t>ства</w:t>
      </w:r>
      <w:r w:rsidRPr="000077BA">
        <w:rPr>
          <w:rFonts w:ascii="Arial" w:eastAsia="Arial" w:hAnsi="Arial" w:cs="Arial"/>
          <w:noProof/>
          <w:spacing w:val="-2"/>
          <w:szCs w:val="24"/>
        </w:rPr>
        <w:t xml:space="preserve"> </w:t>
      </w:r>
      <w:r w:rsidRPr="000077BA">
        <w:rPr>
          <w:rFonts w:ascii="Arial" w:eastAsia="Arial" w:hAnsi="Arial" w:cs="Arial"/>
          <w:noProof/>
          <w:spacing w:val="1"/>
          <w:szCs w:val="24"/>
        </w:rPr>
        <w:t>(</w:t>
      </w:r>
      <w:r w:rsidRPr="000077BA">
        <w:rPr>
          <w:rFonts w:ascii="Arial" w:eastAsia="Arial" w:hAnsi="Arial" w:cs="Arial"/>
          <w:noProof/>
          <w:szCs w:val="24"/>
        </w:rPr>
        <w:t>пос</w:t>
      </w:r>
      <w:r w:rsidRPr="000077BA">
        <w:rPr>
          <w:rFonts w:ascii="Arial" w:eastAsia="Arial" w:hAnsi="Arial" w:cs="Arial"/>
          <w:noProof/>
          <w:spacing w:val="-3"/>
          <w:szCs w:val="24"/>
        </w:rPr>
        <w:t>е</w:t>
      </w:r>
      <w:r w:rsidRPr="000077BA">
        <w:rPr>
          <w:rFonts w:ascii="Arial" w:eastAsia="Arial" w:hAnsi="Arial" w:cs="Arial"/>
          <w:noProof/>
          <w:spacing w:val="-2"/>
          <w:szCs w:val="24"/>
        </w:rPr>
        <w:t>б</w:t>
      </w:r>
      <w:r w:rsidRPr="000077BA">
        <w:rPr>
          <w:rFonts w:ascii="Arial" w:eastAsia="Arial" w:hAnsi="Arial" w:cs="Arial"/>
          <w:noProof/>
          <w:szCs w:val="24"/>
        </w:rPr>
        <w:t>не</w:t>
      </w:r>
      <w:r w:rsidRPr="000077BA">
        <w:rPr>
          <w:rFonts w:ascii="Arial" w:eastAsia="Arial" w:hAnsi="Arial" w:cs="Arial"/>
          <w:noProof/>
          <w:spacing w:val="1"/>
          <w:szCs w:val="24"/>
        </w:rPr>
        <w:t xml:space="preserve"> </w:t>
      </w:r>
      <w:r w:rsidRPr="000077BA">
        <w:rPr>
          <w:rFonts w:ascii="Arial" w:eastAsia="Arial" w:hAnsi="Arial" w:cs="Arial"/>
          <w:noProof/>
          <w:szCs w:val="24"/>
        </w:rPr>
        <w:t>врсте</w:t>
      </w:r>
      <w:r w:rsidRPr="000077BA">
        <w:rPr>
          <w:rFonts w:ascii="Arial" w:eastAsia="Arial" w:hAnsi="Arial" w:cs="Arial"/>
          <w:noProof/>
          <w:spacing w:val="1"/>
          <w:szCs w:val="24"/>
        </w:rPr>
        <w:t xml:space="preserve"> </w:t>
      </w:r>
      <w:r w:rsidRPr="000077BA">
        <w:rPr>
          <w:rFonts w:ascii="Arial" w:eastAsia="Arial" w:hAnsi="Arial" w:cs="Arial"/>
          <w:noProof/>
          <w:szCs w:val="24"/>
        </w:rPr>
        <w:t>пра</w:t>
      </w:r>
      <w:r w:rsidRPr="000077BA">
        <w:rPr>
          <w:rFonts w:ascii="Arial" w:eastAsia="Arial" w:hAnsi="Arial" w:cs="Arial"/>
          <w:noProof/>
          <w:spacing w:val="-3"/>
          <w:szCs w:val="24"/>
        </w:rPr>
        <w:t>х</w:t>
      </w:r>
      <w:r w:rsidRPr="000077BA">
        <w:rPr>
          <w:rFonts w:ascii="Arial" w:eastAsia="Arial" w:hAnsi="Arial" w:cs="Arial"/>
          <w:noProof/>
          <w:szCs w:val="24"/>
        </w:rPr>
        <w:t>а,</w:t>
      </w:r>
      <w:r w:rsidRPr="000077BA">
        <w:rPr>
          <w:rFonts w:ascii="Arial" w:eastAsia="Arial" w:hAnsi="Arial" w:cs="Arial"/>
          <w:noProof/>
          <w:spacing w:val="-1"/>
          <w:szCs w:val="24"/>
        </w:rPr>
        <w:t xml:space="preserve"> </w:t>
      </w:r>
      <w:r w:rsidRPr="000077BA">
        <w:rPr>
          <w:rFonts w:ascii="Arial" w:eastAsia="Arial" w:hAnsi="Arial" w:cs="Arial"/>
          <w:noProof/>
          <w:szCs w:val="24"/>
        </w:rPr>
        <w:t>с</w:t>
      </w:r>
      <w:r w:rsidRPr="000077BA">
        <w:rPr>
          <w:rFonts w:ascii="Arial" w:eastAsia="Arial" w:hAnsi="Arial" w:cs="Arial"/>
          <w:noProof/>
          <w:spacing w:val="-2"/>
          <w:szCs w:val="24"/>
        </w:rPr>
        <w:t>у</w:t>
      </w:r>
      <w:r w:rsidRPr="000077BA">
        <w:rPr>
          <w:rFonts w:ascii="Arial" w:eastAsia="Arial" w:hAnsi="Arial" w:cs="Arial"/>
          <w:noProof/>
          <w:szCs w:val="24"/>
        </w:rPr>
        <w:t xml:space="preserve">ви </w:t>
      </w:r>
      <w:r w:rsidRPr="000077BA">
        <w:rPr>
          <w:rFonts w:ascii="Arial" w:eastAsia="Arial" w:hAnsi="Arial" w:cs="Arial"/>
          <w:noProof/>
          <w:spacing w:val="-1"/>
          <w:szCs w:val="24"/>
        </w:rPr>
        <w:t>к</w:t>
      </w:r>
      <w:r w:rsidRPr="000077BA">
        <w:rPr>
          <w:rFonts w:ascii="Arial" w:eastAsia="Arial" w:hAnsi="Arial" w:cs="Arial"/>
          <w:noProof/>
          <w:spacing w:val="-2"/>
          <w:szCs w:val="24"/>
        </w:rPr>
        <w:t>в</w:t>
      </w:r>
      <w:r w:rsidRPr="000077BA">
        <w:rPr>
          <w:rFonts w:ascii="Arial" w:eastAsia="Arial" w:hAnsi="Arial" w:cs="Arial"/>
          <w:noProof/>
          <w:szCs w:val="24"/>
        </w:rPr>
        <w:t>а</w:t>
      </w:r>
      <w:r w:rsidRPr="000077BA">
        <w:rPr>
          <w:rFonts w:ascii="Arial" w:eastAsia="Arial" w:hAnsi="Arial" w:cs="Arial"/>
          <w:noProof/>
          <w:spacing w:val="-1"/>
          <w:szCs w:val="24"/>
        </w:rPr>
        <w:t>р</w:t>
      </w:r>
      <w:r w:rsidRPr="000077BA">
        <w:rPr>
          <w:rFonts w:ascii="Arial" w:eastAsia="Arial" w:hAnsi="Arial" w:cs="Arial"/>
          <w:noProof/>
          <w:szCs w:val="24"/>
        </w:rPr>
        <w:t>цни</w:t>
      </w:r>
      <w:r w:rsidRPr="000077BA">
        <w:rPr>
          <w:rFonts w:ascii="Arial" w:eastAsia="Arial" w:hAnsi="Arial" w:cs="Arial"/>
          <w:noProof/>
          <w:spacing w:val="-2"/>
          <w:szCs w:val="24"/>
        </w:rPr>
        <w:t xml:space="preserve"> </w:t>
      </w:r>
      <w:r w:rsidRPr="000077BA">
        <w:rPr>
          <w:rFonts w:ascii="Arial" w:eastAsia="Arial" w:hAnsi="Arial" w:cs="Arial"/>
          <w:noProof/>
          <w:szCs w:val="24"/>
        </w:rPr>
        <w:t>песа</w:t>
      </w:r>
      <w:r w:rsidRPr="000077BA">
        <w:rPr>
          <w:rFonts w:ascii="Arial" w:eastAsia="Arial" w:hAnsi="Arial" w:cs="Arial"/>
          <w:noProof/>
          <w:spacing w:val="-1"/>
          <w:szCs w:val="24"/>
        </w:rPr>
        <w:t>к</w:t>
      </w:r>
      <w:r w:rsidRPr="000077BA">
        <w:rPr>
          <w:rFonts w:ascii="Arial" w:eastAsia="Arial" w:hAnsi="Arial" w:cs="Arial"/>
          <w:noProof/>
          <w:szCs w:val="24"/>
        </w:rPr>
        <w:t>, ст</w:t>
      </w:r>
      <w:r w:rsidRPr="000077BA">
        <w:rPr>
          <w:rFonts w:ascii="Arial" w:eastAsia="Arial" w:hAnsi="Arial" w:cs="Arial"/>
          <w:noProof/>
          <w:spacing w:val="-1"/>
          <w:szCs w:val="24"/>
        </w:rPr>
        <w:t>р</w:t>
      </w:r>
      <w:r w:rsidRPr="000077BA">
        <w:rPr>
          <w:rFonts w:ascii="Arial" w:eastAsia="Arial" w:hAnsi="Arial" w:cs="Arial"/>
          <w:noProof/>
          <w:spacing w:val="-2"/>
          <w:szCs w:val="24"/>
        </w:rPr>
        <w:t>у</w:t>
      </w:r>
      <w:r w:rsidRPr="000077BA">
        <w:rPr>
          <w:rFonts w:ascii="Arial" w:eastAsia="Arial" w:hAnsi="Arial" w:cs="Arial"/>
          <w:noProof/>
          <w:spacing w:val="1"/>
          <w:szCs w:val="24"/>
        </w:rPr>
        <w:t>г</w:t>
      </w:r>
      <w:r w:rsidRPr="000077BA">
        <w:rPr>
          <w:rFonts w:ascii="Arial" w:eastAsia="Arial" w:hAnsi="Arial" w:cs="Arial"/>
          <w:noProof/>
          <w:szCs w:val="24"/>
        </w:rPr>
        <w:t>о</w:t>
      </w:r>
      <w:r w:rsidRPr="000077BA">
        <w:rPr>
          <w:rFonts w:ascii="Arial" w:eastAsia="Arial" w:hAnsi="Arial" w:cs="Arial"/>
          <w:noProof/>
          <w:spacing w:val="-1"/>
          <w:szCs w:val="24"/>
        </w:rPr>
        <w:t>ти</w:t>
      </w:r>
      <w:r w:rsidRPr="000077BA">
        <w:rPr>
          <w:rFonts w:ascii="Arial" w:eastAsia="Arial" w:hAnsi="Arial" w:cs="Arial"/>
          <w:noProof/>
          <w:spacing w:val="-2"/>
          <w:szCs w:val="24"/>
        </w:rPr>
        <w:t>н</w:t>
      </w:r>
      <w:r w:rsidRPr="000077BA">
        <w:rPr>
          <w:rFonts w:ascii="Arial" w:eastAsia="Arial" w:hAnsi="Arial" w:cs="Arial"/>
          <w:noProof/>
          <w:szCs w:val="24"/>
        </w:rPr>
        <w:t>а с</w:t>
      </w:r>
      <w:r w:rsidRPr="000077BA">
        <w:rPr>
          <w:rFonts w:ascii="Arial" w:eastAsia="Arial" w:hAnsi="Arial" w:cs="Arial"/>
          <w:noProof/>
          <w:spacing w:val="-1"/>
          <w:szCs w:val="24"/>
        </w:rPr>
        <w:t>и</w:t>
      </w:r>
      <w:r w:rsidRPr="000077BA">
        <w:rPr>
          <w:rFonts w:ascii="Arial" w:eastAsia="Arial" w:hAnsi="Arial" w:cs="Arial"/>
          <w:noProof/>
          <w:szCs w:val="24"/>
        </w:rPr>
        <w:t xml:space="preserve">вог </w:t>
      </w:r>
      <w:r w:rsidRPr="000077BA">
        <w:rPr>
          <w:rFonts w:ascii="Arial" w:eastAsia="Arial" w:hAnsi="Arial" w:cs="Arial"/>
          <w:noProof/>
          <w:spacing w:val="1"/>
          <w:szCs w:val="24"/>
        </w:rPr>
        <w:t>л</w:t>
      </w:r>
      <w:r w:rsidRPr="000077BA">
        <w:rPr>
          <w:rFonts w:ascii="Arial" w:eastAsia="Arial" w:hAnsi="Arial" w:cs="Arial"/>
          <w:noProof/>
          <w:spacing w:val="-1"/>
          <w:szCs w:val="24"/>
        </w:rPr>
        <w:t>и</w:t>
      </w:r>
      <w:r w:rsidRPr="000077BA">
        <w:rPr>
          <w:rFonts w:ascii="Arial" w:eastAsia="Arial" w:hAnsi="Arial" w:cs="Arial"/>
          <w:noProof/>
          <w:szCs w:val="24"/>
        </w:rPr>
        <w:t>ва</w:t>
      </w:r>
      <w:r w:rsidRPr="000077BA">
        <w:rPr>
          <w:rFonts w:ascii="Arial" w:eastAsia="Arial" w:hAnsi="Arial" w:cs="Arial"/>
          <w:noProof/>
          <w:spacing w:val="-2"/>
          <w:szCs w:val="24"/>
        </w:rPr>
        <w:t>)</w:t>
      </w:r>
      <w:r w:rsidRPr="000077BA">
        <w:rPr>
          <w:rFonts w:ascii="Arial" w:eastAsia="Arial" w:hAnsi="Arial" w:cs="Arial"/>
          <w:noProof/>
          <w:szCs w:val="24"/>
        </w:rPr>
        <w:t>.</w:t>
      </w:r>
    </w:p>
    <w:p w:rsidR="00EA69C0" w:rsidRPr="000077BA" w:rsidRDefault="00EA69C0" w:rsidP="000077BA">
      <w:pPr>
        <w:spacing w:before="11" w:after="0" w:line="240" w:lineRule="exact"/>
        <w:jc w:val="both"/>
        <w:rPr>
          <w:rFonts w:ascii="Arial" w:hAnsi="Arial" w:cs="Arial"/>
          <w:noProof/>
          <w:szCs w:val="24"/>
        </w:rPr>
      </w:pPr>
    </w:p>
    <w:p w:rsidR="00EA69C0" w:rsidRPr="000077BA" w:rsidRDefault="00EA69C0" w:rsidP="000077BA">
      <w:pPr>
        <w:spacing w:after="0" w:line="240" w:lineRule="auto"/>
        <w:ind w:left="153" w:right="-20"/>
        <w:jc w:val="both"/>
        <w:rPr>
          <w:rFonts w:ascii="Arial" w:eastAsia="Arial" w:hAnsi="Arial" w:cs="Arial"/>
          <w:noProof/>
          <w:szCs w:val="24"/>
        </w:rPr>
      </w:pPr>
      <w:r w:rsidRPr="000077BA">
        <w:rPr>
          <w:rFonts w:ascii="Arial" w:eastAsia="Arial" w:hAnsi="Arial" w:cs="Arial"/>
          <w:b/>
          <w:bCs/>
          <w:noProof/>
          <w:szCs w:val="24"/>
        </w:rPr>
        <w:t>К</w:t>
      </w:r>
      <w:r w:rsidRPr="000077BA">
        <w:rPr>
          <w:rFonts w:ascii="Arial" w:eastAsia="Arial" w:hAnsi="Arial" w:cs="Arial"/>
          <w:b/>
          <w:bCs/>
          <w:noProof/>
          <w:spacing w:val="-1"/>
          <w:szCs w:val="24"/>
        </w:rPr>
        <w:t>л</w:t>
      </w:r>
      <w:r w:rsidRPr="000077BA">
        <w:rPr>
          <w:rFonts w:ascii="Arial" w:eastAsia="Arial" w:hAnsi="Arial" w:cs="Arial"/>
          <w:b/>
          <w:bCs/>
          <w:noProof/>
          <w:szCs w:val="24"/>
        </w:rPr>
        <w:t>а</w:t>
      </w:r>
      <w:r w:rsidRPr="000077BA">
        <w:rPr>
          <w:rFonts w:ascii="Arial" w:eastAsia="Arial" w:hAnsi="Arial" w:cs="Arial"/>
          <w:b/>
          <w:bCs/>
          <w:noProof/>
          <w:spacing w:val="-1"/>
          <w:szCs w:val="24"/>
        </w:rPr>
        <w:t>с</w:t>
      </w:r>
      <w:r w:rsidRPr="000077BA">
        <w:rPr>
          <w:rFonts w:ascii="Arial" w:eastAsia="Arial" w:hAnsi="Arial" w:cs="Arial"/>
          <w:b/>
          <w:bCs/>
          <w:noProof/>
          <w:szCs w:val="24"/>
        </w:rPr>
        <w:t>а Ф</w:t>
      </w:r>
    </w:p>
    <w:p w:rsidR="00EA69C0" w:rsidRPr="000077BA" w:rsidRDefault="00EA69C0" w:rsidP="000077BA">
      <w:pPr>
        <w:spacing w:before="1" w:after="0" w:line="241" w:lineRule="auto"/>
        <w:ind w:left="153" w:right="536"/>
        <w:jc w:val="both"/>
        <w:rPr>
          <w:rFonts w:ascii="Arial" w:eastAsia="Arial" w:hAnsi="Arial" w:cs="Arial"/>
          <w:noProof/>
          <w:szCs w:val="24"/>
        </w:rPr>
      </w:pPr>
      <w:r w:rsidRPr="000077BA">
        <w:rPr>
          <w:rFonts w:ascii="Arial" w:eastAsia="Arial" w:hAnsi="Arial" w:cs="Arial"/>
          <w:noProof/>
          <w:szCs w:val="24"/>
        </w:rPr>
        <w:t xml:space="preserve">У </w:t>
      </w:r>
      <w:r w:rsidRPr="000077BA">
        <w:rPr>
          <w:rFonts w:ascii="Arial" w:eastAsia="Arial" w:hAnsi="Arial" w:cs="Arial"/>
          <w:noProof/>
          <w:spacing w:val="-1"/>
          <w:szCs w:val="24"/>
        </w:rPr>
        <w:t>к</w:t>
      </w:r>
      <w:r w:rsidRPr="000077BA">
        <w:rPr>
          <w:rFonts w:ascii="Arial" w:eastAsia="Arial" w:hAnsi="Arial" w:cs="Arial"/>
          <w:noProof/>
          <w:spacing w:val="1"/>
          <w:szCs w:val="24"/>
        </w:rPr>
        <w:t>л</w:t>
      </w:r>
      <w:r w:rsidRPr="000077BA">
        <w:rPr>
          <w:rFonts w:ascii="Arial" w:eastAsia="Arial" w:hAnsi="Arial" w:cs="Arial"/>
          <w:noProof/>
          <w:szCs w:val="24"/>
        </w:rPr>
        <w:t>асу</w:t>
      </w:r>
      <w:r w:rsidRPr="000077BA">
        <w:rPr>
          <w:rFonts w:ascii="Arial" w:eastAsia="Arial" w:hAnsi="Arial" w:cs="Arial"/>
          <w:noProof/>
          <w:spacing w:val="-2"/>
          <w:szCs w:val="24"/>
        </w:rPr>
        <w:t xml:space="preserve"> </w:t>
      </w:r>
      <w:r w:rsidRPr="000077BA">
        <w:rPr>
          <w:rFonts w:ascii="Arial" w:eastAsia="Arial" w:hAnsi="Arial" w:cs="Arial"/>
          <w:noProof/>
          <w:szCs w:val="24"/>
        </w:rPr>
        <w:t>Ф</w:t>
      </w:r>
      <w:r w:rsidRPr="000077BA">
        <w:rPr>
          <w:rFonts w:ascii="Arial" w:eastAsia="Arial" w:hAnsi="Arial" w:cs="Arial"/>
          <w:noProof/>
          <w:spacing w:val="-1"/>
          <w:szCs w:val="24"/>
        </w:rPr>
        <w:t xml:space="preserve"> </w:t>
      </w:r>
      <w:r w:rsidRPr="000077BA">
        <w:rPr>
          <w:rFonts w:ascii="Arial" w:eastAsia="Arial" w:hAnsi="Arial" w:cs="Arial"/>
          <w:noProof/>
          <w:szCs w:val="24"/>
        </w:rPr>
        <w:t>спа</w:t>
      </w:r>
      <w:r w:rsidRPr="000077BA">
        <w:rPr>
          <w:rFonts w:ascii="Arial" w:eastAsia="Arial" w:hAnsi="Arial" w:cs="Arial"/>
          <w:noProof/>
          <w:spacing w:val="1"/>
          <w:szCs w:val="24"/>
        </w:rPr>
        <w:t>д</w:t>
      </w:r>
      <w:r w:rsidRPr="000077BA">
        <w:rPr>
          <w:rFonts w:ascii="Arial" w:eastAsia="Arial" w:hAnsi="Arial" w:cs="Arial"/>
          <w:noProof/>
          <w:spacing w:val="-3"/>
          <w:szCs w:val="24"/>
        </w:rPr>
        <w:t>а</w:t>
      </w:r>
      <w:r w:rsidRPr="000077BA">
        <w:rPr>
          <w:rFonts w:ascii="Arial" w:eastAsia="Arial" w:hAnsi="Arial" w:cs="Arial"/>
          <w:noProof/>
          <w:spacing w:val="1"/>
          <w:szCs w:val="24"/>
        </w:rPr>
        <w:t>ј</w:t>
      </w:r>
      <w:r w:rsidRPr="000077BA">
        <w:rPr>
          <w:rFonts w:ascii="Arial" w:eastAsia="Arial" w:hAnsi="Arial" w:cs="Arial"/>
          <w:noProof/>
          <w:szCs w:val="24"/>
        </w:rPr>
        <w:t>у</w:t>
      </w:r>
      <w:r w:rsidRPr="000077BA">
        <w:rPr>
          <w:rFonts w:ascii="Arial" w:eastAsia="Arial" w:hAnsi="Arial" w:cs="Arial"/>
          <w:noProof/>
          <w:spacing w:val="-1"/>
          <w:szCs w:val="24"/>
        </w:rPr>
        <w:t xml:space="preserve"> </w:t>
      </w:r>
      <w:r w:rsidRPr="000077BA">
        <w:rPr>
          <w:rFonts w:ascii="Arial" w:eastAsia="Arial" w:hAnsi="Arial" w:cs="Arial"/>
          <w:noProof/>
          <w:szCs w:val="24"/>
        </w:rPr>
        <w:t>п</w:t>
      </w:r>
      <w:r w:rsidRPr="000077BA">
        <w:rPr>
          <w:rFonts w:ascii="Arial" w:eastAsia="Arial" w:hAnsi="Arial" w:cs="Arial"/>
          <w:noProof/>
          <w:spacing w:val="-2"/>
          <w:szCs w:val="24"/>
        </w:rPr>
        <w:t>о</w:t>
      </w:r>
      <w:r w:rsidRPr="000077BA">
        <w:rPr>
          <w:rFonts w:ascii="Arial" w:eastAsia="Arial" w:hAnsi="Arial" w:cs="Arial"/>
          <w:noProof/>
          <w:spacing w:val="1"/>
          <w:szCs w:val="24"/>
        </w:rPr>
        <w:t>ж</w:t>
      </w:r>
      <w:r w:rsidRPr="000077BA">
        <w:rPr>
          <w:rFonts w:ascii="Arial" w:eastAsia="Arial" w:hAnsi="Arial" w:cs="Arial"/>
          <w:noProof/>
          <w:spacing w:val="-3"/>
          <w:szCs w:val="24"/>
        </w:rPr>
        <w:t>а</w:t>
      </w:r>
      <w:r w:rsidRPr="000077BA">
        <w:rPr>
          <w:rFonts w:ascii="Arial" w:eastAsia="Arial" w:hAnsi="Arial" w:cs="Arial"/>
          <w:noProof/>
          <w:szCs w:val="24"/>
        </w:rPr>
        <w:t>ри б</w:t>
      </w:r>
      <w:r w:rsidRPr="000077BA">
        <w:rPr>
          <w:rFonts w:ascii="Arial" w:eastAsia="Arial" w:hAnsi="Arial" w:cs="Arial"/>
          <w:noProof/>
          <w:spacing w:val="-1"/>
          <w:szCs w:val="24"/>
        </w:rPr>
        <w:t>иљ</w:t>
      </w:r>
      <w:r w:rsidRPr="000077BA">
        <w:rPr>
          <w:rFonts w:ascii="Arial" w:eastAsia="Arial" w:hAnsi="Arial" w:cs="Arial"/>
          <w:noProof/>
          <w:szCs w:val="24"/>
        </w:rPr>
        <w:t>них</w:t>
      </w:r>
      <w:r w:rsidRPr="000077BA">
        <w:rPr>
          <w:rFonts w:ascii="Arial" w:eastAsia="Arial" w:hAnsi="Arial" w:cs="Arial"/>
          <w:noProof/>
          <w:spacing w:val="-2"/>
          <w:szCs w:val="24"/>
        </w:rPr>
        <w:t xml:space="preserve"> </w:t>
      </w:r>
      <w:r w:rsidRPr="000077BA">
        <w:rPr>
          <w:rFonts w:ascii="Arial" w:eastAsia="Arial" w:hAnsi="Arial" w:cs="Arial"/>
          <w:noProof/>
          <w:szCs w:val="24"/>
        </w:rPr>
        <w:t xml:space="preserve">и </w:t>
      </w:r>
      <w:r w:rsidRPr="000077BA">
        <w:rPr>
          <w:rFonts w:ascii="Arial" w:eastAsia="Arial" w:hAnsi="Arial" w:cs="Arial"/>
          <w:noProof/>
          <w:spacing w:val="1"/>
          <w:szCs w:val="24"/>
        </w:rPr>
        <w:t>ж</w:t>
      </w:r>
      <w:r w:rsidRPr="000077BA">
        <w:rPr>
          <w:rFonts w:ascii="Arial" w:eastAsia="Arial" w:hAnsi="Arial" w:cs="Arial"/>
          <w:noProof/>
          <w:spacing w:val="-1"/>
          <w:szCs w:val="24"/>
        </w:rPr>
        <w:t>и</w:t>
      </w:r>
      <w:r w:rsidRPr="000077BA">
        <w:rPr>
          <w:rFonts w:ascii="Arial" w:eastAsia="Arial" w:hAnsi="Arial" w:cs="Arial"/>
          <w:noProof/>
          <w:spacing w:val="-2"/>
          <w:szCs w:val="24"/>
        </w:rPr>
        <w:t>в</w:t>
      </w:r>
      <w:r w:rsidRPr="000077BA">
        <w:rPr>
          <w:rFonts w:ascii="Arial" w:eastAsia="Arial" w:hAnsi="Arial" w:cs="Arial"/>
          <w:noProof/>
          <w:szCs w:val="24"/>
        </w:rPr>
        <w:t>о</w:t>
      </w:r>
      <w:r w:rsidRPr="000077BA">
        <w:rPr>
          <w:rFonts w:ascii="Arial" w:eastAsia="Arial" w:hAnsi="Arial" w:cs="Arial"/>
          <w:noProof/>
          <w:spacing w:val="-1"/>
          <w:szCs w:val="24"/>
        </w:rPr>
        <w:t>ти</w:t>
      </w:r>
      <w:r w:rsidRPr="000077BA">
        <w:rPr>
          <w:rFonts w:ascii="Arial" w:eastAsia="Arial" w:hAnsi="Arial" w:cs="Arial"/>
          <w:noProof/>
          <w:szCs w:val="24"/>
        </w:rPr>
        <w:t>њ</w:t>
      </w:r>
      <w:r w:rsidRPr="000077BA">
        <w:rPr>
          <w:rFonts w:ascii="Arial" w:eastAsia="Arial" w:hAnsi="Arial" w:cs="Arial"/>
          <w:noProof/>
          <w:spacing w:val="-2"/>
          <w:szCs w:val="24"/>
        </w:rPr>
        <w:t>с</w:t>
      </w:r>
      <w:r w:rsidRPr="000077BA">
        <w:rPr>
          <w:rFonts w:ascii="Arial" w:eastAsia="Arial" w:hAnsi="Arial" w:cs="Arial"/>
          <w:noProof/>
          <w:spacing w:val="-1"/>
          <w:szCs w:val="24"/>
        </w:rPr>
        <w:t>ки</w:t>
      </w:r>
      <w:r w:rsidRPr="000077BA">
        <w:rPr>
          <w:rFonts w:ascii="Arial" w:eastAsia="Arial" w:hAnsi="Arial" w:cs="Arial"/>
          <w:noProof/>
          <w:szCs w:val="24"/>
        </w:rPr>
        <w:t>х</w:t>
      </w:r>
      <w:r w:rsidRPr="000077BA">
        <w:rPr>
          <w:rFonts w:ascii="Arial" w:eastAsia="Arial" w:hAnsi="Arial" w:cs="Arial"/>
          <w:noProof/>
          <w:spacing w:val="-1"/>
          <w:szCs w:val="24"/>
        </w:rPr>
        <w:t xml:space="preserve"> </w:t>
      </w:r>
      <w:r w:rsidRPr="000077BA">
        <w:rPr>
          <w:rFonts w:ascii="Arial" w:eastAsia="Arial" w:hAnsi="Arial" w:cs="Arial"/>
          <w:noProof/>
          <w:szCs w:val="24"/>
        </w:rPr>
        <w:t>у</w:t>
      </w:r>
      <w:r w:rsidRPr="000077BA">
        <w:rPr>
          <w:rFonts w:ascii="Arial" w:eastAsia="Arial" w:hAnsi="Arial" w:cs="Arial"/>
          <w:noProof/>
          <w:spacing w:val="-1"/>
          <w:szCs w:val="24"/>
        </w:rPr>
        <w:t>љ</w:t>
      </w:r>
      <w:r w:rsidRPr="000077BA">
        <w:rPr>
          <w:rFonts w:ascii="Arial" w:eastAsia="Arial" w:hAnsi="Arial" w:cs="Arial"/>
          <w:noProof/>
          <w:szCs w:val="24"/>
        </w:rPr>
        <w:t xml:space="preserve">а и масноћа </w:t>
      </w:r>
      <w:r w:rsidRPr="000077BA">
        <w:rPr>
          <w:rFonts w:ascii="Arial" w:eastAsia="Arial" w:hAnsi="Arial" w:cs="Arial"/>
          <w:noProof/>
          <w:spacing w:val="-1"/>
          <w:szCs w:val="24"/>
        </w:rPr>
        <w:t>к</w:t>
      </w:r>
      <w:r w:rsidRPr="000077BA">
        <w:rPr>
          <w:rFonts w:ascii="Arial" w:eastAsia="Arial" w:hAnsi="Arial" w:cs="Arial"/>
          <w:noProof/>
          <w:szCs w:val="24"/>
        </w:rPr>
        <w:t>ао</w:t>
      </w:r>
      <w:r w:rsidRPr="000077BA">
        <w:rPr>
          <w:rFonts w:ascii="Arial" w:eastAsia="Arial" w:hAnsi="Arial" w:cs="Arial"/>
          <w:noProof/>
          <w:spacing w:val="-4"/>
          <w:szCs w:val="24"/>
        </w:rPr>
        <w:t xml:space="preserve"> </w:t>
      </w:r>
      <w:r w:rsidRPr="000077BA">
        <w:rPr>
          <w:rFonts w:ascii="Arial" w:eastAsia="Arial" w:hAnsi="Arial" w:cs="Arial"/>
          <w:noProof/>
          <w:szCs w:val="24"/>
        </w:rPr>
        <w:t>што</w:t>
      </w:r>
      <w:r w:rsidRPr="000077BA">
        <w:rPr>
          <w:rFonts w:ascii="Arial" w:eastAsia="Arial" w:hAnsi="Arial" w:cs="Arial"/>
          <w:noProof/>
          <w:spacing w:val="1"/>
          <w:szCs w:val="24"/>
        </w:rPr>
        <w:t xml:space="preserve"> </w:t>
      </w:r>
      <w:r w:rsidRPr="000077BA">
        <w:rPr>
          <w:rFonts w:ascii="Arial" w:eastAsia="Arial" w:hAnsi="Arial" w:cs="Arial"/>
          <w:noProof/>
          <w:szCs w:val="24"/>
        </w:rPr>
        <w:t>су</w:t>
      </w:r>
      <w:r w:rsidRPr="000077BA">
        <w:rPr>
          <w:rFonts w:ascii="Arial" w:eastAsia="Arial" w:hAnsi="Arial" w:cs="Arial"/>
          <w:noProof/>
          <w:spacing w:val="-1"/>
          <w:szCs w:val="24"/>
        </w:rPr>
        <w:t xml:space="preserve"> </w:t>
      </w:r>
      <w:r w:rsidRPr="000077BA">
        <w:rPr>
          <w:rFonts w:ascii="Arial" w:eastAsia="Arial" w:hAnsi="Arial" w:cs="Arial"/>
          <w:noProof/>
          <w:spacing w:val="-2"/>
          <w:szCs w:val="24"/>
        </w:rPr>
        <w:t>у</w:t>
      </w:r>
      <w:r w:rsidRPr="000077BA">
        <w:rPr>
          <w:rFonts w:ascii="Arial" w:eastAsia="Arial" w:hAnsi="Arial" w:cs="Arial"/>
          <w:noProof/>
          <w:spacing w:val="-1"/>
          <w:szCs w:val="24"/>
        </w:rPr>
        <w:t>љ</w:t>
      </w:r>
      <w:r w:rsidRPr="000077BA">
        <w:rPr>
          <w:rFonts w:ascii="Arial" w:eastAsia="Arial" w:hAnsi="Arial" w:cs="Arial"/>
          <w:noProof/>
          <w:szCs w:val="24"/>
        </w:rPr>
        <w:t>а и мас</w:t>
      </w:r>
      <w:r w:rsidRPr="000077BA">
        <w:rPr>
          <w:rFonts w:ascii="Arial" w:eastAsia="Arial" w:hAnsi="Arial" w:cs="Arial"/>
          <w:noProof/>
          <w:spacing w:val="-1"/>
          <w:szCs w:val="24"/>
        </w:rPr>
        <w:t>т</w:t>
      </w:r>
      <w:r w:rsidRPr="000077BA">
        <w:rPr>
          <w:rFonts w:ascii="Arial" w:eastAsia="Arial" w:hAnsi="Arial" w:cs="Arial"/>
          <w:noProof/>
          <w:szCs w:val="24"/>
        </w:rPr>
        <w:t xml:space="preserve">и </w:t>
      </w:r>
      <w:r w:rsidRPr="000077BA">
        <w:rPr>
          <w:rFonts w:ascii="Arial" w:eastAsia="Arial" w:hAnsi="Arial" w:cs="Arial"/>
          <w:noProof/>
          <w:spacing w:val="-1"/>
          <w:szCs w:val="24"/>
        </w:rPr>
        <w:t>и</w:t>
      </w:r>
      <w:r w:rsidRPr="000077BA">
        <w:rPr>
          <w:rFonts w:ascii="Arial" w:eastAsia="Arial" w:hAnsi="Arial" w:cs="Arial"/>
          <w:noProof/>
          <w:szCs w:val="24"/>
        </w:rPr>
        <w:t>з фр</w:t>
      </w:r>
      <w:r w:rsidRPr="000077BA">
        <w:rPr>
          <w:rFonts w:ascii="Arial" w:eastAsia="Arial" w:hAnsi="Arial" w:cs="Arial"/>
          <w:noProof/>
          <w:spacing w:val="-1"/>
          <w:szCs w:val="24"/>
        </w:rPr>
        <w:t>и</w:t>
      </w:r>
      <w:r w:rsidRPr="000077BA">
        <w:rPr>
          <w:rFonts w:ascii="Arial" w:eastAsia="Arial" w:hAnsi="Arial" w:cs="Arial"/>
          <w:noProof/>
          <w:szCs w:val="24"/>
        </w:rPr>
        <w:t>т</w:t>
      </w:r>
      <w:r w:rsidRPr="000077BA">
        <w:rPr>
          <w:rFonts w:ascii="Arial" w:eastAsia="Arial" w:hAnsi="Arial" w:cs="Arial"/>
          <w:noProof/>
          <w:spacing w:val="-1"/>
          <w:szCs w:val="24"/>
        </w:rPr>
        <w:t>е</w:t>
      </w:r>
      <w:r w:rsidRPr="000077BA">
        <w:rPr>
          <w:rFonts w:ascii="Arial" w:eastAsia="Arial" w:hAnsi="Arial" w:cs="Arial"/>
          <w:noProof/>
          <w:szCs w:val="24"/>
        </w:rPr>
        <w:t>з</w:t>
      </w:r>
      <w:r w:rsidRPr="000077BA">
        <w:rPr>
          <w:rFonts w:ascii="Arial" w:eastAsia="Arial" w:hAnsi="Arial" w:cs="Arial"/>
          <w:noProof/>
          <w:spacing w:val="-1"/>
          <w:szCs w:val="24"/>
        </w:rPr>
        <w:t>а</w:t>
      </w:r>
      <w:r w:rsidRPr="000077BA">
        <w:rPr>
          <w:rFonts w:ascii="Arial" w:eastAsia="Arial" w:hAnsi="Arial" w:cs="Arial"/>
          <w:noProof/>
          <w:szCs w:val="24"/>
        </w:rPr>
        <w:t>,</w:t>
      </w:r>
      <w:r w:rsidRPr="000077BA">
        <w:rPr>
          <w:rFonts w:ascii="Arial" w:eastAsia="Arial" w:hAnsi="Arial" w:cs="Arial"/>
          <w:noProof/>
          <w:spacing w:val="2"/>
          <w:szCs w:val="24"/>
        </w:rPr>
        <w:t xml:space="preserve"> </w:t>
      </w:r>
      <w:r w:rsidRPr="000077BA">
        <w:rPr>
          <w:rFonts w:ascii="Arial" w:eastAsia="Arial" w:hAnsi="Arial" w:cs="Arial"/>
          <w:noProof/>
          <w:spacing w:val="-1"/>
          <w:szCs w:val="24"/>
        </w:rPr>
        <w:t>к</w:t>
      </w:r>
      <w:r w:rsidRPr="000077BA">
        <w:rPr>
          <w:rFonts w:ascii="Arial" w:eastAsia="Arial" w:hAnsi="Arial" w:cs="Arial"/>
          <w:noProof/>
          <w:spacing w:val="-2"/>
          <w:szCs w:val="24"/>
        </w:rPr>
        <w:t>ух</w:t>
      </w:r>
      <w:r w:rsidRPr="000077BA">
        <w:rPr>
          <w:rFonts w:ascii="Arial" w:eastAsia="Arial" w:hAnsi="Arial" w:cs="Arial"/>
          <w:noProof/>
          <w:spacing w:val="-1"/>
          <w:szCs w:val="24"/>
        </w:rPr>
        <w:t>и</w:t>
      </w:r>
      <w:r w:rsidRPr="000077BA">
        <w:rPr>
          <w:rFonts w:ascii="Arial" w:eastAsia="Arial" w:hAnsi="Arial" w:cs="Arial"/>
          <w:noProof/>
          <w:szCs w:val="24"/>
        </w:rPr>
        <w:t>њск</w:t>
      </w:r>
      <w:r w:rsidRPr="000077BA">
        <w:rPr>
          <w:rFonts w:ascii="Arial" w:eastAsia="Arial" w:hAnsi="Arial" w:cs="Arial"/>
          <w:noProof/>
          <w:spacing w:val="-1"/>
          <w:szCs w:val="24"/>
        </w:rPr>
        <w:t>и</w:t>
      </w:r>
      <w:r w:rsidRPr="000077BA">
        <w:rPr>
          <w:rFonts w:ascii="Arial" w:eastAsia="Arial" w:hAnsi="Arial" w:cs="Arial"/>
          <w:noProof/>
          <w:szCs w:val="24"/>
        </w:rPr>
        <w:t>х</w:t>
      </w:r>
      <w:r w:rsidRPr="000077BA">
        <w:rPr>
          <w:rFonts w:ascii="Arial" w:eastAsia="Arial" w:hAnsi="Arial" w:cs="Arial"/>
          <w:noProof/>
          <w:spacing w:val="-1"/>
          <w:szCs w:val="24"/>
        </w:rPr>
        <w:t xml:space="preserve"> </w:t>
      </w:r>
      <w:r w:rsidRPr="000077BA">
        <w:rPr>
          <w:rFonts w:ascii="Arial" w:eastAsia="Arial" w:hAnsi="Arial" w:cs="Arial"/>
          <w:noProof/>
          <w:szCs w:val="24"/>
        </w:rPr>
        <w:t>с</w:t>
      </w:r>
      <w:r w:rsidRPr="000077BA">
        <w:rPr>
          <w:rFonts w:ascii="Arial" w:eastAsia="Arial" w:hAnsi="Arial" w:cs="Arial"/>
          <w:noProof/>
          <w:spacing w:val="-1"/>
          <w:szCs w:val="24"/>
        </w:rPr>
        <w:t>и</w:t>
      </w:r>
      <w:r w:rsidRPr="000077BA">
        <w:rPr>
          <w:rFonts w:ascii="Arial" w:eastAsia="Arial" w:hAnsi="Arial" w:cs="Arial"/>
          <w:noProof/>
          <w:szCs w:val="24"/>
        </w:rPr>
        <w:t>ст</w:t>
      </w:r>
      <w:r w:rsidRPr="000077BA">
        <w:rPr>
          <w:rFonts w:ascii="Arial" w:eastAsia="Arial" w:hAnsi="Arial" w:cs="Arial"/>
          <w:noProof/>
          <w:spacing w:val="-1"/>
          <w:szCs w:val="24"/>
        </w:rPr>
        <w:t>ем</w:t>
      </w:r>
      <w:r w:rsidRPr="000077BA">
        <w:rPr>
          <w:rFonts w:ascii="Arial" w:eastAsia="Arial" w:hAnsi="Arial" w:cs="Arial"/>
          <w:noProof/>
          <w:szCs w:val="24"/>
        </w:rPr>
        <w:t>а за</w:t>
      </w:r>
      <w:r w:rsidRPr="000077BA">
        <w:rPr>
          <w:rFonts w:ascii="Arial" w:eastAsia="Arial" w:hAnsi="Arial" w:cs="Arial"/>
          <w:noProof/>
          <w:spacing w:val="1"/>
          <w:szCs w:val="24"/>
        </w:rPr>
        <w:t xml:space="preserve"> </w:t>
      </w:r>
      <w:r w:rsidRPr="000077BA">
        <w:rPr>
          <w:rFonts w:ascii="Arial" w:eastAsia="Arial" w:hAnsi="Arial" w:cs="Arial"/>
          <w:noProof/>
          <w:szCs w:val="24"/>
        </w:rPr>
        <w:t>п</w:t>
      </w:r>
      <w:r w:rsidRPr="000077BA">
        <w:rPr>
          <w:rFonts w:ascii="Arial" w:eastAsia="Arial" w:hAnsi="Arial" w:cs="Arial"/>
          <w:noProof/>
          <w:spacing w:val="-2"/>
          <w:szCs w:val="24"/>
        </w:rPr>
        <w:t>р</w:t>
      </w:r>
      <w:r w:rsidRPr="000077BA">
        <w:rPr>
          <w:rFonts w:ascii="Arial" w:eastAsia="Arial" w:hAnsi="Arial" w:cs="Arial"/>
          <w:noProof/>
          <w:spacing w:val="1"/>
          <w:szCs w:val="24"/>
        </w:rPr>
        <w:t>ж</w:t>
      </w:r>
      <w:r w:rsidRPr="000077BA">
        <w:rPr>
          <w:rFonts w:ascii="Arial" w:eastAsia="Arial" w:hAnsi="Arial" w:cs="Arial"/>
          <w:noProof/>
          <w:spacing w:val="-3"/>
          <w:szCs w:val="24"/>
        </w:rPr>
        <w:t>е</w:t>
      </w:r>
      <w:r w:rsidRPr="000077BA">
        <w:rPr>
          <w:rFonts w:ascii="Arial" w:eastAsia="Arial" w:hAnsi="Arial" w:cs="Arial"/>
          <w:noProof/>
          <w:szCs w:val="24"/>
        </w:rPr>
        <w:t>ње</w:t>
      </w:r>
      <w:r w:rsidRPr="000077BA">
        <w:rPr>
          <w:rFonts w:ascii="Arial" w:eastAsia="Arial" w:hAnsi="Arial" w:cs="Arial"/>
          <w:noProof/>
          <w:spacing w:val="1"/>
          <w:szCs w:val="24"/>
        </w:rPr>
        <w:t xml:space="preserve"> </w:t>
      </w:r>
      <w:r w:rsidRPr="000077BA">
        <w:rPr>
          <w:rFonts w:ascii="Arial" w:eastAsia="Arial" w:hAnsi="Arial" w:cs="Arial"/>
          <w:noProof/>
          <w:szCs w:val="24"/>
        </w:rPr>
        <w:t>и</w:t>
      </w:r>
      <w:r w:rsidRPr="000077BA">
        <w:rPr>
          <w:rFonts w:ascii="Arial" w:eastAsia="Arial" w:hAnsi="Arial" w:cs="Arial"/>
          <w:noProof/>
          <w:spacing w:val="-2"/>
          <w:szCs w:val="24"/>
        </w:rPr>
        <w:t xml:space="preserve"> </w:t>
      </w:r>
      <w:r w:rsidRPr="000077BA">
        <w:rPr>
          <w:rFonts w:ascii="Arial" w:eastAsia="Arial" w:hAnsi="Arial" w:cs="Arial"/>
          <w:noProof/>
          <w:szCs w:val="24"/>
        </w:rPr>
        <w:t>печ</w:t>
      </w:r>
      <w:r w:rsidRPr="000077BA">
        <w:rPr>
          <w:rFonts w:ascii="Arial" w:eastAsia="Arial" w:hAnsi="Arial" w:cs="Arial"/>
          <w:noProof/>
          <w:spacing w:val="-3"/>
          <w:szCs w:val="24"/>
        </w:rPr>
        <w:t>е</w:t>
      </w:r>
      <w:r w:rsidRPr="000077BA">
        <w:rPr>
          <w:rFonts w:ascii="Arial" w:eastAsia="Arial" w:hAnsi="Arial" w:cs="Arial"/>
          <w:noProof/>
          <w:szCs w:val="24"/>
        </w:rPr>
        <w:t>ње</w:t>
      </w:r>
      <w:r w:rsidRPr="000077BA">
        <w:rPr>
          <w:rFonts w:ascii="Arial" w:eastAsia="Arial" w:hAnsi="Arial" w:cs="Arial"/>
          <w:noProof/>
          <w:spacing w:val="1"/>
          <w:szCs w:val="24"/>
        </w:rPr>
        <w:t xml:space="preserve"> </w:t>
      </w:r>
      <w:r w:rsidRPr="000077BA">
        <w:rPr>
          <w:rFonts w:ascii="Arial" w:eastAsia="Arial" w:hAnsi="Arial" w:cs="Arial"/>
          <w:noProof/>
          <w:szCs w:val="24"/>
        </w:rPr>
        <w:t>и</w:t>
      </w:r>
      <w:r w:rsidRPr="000077BA">
        <w:rPr>
          <w:rFonts w:ascii="Arial" w:eastAsia="Arial" w:hAnsi="Arial" w:cs="Arial"/>
          <w:noProof/>
          <w:spacing w:val="-2"/>
          <w:szCs w:val="24"/>
        </w:rPr>
        <w:t xml:space="preserve"> </w:t>
      </w:r>
      <w:r w:rsidRPr="000077BA">
        <w:rPr>
          <w:rFonts w:ascii="Arial" w:eastAsia="Arial" w:hAnsi="Arial" w:cs="Arial"/>
          <w:noProof/>
          <w:szCs w:val="24"/>
        </w:rPr>
        <w:t>с</w:t>
      </w:r>
      <w:r w:rsidRPr="000077BA">
        <w:rPr>
          <w:rFonts w:ascii="Arial" w:eastAsia="Arial" w:hAnsi="Arial" w:cs="Arial"/>
          <w:noProof/>
          <w:spacing w:val="-2"/>
          <w:szCs w:val="24"/>
        </w:rPr>
        <w:t>л</w:t>
      </w:r>
      <w:r w:rsidRPr="000077BA">
        <w:rPr>
          <w:rFonts w:ascii="Arial" w:eastAsia="Arial" w:hAnsi="Arial" w:cs="Arial"/>
          <w:noProof/>
          <w:szCs w:val="24"/>
        </w:rPr>
        <w:t>.</w:t>
      </w:r>
    </w:p>
    <w:p w:rsidR="00EA69C0" w:rsidRPr="000077BA" w:rsidRDefault="00EA69C0" w:rsidP="000077BA">
      <w:pPr>
        <w:spacing w:before="16" w:after="0" w:line="200" w:lineRule="exact"/>
        <w:jc w:val="both"/>
        <w:rPr>
          <w:rFonts w:ascii="Arial" w:hAnsi="Arial" w:cs="Arial"/>
          <w:noProof/>
          <w:szCs w:val="24"/>
        </w:rPr>
      </w:pPr>
    </w:p>
    <w:p w:rsidR="00EA69C0" w:rsidRPr="000077BA" w:rsidRDefault="00EA69C0" w:rsidP="000077BA">
      <w:pPr>
        <w:spacing w:before="32" w:after="0" w:line="240" w:lineRule="auto"/>
        <w:ind w:left="153" w:right="256"/>
        <w:jc w:val="both"/>
        <w:rPr>
          <w:rFonts w:ascii="Arial" w:eastAsia="Arial" w:hAnsi="Arial" w:cs="Arial"/>
          <w:noProof/>
          <w:szCs w:val="24"/>
        </w:rPr>
      </w:pPr>
      <w:r w:rsidRPr="000077BA">
        <w:rPr>
          <w:rFonts w:ascii="Arial" w:eastAsia="Arial" w:hAnsi="Arial" w:cs="Arial"/>
          <w:noProof/>
          <w:szCs w:val="24"/>
        </w:rPr>
        <w:t>По евр</w:t>
      </w:r>
      <w:r w:rsidRPr="000077BA">
        <w:rPr>
          <w:rFonts w:ascii="Arial" w:eastAsia="Arial" w:hAnsi="Arial" w:cs="Arial"/>
          <w:noProof/>
          <w:spacing w:val="-1"/>
          <w:szCs w:val="24"/>
        </w:rPr>
        <w:t>о</w:t>
      </w:r>
      <w:r w:rsidRPr="000077BA">
        <w:rPr>
          <w:rFonts w:ascii="Arial" w:eastAsia="Arial" w:hAnsi="Arial" w:cs="Arial"/>
          <w:noProof/>
          <w:spacing w:val="-2"/>
          <w:szCs w:val="24"/>
        </w:rPr>
        <w:t>п</w:t>
      </w:r>
      <w:r w:rsidRPr="000077BA">
        <w:rPr>
          <w:rFonts w:ascii="Arial" w:eastAsia="Arial" w:hAnsi="Arial" w:cs="Arial"/>
          <w:noProof/>
          <w:szCs w:val="24"/>
        </w:rPr>
        <w:t>с</w:t>
      </w:r>
      <w:r w:rsidRPr="000077BA">
        <w:rPr>
          <w:rFonts w:ascii="Arial" w:eastAsia="Arial" w:hAnsi="Arial" w:cs="Arial"/>
          <w:noProof/>
          <w:spacing w:val="-1"/>
          <w:szCs w:val="24"/>
        </w:rPr>
        <w:t>к</w:t>
      </w:r>
      <w:r w:rsidRPr="000077BA">
        <w:rPr>
          <w:rFonts w:ascii="Arial" w:eastAsia="Arial" w:hAnsi="Arial" w:cs="Arial"/>
          <w:noProof/>
          <w:szCs w:val="24"/>
        </w:rPr>
        <w:t>ој нор</w:t>
      </w:r>
      <w:r w:rsidRPr="000077BA">
        <w:rPr>
          <w:rFonts w:ascii="Arial" w:eastAsia="Arial" w:hAnsi="Arial" w:cs="Arial"/>
          <w:noProof/>
          <w:spacing w:val="-1"/>
          <w:szCs w:val="24"/>
        </w:rPr>
        <w:t>м</w:t>
      </w:r>
      <w:r w:rsidRPr="000077BA">
        <w:rPr>
          <w:rFonts w:ascii="Arial" w:eastAsia="Arial" w:hAnsi="Arial" w:cs="Arial"/>
          <w:noProof/>
          <w:szCs w:val="24"/>
        </w:rPr>
        <w:t xml:space="preserve">и </w:t>
      </w:r>
      <w:r w:rsidRPr="000077BA">
        <w:rPr>
          <w:rFonts w:ascii="Arial" w:eastAsia="Arial" w:hAnsi="Arial" w:cs="Arial"/>
          <w:noProof/>
          <w:spacing w:val="-1"/>
          <w:szCs w:val="24"/>
        </w:rPr>
        <w:t>Е</w:t>
      </w:r>
      <w:r w:rsidRPr="000077BA">
        <w:rPr>
          <w:rFonts w:ascii="Arial" w:eastAsia="Arial" w:hAnsi="Arial" w:cs="Arial"/>
          <w:noProof/>
          <w:spacing w:val="-3"/>
          <w:szCs w:val="24"/>
        </w:rPr>
        <w:t>Н</w:t>
      </w:r>
      <w:r w:rsidRPr="000077BA">
        <w:rPr>
          <w:rFonts w:ascii="Arial" w:eastAsia="Arial" w:hAnsi="Arial" w:cs="Arial"/>
          <w:noProof/>
          <w:szCs w:val="24"/>
        </w:rPr>
        <w:t>2,</w:t>
      </w:r>
      <w:r w:rsidRPr="000077BA">
        <w:rPr>
          <w:rFonts w:ascii="Arial" w:eastAsia="Arial" w:hAnsi="Arial" w:cs="Arial"/>
          <w:noProof/>
          <w:spacing w:val="2"/>
          <w:szCs w:val="24"/>
        </w:rPr>
        <w:t xml:space="preserve"> </w:t>
      </w:r>
      <w:r w:rsidRPr="000077BA">
        <w:rPr>
          <w:rFonts w:ascii="Arial" w:eastAsia="Arial" w:hAnsi="Arial" w:cs="Arial"/>
          <w:noProof/>
          <w:szCs w:val="24"/>
        </w:rPr>
        <w:t>р</w:t>
      </w:r>
      <w:r w:rsidRPr="000077BA">
        <w:rPr>
          <w:rFonts w:ascii="Arial" w:eastAsia="Arial" w:hAnsi="Arial" w:cs="Arial"/>
          <w:noProof/>
          <w:spacing w:val="-1"/>
          <w:szCs w:val="24"/>
        </w:rPr>
        <w:t>а</w:t>
      </w:r>
      <w:r w:rsidRPr="000077BA">
        <w:rPr>
          <w:rFonts w:ascii="Arial" w:eastAsia="Arial" w:hAnsi="Arial" w:cs="Arial"/>
          <w:noProof/>
          <w:szCs w:val="24"/>
        </w:rPr>
        <w:t>н</w:t>
      </w:r>
      <w:r w:rsidRPr="000077BA">
        <w:rPr>
          <w:rFonts w:ascii="Arial" w:eastAsia="Arial" w:hAnsi="Arial" w:cs="Arial"/>
          <w:noProof/>
          <w:spacing w:val="-3"/>
          <w:szCs w:val="24"/>
        </w:rPr>
        <w:t>и</w:t>
      </w:r>
      <w:r w:rsidRPr="000077BA">
        <w:rPr>
          <w:rFonts w:ascii="Arial" w:eastAsia="Arial" w:hAnsi="Arial" w:cs="Arial"/>
          <w:noProof/>
          <w:spacing w:val="1"/>
          <w:szCs w:val="24"/>
        </w:rPr>
        <w:t>ј</w:t>
      </w:r>
      <w:r w:rsidRPr="000077BA">
        <w:rPr>
          <w:rFonts w:ascii="Arial" w:eastAsia="Arial" w:hAnsi="Arial" w:cs="Arial"/>
          <w:noProof/>
          <w:szCs w:val="24"/>
        </w:rPr>
        <w:t>е</w:t>
      </w:r>
      <w:r w:rsidRPr="000077BA">
        <w:rPr>
          <w:rFonts w:ascii="Arial" w:eastAsia="Arial" w:hAnsi="Arial" w:cs="Arial"/>
          <w:noProof/>
          <w:spacing w:val="-2"/>
          <w:szCs w:val="24"/>
        </w:rPr>
        <w:t xml:space="preserve"> </w:t>
      </w:r>
      <w:r w:rsidRPr="000077BA">
        <w:rPr>
          <w:rFonts w:ascii="Arial" w:eastAsia="Arial" w:hAnsi="Arial" w:cs="Arial"/>
          <w:noProof/>
          <w:spacing w:val="1"/>
          <w:szCs w:val="24"/>
        </w:rPr>
        <w:t>ј</w:t>
      </w:r>
      <w:r w:rsidRPr="000077BA">
        <w:rPr>
          <w:rFonts w:ascii="Arial" w:eastAsia="Arial" w:hAnsi="Arial" w:cs="Arial"/>
          <w:noProof/>
          <w:szCs w:val="24"/>
        </w:rPr>
        <w:t>е</w:t>
      </w:r>
      <w:r w:rsidRPr="000077BA">
        <w:rPr>
          <w:rFonts w:ascii="Arial" w:eastAsia="Arial" w:hAnsi="Arial" w:cs="Arial"/>
          <w:noProof/>
          <w:spacing w:val="-2"/>
          <w:szCs w:val="24"/>
        </w:rPr>
        <w:t xml:space="preserve"> </w:t>
      </w:r>
      <w:r w:rsidRPr="000077BA">
        <w:rPr>
          <w:rFonts w:ascii="Arial" w:eastAsia="Arial" w:hAnsi="Arial" w:cs="Arial"/>
          <w:noProof/>
          <w:szCs w:val="24"/>
        </w:rPr>
        <w:t>б</w:t>
      </w:r>
      <w:r w:rsidRPr="000077BA">
        <w:rPr>
          <w:rFonts w:ascii="Arial" w:eastAsia="Arial" w:hAnsi="Arial" w:cs="Arial"/>
          <w:noProof/>
          <w:spacing w:val="-1"/>
          <w:szCs w:val="24"/>
        </w:rPr>
        <w:t>и</w:t>
      </w:r>
      <w:r w:rsidRPr="000077BA">
        <w:rPr>
          <w:rFonts w:ascii="Arial" w:eastAsia="Arial" w:hAnsi="Arial" w:cs="Arial"/>
          <w:noProof/>
          <w:spacing w:val="1"/>
          <w:szCs w:val="24"/>
        </w:rPr>
        <w:t>л</w:t>
      </w:r>
      <w:r w:rsidRPr="000077BA">
        <w:rPr>
          <w:rFonts w:ascii="Arial" w:eastAsia="Arial" w:hAnsi="Arial" w:cs="Arial"/>
          <w:noProof/>
          <w:szCs w:val="24"/>
        </w:rPr>
        <w:t>а</w:t>
      </w:r>
      <w:r w:rsidRPr="000077BA">
        <w:rPr>
          <w:rFonts w:ascii="Arial" w:eastAsia="Arial" w:hAnsi="Arial" w:cs="Arial"/>
          <w:noProof/>
          <w:spacing w:val="-2"/>
          <w:szCs w:val="24"/>
        </w:rPr>
        <w:t xml:space="preserve"> </w:t>
      </w:r>
      <w:r w:rsidRPr="000077BA">
        <w:rPr>
          <w:rFonts w:ascii="Arial" w:eastAsia="Arial" w:hAnsi="Arial" w:cs="Arial"/>
          <w:noProof/>
          <w:szCs w:val="24"/>
        </w:rPr>
        <w:t>пр</w:t>
      </w:r>
      <w:r w:rsidRPr="000077BA">
        <w:rPr>
          <w:rFonts w:ascii="Arial" w:eastAsia="Arial" w:hAnsi="Arial" w:cs="Arial"/>
          <w:noProof/>
          <w:spacing w:val="-3"/>
          <w:szCs w:val="24"/>
        </w:rPr>
        <w:t>е</w:t>
      </w:r>
      <w:r w:rsidRPr="000077BA">
        <w:rPr>
          <w:rFonts w:ascii="Arial" w:eastAsia="Arial" w:hAnsi="Arial" w:cs="Arial"/>
          <w:noProof/>
          <w:spacing w:val="1"/>
          <w:szCs w:val="24"/>
        </w:rPr>
        <w:t>д</w:t>
      </w:r>
      <w:r w:rsidRPr="000077BA">
        <w:rPr>
          <w:rFonts w:ascii="Arial" w:eastAsia="Arial" w:hAnsi="Arial" w:cs="Arial"/>
          <w:noProof/>
          <w:spacing w:val="-2"/>
          <w:szCs w:val="24"/>
        </w:rPr>
        <w:t>в</w:t>
      </w:r>
      <w:r w:rsidRPr="000077BA">
        <w:rPr>
          <w:rFonts w:ascii="Arial" w:eastAsia="Arial" w:hAnsi="Arial" w:cs="Arial"/>
          <w:noProof/>
          <w:spacing w:val="-1"/>
          <w:szCs w:val="24"/>
        </w:rPr>
        <w:t>и</w:t>
      </w:r>
      <w:r w:rsidRPr="000077BA">
        <w:rPr>
          <w:rFonts w:ascii="Arial" w:eastAsia="Arial" w:hAnsi="Arial" w:cs="Arial"/>
          <w:noProof/>
          <w:szCs w:val="24"/>
        </w:rPr>
        <w:t>ђ</w:t>
      </w:r>
      <w:r w:rsidRPr="000077BA">
        <w:rPr>
          <w:rFonts w:ascii="Arial" w:eastAsia="Arial" w:hAnsi="Arial" w:cs="Arial"/>
          <w:noProof/>
          <w:spacing w:val="-1"/>
          <w:szCs w:val="24"/>
        </w:rPr>
        <w:t>е</w:t>
      </w:r>
      <w:r w:rsidRPr="000077BA">
        <w:rPr>
          <w:rFonts w:ascii="Arial" w:eastAsia="Arial" w:hAnsi="Arial" w:cs="Arial"/>
          <w:noProof/>
          <w:szCs w:val="24"/>
        </w:rPr>
        <w:t>на</w:t>
      </w:r>
      <w:r w:rsidRPr="000077BA">
        <w:rPr>
          <w:rFonts w:ascii="Arial" w:eastAsia="Arial" w:hAnsi="Arial" w:cs="Arial"/>
          <w:noProof/>
          <w:spacing w:val="1"/>
          <w:szCs w:val="24"/>
        </w:rPr>
        <w:t xml:space="preserve"> </w:t>
      </w:r>
      <w:r w:rsidRPr="000077BA">
        <w:rPr>
          <w:rFonts w:ascii="Arial" w:eastAsia="Arial" w:hAnsi="Arial" w:cs="Arial"/>
          <w:noProof/>
          <w:szCs w:val="24"/>
        </w:rPr>
        <w:t>и</w:t>
      </w:r>
      <w:r w:rsidRPr="000077BA">
        <w:rPr>
          <w:rFonts w:ascii="Arial" w:eastAsia="Arial" w:hAnsi="Arial" w:cs="Arial"/>
          <w:noProof/>
          <w:spacing w:val="4"/>
          <w:szCs w:val="24"/>
        </w:rPr>
        <w:t xml:space="preserve"> </w:t>
      </w:r>
      <w:r w:rsidRPr="000077BA">
        <w:rPr>
          <w:rFonts w:ascii="Arial" w:eastAsia="Arial" w:hAnsi="Arial" w:cs="Arial"/>
          <w:noProof/>
          <w:spacing w:val="-1"/>
          <w:szCs w:val="24"/>
        </w:rPr>
        <w:t>к</w:t>
      </w:r>
      <w:r w:rsidRPr="000077BA">
        <w:rPr>
          <w:rFonts w:ascii="Arial" w:eastAsia="Arial" w:hAnsi="Arial" w:cs="Arial"/>
          <w:noProof/>
          <w:spacing w:val="1"/>
          <w:szCs w:val="24"/>
        </w:rPr>
        <w:t>л</w:t>
      </w:r>
      <w:r w:rsidRPr="000077BA">
        <w:rPr>
          <w:rFonts w:ascii="Arial" w:eastAsia="Arial" w:hAnsi="Arial" w:cs="Arial"/>
          <w:noProof/>
          <w:spacing w:val="-3"/>
          <w:szCs w:val="24"/>
        </w:rPr>
        <w:t>а</w:t>
      </w:r>
      <w:r w:rsidRPr="000077BA">
        <w:rPr>
          <w:rFonts w:ascii="Arial" w:eastAsia="Arial" w:hAnsi="Arial" w:cs="Arial"/>
          <w:noProof/>
          <w:szCs w:val="24"/>
        </w:rPr>
        <w:t>са</w:t>
      </w:r>
      <w:r w:rsidRPr="000077BA">
        <w:rPr>
          <w:rFonts w:ascii="Arial" w:eastAsia="Arial" w:hAnsi="Arial" w:cs="Arial"/>
          <w:noProof/>
          <w:spacing w:val="-2"/>
          <w:szCs w:val="24"/>
        </w:rPr>
        <w:t xml:space="preserve"> </w:t>
      </w:r>
      <w:r w:rsidRPr="000077BA">
        <w:rPr>
          <w:rFonts w:ascii="Arial" w:eastAsia="Arial" w:hAnsi="Arial" w:cs="Arial"/>
          <w:noProof/>
          <w:szCs w:val="24"/>
        </w:rPr>
        <w:t>по</w:t>
      </w:r>
      <w:r w:rsidRPr="000077BA">
        <w:rPr>
          <w:rFonts w:ascii="Arial" w:eastAsia="Arial" w:hAnsi="Arial" w:cs="Arial"/>
          <w:noProof/>
          <w:spacing w:val="1"/>
          <w:szCs w:val="24"/>
        </w:rPr>
        <w:t>ж</w:t>
      </w:r>
      <w:r w:rsidRPr="000077BA">
        <w:rPr>
          <w:rFonts w:ascii="Arial" w:eastAsia="Arial" w:hAnsi="Arial" w:cs="Arial"/>
          <w:noProof/>
          <w:szCs w:val="24"/>
        </w:rPr>
        <w:t>а</w:t>
      </w:r>
      <w:r w:rsidRPr="000077BA">
        <w:rPr>
          <w:rFonts w:ascii="Arial" w:eastAsia="Arial" w:hAnsi="Arial" w:cs="Arial"/>
          <w:noProof/>
          <w:spacing w:val="-1"/>
          <w:szCs w:val="24"/>
        </w:rPr>
        <w:t>р</w:t>
      </w:r>
      <w:r w:rsidRPr="000077BA">
        <w:rPr>
          <w:rFonts w:ascii="Arial" w:eastAsia="Arial" w:hAnsi="Arial" w:cs="Arial"/>
          <w:noProof/>
          <w:szCs w:val="24"/>
        </w:rPr>
        <w:t>а</w:t>
      </w:r>
      <w:r w:rsidRPr="000077BA">
        <w:rPr>
          <w:rFonts w:ascii="Arial" w:eastAsia="Arial" w:hAnsi="Arial" w:cs="Arial"/>
          <w:noProof/>
          <w:spacing w:val="-4"/>
          <w:szCs w:val="24"/>
        </w:rPr>
        <w:t xml:space="preserve"> </w:t>
      </w:r>
      <w:r w:rsidRPr="000077BA">
        <w:rPr>
          <w:rFonts w:ascii="Arial" w:eastAsia="Arial" w:hAnsi="Arial" w:cs="Arial"/>
          <w:noProof/>
          <w:spacing w:val="-1"/>
          <w:szCs w:val="24"/>
        </w:rPr>
        <w:t>Е</w:t>
      </w:r>
      <w:r w:rsidRPr="000077BA">
        <w:rPr>
          <w:rFonts w:ascii="Arial" w:eastAsia="Arial" w:hAnsi="Arial" w:cs="Arial"/>
          <w:noProof/>
          <w:szCs w:val="24"/>
        </w:rPr>
        <w:t xml:space="preserve">. </w:t>
      </w:r>
      <w:r w:rsidRPr="000077BA">
        <w:rPr>
          <w:rFonts w:ascii="Arial" w:eastAsia="Arial" w:hAnsi="Arial" w:cs="Arial"/>
          <w:noProof/>
          <w:spacing w:val="1"/>
          <w:szCs w:val="24"/>
        </w:rPr>
        <w:t>О</w:t>
      </w:r>
      <w:r w:rsidRPr="000077BA">
        <w:rPr>
          <w:rFonts w:ascii="Arial" w:eastAsia="Arial" w:hAnsi="Arial" w:cs="Arial"/>
          <w:noProof/>
          <w:szCs w:val="24"/>
        </w:rPr>
        <w:t>п</w:t>
      </w:r>
      <w:r w:rsidRPr="000077BA">
        <w:rPr>
          <w:rFonts w:ascii="Arial" w:eastAsia="Arial" w:hAnsi="Arial" w:cs="Arial"/>
          <w:noProof/>
          <w:spacing w:val="-1"/>
          <w:szCs w:val="24"/>
        </w:rPr>
        <w:t>и</w:t>
      </w:r>
      <w:r w:rsidRPr="000077BA">
        <w:rPr>
          <w:rFonts w:ascii="Arial" w:eastAsia="Arial" w:hAnsi="Arial" w:cs="Arial"/>
          <w:noProof/>
          <w:szCs w:val="24"/>
        </w:rPr>
        <w:t>с</w:t>
      </w:r>
      <w:r w:rsidRPr="000077BA">
        <w:rPr>
          <w:rFonts w:ascii="Arial" w:eastAsia="Arial" w:hAnsi="Arial" w:cs="Arial"/>
          <w:noProof/>
          <w:spacing w:val="-1"/>
          <w:szCs w:val="24"/>
        </w:rPr>
        <w:t>и</w:t>
      </w:r>
      <w:r w:rsidRPr="000077BA">
        <w:rPr>
          <w:rFonts w:ascii="Arial" w:eastAsia="Arial" w:hAnsi="Arial" w:cs="Arial"/>
          <w:noProof/>
          <w:szCs w:val="24"/>
        </w:rPr>
        <w:t>в</w:t>
      </w:r>
      <w:r w:rsidRPr="000077BA">
        <w:rPr>
          <w:rFonts w:ascii="Arial" w:eastAsia="Arial" w:hAnsi="Arial" w:cs="Arial"/>
          <w:noProof/>
          <w:spacing w:val="-2"/>
          <w:szCs w:val="24"/>
        </w:rPr>
        <w:t>а</w:t>
      </w:r>
      <w:r w:rsidRPr="000077BA">
        <w:rPr>
          <w:rFonts w:ascii="Arial" w:eastAsia="Arial" w:hAnsi="Arial" w:cs="Arial"/>
          <w:noProof/>
          <w:spacing w:val="1"/>
          <w:szCs w:val="24"/>
        </w:rPr>
        <w:t>л</w:t>
      </w:r>
      <w:r w:rsidRPr="000077BA">
        <w:rPr>
          <w:rFonts w:ascii="Arial" w:eastAsia="Arial" w:hAnsi="Arial" w:cs="Arial"/>
          <w:noProof/>
          <w:szCs w:val="24"/>
        </w:rPr>
        <w:t>а</w:t>
      </w:r>
      <w:r w:rsidRPr="000077BA">
        <w:rPr>
          <w:rFonts w:ascii="Arial" w:eastAsia="Arial" w:hAnsi="Arial" w:cs="Arial"/>
          <w:noProof/>
          <w:spacing w:val="-2"/>
          <w:szCs w:val="24"/>
        </w:rPr>
        <w:t xml:space="preserve"> </w:t>
      </w:r>
      <w:r w:rsidRPr="000077BA">
        <w:rPr>
          <w:rFonts w:ascii="Arial" w:eastAsia="Arial" w:hAnsi="Arial" w:cs="Arial"/>
          <w:noProof/>
          <w:spacing w:val="1"/>
          <w:szCs w:val="24"/>
        </w:rPr>
        <w:t>ј</w:t>
      </w:r>
      <w:r w:rsidRPr="000077BA">
        <w:rPr>
          <w:rFonts w:ascii="Arial" w:eastAsia="Arial" w:hAnsi="Arial" w:cs="Arial"/>
          <w:noProof/>
          <w:szCs w:val="24"/>
        </w:rPr>
        <w:t>е</w:t>
      </w:r>
      <w:r w:rsidRPr="000077BA">
        <w:rPr>
          <w:rFonts w:ascii="Arial" w:eastAsia="Arial" w:hAnsi="Arial" w:cs="Arial"/>
          <w:noProof/>
          <w:spacing w:val="-2"/>
          <w:szCs w:val="24"/>
        </w:rPr>
        <w:t xml:space="preserve"> </w:t>
      </w:r>
      <w:r w:rsidRPr="000077BA">
        <w:rPr>
          <w:rFonts w:ascii="Arial" w:eastAsia="Arial" w:hAnsi="Arial" w:cs="Arial"/>
          <w:noProof/>
          <w:szCs w:val="24"/>
        </w:rPr>
        <w:t>по</w:t>
      </w:r>
      <w:r w:rsidRPr="000077BA">
        <w:rPr>
          <w:rFonts w:ascii="Arial" w:eastAsia="Arial" w:hAnsi="Arial" w:cs="Arial"/>
          <w:noProof/>
          <w:spacing w:val="1"/>
          <w:szCs w:val="24"/>
        </w:rPr>
        <w:t>ж</w:t>
      </w:r>
      <w:r w:rsidRPr="000077BA">
        <w:rPr>
          <w:rFonts w:ascii="Arial" w:eastAsia="Arial" w:hAnsi="Arial" w:cs="Arial"/>
          <w:noProof/>
          <w:szCs w:val="24"/>
        </w:rPr>
        <w:t>а</w:t>
      </w:r>
      <w:r w:rsidRPr="000077BA">
        <w:rPr>
          <w:rFonts w:ascii="Arial" w:eastAsia="Arial" w:hAnsi="Arial" w:cs="Arial"/>
          <w:noProof/>
          <w:spacing w:val="-1"/>
          <w:szCs w:val="24"/>
        </w:rPr>
        <w:t>р</w:t>
      </w:r>
      <w:r w:rsidRPr="000077BA">
        <w:rPr>
          <w:rFonts w:ascii="Arial" w:eastAsia="Arial" w:hAnsi="Arial" w:cs="Arial"/>
          <w:noProof/>
          <w:szCs w:val="24"/>
        </w:rPr>
        <w:t>е</w:t>
      </w:r>
      <w:r w:rsidRPr="000077BA">
        <w:rPr>
          <w:rFonts w:ascii="Arial" w:eastAsia="Arial" w:hAnsi="Arial" w:cs="Arial"/>
          <w:noProof/>
          <w:spacing w:val="-2"/>
          <w:szCs w:val="24"/>
        </w:rPr>
        <w:t xml:space="preserve"> </w:t>
      </w:r>
      <w:r w:rsidRPr="000077BA">
        <w:rPr>
          <w:rFonts w:ascii="Arial" w:eastAsia="Arial" w:hAnsi="Arial" w:cs="Arial"/>
          <w:noProof/>
          <w:szCs w:val="24"/>
        </w:rPr>
        <w:t>у елек</w:t>
      </w:r>
      <w:r w:rsidRPr="000077BA">
        <w:rPr>
          <w:rFonts w:ascii="Arial" w:eastAsia="Arial" w:hAnsi="Arial" w:cs="Arial"/>
          <w:noProof/>
          <w:spacing w:val="-1"/>
          <w:szCs w:val="24"/>
        </w:rPr>
        <w:t>т</w:t>
      </w:r>
      <w:r w:rsidRPr="000077BA">
        <w:rPr>
          <w:rFonts w:ascii="Arial" w:eastAsia="Arial" w:hAnsi="Arial" w:cs="Arial"/>
          <w:noProof/>
          <w:szCs w:val="24"/>
        </w:rPr>
        <w:t>р</w:t>
      </w:r>
      <w:r w:rsidRPr="000077BA">
        <w:rPr>
          <w:rFonts w:ascii="Arial" w:eastAsia="Arial" w:hAnsi="Arial" w:cs="Arial"/>
          <w:noProof/>
          <w:spacing w:val="-1"/>
          <w:szCs w:val="24"/>
        </w:rPr>
        <w:t>и</w:t>
      </w:r>
      <w:r w:rsidRPr="000077BA">
        <w:rPr>
          <w:rFonts w:ascii="Arial" w:eastAsia="Arial" w:hAnsi="Arial" w:cs="Arial"/>
          <w:noProof/>
          <w:szCs w:val="24"/>
        </w:rPr>
        <w:t>чн</w:t>
      </w:r>
      <w:r w:rsidRPr="000077BA">
        <w:rPr>
          <w:rFonts w:ascii="Arial" w:eastAsia="Arial" w:hAnsi="Arial" w:cs="Arial"/>
          <w:noProof/>
          <w:spacing w:val="-1"/>
          <w:szCs w:val="24"/>
        </w:rPr>
        <w:t>и</w:t>
      </w:r>
      <w:r w:rsidRPr="000077BA">
        <w:rPr>
          <w:rFonts w:ascii="Arial" w:eastAsia="Arial" w:hAnsi="Arial" w:cs="Arial"/>
          <w:noProof/>
          <w:szCs w:val="24"/>
        </w:rPr>
        <w:t xml:space="preserve">м </w:t>
      </w:r>
      <w:r w:rsidRPr="000077BA">
        <w:rPr>
          <w:rFonts w:ascii="Arial" w:eastAsia="Arial" w:hAnsi="Arial" w:cs="Arial"/>
          <w:noProof/>
          <w:spacing w:val="-1"/>
          <w:szCs w:val="24"/>
        </w:rPr>
        <w:t>и</w:t>
      </w:r>
      <w:r w:rsidRPr="000077BA">
        <w:rPr>
          <w:rFonts w:ascii="Arial" w:eastAsia="Arial" w:hAnsi="Arial" w:cs="Arial"/>
          <w:noProof/>
          <w:szCs w:val="24"/>
        </w:rPr>
        <w:t>н</w:t>
      </w:r>
      <w:r w:rsidRPr="000077BA">
        <w:rPr>
          <w:rFonts w:ascii="Arial" w:eastAsia="Arial" w:hAnsi="Arial" w:cs="Arial"/>
          <w:noProof/>
          <w:spacing w:val="-2"/>
          <w:szCs w:val="24"/>
        </w:rPr>
        <w:t>с</w:t>
      </w:r>
      <w:r w:rsidRPr="000077BA">
        <w:rPr>
          <w:rFonts w:ascii="Arial" w:eastAsia="Arial" w:hAnsi="Arial" w:cs="Arial"/>
          <w:noProof/>
          <w:szCs w:val="24"/>
        </w:rPr>
        <w:t>т</w:t>
      </w:r>
      <w:r w:rsidRPr="000077BA">
        <w:rPr>
          <w:rFonts w:ascii="Arial" w:eastAsia="Arial" w:hAnsi="Arial" w:cs="Arial"/>
          <w:noProof/>
          <w:spacing w:val="-1"/>
          <w:szCs w:val="24"/>
        </w:rPr>
        <w:t>а</w:t>
      </w:r>
      <w:r w:rsidRPr="000077BA">
        <w:rPr>
          <w:rFonts w:ascii="Arial" w:eastAsia="Arial" w:hAnsi="Arial" w:cs="Arial"/>
          <w:noProof/>
          <w:spacing w:val="1"/>
          <w:szCs w:val="24"/>
        </w:rPr>
        <w:t>л</w:t>
      </w:r>
      <w:r w:rsidRPr="000077BA">
        <w:rPr>
          <w:rFonts w:ascii="Arial" w:eastAsia="Arial" w:hAnsi="Arial" w:cs="Arial"/>
          <w:noProof/>
          <w:spacing w:val="-3"/>
          <w:szCs w:val="24"/>
        </w:rPr>
        <w:t>а</w:t>
      </w:r>
      <w:r w:rsidRPr="000077BA">
        <w:rPr>
          <w:rFonts w:ascii="Arial" w:eastAsia="Arial" w:hAnsi="Arial" w:cs="Arial"/>
          <w:noProof/>
          <w:spacing w:val="-2"/>
          <w:szCs w:val="24"/>
        </w:rPr>
        <w:t>ц</w:t>
      </w:r>
      <w:r w:rsidRPr="000077BA">
        <w:rPr>
          <w:rFonts w:ascii="Arial" w:eastAsia="Arial" w:hAnsi="Arial" w:cs="Arial"/>
          <w:noProof/>
          <w:spacing w:val="-1"/>
          <w:szCs w:val="24"/>
        </w:rPr>
        <w:t>и</w:t>
      </w:r>
      <w:r w:rsidRPr="000077BA">
        <w:rPr>
          <w:rFonts w:ascii="Arial" w:eastAsia="Arial" w:hAnsi="Arial" w:cs="Arial"/>
          <w:noProof/>
          <w:spacing w:val="1"/>
          <w:szCs w:val="24"/>
        </w:rPr>
        <w:t>ј</w:t>
      </w:r>
      <w:r w:rsidRPr="000077BA">
        <w:rPr>
          <w:rFonts w:ascii="Arial" w:eastAsia="Arial" w:hAnsi="Arial" w:cs="Arial"/>
          <w:noProof/>
          <w:szCs w:val="24"/>
        </w:rPr>
        <w:t>а</w:t>
      </w:r>
      <w:r w:rsidRPr="000077BA">
        <w:rPr>
          <w:rFonts w:ascii="Arial" w:eastAsia="Arial" w:hAnsi="Arial" w:cs="Arial"/>
          <w:noProof/>
          <w:spacing w:val="-1"/>
          <w:szCs w:val="24"/>
        </w:rPr>
        <w:t>м</w:t>
      </w:r>
      <w:r w:rsidRPr="000077BA">
        <w:rPr>
          <w:rFonts w:ascii="Arial" w:eastAsia="Arial" w:hAnsi="Arial" w:cs="Arial"/>
          <w:noProof/>
          <w:szCs w:val="24"/>
        </w:rPr>
        <w:t xml:space="preserve">а </w:t>
      </w:r>
      <w:r w:rsidRPr="000077BA">
        <w:rPr>
          <w:rFonts w:ascii="Arial" w:eastAsia="Arial" w:hAnsi="Arial" w:cs="Arial"/>
          <w:noProof/>
          <w:spacing w:val="-2"/>
          <w:szCs w:val="24"/>
        </w:rPr>
        <w:t>с</w:t>
      </w:r>
      <w:r w:rsidRPr="000077BA">
        <w:rPr>
          <w:rFonts w:ascii="Arial" w:eastAsia="Arial" w:hAnsi="Arial" w:cs="Arial"/>
          <w:noProof/>
          <w:spacing w:val="1"/>
          <w:szCs w:val="24"/>
        </w:rPr>
        <w:t>л</w:t>
      </w:r>
      <w:r w:rsidRPr="000077BA">
        <w:rPr>
          <w:rFonts w:ascii="Arial" w:eastAsia="Arial" w:hAnsi="Arial" w:cs="Arial"/>
          <w:noProof/>
          <w:szCs w:val="24"/>
        </w:rPr>
        <w:t>абе</w:t>
      </w:r>
      <w:r w:rsidRPr="000077BA">
        <w:rPr>
          <w:rFonts w:ascii="Arial" w:eastAsia="Arial" w:hAnsi="Arial" w:cs="Arial"/>
          <w:noProof/>
          <w:spacing w:val="-1"/>
          <w:szCs w:val="24"/>
        </w:rPr>
        <w:t xml:space="preserve"> </w:t>
      </w:r>
      <w:r w:rsidRPr="000077BA">
        <w:rPr>
          <w:rFonts w:ascii="Arial" w:eastAsia="Arial" w:hAnsi="Arial" w:cs="Arial"/>
          <w:noProof/>
          <w:szCs w:val="24"/>
        </w:rPr>
        <w:t>ст</w:t>
      </w:r>
      <w:r w:rsidRPr="000077BA">
        <w:rPr>
          <w:rFonts w:ascii="Arial" w:eastAsia="Arial" w:hAnsi="Arial" w:cs="Arial"/>
          <w:noProof/>
          <w:spacing w:val="-1"/>
          <w:szCs w:val="24"/>
        </w:rPr>
        <w:t>р</w:t>
      </w:r>
      <w:r w:rsidRPr="000077BA">
        <w:rPr>
          <w:rFonts w:ascii="Arial" w:eastAsia="Arial" w:hAnsi="Arial" w:cs="Arial"/>
          <w:noProof/>
          <w:spacing w:val="-2"/>
          <w:szCs w:val="24"/>
        </w:rPr>
        <w:t>у</w:t>
      </w:r>
      <w:r w:rsidRPr="000077BA">
        <w:rPr>
          <w:rFonts w:ascii="Arial" w:eastAsia="Arial" w:hAnsi="Arial" w:cs="Arial"/>
          <w:noProof/>
          <w:spacing w:val="1"/>
          <w:szCs w:val="24"/>
        </w:rPr>
        <w:t>ј</w:t>
      </w:r>
      <w:r w:rsidRPr="000077BA">
        <w:rPr>
          <w:rFonts w:ascii="Arial" w:eastAsia="Arial" w:hAnsi="Arial" w:cs="Arial"/>
          <w:noProof/>
          <w:szCs w:val="24"/>
        </w:rPr>
        <w:t>е</w:t>
      </w:r>
      <w:r w:rsidRPr="000077BA">
        <w:rPr>
          <w:rFonts w:ascii="Arial" w:eastAsia="Arial" w:hAnsi="Arial" w:cs="Arial"/>
          <w:noProof/>
          <w:spacing w:val="-2"/>
          <w:szCs w:val="24"/>
        </w:rPr>
        <w:t xml:space="preserve"> </w:t>
      </w:r>
      <w:r w:rsidRPr="000077BA">
        <w:rPr>
          <w:rFonts w:ascii="Arial" w:eastAsia="Arial" w:hAnsi="Arial" w:cs="Arial"/>
          <w:noProof/>
          <w:spacing w:val="1"/>
          <w:szCs w:val="24"/>
        </w:rPr>
        <w:t>(д</w:t>
      </w:r>
      <w:r w:rsidRPr="000077BA">
        <w:rPr>
          <w:rFonts w:ascii="Arial" w:eastAsia="Arial" w:hAnsi="Arial" w:cs="Arial"/>
          <w:noProof/>
          <w:szCs w:val="24"/>
        </w:rPr>
        <w:t>о</w:t>
      </w:r>
      <w:r w:rsidRPr="000077BA">
        <w:rPr>
          <w:rFonts w:ascii="Arial" w:eastAsia="Arial" w:hAnsi="Arial" w:cs="Arial"/>
          <w:noProof/>
          <w:spacing w:val="-4"/>
          <w:szCs w:val="24"/>
        </w:rPr>
        <w:t xml:space="preserve"> </w:t>
      </w:r>
      <w:r w:rsidRPr="000077BA">
        <w:rPr>
          <w:rFonts w:ascii="Arial" w:eastAsia="Arial" w:hAnsi="Arial" w:cs="Arial"/>
          <w:noProof/>
          <w:szCs w:val="24"/>
        </w:rPr>
        <w:t>1.000 В</w:t>
      </w:r>
      <w:r w:rsidRPr="000077BA">
        <w:rPr>
          <w:rFonts w:ascii="Arial" w:eastAsia="Arial" w:hAnsi="Arial" w:cs="Arial"/>
          <w:noProof/>
          <w:spacing w:val="-2"/>
          <w:szCs w:val="24"/>
        </w:rPr>
        <w:t>)</w:t>
      </w:r>
      <w:r w:rsidRPr="000077BA">
        <w:rPr>
          <w:rFonts w:ascii="Arial" w:eastAsia="Arial" w:hAnsi="Arial" w:cs="Arial"/>
          <w:noProof/>
          <w:szCs w:val="24"/>
        </w:rPr>
        <w:t xml:space="preserve">. </w:t>
      </w:r>
      <w:r w:rsidRPr="000077BA">
        <w:rPr>
          <w:rFonts w:ascii="Arial" w:eastAsia="Arial" w:hAnsi="Arial" w:cs="Arial"/>
          <w:noProof/>
          <w:spacing w:val="-4"/>
          <w:szCs w:val="24"/>
        </w:rPr>
        <w:t>М</w:t>
      </w:r>
      <w:r w:rsidRPr="000077BA">
        <w:rPr>
          <w:rFonts w:ascii="Arial" w:eastAsia="Arial" w:hAnsi="Arial" w:cs="Arial"/>
          <w:noProof/>
          <w:szCs w:val="24"/>
        </w:rPr>
        <w:t>е</w:t>
      </w:r>
      <w:r w:rsidRPr="000077BA">
        <w:rPr>
          <w:rFonts w:ascii="Arial" w:eastAsia="Arial" w:hAnsi="Arial" w:cs="Arial"/>
          <w:noProof/>
          <w:spacing w:val="2"/>
          <w:szCs w:val="24"/>
        </w:rPr>
        <w:t>ђ</w:t>
      </w:r>
      <w:r w:rsidRPr="000077BA">
        <w:rPr>
          <w:rFonts w:ascii="Arial" w:eastAsia="Arial" w:hAnsi="Arial" w:cs="Arial"/>
          <w:noProof/>
          <w:spacing w:val="-2"/>
          <w:szCs w:val="24"/>
        </w:rPr>
        <w:t>у</w:t>
      </w:r>
      <w:r w:rsidRPr="000077BA">
        <w:rPr>
          <w:rFonts w:ascii="Arial" w:eastAsia="Arial" w:hAnsi="Arial" w:cs="Arial"/>
          <w:noProof/>
          <w:szCs w:val="24"/>
        </w:rPr>
        <w:t>т</w:t>
      </w:r>
      <w:r w:rsidRPr="000077BA">
        <w:rPr>
          <w:rFonts w:ascii="Arial" w:eastAsia="Arial" w:hAnsi="Arial" w:cs="Arial"/>
          <w:noProof/>
          <w:spacing w:val="-1"/>
          <w:szCs w:val="24"/>
        </w:rPr>
        <w:t>им</w:t>
      </w:r>
      <w:r w:rsidRPr="000077BA">
        <w:rPr>
          <w:rFonts w:ascii="Arial" w:eastAsia="Arial" w:hAnsi="Arial" w:cs="Arial"/>
          <w:noProof/>
          <w:szCs w:val="24"/>
        </w:rPr>
        <w:t>,</w:t>
      </w:r>
      <w:r w:rsidRPr="000077BA">
        <w:rPr>
          <w:rFonts w:ascii="Arial" w:eastAsia="Arial" w:hAnsi="Arial" w:cs="Arial"/>
          <w:noProof/>
          <w:spacing w:val="2"/>
          <w:szCs w:val="24"/>
        </w:rPr>
        <w:t xml:space="preserve"> </w:t>
      </w:r>
      <w:r w:rsidRPr="000077BA">
        <w:rPr>
          <w:rFonts w:ascii="Arial" w:eastAsia="Arial" w:hAnsi="Arial" w:cs="Arial"/>
          <w:noProof/>
          <w:szCs w:val="24"/>
        </w:rPr>
        <w:t xml:space="preserve">та </w:t>
      </w:r>
      <w:r w:rsidRPr="000077BA">
        <w:rPr>
          <w:rFonts w:ascii="Arial" w:eastAsia="Arial" w:hAnsi="Arial" w:cs="Arial"/>
          <w:noProof/>
          <w:spacing w:val="-2"/>
          <w:szCs w:val="24"/>
        </w:rPr>
        <w:t>н</w:t>
      </w:r>
      <w:r w:rsidRPr="000077BA">
        <w:rPr>
          <w:rFonts w:ascii="Arial" w:eastAsia="Arial" w:hAnsi="Arial" w:cs="Arial"/>
          <w:noProof/>
          <w:szCs w:val="24"/>
        </w:rPr>
        <w:t>о</w:t>
      </w:r>
      <w:r w:rsidRPr="000077BA">
        <w:rPr>
          <w:rFonts w:ascii="Arial" w:eastAsia="Arial" w:hAnsi="Arial" w:cs="Arial"/>
          <w:noProof/>
          <w:spacing w:val="-1"/>
          <w:szCs w:val="24"/>
        </w:rPr>
        <w:t>рм</w:t>
      </w:r>
      <w:r w:rsidRPr="000077BA">
        <w:rPr>
          <w:rFonts w:ascii="Arial" w:eastAsia="Arial" w:hAnsi="Arial" w:cs="Arial"/>
          <w:noProof/>
          <w:szCs w:val="24"/>
        </w:rPr>
        <w:t xml:space="preserve">а </w:t>
      </w:r>
      <w:r w:rsidRPr="000077BA">
        <w:rPr>
          <w:rFonts w:ascii="Arial" w:eastAsia="Arial" w:hAnsi="Arial" w:cs="Arial"/>
          <w:noProof/>
          <w:spacing w:val="2"/>
          <w:szCs w:val="24"/>
        </w:rPr>
        <w:t>ј</w:t>
      </w:r>
      <w:r w:rsidRPr="000077BA">
        <w:rPr>
          <w:rFonts w:ascii="Arial" w:eastAsia="Arial" w:hAnsi="Arial" w:cs="Arial"/>
          <w:noProof/>
          <w:szCs w:val="24"/>
        </w:rPr>
        <w:t>е</w:t>
      </w:r>
      <w:r w:rsidRPr="000077BA">
        <w:rPr>
          <w:rFonts w:ascii="Arial" w:eastAsia="Arial" w:hAnsi="Arial" w:cs="Arial"/>
          <w:noProof/>
          <w:spacing w:val="-2"/>
          <w:szCs w:val="24"/>
        </w:rPr>
        <w:t xml:space="preserve"> </w:t>
      </w:r>
      <w:r w:rsidRPr="000077BA">
        <w:rPr>
          <w:rFonts w:ascii="Arial" w:eastAsia="Arial" w:hAnsi="Arial" w:cs="Arial"/>
          <w:noProof/>
          <w:szCs w:val="24"/>
        </w:rPr>
        <w:t>о</w:t>
      </w:r>
      <w:r w:rsidRPr="000077BA">
        <w:rPr>
          <w:rFonts w:ascii="Arial" w:eastAsia="Arial" w:hAnsi="Arial" w:cs="Arial"/>
          <w:noProof/>
          <w:spacing w:val="-2"/>
          <w:szCs w:val="24"/>
        </w:rPr>
        <w:t>д</w:t>
      </w:r>
      <w:r w:rsidRPr="000077BA">
        <w:rPr>
          <w:rFonts w:ascii="Arial" w:eastAsia="Arial" w:hAnsi="Arial" w:cs="Arial"/>
          <w:noProof/>
          <w:szCs w:val="24"/>
        </w:rPr>
        <w:t>бачен</w:t>
      </w:r>
      <w:r w:rsidRPr="000077BA">
        <w:rPr>
          <w:rFonts w:ascii="Arial" w:eastAsia="Arial" w:hAnsi="Arial" w:cs="Arial"/>
          <w:noProof/>
          <w:spacing w:val="-3"/>
          <w:szCs w:val="24"/>
        </w:rPr>
        <w:t>а</w:t>
      </w:r>
      <w:r w:rsidRPr="000077BA">
        <w:rPr>
          <w:rFonts w:ascii="Arial" w:eastAsia="Arial" w:hAnsi="Arial" w:cs="Arial"/>
          <w:noProof/>
          <w:szCs w:val="24"/>
        </w:rPr>
        <w:t>,</w:t>
      </w:r>
      <w:r w:rsidRPr="000077BA">
        <w:rPr>
          <w:rFonts w:ascii="Arial" w:eastAsia="Arial" w:hAnsi="Arial" w:cs="Arial"/>
          <w:noProof/>
          <w:spacing w:val="2"/>
          <w:szCs w:val="24"/>
        </w:rPr>
        <w:t xml:space="preserve"> </w:t>
      </w:r>
      <w:r w:rsidRPr="000077BA">
        <w:rPr>
          <w:rFonts w:ascii="Arial" w:eastAsia="Arial" w:hAnsi="Arial" w:cs="Arial"/>
          <w:noProof/>
          <w:szCs w:val="24"/>
        </w:rPr>
        <w:t>т</w:t>
      </w:r>
      <w:r w:rsidRPr="000077BA">
        <w:rPr>
          <w:rFonts w:ascii="Arial" w:eastAsia="Arial" w:hAnsi="Arial" w:cs="Arial"/>
          <w:noProof/>
          <w:spacing w:val="-1"/>
          <w:szCs w:val="24"/>
        </w:rPr>
        <w:t>ак</w:t>
      </w:r>
      <w:r w:rsidRPr="000077BA">
        <w:rPr>
          <w:rFonts w:ascii="Arial" w:eastAsia="Arial" w:hAnsi="Arial" w:cs="Arial"/>
          <w:noProof/>
          <w:szCs w:val="24"/>
        </w:rPr>
        <w:t>о</w:t>
      </w:r>
      <w:r w:rsidRPr="000077BA">
        <w:rPr>
          <w:rFonts w:ascii="Arial" w:eastAsia="Arial" w:hAnsi="Arial" w:cs="Arial"/>
          <w:noProof/>
          <w:spacing w:val="-4"/>
          <w:szCs w:val="24"/>
        </w:rPr>
        <w:t xml:space="preserve"> </w:t>
      </w:r>
      <w:r w:rsidRPr="000077BA">
        <w:rPr>
          <w:rFonts w:ascii="Arial" w:eastAsia="Arial" w:hAnsi="Arial" w:cs="Arial"/>
          <w:noProof/>
          <w:spacing w:val="1"/>
          <w:szCs w:val="24"/>
        </w:rPr>
        <w:t>д</w:t>
      </w:r>
      <w:r w:rsidRPr="000077BA">
        <w:rPr>
          <w:rFonts w:ascii="Arial" w:eastAsia="Arial" w:hAnsi="Arial" w:cs="Arial"/>
          <w:noProof/>
          <w:szCs w:val="24"/>
        </w:rPr>
        <w:t>а се с</w:t>
      </w:r>
      <w:r w:rsidRPr="000077BA">
        <w:rPr>
          <w:rFonts w:ascii="Arial" w:eastAsia="Arial" w:hAnsi="Arial" w:cs="Arial"/>
          <w:noProof/>
          <w:spacing w:val="1"/>
          <w:szCs w:val="24"/>
        </w:rPr>
        <w:t>в</w:t>
      </w:r>
      <w:r w:rsidRPr="000077BA">
        <w:rPr>
          <w:rFonts w:ascii="Arial" w:eastAsia="Arial" w:hAnsi="Arial" w:cs="Arial"/>
          <w:noProof/>
          <w:szCs w:val="24"/>
        </w:rPr>
        <w:t>и</w:t>
      </w:r>
      <w:r w:rsidRPr="000077BA">
        <w:rPr>
          <w:rFonts w:ascii="Arial" w:eastAsia="Arial" w:hAnsi="Arial" w:cs="Arial"/>
          <w:noProof/>
          <w:spacing w:val="-2"/>
          <w:szCs w:val="24"/>
        </w:rPr>
        <w:t xml:space="preserve"> </w:t>
      </w:r>
      <w:r w:rsidRPr="000077BA">
        <w:rPr>
          <w:rFonts w:ascii="Arial" w:eastAsia="Arial" w:hAnsi="Arial" w:cs="Arial"/>
          <w:noProof/>
          <w:szCs w:val="24"/>
        </w:rPr>
        <w:t>ват</w:t>
      </w:r>
      <w:r w:rsidRPr="000077BA">
        <w:rPr>
          <w:rFonts w:ascii="Arial" w:eastAsia="Arial" w:hAnsi="Arial" w:cs="Arial"/>
          <w:noProof/>
          <w:spacing w:val="-1"/>
          <w:szCs w:val="24"/>
        </w:rPr>
        <w:t>р</w:t>
      </w:r>
      <w:r w:rsidRPr="000077BA">
        <w:rPr>
          <w:rFonts w:ascii="Arial" w:eastAsia="Arial" w:hAnsi="Arial" w:cs="Arial"/>
          <w:noProof/>
          <w:szCs w:val="24"/>
        </w:rPr>
        <w:t>ог</w:t>
      </w:r>
      <w:r w:rsidRPr="000077BA">
        <w:rPr>
          <w:rFonts w:ascii="Arial" w:eastAsia="Arial" w:hAnsi="Arial" w:cs="Arial"/>
          <w:noProof/>
          <w:spacing w:val="-2"/>
          <w:szCs w:val="24"/>
        </w:rPr>
        <w:t>а</w:t>
      </w:r>
      <w:r w:rsidRPr="000077BA">
        <w:rPr>
          <w:rFonts w:ascii="Arial" w:eastAsia="Arial" w:hAnsi="Arial" w:cs="Arial"/>
          <w:noProof/>
          <w:szCs w:val="24"/>
        </w:rPr>
        <w:t xml:space="preserve">сни </w:t>
      </w:r>
      <w:r w:rsidRPr="000077BA">
        <w:rPr>
          <w:rFonts w:ascii="Arial" w:eastAsia="Arial" w:hAnsi="Arial" w:cs="Arial"/>
          <w:noProof/>
          <w:spacing w:val="-2"/>
          <w:szCs w:val="24"/>
        </w:rPr>
        <w:t>а</w:t>
      </w:r>
      <w:r w:rsidRPr="000077BA">
        <w:rPr>
          <w:rFonts w:ascii="Arial" w:eastAsia="Arial" w:hAnsi="Arial" w:cs="Arial"/>
          <w:noProof/>
          <w:szCs w:val="24"/>
        </w:rPr>
        <w:t>па</w:t>
      </w:r>
      <w:r w:rsidRPr="000077BA">
        <w:rPr>
          <w:rFonts w:ascii="Arial" w:eastAsia="Arial" w:hAnsi="Arial" w:cs="Arial"/>
          <w:noProof/>
          <w:spacing w:val="-3"/>
          <w:szCs w:val="24"/>
        </w:rPr>
        <w:t>р</w:t>
      </w:r>
      <w:r w:rsidRPr="000077BA">
        <w:rPr>
          <w:rFonts w:ascii="Arial" w:eastAsia="Arial" w:hAnsi="Arial" w:cs="Arial"/>
          <w:noProof/>
          <w:szCs w:val="24"/>
        </w:rPr>
        <w:t>а</w:t>
      </w:r>
      <w:r w:rsidRPr="000077BA">
        <w:rPr>
          <w:rFonts w:ascii="Arial" w:eastAsia="Arial" w:hAnsi="Arial" w:cs="Arial"/>
          <w:noProof/>
          <w:spacing w:val="-1"/>
          <w:szCs w:val="24"/>
        </w:rPr>
        <w:t>т</w:t>
      </w:r>
      <w:r w:rsidRPr="000077BA">
        <w:rPr>
          <w:rFonts w:ascii="Arial" w:eastAsia="Arial" w:hAnsi="Arial" w:cs="Arial"/>
          <w:noProof/>
          <w:szCs w:val="24"/>
        </w:rPr>
        <w:t xml:space="preserve">и </w:t>
      </w:r>
      <w:r w:rsidRPr="000077BA">
        <w:rPr>
          <w:rFonts w:ascii="Arial" w:eastAsia="Arial" w:hAnsi="Arial" w:cs="Arial"/>
          <w:noProof/>
          <w:spacing w:val="-1"/>
          <w:szCs w:val="24"/>
        </w:rPr>
        <w:t>м</w:t>
      </w:r>
      <w:r w:rsidRPr="000077BA">
        <w:rPr>
          <w:rFonts w:ascii="Arial" w:eastAsia="Arial" w:hAnsi="Arial" w:cs="Arial"/>
          <w:noProof/>
          <w:szCs w:val="24"/>
        </w:rPr>
        <w:t>огу</w:t>
      </w:r>
      <w:r w:rsidRPr="000077BA">
        <w:rPr>
          <w:rFonts w:ascii="Arial" w:eastAsia="Arial" w:hAnsi="Arial" w:cs="Arial"/>
          <w:noProof/>
          <w:spacing w:val="-1"/>
          <w:szCs w:val="24"/>
        </w:rPr>
        <w:t xml:space="preserve"> к</w:t>
      </w:r>
      <w:r w:rsidRPr="000077BA">
        <w:rPr>
          <w:rFonts w:ascii="Arial" w:eastAsia="Arial" w:hAnsi="Arial" w:cs="Arial"/>
          <w:noProof/>
          <w:szCs w:val="24"/>
        </w:rPr>
        <w:t>о</w:t>
      </w:r>
      <w:r w:rsidRPr="000077BA">
        <w:rPr>
          <w:rFonts w:ascii="Arial" w:eastAsia="Arial" w:hAnsi="Arial" w:cs="Arial"/>
          <w:noProof/>
          <w:spacing w:val="-1"/>
          <w:szCs w:val="24"/>
        </w:rPr>
        <w:t>ри</w:t>
      </w:r>
      <w:r w:rsidRPr="000077BA">
        <w:rPr>
          <w:rFonts w:ascii="Arial" w:eastAsia="Arial" w:hAnsi="Arial" w:cs="Arial"/>
          <w:noProof/>
          <w:szCs w:val="24"/>
        </w:rPr>
        <w:t>ст</w:t>
      </w:r>
      <w:r w:rsidRPr="000077BA">
        <w:rPr>
          <w:rFonts w:ascii="Arial" w:eastAsia="Arial" w:hAnsi="Arial" w:cs="Arial"/>
          <w:noProof/>
          <w:spacing w:val="-1"/>
          <w:szCs w:val="24"/>
        </w:rPr>
        <w:t>и</w:t>
      </w:r>
      <w:r w:rsidRPr="000077BA">
        <w:rPr>
          <w:rFonts w:ascii="Arial" w:eastAsia="Arial" w:hAnsi="Arial" w:cs="Arial"/>
          <w:noProof/>
          <w:szCs w:val="24"/>
        </w:rPr>
        <w:t xml:space="preserve">ти </w:t>
      </w:r>
      <w:r w:rsidRPr="000077BA">
        <w:rPr>
          <w:rFonts w:ascii="Arial" w:eastAsia="Arial" w:hAnsi="Arial" w:cs="Arial"/>
          <w:noProof/>
          <w:spacing w:val="-1"/>
          <w:szCs w:val="24"/>
        </w:rPr>
        <w:t>к</w:t>
      </w:r>
      <w:r w:rsidRPr="000077BA">
        <w:rPr>
          <w:rFonts w:ascii="Arial" w:eastAsia="Arial" w:hAnsi="Arial" w:cs="Arial"/>
          <w:noProof/>
          <w:szCs w:val="24"/>
        </w:rPr>
        <w:t>од</w:t>
      </w:r>
      <w:r w:rsidRPr="000077BA">
        <w:rPr>
          <w:rFonts w:ascii="Arial" w:eastAsia="Arial" w:hAnsi="Arial" w:cs="Arial"/>
          <w:noProof/>
          <w:spacing w:val="-3"/>
          <w:szCs w:val="24"/>
        </w:rPr>
        <w:t xml:space="preserve"> </w:t>
      </w:r>
      <w:r w:rsidRPr="000077BA">
        <w:rPr>
          <w:rFonts w:ascii="Arial" w:eastAsia="Arial" w:hAnsi="Arial" w:cs="Arial"/>
          <w:noProof/>
          <w:spacing w:val="-1"/>
          <w:szCs w:val="24"/>
        </w:rPr>
        <w:t>и</w:t>
      </w:r>
      <w:r w:rsidRPr="000077BA">
        <w:rPr>
          <w:rFonts w:ascii="Arial" w:eastAsia="Arial" w:hAnsi="Arial" w:cs="Arial"/>
          <w:noProof/>
          <w:szCs w:val="24"/>
        </w:rPr>
        <w:t>нсталац</w:t>
      </w:r>
      <w:r w:rsidRPr="000077BA">
        <w:rPr>
          <w:rFonts w:ascii="Arial" w:eastAsia="Arial" w:hAnsi="Arial" w:cs="Arial"/>
          <w:noProof/>
          <w:spacing w:val="-3"/>
          <w:szCs w:val="24"/>
        </w:rPr>
        <w:t>и</w:t>
      </w:r>
      <w:r w:rsidRPr="000077BA">
        <w:rPr>
          <w:rFonts w:ascii="Arial" w:eastAsia="Arial" w:hAnsi="Arial" w:cs="Arial"/>
          <w:noProof/>
          <w:spacing w:val="1"/>
          <w:szCs w:val="24"/>
        </w:rPr>
        <w:t>ј</w:t>
      </w:r>
      <w:r w:rsidRPr="000077BA">
        <w:rPr>
          <w:rFonts w:ascii="Arial" w:eastAsia="Arial" w:hAnsi="Arial" w:cs="Arial"/>
          <w:noProof/>
          <w:szCs w:val="24"/>
        </w:rPr>
        <w:t>а</w:t>
      </w:r>
      <w:r w:rsidRPr="000077BA">
        <w:rPr>
          <w:rFonts w:ascii="Arial" w:eastAsia="Arial" w:hAnsi="Arial" w:cs="Arial"/>
          <w:noProof/>
          <w:spacing w:val="-2"/>
          <w:szCs w:val="24"/>
        </w:rPr>
        <w:t xml:space="preserve"> </w:t>
      </w:r>
      <w:r w:rsidRPr="000077BA">
        <w:rPr>
          <w:rFonts w:ascii="Arial" w:eastAsia="Arial" w:hAnsi="Arial" w:cs="Arial"/>
          <w:noProof/>
          <w:szCs w:val="24"/>
        </w:rPr>
        <w:t>с</w:t>
      </w:r>
      <w:r w:rsidRPr="000077BA">
        <w:rPr>
          <w:rFonts w:ascii="Arial" w:eastAsia="Arial" w:hAnsi="Arial" w:cs="Arial"/>
          <w:noProof/>
          <w:spacing w:val="1"/>
          <w:szCs w:val="24"/>
        </w:rPr>
        <w:t>л</w:t>
      </w:r>
      <w:r w:rsidRPr="000077BA">
        <w:rPr>
          <w:rFonts w:ascii="Arial" w:eastAsia="Arial" w:hAnsi="Arial" w:cs="Arial"/>
          <w:noProof/>
          <w:spacing w:val="-3"/>
          <w:szCs w:val="24"/>
        </w:rPr>
        <w:t>а</w:t>
      </w:r>
      <w:r w:rsidRPr="000077BA">
        <w:rPr>
          <w:rFonts w:ascii="Arial" w:eastAsia="Arial" w:hAnsi="Arial" w:cs="Arial"/>
          <w:noProof/>
          <w:szCs w:val="24"/>
        </w:rPr>
        <w:t>бе стр</w:t>
      </w:r>
      <w:r w:rsidRPr="000077BA">
        <w:rPr>
          <w:rFonts w:ascii="Arial" w:eastAsia="Arial" w:hAnsi="Arial" w:cs="Arial"/>
          <w:noProof/>
          <w:spacing w:val="-2"/>
          <w:szCs w:val="24"/>
        </w:rPr>
        <w:t>у</w:t>
      </w:r>
      <w:r w:rsidRPr="000077BA">
        <w:rPr>
          <w:rFonts w:ascii="Arial" w:eastAsia="Arial" w:hAnsi="Arial" w:cs="Arial"/>
          <w:noProof/>
          <w:spacing w:val="1"/>
          <w:szCs w:val="24"/>
        </w:rPr>
        <w:t>ј</w:t>
      </w:r>
      <w:r w:rsidRPr="000077BA">
        <w:rPr>
          <w:rFonts w:ascii="Arial" w:eastAsia="Arial" w:hAnsi="Arial" w:cs="Arial"/>
          <w:noProof/>
          <w:szCs w:val="24"/>
        </w:rPr>
        <w:t>е,</w:t>
      </w:r>
      <w:r w:rsidRPr="000077BA">
        <w:rPr>
          <w:rFonts w:ascii="Arial" w:eastAsia="Arial" w:hAnsi="Arial" w:cs="Arial"/>
          <w:noProof/>
          <w:spacing w:val="-1"/>
          <w:szCs w:val="24"/>
        </w:rPr>
        <w:t xml:space="preserve"> </w:t>
      </w:r>
      <w:r w:rsidRPr="000077BA">
        <w:rPr>
          <w:rFonts w:ascii="Arial" w:eastAsia="Arial" w:hAnsi="Arial" w:cs="Arial"/>
          <w:noProof/>
          <w:szCs w:val="24"/>
        </w:rPr>
        <w:t>све</w:t>
      </w:r>
      <w:r w:rsidRPr="000077BA">
        <w:rPr>
          <w:rFonts w:ascii="Arial" w:eastAsia="Arial" w:hAnsi="Arial" w:cs="Arial"/>
          <w:noProof/>
          <w:spacing w:val="-1"/>
          <w:szCs w:val="24"/>
        </w:rPr>
        <w:t xml:space="preserve"> </w:t>
      </w:r>
      <w:r w:rsidRPr="000077BA">
        <w:rPr>
          <w:rFonts w:ascii="Arial" w:eastAsia="Arial" w:hAnsi="Arial" w:cs="Arial"/>
          <w:noProof/>
          <w:spacing w:val="1"/>
          <w:szCs w:val="24"/>
        </w:rPr>
        <w:t>д</w:t>
      </w:r>
      <w:r w:rsidRPr="000077BA">
        <w:rPr>
          <w:rFonts w:ascii="Arial" w:eastAsia="Arial" w:hAnsi="Arial" w:cs="Arial"/>
          <w:noProof/>
          <w:szCs w:val="24"/>
        </w:rPr>
        <w:t>ок</w:t>
      </w:r>
      <w:r w:rsidRPr="000077BA">
        <w:rPr>
          <w:rFonts w:ascii="Arial" w:eastAsia="Arial" w:hAnsi="Arial" w:cs="Arial"/>
          <w:noProof/>
          <w:spacing w:val="-2"/>
          <w:szCs w:val="24"/>
        </w:rPr>
        <w:t xml:space="preserve"> </w:t>
      </w:r>
      <w:r w:rsidRPr="000077BA">
        <w:rPr>
          <w:rFonts w:ascii="Arial" w:eastAsia="Arial" w:hAnsi="Arial" w:cs="Arial"/>
          <w:noProof/>
          <w:szCs w:val="24"/>
        </w:rPr>
        <w:t>се</w:t>
      </w:r>
      <w:r w:rsidRPr="000077BA">
        <w:rPr>
          <w:rFonts w:ascii="Arial" w:eastAsia="Arial" w:hAnsi="Arial" w:cs="Arial"/>
          <w:noProof/>
          <w:spacing w:val="-2"/>
          <w:szCs w:val="24"/>
        </w:rPr>
        <w:t xml:space="preserve"> </w:t>
      </w:r>
      <w:r w:rsidRPr="000077BA">
        <w:rPr>
          <w:rFonts w:ascii="Arial" w:eastAsia="Arial" w:hAnsi="Arial" w:cs="Arial"/>
          <w:noProof/>
          <w:szCs w:val="24"/>
        </w:rPr>
        <w:t>пошт</w:t>
      </w:r>
      <w:r w:rsidRPr="000077BA">
        <w:rPr>
          <w:rFonts w:ascii="Arial" w:eastAsia="Arial" w:hAnsi="Arial" w:cs="Arial"/>
          <w:noProof/>
          <w:spacing w:val="-2"/>
          <w:szCs w:val="24"/>
        </w:rPr>
        <w:t>у</w:t>
      </w:r>
      <w:r w:rsidRPr="000077BA">
        <w:rPr>
          <w:rFonts w:ascii="Arial" w:eastAsia="Arial" w:hAnsi="Arial" w:cs="Arial"/>
          <w:noProof/>
          <w:spacing w:val="1"/>
          <w:szCs w:val="24"/>
        </w:rPr>
        <w:t>ј</w:t>
      </w:r>
      <w:r w:rsidRPr="000077BA">
        <w:rPr>
          <w:rFonts w:ascii="Arial" w:eastAsia="Arial" w:hAnsi="Arial" w:cs="Arial"/>
          <w:noProof/>
          <w:szCs w:val="24"/>
        </w:rPr>
        <w:t>е на</w:t>
      </w:r>
      <w:r w:rsidRPr="000077BA">
        <w:rPr>
          <w:rFonts w:ascii="Arial" w:eastAsia="Arial" w:hAnsi="Arial" w:cs="Arial"/>
          <w:noProof/>
          <w:spacing w:val="1"/>
          <w:szCs w:val="24"/>
        </w:rPr>
        <w:t>ј</w:t>
      </w:r>
      <w:r w:rsidRPr="000077BA">
        <w:rPr>
          <w:rFonts w:ascii="Arial" w:eastAsia="Arial" w:hAnsi="Arial" w:cs="Arial"/>
          <w:noProof/>
          <w:spacing w:val="-1"/>
          <w:szCs w:val="24"/>
        </w:rPr>
        <w:t>м</w:t>
      </w:r>
      <w:r w:rsidRPr="000077BA">
        <w:rPr>
          <w:rFonts w:ascii="Arial" w:eastAsia="Arial" w:hAnsi="Arial" w:cs="Arial"/>
          <w:noProof/>
          <w:spacing w:val="-3"/>
          <w:szCs w:val="24"/>
        </w:rPr>
        <w:t>а</w:t>
      </w:r>
      <w:r w:rsidRPr="000077BA">
        <w:rPr>
          <w:rFonts w:ascii="Arial" w:eastAsia="Arial" w:hAnsi="Arial" w:cs="Arial"/>
          <w:noProof/>
          <w:szCs w:val="24"/>
        </w:rPr>
        <w:t>ња</w:t>
      </w:r>
      <w:r w:rsidRPr="000077BA">
        <w:rPr>
          <w:rFonts w:ascii="Arial" w:eastAsia="Arial" w:hAnsi="Arial" w:cs="Arial"/>
          <w:noProof/>
          <w:spacing w:val="1"/>
          <w:szCs w:val="24"/>
        </w:rPr>
        <w:t xml:space="preserve"> </w:t>
      </w:r>
      <w:r w:rsidRPr="000077BA">
        <w:rPr>
          <w:rFonts w:ascii="Arial" w:eastAsia="Arial" w:hAnsi="Arial" w:cs="Arial"/>
          <w:noProof/>
          <w:szCs w:val="24"/>
        </w:rPr>
        <w:t>пр</w:t>
      </w:r>
      <w:r w:rsidRPr="000077BA">
        <w:rPr>
          <w:rFonts w:ascii="Arial" w:eastAsia="Arial" w:hAnsi="Arial" w:cs="Arial"/>
          <w:noProof/>
          <w:spacing w:val="-3"/>
          <w:szCs w:val="24"/>
        </w:rPr>
        <w:t>о</w:t>
      </w:r>
      <w:r w:rsidRPr="000077BA">
        <w:rPr>
          <w:rFonts w:ascii="Arial" w:eastAsia="Arial" w:hAnsi="Arial" w:cs="Arial"/>
          <w:noProof/>
          <w:szCs w:val="24"/>
        </w:rPr>
        <w:t>п</w:t>
      </w:r>
      <w:r w:rsidRPr="000077BA">
        <w:rPr>
          <w:rFonts w:ascii="Arial" w:eastAsia="Arial" w:hAnsi="Arial" w:cs="Arial"/>
          <w:noProof/>
          <w:spacing w:val="-1"/>
          <w:szCs w:val="24"/>
        </w:rPr>
        <w:t>и</w:t>
      </w:r>
      <w:r w:rsidRPr="000077BA">
        <w:rPr>
          <w:rFonts w:ascii="Arial" w:eastAsia="Arial" w:hAnsi="Arial" w:cs="Arial"/>
          <w:noProof/>
          <w:szCs w:val="24"/>
        </w:rPr>
        <w:t>сана</w:t>
      </w:r>
      <w:r w:rsidRPr="000077BA">
        <w:rPr>
          <w:rFonts w:ascii="Arial" w:eastAsia="Arial" w:hAnsi="Arial" w:cs="Arial"/>
          <w:noProof/>
          <w:spacing w:val="-2"/>
          <w:szCs w:val="24"/>
        </w:rPr>
        <w:t xml:space="preserve"> </w:t>
      </w:r>
      <w:r w:rsidRPr="000077BA">
        <w:rPr>
          <w:rFonts w:ascii="Arial" w:eastAsia="Arial" w:hAnsi="Arial" w:cs="Arial"/>
          <w:noProof/>
          <w:szCs w:val="24"/>
        </w:rPr>
        <w:t>с</w:t>
      </w:r>
      <w:r w:rsidRPr="000077BA">
        <w:rPr>
          <w:rFonts w:ascii="Arial" w:eastAsia="Arial" w:hAnsi="Arial" w:cs="Arial"/>
          <w:noProof/>
          <w:spacing w:val="-1"/>
          <w:szCs w:val="24"/>
        </w:rPr>
        <w:t>иг</w:t>
      </w:r>
      <w:r w:rsidRPr="000077BA">
        <w:rPr>
          <w:rFonts w:ascii="Arial" w:eastAsia="Arial" w:hAnsi="Arial" w:cs="Arial"/>
          <w:noProof/>
          <w:spacing w:val="-2"/>
          <w:szCs w:val="24"/>
        </w:rPr>
        <w:t>у</w:t>
      </w:r>
      <w:r w:rsidRPr="000077BA">
        <w:rPr>
          <w:rFonts w:ascii="Arial" w:eastAsia="Arial" w:hAnsi="Arial" w:cs="Arial"/>
          <w:noProof/>
          <w:szCs w:val="24"/>
        </w:rPr>
        <w:t>рносна</w:t>
      </w:r>
      <w:r w:rsidRPr="000077BA">
        <w:rPr>
          <w:rFonts w:ascii="Arial" w:eastAsia="Arial" w:hAnsi="Arial" w:cs="Arial"/>
          <w:noProof/>
          <w:spacing w:val="1"/>
          <w:szCs w:val="24"/>
        </w:rPr>
        <w:t xml:space="preserve"> </w:t>
      </w:r>
      <w:r w:rsidRPr="000077BA">
        <w:rPr>
          <w:rFonts w:ascii="Arial" w:eastAsia="Arial" w:hAnsi="Arial" w:cs="Arial"/>
          <w:noProof/>
          <w:spacing w:val="-2"/>
          <w:szCs w:val="24"/>
        </w:rPr>
        <w:t>у</w:t>
      </w:r>
      <w:r w:rsidRPr="000077BA">
        <w:rPr>
          <w:rFonts w:ascii="Arial" w:eastAsia="Arial" w:hAnsi="Arial" w:cs="Arial"/>
          <w:noProof/>
          <w:spacing w:val="1"/>
          <w:szCs w:val="24"/>
        </w:rPr>
        <w:t>д</w:t>
      </w:r>
      <w:r w:rsidRPr="000077BA">
        <w:rPr>
          <w:rFonts w:ascii="Arial" w:eastAsia="Arial" w:hAnsi="Arial" w:cs="Arial"/>
          <w:noProof/>
          <w:szCs w:val="24"/>
        </w:rPr>
        <w:t>а</w:t>
      </w:r>
      <w:r w:rsidRPr="000077BA">
        <w:rPr>
          <w:rFonts w:ascii="Arial" w:eastAsia="Arial" w:hAnsi="Arial" w:cs="Arial"/>
          <w:noProof/>
          <w:spacing w:val="-1"/>
          <w:szCs w:val="24"/>
        </w:rPr>
        <w:t>љ</w:t>
      </w:r>
      <w:r w:rsidRPr="000077BA">
        <w:rPr>
          <w:rFonts w:ascii="Arial" w:eastAsia="Arial" w:hAnsi="Arial" w:cs="Arial"/>
          <w:noProof/>
          <w:szCs w:val="24"/>
        </w:rPr>
        <w:t>ен</w:t>
      </w:r>
      <w:r w:rsidRPr="000077BA">
        <w:rPr>
          <w:rFonts w:ascii="Arial" w:eastAsia="Arial" w:hAnsi="Arial" w:cs="Arial"/>
          <w:noProof/>
          <w:spacing w:val="2"/>
          <w:szCs w:val="24"/>
        </w:rPr>
        <w:t>о</w:t>
      </w:r>
      <w:r w:rsidRPr="000077BA">
        <w:rPr>
          <w:rFonts w:ascii="Arial" w:eastAsia="Arial" w:hAnsi="Arial" w:cs="Arial"/>
          <w:noProof/>
          <w:szCs w:val="24"/>
        </w:rPr>
        <w:t>ст</w:t>
      </w:r>
      <w:r w:rsidRPr="000077BA">
        <w:rPr>
          <w:rFonts w:ascii="Arial" w:eastAsia="Arial" w:hAnsi="Arial" w:cs="Arial"/>
          <w:noProof/>
          <w:spacing w:val="-2"/>
          <w:szCs w:val="24"/>
        </w:rPr>
        <w:t xml:space="preserve"> </w:t>
      </w:r>
      <w:r w:rsidRPr="000077BA">
        <w:rPr>
          <w:rFonts w:ascii="Arial" w:eastAsia="Arial" w:hAnsi="Arial" w:cs="Arial"/>
          <w:noProof/>
          <w:szCs w:val="24"/>
        </w:rPr>
        <w:t>на</w:t>
      </w:r>
      <w:r w:rsidRPr="000077BA">
        <w:rPr>
          <w:rFonts w:ascii="Arial" w:eastAsia="Arial" w:hAnsi="Arial" w:cs="Arial"/>
          <w:noProof/>
          <w:spacing w:val="-2"/>
          <w:szCs w:val="24"/>
        </w:rPr>
        <w:t>в</w:t>
      </w:r>
      <w:r w:rsidRPr="000077BA">
        <w:rPr>
          <w:rFonts w:ascii="Arial" w:eastAsia="Arial" w:hAnsi="Arial" w:cs="Arial"/>
          <w:noProof/>
          <w:szCs w:val="24"/>
        </w:rPr>
        <w:t>едена</w:t>
      </w:r>
      <w:r w:rsidRPr="000077BA">
        <w:rPr>
          <w:rFonts w:ascii="Arial" w:eastAsia="Arial" w:hAnsi="Arial" w:cs="Arial"/>
          <w:noProof/>
          <w:spacing w:val="-2"/>
          <w:szCs w:val="24"/>
        </w:rPr>
        <w:t xml:space="preserve"> </w:t>
      </w:r>
      <w:r w:rsidRPr="000077BA">
        <w:rPr>
          <w:rFonts w:ascii="Arial" w:eastAsia="Arial" w:hAnsi="Arial" w:cs="Arial"/>
          <w:noProof/>
          <w:szCs w:val="24"/>
        </w:rPr>
        <w:t>на</w:t>
      </w:r>
      <w:r w:rsidRPr="000077BA">
        <w:rPr>
          <w:rFonts w:ascii="Arial" w:eastAsia="Arial" w:hAnsi="Arial" w:cs="Arial"/>
          <w:noProof/>
          <w:spacing w:val="-1"/>
          <w:szCs w:val="24"/>
        </w:rPr>
        <w:t xml:space="preserve"> </w:t>
      </w:r>
      <w:r w:rsidRPr="000077BA">
        <w:rPr>
          <w:rFonts w:ascii="Arial" w:eastAsia="Arial" w:hAnsi="Arial" w:cs="Arial"/>
          <w:noProof/>
          <w:szCs w:val="24"/>
        </w:rPr>
        <w:t>ват</w:t>
      </w:r>
      <w:r w:rsidRPr="000077BA">
        <w:rPr>
          <w:rFonts w:ascii="Arial" w:eastAsia="Arial" w:hAnsi="Arial" w:cs="Arial"/>
          <w:noProof/>
          <w:spacing w:val="-1"/>
          <w:szCs w:val="24"/>
        </w:rPr>
        <w:t>р</w:t>
      </w:r>
      <w:r w:rsidRPr="000077BA">
        <w:rPr>
          <w:rFonts w:ascii="Arial" w:eastAsia="Arial" w:hAnsi="Arial" w:cs="Arial"/>
          <w:noProof/>
          <w:szCs w:val="24"/>
        </w:rPr>
        <w:t>ога</w:t>
      </w:r>
      <w:r w:rsidRPr="000077BA">
        <w:rPr>
          <w:rFonts w:ascii="Arial" w:eastAsia="Arial" w:hAnsi="Arial" w:cs="Arial"/>
          <w:noProof/>
          <w:spacing w:val="-2"/>
          <w:szCs w:val="24"/>
        </w:rPr>
        <w:t>с</w:t>
      </w:r>
      <w:r w:rsidRPr="000077BA">
        <w:rPr>
          <w:rFonts w:ascii="Arial" w:eastAsia="Arial" w:hAnsi="Arial" w:cs="Arial"/>
          <w:noProof/>
          <w:szCs w:val="24"/>
        </w:rPr>
        <w:t>ном</w:t>
      </w:r>
      <w:r w:rsidRPr="000077BA">
        <w:rPr>
          <w:rFonts w:ascii="Arial" w:eastAsia="Arial" w:hAnsi="Arial" w:cs="Arial"/>
          <w:noProof/>
          <w:spacing w:val="-2"/>
          <w:szCs w:val="24"/>
        </w:rPr>
        <w:t xml:space="preserve"> </w:t>
      </w:r>
      <w:r w:rsidRPr="000077BA">
        <w:rPr>
          <w:rFonts w:ascii="Arial" w:eastAsia="Arial" w:hAnsi="Arial" w:cs="Arial"/>
          <w:noProof/>
          <w:szCs w:val="24"/>
        </w:rPr>
        <w:t>апа</w:t>
      </w:r>
      <w:r w:rsidRPr="000077BA">
        <w:rPr>
          <w:rFonts w:ascii="Arial" w:eastAsia="Arial" w:hAnsi="Arial" w:cs="Arial"/>
          <w:noProof/>
          <w:spacing w:val="-1"/>
          <w:szCs w:val="24"/>
        </w:rPr>
        <w:t>р</w:t>
      </w:r>
      <w:r w:rsidRPr="000077BA">
        <w:rPr>
          <w:rFonts w:ascii="Arial" w:eastAsia="Arial" w:hAnsi="Arial" w:cs="Arial"/>
          <w:noProof/>
          <w:szCs w:val="24"/>
        </w:rPr>
        <w:t>а</w:t>
      </w:r>
      <w:r w:rsidRPr="000077BA">
        <w:rPr>
          <w:rFonts w:ascii="Arial" w:eastAsia="Arial" w:hAnsi="Arial" w:cs="Arial"/>
          <w:noProof/>
          <w:spacing w:val="-1"/>
          <w:szCs w:val="24"/>
        </w:rPr>
        <w:t>т</w:t>
      </w:r>
      <w:r w:rsidRPr="000077BA">
        <w:rPr>
          <w:rFonts w:ascii="Arial" w:eastAsia="Arial" w:hAnsi="Arial" w:cs="Arial"/>
          <w:noProof/>
          <w:spacing w:val="-2"/>
          <w:szCs w:val="24"/>
        </w:rPr>
        <w:t>у</w:t>
      </w:r>
      <w:r w:rsidRPr="000077BA">
        <w:rPr>
          <w:rFonts w:ascii="Arial" w:eastAsia="Arial" w:hAnsi="Arial" w:cs="Arial"/>
          <w:noProof/>
          <w:szCs w:val="24"/>
        </w:rPr>
        <w:t>.</w:t>
      </w:r>
    </w:p>
    <w:p w:rsidR="00EA69C0" w:rsidRPr="00494A2B" w:rsidRDefault="00EA69C0" w:rsidP="00EA69C0">
      <w:pPr>
        <w:spacing w:before="8" w:after="0" w:line="240" w:lineRule="exact"/>
        <w:rPr>
          <w:rFonts w:cs="Times New Roman"/>
          <w:noProof/>
          <w:szCs w:val="24"/>
        </w:rPr>
      </w:pPr>
    </w:p>
    <w:p w:rsidR="00EA69C0" w:rsidRPr="000077BA" w:rsidRDefault="00EA69C0" w:rsidP="00EA69C0">
      <w:pPr>
        <w:spacing w:after="0" w:line="240" w:lineRule="auto"/>
        <w:ind w:left="153" w:right="2962"/>
        <w:jc w:val="both"/>
        <w:rPr>
          <w:rFonts w:ascii="Arial" w:eastAsia="Arial" w:hAnsi="Arial" w:cs="Arial"/>
          <w:noProof/>
          <w:szCs w:val="24"/>
        </w:rPr>
      </w:pPr>
      <w:r w:rsidRPr="000077BA">
        <w:rPr>
          <w:rFonts w:ascii="Arial" w:eastAsia="Arial" w:hAnsi="Arial" w:cs="Arial"/>
          <w:b/>
          <w:bCs/>
          <w:noProof/>
          <w:spacing w:val="1"/>
          <w:szCs w:val="24"/>
        </w:rPr>
        <w:t>М</w:t>
      </w:r>
      <w:r w:rsidRPr="000077BA">
        <w:rPr>
          <w:rFonts w:ascii="Arial" w:eastAsia="Arial" w:hAnsi="Arial" w:cs="Arial"/>
          <w:b/>
          <w:bCs/>
          <w:noProof/>
          <w:szCs w:val="24"/>
        </w:rPr>
        <w:t>о</w:t>
      </w:r>
      <w:r w:rsidRPr="000077BA">
        <w:rPr>
          <w:rFonts w:ascii="Arial" w:eastAsia="Arial" w:hAnsi="Arial" w:cs="Arial"/>
          <w:b/>
          <w:bCs/>
          <w:noProof/>
          <w:spacing w:val="1"/>
          <w:szCs w:val="24"/>
        </w:rPr>
        <w:t>г</w:t>
      </w:r>
      <w:r w:rsidRPr="000077BA">
        <w:rPr>
          <w:rFonts w:ascii="Arial" w:eastAsia="Arial" w:hAnsi="Arial" w:cs="Arial"/>
          <w:b/>
          <w:bCs/>
          <w:noProof/>
          <w:spacing w:val="-5"/>
          <w:szCs w:val="24"/>
        </w:rPr>
        <w:t>у</w:t>
      </w:r>
      <w:r w:rsidRPr="000077BA">
        <w:rPr>
          <w:rFonts w:ascii="Arial" w:eastAsia="Arial" w:hAnsi="Arial" w:cs="Arial"/>
          <w:b/>
          <w:bCs/>
          <w:noProof/>
          <w:szCs w:val="24"/>
        </w:rPr>
        <w:t>ћи</w:t>
      </w:r>
      <w:r w:rsidRPr="000077BA">
        <w:rPr>
          <w:rFonts w:ascii="Arial" w:eastAsia="Arial" w:hAnsi="Arial" w:cs="Arial"/>
          <w:b/>
          <w:bCs/>
          <w:noProof/>
          <w:spacing w:val="2"/>
          <w:szCs w:val="24"/>
        </w:rPr>
        <w:t xml:space="preserve"> </w:t>
      </w:r>
      <w:r w:rsidRPr="000077BA">
        <w:rPr>
          <w:rFonts w:ascii="Arial" w:eastAsia="Arial" w:hAnsi="Arial" w:cs="Arial"/>
          <w:b/>
          <w:bCs/>
          <w:noProof/>
          <w:spacing w:val="1"/>
          <w:szCs w:val="24"/>
        </w:rPr>
        <w:t>п</w:t>
      </w:r>
      <w:r w:rsidRPr="000077BA">
        <w:rPr>
          <w:rFonts w:ascii="Arial" w:eastAsia="Arial" w:hAnsi="Arial" w:cs="Arial"/>
          <w:b/>
          <w:bCs/>
          <w:noProof/>
          <w:szCs w:val="24"/>
        </w:rPr>
        <w:t>о</w:t>
      </w:r>
      <w:r w:rsidRPr="000077BA">
        <w:rPr>
          <w:rFonts w:ascii="Arial" w:eastAsia="Arial" w:hAnsi="Arial" w:cs="Arial"/>
          <w:b/>
          <w:bCs/>
          <w:noProof/>
          <w:spacing w:val="-1"/>
          <w:szCs w:val="24"/>
        </w:rPr>
        <w:t>ж</w:t>
      </w:r>
      <w:r w:rsidRPr="000077BA">
        <w:rPr>
          <w:rFonts w:ascii="Arial" w:eastAsia="Arial" w:hAnsi="Arial" w:cs="Arial"/>
          <w:b/>
          <w:bCs/>
          <w:noProof/>
          <w:szCs w:val="24"/>
        </w:rPr>
        <w:t>ар</w:t>
      </w:r>
      <w:r w:rsidRPr="000077BA">
        <w:rPr>
          <w:rFonts w:ascii="Arial" w:eastAsia="Arial" w:hAnsi="Arial" w:cs="Arial"/>
          <w:b/>
          <w:bCs/>
          <w:noProof/>
          <w:spacing w:val="-2"/>
          <w:szCs w:val="24"/>
        </w:rPr>
        <w:t xml:space="preserve"> </w:t>
      </w:r>
      <w:r w:rsidRPr="000077BA">
        <w:rPr>
          <w:rFonts w:ascii="Arial" w:eastAsia="Arial" w:hAnsi="Arial" w:cs="Arial"/>
          <w:b/>
          <w:bCs/>
          <w:noProof/>
          <w:szCs w:val="24"/>
        </w:rPr>
        <w:t>ко</w:t>
      </w:r>
      <w:r w:rsidRPr="000077BA">
        <w:rPr>
          <w:rFonts w:ascii="Arial" w:eastAsia="Arial" w:hAnsi="Arial" w:cs="Arial"/>
          <w:b/>
          <w:bCs/>
          <w:noProof/>
          <w:spacing w:val="-2"/>
          <w:szCs w:val="24"/>
        </w:rPr>
        <w:t>ј</w:t>
      </w:r>
      <w:r w:rsidRPr="000077BA">
        <w:rPr>
          <w:rFonts w:ascii="Arial" w:eastAsia="Arial" w:hAnsi="Arial" w:cs="Arial"/>
          <w:b/>
          <w:bCs/>
          <w:noProof/>
          <w:szCs w:val="24"/>
        </w:rPr>
        <w:t>и се</w:t>
      </w:r>
      <w:r w:rsidRPr="000077BA">
        <w:rPr>
          <w:rFonts w:ascii="Arial" w:eastAsia="Arial" w:hAnsi="Arial" w:cs="Arial"/>
          <w:b/>
          <w:bCs/>
          <w:noProof/>
          <w:spacing w:val="-2"/>
          <w:szCs w:val="24"/>
        </w:rPr>
        <w:t xml:space="preserve"> </w:t>
      </w:r>
      <w:r w:rsidRPr="000077BA">
        <w:rPr>
          <w:rFonts w:ascii="Arial" w:eastAsia="Arial" w:hAnsi="Arial" w:cs="Arial"/>
          <w:b/>
          <w:bCs/>
          <w:noProof/>
          <w:szCs w:val="24"/>
        </w:rPr>
        <w:t>м</w:t>
      </w:r>
      <w:r w:rsidRPr="000077BA">
        <w:rPr>
          <w:rFonts w:ascii="Arial" w:eastAsia="Arial" w:hAnsi="Arial" w:cs="Arial"/>
          <w:b/>
          <w:bCs/>
          <w:noProof/>
          <w:spacing w:val="-1"/>
          <w:szCs w:val="24"/>
        </w:rPr>
        <w:t>о</w:t>
      </w:r>
      <w:r w:rsidRPr="000077BA">
        <w:rPr>
          <w:rFonts w:ascii="Arial" w:eastAsia="Arial" w:hAnsi="Arial" w:cs="Arial"/>
          <w:b/>
          <w:bCs/>
          <w:noProof/>
          <w:szCs w:val="24"/>
        </w:rPr>
        <w:t xml:space="preserve">же </w:t>
      </w:r>
      <w:r w:rsidRPr="000077BA">
        <w:rPr>
          <w:rFonts w:ascii="Arial" w:eastAsia="Arial" w:hAnsi="Arial" w:cs="Arial"/>
          <w:b/>
          <w:bCs/>
          <w:noProof/>
          <w:spacing w:val="-1"/>
          <w:szCs w:val="24"/>
        </w:rPr>
        <w:t>ј</w:t>
      </w:r>
      <w:r w:rsidRPr="000077BA">
        <w:rPr>
          <w:rFonts w:ascii="Arial" w:eastAsia="Arial" w:hAnsi="Arial" w:cs="Arial"/>
          <w:b/>
          <w:bCs/>
          <w:noProof/>
          <w:szCs w:val="24"/>
        </w:rPr>
        <w:t>а</w:t>
      </w:r>
      <w:r w:rsidRPr="000077BA">
        <w:rPr>
          <w:rFonts w:ascii="Arial" w:eastAsia="Arial" w:hAnsi="Arial" w:cs="Arial"/>
          <w:b/>
          <w:bCs/>
          <w:noProof/>
          <w:spacing w:val="-2"/>
          <w:szCs w:val="24"/>
        </w:rPr>
        <w:t>в</w:t>
      </w:r>
      <w:r w:rsidRPr="000077BA">
        <w:rPr>
          <w:rFonts w:ascii="Arial" w:eastAsia="Arial" w:hAnsi="Arial" w:cs="Arial"/>
          <w:b/>
          <w:bCs/>
          <w:noProof/>
          <w:spacing w:val="1"/>
          <w:szCs w:val="24"/>
        </w:rPr>
        <w:t>и</w:t>
      </w:r>
      <w:r w:rsidRPr="000077BA">
        <w:rPr>
          <w:rFonts w:ascii="Arial" w:eastAsia="Arial" w:hAnsi="Arial" w:cs="Arial"/>
          <w:b/>
          <w:bCs/>
          <w:noProof/>
          <w:szCs w:val="24"/>
        </w:rPr>
        <w:t xml:space="preserve">ти </w:t>
      </w:r>
      <w:r w:rsidRPr="000077BA">
        <w:rPr>
          <w:rFonts w:ascii="Arial" w:eastAsia="Arial" w:hAnsi="Arial" w:cs="Arial"/>
          <w:b/>
          <w:bCs/>
          <w:noProof/>
          <w:spacing w:val="1"/>
          <w:szCs w:val="24"/>
        </w:rPr>
        <w:t>н</w:t>
      </w:r>
      <w:r w:rsidRPr="000077BA">
        <w:rPr>
          <w:rFonts w:ascii="Arial" w:eastAsia="Arial" w:hAnsi="Arial" w:cs="Arial"/>
          <w:b/>
          <w:bCs/>
          <w:noProof/>
          <w:szCs w:val="24"/>
        </w:rPr>
        <w:t>а</w:t>
      </w:r>
      <w:r w:rsidRPr="000077BA">
        <w:rPr>
          <w:rFonts w:ascii="Arial" w:eastAsia="Arial" w:hAnsi="Arial" w:cs="Arial"/>
          <w:b/>
          <w:bCs/>
          <w:noProof/>
          <w:spacing w:val="-2"/>
          <w:szCs w:val="24"/>
        </w:rPr>
        <w:t xml:space="preserve"> </w:t>
      </w:r>
      <w:r w:rsidRPr="000077BA">
        <w:rPr>
          <w:rFonts w:ascii="Arial" w:eastAsia="Arial" w:hAnsi="Arial" w:cs="Arial"/>
          <w:b/>
          <w:bCs/>
          <w:noProof/>
          <w:szCs w:val="24"/>
        </w:rPr>
        <w:t>об</w:t>
      </w:r>
      <w:r w:rsidRPr="000077BA">
        <w:rPr>
          <w:rFonts w:ascii="Arial" w:eastAsia="Arial" w:hAnsi="Arial" w:cs="Arial"/>
          <w:b/>
          <w:bCs/>
          <w:noProof/>
          <w:spacing w:val="-2"/>
          <w:szCs w:val="24"/>
        </w:rPr>
        <w:t>ј</w:t>
      </w:r>
      <w:r w:rsidRPr="000077BA">
        <w:rPr>
          <w:rFonts w:ascii="Arial" w:eastAsia="Arial" w:hAnsi="Arial" w:cs="Arial"/>
          <w:b/>
          <w:bCs/>
          <w:noProof/>
          <w:szCs w:val="24"/>
        </w:rPr>
        <w:t>ек</w:t>
      </w:r>
      <w:r w:rsidRPr="000077BA">
        <w:rPr>
          <w:rFonts w:ascii="Arial" w:eastAsia="Arial" w:hAnsi="Arial" w:cs="Arial"/>
          <w:b/>
          <w:bCs/>
          <w:noProof/>
          <w:spacing w:val="-3"/>
          <w:szCs w:val="24"/>
        </w:rPr>
        <w:t>т</w:t>
      </w:r>
      <w:r w:rsidRPr="000077BA">
        <w:rPr>
          <w:rFonts w:ascii="Arial" w:eastAsia="Arial" w:hAnsi="Arial" w:cs="Arial"/>
          <w:b/>
          <w:bCs/>
          <w:noProof/>
          <w:spacing w:val="1"/>
          <w:szCs w:val="24"/>
        </w:rPr>
        <w:t>и</w:t>
      </w:r>
      <w:r w:rsidRPr="000077BA">
        <w:rPr>
          <w:rFonts w:ascii="Arial" w:eastAsia="Arial" w:hAnsi="Arial" w:cs="Arial"/>
          <w:b/>
          <w:bCs/>
          <w:noProof/>
          <w:szCs w:val="24"/>
        </w:rPr>
        <w:t xml:space="preserve">ма </w:t>
      </w:r>
      <w:r w:rsidRPr="000077BA">
        <w:rPr>
          <w:rFonts w:ascii="Arial" w:eastAsia="Arial" w:hAnsi="Arial" w:cs="Arial"/>
          <w:b/>
          <w:bCs/>
          <w:noProof/>
          <w:spacing w:val="-2"/>
          <w:szCs w:val="24"/>
        </w:rPr>
        <w:t>с</w:t>
      </w:r>
      <w:r w:rsidRPr="000077BA">
        <w:rPr>
          <w:rFonts w:ascii="Arial" w:eastAsia="Arial" w:hAnsi="Arial" w:cs="Arial"/>
          <w:b/>
          <w:bCs/>
          <w:noProof/>
          <w:spacing w:val="1"/>
          <w:szCs w:val="24"/>
        </w:rPr>
        <w:t>п</w:t>
      </w:r>
      <w:r w:rsidRPr="000077BA">
        <w:rPr>
          <w:rFonts w:ascii="Arial" w:eastAsia="Arial" w:hAnsi="Arial" w:cs="Arial"/>
          <w:b/>
          <w:bCs/>
          <w:noProof/>
          <w:szCs w:val="24"/>
        </w:rPr>
        <w:t>а</w:t>
      </w:r>
      <w:r w:rsidRPr="000077BA">
        <w:rPr>
          <w:rFonts w:ascii="Arial" w:eastAsia="Arial" w:hAnsi="Arial" w:cs="Arial"/>
          <w:b/>
          <w:bCs/>
          <w:noProof/>
          <w:spacing w:val="-1"/>
          <w:szCs w:val="24"/>
        </w:rPr>
        <w:t>д</w:t>
      </w:r>
      <w:r w:rsidRPr="000077BA">
        <w:rPr>
          <w:rFonts w:ascii="Arial" w:eastAsia="Arial" w:hAnsi="Arial" w:cs="Arial"/>
          <w:b/>
          <w:bCs/>
          <w:noProof/>
          <w:szCs w:val="24"/>
        </w:rPr>
        <w:t>а у</w:t>
      </w:r>
      <w:r w:rsidR="000077BA" w:rsidRPr="000077BA">
        <w:rPr>
          <w:rFonts w:ascii="Arial" w:eastAsia="Arial" w:hAnsi="Arial" w:cs="Arial"/>
          <w:b/>
          <w:bCs/>
          <w:noProof/>
          <w:spacing w:val="-3"/>
          <w:szCs w:val="24"/>
        </w:rPr>
        <w:t xml:space="preserve"> </w:t>
      </w:r>
      <w:r w:rsidRPr="000077BA">
        <w:rPr>
          <w:rFonts w:ascii="Arial" w:eastAsia="Arial" w:hAnsi="Arial" w:cs="Arial"/>
          <w:b/>
          <w:bCs/>
          <w:noProof/>
          <w:szCs w:val="24"/>
        </w:rPr>
        <w:t>к</w:t>
      </w:r>
      <w:r w:rsidRPr="000077BA">
        <w:rPr>
          <w:rFonts w:ascii="Arial" w:eastAsia="Arial" w:hAnsi="Arial" w:cs="Arial"/>
          <w:b/>
          <w:bCs/>
          <w:noProof/>
          <w:spacing w:val="-1"/>
          <w:szCs w:val="24"/>
        </w:rPr>
        <w:t>л</w:t>
      </w:r>
      <w:r w:rsidRPr="000077BA">
        <w:rPr>
          <w:rFonts w:ascii="Arial" w:eastAsia="Arial" w:hAnsi="Arial" w:cs="Arial"/>
          <w:b/>
          <w:bCs/>
          <w:noProof/>
          <w:szCs w:val="24"/>
        </w:rPr>
        <w:t>а</w:t>
      </w:r>
      <w:r w:rsidRPr="000077BA">
        <w:rPr>
          <w:rFonts w:ascii="Arial" w:eastAsia="Arial" w:hAnsi="Arial" w:cs="Arial"/>
          <w:b/>
          <w:bCs/>
          <w:noProof/>
          <w:spacing w:val="2"/>
          <w:szCs w:val="24"/>
        </w:rPr>
        <w:t>с</w:t>
      </w:r>
      <w:r w:rsidRPr="000077BA">
        <w:rPr>
          <w:rFonts w:ascii="Arial" w:eastAsia="Arial" w:hAnsi="Arial" w:cs="Arial"/>
          <w:b/>
          <w:bCs/>
          <w:noProof/>
          <w:szCs w:val="24"/>
        </w:rPr>
        <w:t>у</w:t>
      </w:r>
      <w:r w:rsidRPr="000077BA">
        <w:rPr>
          <w:rFonts w:ascii="Arial" w:eastAsia="Arial" w:hAnsi="Arial" w:cs="Arial"/>
          <w:b/>
          <w:bCs/>
          <w:noProof/>
          <w:spacing w:val="-4"/>
          <w:szCs w:val="24"/>
        </w:rPr>
        <w:t xml:space="preserve"> </w:t>
      </w:r>
      <w:r w:rsidRPr="000077BA">
        <w:rPr>
          <w:rFonts w:ascii="Arial" w:eastAsia="Arial" w:hAnsi="Arial" w:cs="Arial"/>
          <w:b/>
          <w:bCs/>
          <w:noProof/>
          <w:szCs w:val="24"/>
        </w:rPr>
        <w:t>Ц.</w:t>
      </w:r>
    </w:p>
    <w:p w:rsidR="00EA69C0" w:rsidRPr="00494A2B" w:rsidRDefault="00EA69C0" w:rsidP="00EA69C0">
      <w:pPr>
        <w:spacing w:after="0" w:line="200" w:lineRule="exact"/>
        <w:rPr>
          <w:rFonts w:cs="Times New Roman"/>
          <w:noProof/>
          <w:szCs w:val="24"/>
        </w:rPr>
      </w:pPr>
    </w:p>
    <w:p w:rsidR="00EA69C0" w:rsidRPr="000077BA" w:rsidRDefault="00EA69C0" w:rsidP="00EA69C0">
      <w:pPr>
        <w:spacing w:before="15" w:after="0" w:line="280" w:lineRule="exact"/>
        <w:rPr>
          <w:rFonts w:ascii="Arial" w:hAnsi="Arial" w:cs="Arial"/>
          <w:noProof/>
          <w:szCs w:val="24"/>
        </w:rPr>
      </w:pPr>
    </w:p>
    <w:p w:rsidR="00EA69C0" w:rsidRPr="000077BA" w:rsidRDefault="00EA69C0" w:rsidP="00EA69C0">
      <w:pPr>
        <w:spacing w:after="0" w:line="240" w:lineRule="auto"/>
        <w:ind w:left="153" w:right="126"/>
        <w:jc w:val="both"/>
        <w:rPr>
          <w:rFonts w:ascii="Arial" w:eastAsia="Arial" w:hAnsi="Arial" w:cs="Arial"/>
          <w:noProof/>
          <w:szCs w:val="24"/>
        </w:rPr>
      </w:pPr>
      <w:r w:rsidRPr="000077BA">
        <w:rPr>
          <w:rFonts w:ascii="Arial" w:eastAsia="Arial" w:hAnsi="Arial" w:cs="Arial"/>
          <w:b/>
          <w:bCs/>
          <w:noProof/>
          <w:szCs w:val="24"/>
        </w:rPr>
        <w:t xml:space="preserve"> И</w:t>
      </w:r>
      <w:r w:rsidRPr="000077BA">
        <w:rPr>
          <w:rFonts w:ascii="Arial" w:eastAsia="Arial" w:hAnsi="Arial" w:cs="Arial"/>
          <w:b/>
          <w:bCs/>
          <w:noProof/>
          <w:spacing w:val="-1"/>
          <w:szCs w:val="24"/>
        </w:rPr>
        <w:t>д</w:t>
      </w:r>
      <w:r w:rsidRPr="000077BA">
        <w:rPr>
          <w:rFonts w:ascii="Arial" w:eastAsia="Arial" w:hAnsi="Arial" w:cs="Arial"/>
          <w:b/>
          <w:bCs/>
          <w:noProof/>
          <w:spacing w:val="-3"/>
          <w:szCs w:val="24"/>
        </w:rPr>
        <w:t>е</w:t>
      </w:r>
      <w:r w:rsidRPr="000077BA">
        <w:rPr>
          <w:rFonts w:ascii="Arial" w:eastAsia="Arial" w:hAnsi="Arial" w:cs="Arial"/>
          <w:b/>
          <w:bCs/>
          <w:noProof/>
          <w:szCs w:val="24"/>
        </w:rPr>
        <w:t>н</w:t>
      </w:r>
      <w:r w:rsidRPr="000077BA">
        <w:rPr>
          <w:rFonts w:ascii="Arial" w:eastAsia="Arial" w:hAnsi="Arial" w:cs="Arial"/>
          <w:b/>
          <w:bCs/>
          <w:noProof/>
          <w:spacing w:val="-3"/>
          <w:szCs w:val="24"/>
        </w:rPr>
        <w:t>т</w:t>
      </w:r>
      <w:r w:rsidRPr="000077BA">
        <w:rPr>
          <w:rFonts w:ascii="Arial" w:eastAsia="Arial" w:hAnsi="Arial" w:cs="Arial"/>
          <w:b/>
          <w:bCs/>
          <w:noProof/>
          <w:szCs w:val="24"/>
        </w:rPr>
        <w:t>и</w:t>
      </w:r>
      <w:r w:rsidRPr="000077BA">
        <w:rPr>
          <w:rFonts w:ascii="Arial" w:eastAsia="Arial" w:hAnsi="Arial" w:cs="Arial"/>
          <w:b/>
          <w:bCs/>
          <w:noProof/>
          <w:spacing w:val="-3"/>
          <w:szCs w:val="24"/>
        </w:rPr>
        <w:t>ф</w:t>
      </w:r>
      <w:r w:rsidRPr="000077BA">
        <w:rPr>
          <w:rFonts w:ascii="Arial" w:eastAsia="Arial" w:hAnsi="Arial" w:cs="Arial"/>
          <w:b/>
          <w:bCs/>
          <w:noProof/>
          <w:szCs w:val="24"/>
        </w:rPr>
        <w:t>и</w:t>
      </w:r>
      <w:r w:rsidRPr="000077BA">
        <w:rPr>
          <w:rFonts w:ascii="Arial" w:eastAsia="Arial" w:hAnsi="Arial" w:cs="Arial"/>
          <w:b/>
          <w:bCs/>
          <w:noProof/>
          <w:spacing w:val="1"/>
          <w:szCs w:val="24"/>
        </w:rPr>
        <w:t>к</w:t>
      </w:r>
      <w:r w:rsidRPr="000077BA">
        <w:rPr>
          <w:rFonts w:ascii="Arial" w:eastAsia="Arial" w:hAnsi="Arial" w:cs="Arial"/>
          <w:b/>
          <w:bCs/>
          <w:noProof/>
          <w:szCs w:val="24"/>
        </w:rPr>
        <w:t>аци</w:t>
      </w:r>
      <w:r w:rsidRPr="000077BA">
        <w:rPr>
          <w:rFonts w:ascii="Arial" w:eastAsia="Arial" w:hAnsi="Arial" w:cs="Arial"/>
          <w:b/>
          <w:bCs/>
          <w:noProof/>
          <w:spacing w:val="1"/>
          <w:szCs w:val="24"/>
        </w:rPr>
        <w:t>ј</w:t>
      </w:r>
      <w:r w:rsidRPr="000077BA">
        <w:rPr>
          <w:rFonts w:ascii="Arial" w:eastAsia="Arial" w:hAnsi="Arial" w:cs="Arial"/>
          <w:b/>
          <w:bCs/>
          <w:noProof/>
          <w:szCs w:val="24"/>
        </w:rPr>
        <w:t>а</w:t>
      </w:r>
      <w:r w:rsidRPr="000077BA">
        <w:rPr>
          <w:rFonts w:ascii="Arial" w:eastAsia="Arial" w:hAnsi="Arial" w:cs="Arial"/>
          <w:b/>
          <w:bCs/>
          <w:noProof/>
          <w:spacing w:val="-1"/>
          <w:szCs w:val="24"/>
        </w:rPr>
        <w:t xml:space="preserve"> </w:t>
      </w:r>
      <w:r w:rsidRPr="000077BA">
        <w:rPr>
          <w:rFonts w:ascii="Arial" w:eastAsia="Arial" w:hAnsi="Arial" w:cs="Arial"/>
          <w:b/>
          <w:bCs/>
          <w:noProof/>
          <w:szCs w:val="24"/>
        </w:rPr>
        <w:t>по</w:t>
      </w:r>
      <w:r w:rsidRPr="000077BA">
        <w:rPr>
          <w:rFonts w:ascii="Arial" w:eastAsia="Arial" w:hAnsi="Arial" w:cs="Arial"/>
          <w:b/>
          <w:bCs/>
          <w:noProof/>
          <w:spacing w:val="-4"/>
          <w:szCs w:val="24"/>
        </w:rPr>
        <w:t>т</w:t>
      </w:r>
      <w:r w:rsidRPr="000077BA">
        <w:rPr>
          <w:rFonts w:ascii="Arial" w:eastAsia="Arial" w:hAnsi="Arial" w:cs="Arial"/>
          <w:b/>
          <w:bCs/>
          <w:noProof/>
          <w:szCs w:val="24"/>
        </w:rPr>
        <w:t>енц</w:t>
      </w:r>
      <w:r w:rsidRPr="000077BA">
        <w:rPr>
          <w:rFonts w:ascii="Arial" w:eastAsia="Arial" w:hAnsi="Arial" w:cs="Arial"/>
          <w:b/>
          <w:bCs/>
          <w:noProof/>
          <w:spacing w:val="1"/>
          <w:szCs w:val="24"/>
        </w:rPr>
        <w:t>и</w:t>
      </w:r>
      <w:r w:rsidRPr="000077BA">
        <w:rPr>
          <w:rFonts w:ascii="Arial" w:eastAsia="Arial" w:hAnsi="Arial" w:cs="Arial"/>
          <w:b/>
          <w:bCs/>
          <w:noProof/>
          <w:spacing w:val="-1"/>
          <w:szCs w:val="24"/>
        </w:rPr>
        <w:t>ј</w:t>
      </w:r>
      <w:r w:rsidRPr="000077BA">
        <w:rPr>
          <w:rFonts w:ascii="Arial" w:eastAsia="Arial" w:hAnsi="Arial" w:cs="Arial"/>
          <w:b/>
          <w:bCs/>
          <w:noProof/>
          <w:szCs w:val="24"/>
        </w:rPr>
        <w:t>алн</w:t>
      </w:r>
      <w:r w:rsidRPr="000077BA">
        <w:rPr>
          <w:rFonts w:ascii="Arial" w:eastAsia="Arial" w:hAnsi="Arial" w:cs="Arial"/>
          <w:b/>
          <w:bCs/>
          <w:noProof/>
          <w:spacing w:val="-2"/>
          <w:szCs w:val="24"/>
        </w:rPr>
        <w:t>и</w:t>
      </w:r>
      <w:r w:rsidRPr="000077BA">
        <w:rPr>
          <w:rFonts w:ascii="Arial" w:eastAsia="Arial" w:hAnsi="Arial" w:cs="Arial"/>
          <w:b/>
          <w:bCs/>
          <w:noProof/>
          <w:szCs w:val="24"/>
        </w:rPr>
        <w:t>х</w:t>
      </w:r>
      <w:r w:rsidRPr="000077BA">
        <w:rPr>
          <w:rFonts w:ascii="Arial" w:eastAsia="Arial" w:hAnsi="Arial" w:cs="Arial"/>
          <w:b/>
          <w:bCs/>
          <w:noProof/>
          <w:spacing w:val="1"/>
          <w:szCs w:val="24"/>
        </w:rPr>
        <w:t xml:space="preserve"> </w:t>
      </w:r>
      <w:r w:rsidRPr="000077BA">
        <w:rPr>
          <w:rFonts w:ascii="Arial" w:eastAsia="Arial" w:hAnsi="Arial" w:cs="Arial"/>
          <w:b/>
          <w:bCs/>
          <w:noProof/>
          <w:spacing w:val="-1"/>
          <w:szCs w:val="24"/>
        </w:rPr>
        <w:t>о</w:t>
      </w:r>
      <w:r w:rsidRPr="000077BA">
        <w:rPr>
          <w:rFonts w:ascii="Arial" w:eastAsia="Arial" w:hAnsi="Arial" w:cs="Arial"/>
          <w:b/>
          <w:bCs/>
          <w:noProof/>
          <w:szCs w:val="24"/>
        </w:rPr>
        <w:t>па</w:t>
      </w:r>
      <w:r w:rsidRPr="000077BA">
        <w:rPr>
          <w:rFonts w:ascii="Arial" w:eastAsia="Arial" w:hAnsi="Arial" w:cs="Arial"/>
          <w:b/>
          <w:bCs/>
          <w:noProof/>
          <w:spacing w:val="-2"/>
          <w:szCs w:val="24"/>
        </w:rPr>
        <w:t>с</w:t>
      </w:r>
      <w:r w:rsidRPr="000077BA">
        <w:rPr>
          <w:rFonts w:ascii="Arial" w:eastAsia="Arial" w:hAnsi="Arial" w:cs="Arial"/>
          <w:b/>
          <w:bCs/>
          <w:noProof/>
          <w:szCs w:val="24"/>
        </w:rPr>
        <w:t>нос</w:t>
      </w:r>
      <w:r w:rsidRPr="000077BA">
        <w:rPr>
          <w:rFonts w:ascii="Arial" w:eastAsia="Arial" w:hAnsi="Arial" w:cs="Arial"/>
          <w:b/>
          <w:bCs/>
          <w:noProof/>
          <w:spacing w:val="-4"/>
          <w:szCs w:val="24"/>
        </w:rPr>
        <w:t>т</w:t>
      </w:r>
      <w:r w:rsidRPr="000077BA">
        <w:rPr>
          <w:rFonts w:ascii="Arial" w:eastAsia="Arial" w:hAnsi="Arial" w:cs="Arial"/>
          <w:b/>
          <w:bCs/>
          <w:noProof/>
          <w:szCs w:val="24"/>
        </w:rPr>
        <w:t>и</w:t>
      </w:r>
      <w:r w:rsidRPr="000077BA">
        <w:rPr>
          <w:rFonts w:ascii="Arial" w:eastAsia="Arial" w:hAnsi="Arial" w:cs="Arial"/>
          <w:b/>
          <w:bCs/>
          <w:noProof/>
          <w:spacing w:val="1"/>
          <w:szCs w:val="24"/>
        </w:rPr>
        <w:t xml:space="preserve"> </w:t>
      </w:r>
      <w:r w:rsidRPr="000077BA">
        <w:rPr>
          <w:rFonts w:ascii="Arial" w:eastAsia="Arial" w:hAnsi="Arial" w:cs="Arial"/>
          <w:b/>
          <w:bCs/>
          <w:noProof/>
          <w:spacing w:val="-1"/>
          <w:szCs w:val="24"/>
        </w:rPr>
        <w:t>о</w:t>
      </w:r>
      <w:r w:rsidRPr="000077BA">
        <w:rPr>
          <w:rFonts w:ascii="Arial" w:eastAsia="Arial" w:hAnsi="Arial" w:cs="Arial"/>
          <w:b/>
          <w:bCs/>
          <w:noProof/>
          <w:szCs w:val="24"/>
        </w:rPr>
        <w:t xml:space="preserve">д </w:t>
      </w:r>
      <w:r w:rsidRPr="000077BA">
        <w:rPr>
          <w:rFonts w:ascii="Arial" w:eastAsia="Arial" w:hAnsi="Arial" w:cs="Arial"/>
          <w:b/>
          <w:bCs/>
          <w:noProof/>
          <w:spacing w:val="-1"/>
          <w:szCs w:val="24"/>
        </w:rPr>
        <w:t>по</w:t>
      </w:r>
      <w:r w:rsidRPr="000077BA">
        <w:rPr>
          <w:rFonts w:ascii="Arial" w:eastAsia="Arial" w:hAnsi="Arial" w:cs="Arial"/>
          <w:b/>
          <w:bCs/>
          <w:noProof/>
          <w:szCs w:val="24"/>
        </w:rPr>
        <w:t>жа</w:t>
      </w:r>
      <w:r w:rsidRPr="000077BA">
        <w:rPr>
          <w:rFonts w:ascii="Arial" w:eastAsia="Arial" w:hAnsi="Arial" w:cs="Arial"/>
          <w:b/>
          <w:bCs/>
          <w:noProof/>
          <w:spacing w:val="-1"/>
          <w:szCs w:val="24"/>
        </w:rPr>
        <w:t>р</w:t>
      </w:r>
      <w:r w:rsidRPr="000077BA">
        <w:rPr>
          <w:rFonts w:ascii="Arial" w:eastAsia="Arial" w:hAnsi="Arial" w:cs="Arial"/>
          <w:b/>
          <w:bCs/>
          <w:noProof/>
          <w:szCs w:val="24"/>
        </w:rPr>
        <w:t>а</w:t>
      </w:r>
      <w:r w:rsidRPr="000077BA">
        <w:rPr>
          <w:rFonts w:ascii="Arial" w:eastAsia="Arial" w:hAnsi="Arial" w:cs="Arial"/>
          <w:b/>
          <w:bCs/>
          <w:noProof/>
          <w:spacing w:val="1"/>
          <w:szCs w:val="24"/>
        </w:rPr>
        <w:t xml:space="preserve"> </w:t>
      </w:r>
      <w:r w:rsidRPr="000077BA">
        <w:rPr>
          <w:rFonts w:ascii="Arial" w:eastAsia="Arial" w:hAnsi="Arial" w:cs="Arial"/>
          <w:b/>
          <w:bCs/>
          <w:noProof/>
          <w:szCs w:val="24"/>
        </w:rPr>
        <w:t>и</w:t>
      </w:r>
      <w:r w:rsidRPr="000077BA">
        <w:rPr>
          <w:rFonts w:ascii="Arial" w:eastAsia="Arial" w:hAnsi="Arial" w:cs="Arial"/>
          <w:b/>
          <w:bCs/>
          <w:noProof/>
          <w:spacing w:val="-1"/>
          <w:szCs w:val="24"/>
        </w:rPr>
        <w:t xml:space="preserve"> </w:t>
      </w:r>
      <w:r w:rsidRPr="000077BA">
        <w:rPr>
          <w:rFonts w:ascii="Arial" w:eastAsia="Arial" w:hAnsi="Arial" w:cs="Arial"/>
          <w:b/>
          <w:bCs/>
          <w:noProof/>
          <w:szCs w:val="24"/>
        </w:rPr>
        <w:t>е</w:t>
      </w:r>
      <w:r w:rsidRPr="000077BA">
        <w:rPr>
          <w:rFonts w:ascii="Arial" w:eastAsia="Arial" w:hAnsi="Arial" w:cs="Arial"/>
          <w:b/>
          <w:bCs/>
          <w:noProof/>
          <w:spacing w:val="1"/>
          <w:szCs w:val="24"/>
        </w:rPr>
        <w:t>к</w:t>
      </w:r>
      <w:r w:rsidRPr="000077BA">
        <w:rPr>
          <w:rFonts w:ascii="Arial" w:eastAsia="Arial" w:hAnsi="Arial" w:cs="Arial"/>
          <w:b/>
          <w:bCs/>
          <w:noProof/>
          <w:spacing w:val="-3"/>
          <w:szCs w:val="24"/>
        </w:rPr>
        <w:t>с</w:t>
      </w:r>
      <w:r w:rsidRPr="000077BA">
        <w:rPr>
          <w:rFonts w:ascii="Arial" w:eastAsia="Arial" w:hAnsi="Arial" w:cs="Arial"/>
          <w:b/>
          <w:bCs/>
          <w:noProof/>
          <w:szCs w:val="24"/>
        </w:rPr>
        <w:t>пл</w:t>
      </w:r>
      <w:r w:rsidRPr="000077BA">
        <w:rPr>
          <w:rFonts w:ascii="Arial" w:eastAsia="Arial" w:hAnsi="Arial" w:cs="Arial"/>
          <w:b/>
          <w:bCs/>
          <w:noProof/>
          <w:spacing w:val="-1"/>
          <w:szCs w:val="24"/>
        </w:rPr>
        <w:t>о</w:t>
      </w:r>
      <w:r w:rsidRPr="000077BA">
        <w:rPr>
          <w:rFonts w:ascii="Arial" w:eastAsia="Arial" w:hAnsi="Arial" w:cs="Arial"/>
          <w:b/>
          <w:bCs/>
          <w:noProof/>
          <w:szCs w:val="24"/>
        </w:rPr>
        <w:t>зи</w:t>
      </w:r>
      <w:r w:rsidRPr="000077BA">
        <w:rPr>
          <w:rFonts w:ascii="Arial" w:eastAsia="Arial" w:hAnsi="Arial" w:cs="Arial"/>
          <w:b/>
          <w:bCs/>
          <w:noProof/>
          <w:spacing w:val="1"/>
          <w:szCs w:val="24"/>
        </w:rPr>
        <w:t>ј</w:t>
      </w:r>
      <w:r w:rsidRPr="000077BA">
        <w:rPr>
          <w:rFonts w:ascii="Arial" w:eastAsia="Arial" w:hAnsi="Arial" w:cs="Arial"/>
          <w:b/>
          <w:bCs/>
          <w:noProof/>
          <w:szCs w:val="24"/>
        </w:rPr>
        <w:t>е</w:t>
      </w:r>
    </w:p>
    <w:p w:rsidR="00EA69C0" w:rsidRPr="00494A2B" w:rsidRDefault="00EA69C0" w:rsidP="00EA69C0">
      <w:pPr>
        <w:spacing w:before="1" w:after="0" w:line="240" w:lineRule="exact"/>
        <w:rPr>
          <w:rFonts w:cs="Times New Roman"/>
          <w:noProof/>
          <w:szCs w:val="24"/>
        </w:rPr>
      </w:pPr>
    </w:p>
    <w:p w:rsidR="00EA69C0" w:rsidRPr="000077BA" w:rsidRDefault="00EA69C0" w:rsidP="00EA69C0">
      <w:pPr>
        <w:spacing w:after="0" w:line="240" w:lineRule="auto"/>
        <w:ind w:left="153" w:right="89"/>
        <w:jc w:val="both"/>
        <w:rPr>
          <w:rFonts w:ascii="Arial" w:eastAsia="Arial" w:hAnsi="Arial" w:cs="Arial"/>
          <w:noProof/>
          <w:szCs w:val="24"/>
        </w:rPr>
      </w:pPr>
      <w:r w:rsidRPr="000077BA">
        <w:rPr>
          <w:rFonts w:ascii="Arial" w:eastAsia="Arial" w:hAnsi="Arial" w:cs="Arial"/>
          <w:noProof/>
          <w:spacing w:val="1"/>
          <w:szCs w:val="24"/>
        </w:rPr>
        <w:t>К</w:t>
      </w:r>
      <w:r w:rsidRPr="000077BA">
        <w:rPr>
          <w:rFonts w:ascii="Arial" w:eastAsia="Arial" w:hAnsi="Arial" w:cs="Arial"/>
          <w:noProof/>
          <w:szCs w:val="24"/>
        </w:rPr>
        <w:t>од</w:t>
      </w:r>
      <w:r w:rsidRPr="000077BA">
        <w:rPr>
          <w:rFonts w:ascii="Arial" w:eastAsia="Arial" w:hAnsi="Arial" w:cs="Arial"/>
          <w:noProof/>
          <w:spacing w:val="-1"/>
          <w:szCs w:val="24"/>
        </w:rPr>
        <w:t xml:space="preserve"> </w:t>
      </w:r>
      <w:r w:rsidRPr="000077BA">
        <w:rPr>
          <w:rFonts w:ascii="Arial" w:eastAsia="Arial" w:hAnsi="Arial" w:cs="Arial"/>
          <w:noProof/>
          <w:spacing w:val="1"/>
          <w:szCs w:val="24"/>
        </w:rPr>
        <w:t>г</w:t>
      </w:r>
      <w:r w:rsidRPr="000077BA">
        <w:rPr>
          <w:rFonts w:ascii="Arial" w:eastAsia="Arial" w:hAnsi="Arial" w:cs="Arial"/>
          <w:noProof/>
          <w:spacing w:val="-3"/>
          <w:szCs w:val="24"/>
        </w:rPr>
        <w:t>а</w:t>
      </w:r>
      <w:r w:rsidRPr="000077BA">
        <w:rPr>
          <w:rFonts w:ascii="Arial" w:eastAsia="Arial" w:hAnsi="Arial" w:cs="Arial"/>
          <w:noProof/>
          <w:szCs w:val="24"/>
        </w:rPr>
        <w:t>совода</w:t>
      </w:r>
      <w:r w:rsidRPr="000077BA">
        <w:rPr>
          <w:rFonts w:ascii="Arial" w:eastAsia="Arial" w:hAnsi="Arial" w:cs="Arial"/>
          <w:noProof/>
          <w:spacing w:val="-1"/>
          <w:szCs w:val="24"/>
        </w:rPr>
        <w:t xml:space="preserve"> м</w:t>
      </w:r>
      <w:r w:rsidRPr="000077BA">
        <w:rPr>
          <w:rFonts w:ascii="Arial" w:eastAsia="Arial" w:hAnsi="Arial" w:cs="Arial"/>
          <w:noProof/>
          <w:spacing w:val="-3"/>
          <w:szCs w:val="24"/>
        </w:rPr>
        <w:t>о</w:t>
      </w:r>
      <w:r w:rsidRPr="000077BA">
        <w:rPr>
          <w:rFonts w:ascii="Arial" w:eastAsia="Arial" w:hAnsi="Arial" w:cs="Arial"/>
          <w:noProof/>
          <w:spacing w:val="1"/>
          <w:szCs w:val="24"/>
        </w:rPr>
        <w:t>ж</w:t>
      </w:r>
      <w:r w:rsidRPr="000077BA">
        <w:rPr>
          <w:rFonts w:ascii="Arial" w:eastAsia="Arial" w:hAnsi="Arial" w:cs="Arial"/>
          <w:noProof/>
          <w:szCs w:val="24"/>
        </w:rPr>
        <w:t>е</w:t>
      </w:r>
      <w:r w:rsidRPr="000077BA">
        <w:rPr>
          <w:rFonts w:ascii="Arial" w:eastAsia="Arial" w:hAnsi="Arial" w:cs="Arial"/>
          <w:noProof/>
          <w:spacing w:val="-1"/>
          <w:szCs w:val="24"/>
        </w:rPr>
        <w:t>м</w:t>
      </w:r>
      <w:r w:rsidRPr="000077BA">
        <w:rPr>
          <w:rFonts w:ascii="Arial" w:eastAsia="Arial" w:hAnsi="Arial" w:cs="Arial"/>
          <w:noProof/>
          <w:szCs w:val="24"/>
        </w:rPr>
        <w:t xml:space="preserve">о </w:t>
      </w:r>
      <w:r w:rsidRPr="000077BA">
        <w:rPr>
          <w:rFonts w:ascii="Arial" w:eastAsia="Arial" w:hAnsi="Arial" w:cs="Arial"/>
          <w:noProof/>
          <w:spacing w:val="-2"/>
          <w:szCs w:val="24"/>
        </w:rPr>
        <w:t>р</w:t>
      </w:r>
      <w:r w:rsidRPr="000077BA">
        <w:rPr>
          <w:rFonts w:ascii="Arial" w:eastAsia="Arial" w:hAnsi="Arial" w:cs="Arial"/>
          <w:noProof/>
          <w:szCs w:val="24"/>
        </w:rPr>
        <w:t>а</w:t>
      </w:r>
      <w:r w:rsidRPr="000077BA">
        <w:rPr>
          <w:rFonts w:ascii="Arial" w:eastAsia="Arial" w:hAnsi="Arial" w:cs="Arial"/>
          <w:noProof/>
          <w:spacing w:val="-1"/>
          <w:szCs w:val="24"/>
        </w:rPr>
        <w:t>з</w:t>
      </w:r>
      <w:r w:rsidRPr="000077BA">
        <w:rPr>
          <w:rFonts w:ascii="Arial" w:eastAsia="Arial" w:hAnsi="Arial" w:cs="Arial"/>
          <w:noProof/>
          <w:spacing w:val="1"/>
          <w:szCs w:val="24"/>
        </w:rPr>
        <w:t>л</w:t>
      </w:r>
      <w:r w:rsidRPr="000077BA">
        <w:rPr>
          <w:rFonts w:ascii="Arial" w:eastAsia="Arial" w:hAnsi="Arial" w:cs="Arial"/>
          <w:noProof/>
          <w:spacing w:val="-1"/>
          <w:szCs w:val="24"/>
        </w:rPr>
        <w:t>ик</w:t>
      </w:r>
      <w:r w:rsidRPr="000077BA">
        <w:rPr>
          <w:rFonts w:ascii="Arial" w:eastAsia="Arial" w:hAnsi="Arial" w:cs="Arial"/>
          <w:noProof/>
          <w:szCs w:val="24"/>
        </w:rPr>
        <w:t>ова</w:t>
      </w:r>
      <w:r w:rsidRPr="000077BA">
        <w:rPr>
          <w:rFonts w:ascii="Arial" w:eastAsia="Arial" w:hAnsi="Arial" w:cs="Arial"/>
          <w:noProof/>
          <w:spacing w:val="-1"/>
          <w:szCs w:val="24"/>
        </w:rPr>
        <w:t>т</w:t>
      </w:r>
      <w:r w:rsidRPr="000077BA">
        <w:rPr>
          <w:rFonts w:ascii="Arial" w:eastAsia="Arial" w:hAnsi="Arial" w:cs="Arial"/>
          <w:noProof/>
          <w:szCs w:val="24"/>
        </w:rPr>
        <w:t xml:space="preserve">и </w:t>
      </w:r>
      <w:r w:rsidRPr="000077BA">
        <w:rPr>
          <w:rFonts w:ascii="Arial" w:eastAsia="Arial" w:hAnsi="Arial" w:cs="Arial"/>
          <w:noProof/>
          <w:spacing w:val="-1"/>
          <w:szCs w:val="24"/>
        </w:rPr>
        <w:t>и</w:t>
      </w:r>
      <w:r w:rsidRPr="000077BA">
        <w:rPr>
          <w:rFonts w:ascii="Arial" w:eastAsia="Arial" w:hAnsi="Arial" w:cs="Arial"/>
          <w:noProof/>
          <w:szCs w:val="24"/>
        </w:rPr>
        <w:t>зво</w:t>
      </w:r>
      <w:r w:rsidRPr="000077BA">
        <w:rPr>
          <w:rFonts w:ascii="Arial" w:eastAsia="Arial" w:hAnsi="Arial" w:cs="Arial"/>
          <w:noProof/>
          <w:spacing w:val="-1"/>
          <w:szCs w:val="24"/>
        </w:rPr>
        <w:t>р</w:t>
      </w:r>
      <w:r w:rsidRPr="000077BA">
        <w:rPr>
          <w:rFonts w:ascii="Arial" w:eastAsia="Arial" w:hAnsi="Arial" w:cs="Arial"/>
          <w:noProof/>
          <w:szCs w:val="24"/>
        </w:rPr>
        <w:t>е</w:t>
      </w:r>
      <w:r w:rsidRPr="000077BA">
        <w:rPr>
          <w:rFonts w:ascii="Arial" w:eastAsia="Arial" w:hAnsi="Arial" w:cs="Arial"/>
          <w:noProof/>
          <w:spacing w:val="-2"/>
          <w:szCs w:val="24"/>
        </w:rPr>
        <w:t xml:space="preserve"> </w:t>
      </w:r>
      <w:r w:rsidRPr="000077BA">
        <w:rPr>
          <w:rFonts w:ascii="Arial" w:eastAsia="Arial" w:hAnsi="Arial" w:cs="Arial"/>
          <w:noProof/>
          <w:szCs w:val="24"/>
        </w:rPr>
        <w:t xml:space="preserve">и </w:t>
      </w:r>
      <w:r w:rsidRPr="000077BA">
        <w:rPr>
          <w:rFonts w:ascii="Arial" w:eastAsia="Arial" w:hAnsi="Arial" w:cs="Arial"/>
          <w:noProof/>
          <w:spacing w:val="-2"/>
          <w:szCs w:val="24"/>
        </w:rPr>
        <w:t>у</w:t>
      </w:r>
      <w:r w:rsidRPr="000077BA">
        <w:rPr>
          <w:rFonts w:ascii="Arial" w:eastAsia="Arial" w:hAnsi="Arial" w:cs="Arial"/>
          <w:noProof/>
          <w:szCs w:val="24"/>
        </w:rPr>
        <w:t>з</w:t>
      </w:r>
      <w:r w:rsidRPr="000077BA">
        <w:rPr>
          <w:rFonts w:ascii="Arial" w:eastAsia="Arial" w:hAnsi="Arial" w:cs="Arial"/>
          <w:noProof/>
          <w:spacing w:val="-1"/>
          <w:szCs w:val="24"/>
        </w:rPr>
        <w:t>р</w:t>
      </w:r>
      <w:r w:rsidRPr="000077BA">
        <w:rPr>
          <w:rFonts w:ascii="Arial" w:eastAsia="Arial" w:hAnsi="Arial" w:cs="Arial"/>
          <w:noProof/>
          <w:szCs w:val="24"/>
        </w:rPr>
        <w:t>о</w:t>
      </w:r>
      <w:r w:rsidRPr="000077BA">
        <w:rPr>
          <w:rFonts w:ascii="Arial" w:eastAsia="Arial" w:hAnsi="Arial" w:cs="Arial"/>
          <w:noProof/>
          <w:spacing w:val="-1"/>
          <w:szCs w:val="24"/>
        </w:rPr>
        <w:t>к</w:t>
      </w:r>
      <w:r w:rsidRPr="000077BA">
        <w:rPr>
          <w:rFonts w:ascii="Arial" w:eastAsia="Arial" w:hAnsi="Arial" w:cs="Arial"/>
          <w:noProof/>
          <w:szCs w:val="24"/>
        </w:rPr>
        <w:t>е опа</w:t>
      </w:r>
      <w:r w:rsidRPr="000077BA">
        <w:rPr>
          <w:rFonts w:ascii="Arial" w:eastAsia="Arial" w:hAnsi="Arial" w:cs="Arial"/>
          <w:noProof/>
          <w:spacing w:val="-2"/>
          <w:szCs w:val="24"/>
        </w:rPr>
        <w:t>с</w:t>
      </w:r>
      <w:r w:rsidRPr="000077BA">
        <w:rPr>
          <w:rFonts w:ascii="Arial" w:eastAsia="Arial" w:hAnsi="Arial" w:cs="Arial"/>
          <w:noProof/>
          <w:szCs w:val="24"/>
        </w:rPr>
        <w:t xml:space="preserve">ности </w:t>
      </w:r>
      <w:r w:rsidRPr="000077BA">
        <w:rPr>
          <w:rFonts w:ascii="Arial" w:eastAsia="Arial" w:hAnsi="Arial" w:cs="Arial"/>
          <w:noProof/>
          <w:spacing w:val="-3"/>
          <w:szCs w:val="24"/>
        </w:rPr>
        <w:t>о</w:t>
      </w:r>
      <w:r w:rsidRPr="000077BA">
        <w:rPr>
          <w:rFonts w:ascii="Arial" w:eastAsia="Arial" w:hAnsi="Arial" w:cs="Arial"/>
          <w:noProof/>
          <w:szCs w:val="24"/>
        </w:rPr>
        <w:t>д п</w:t>
      </w:r>
      <w:r w:rsidRPr="000077BA">
        <w:rPr>
          <w:rFonts w:ascii="Arial" w:eastAsia="Arial" w:hAnsi="Arial" w:cs="Arial"/>
          <w:noProof/>
          <w:spacing w:val="-2"/>
          <w:szCs w:val="24"/>
        </w:rPr>
        <w:t>о</w:t>
      </w:r>
      <w:r w:rsidRPr="000077BA">
        <w:rPr>
          <w:rFonts w:ascii="Arial" w:eastAsia="Arial" w:hAnsi="Arial" w:cs="Arial"/>
          <w:noProof/>
          <w:spacing w:val="-1"/>
          <w:szCs w:val="24"/>
        </w:rPr>
        <w:t>ж</w:t>
      </w:r>
      <w:r w:rsidRPr="000077BA">
        <w:rPr>
          <w:rFonts w:ascii="Arial" w:eastAsia="Arial" w:hAnsi="Arial" w:cs="Arial"/>
          <w:noProof/>
          <w:szCs w:val="24"/>
        </w:rPr>
        <w:t>а</w:t>
      </w:r>
      <w:r w:rsidRPr="000077BA">
        <w:rPr>
          <w:rFonts w:ascii="Arial" w:eastAsia="Arial" w:hAnsi="Arial" w:cs="Arial"/>
          <w:noProof/>
          <w:spacing w:val="-1"/>
          <w:szCs w:val="24"/>
        </w:rPr>
        <w:t>р</w:t>
      </w:r>
      <w:r w:rsidRPr="000077BA">
        <w:rPr>
          <w:rFonts w:ascii="Arial" w:eastAsia="Arial" w:hAnsi="Arial" w:cs="Arial"/>
          <w:noProof/>
          <w:szCs w:val="24"/>
        </w:rPr>
        <w:t>а и ек</w:t>
      </w:r>
      <w:r w:rsidRPr="000077BA">
        <w:rPr>
          <w:rFonts w:ascii="Arial" w:eastAsia="Arial" w:hAnsi="Arial" w:cs="Arial"/>
          <w:noProof/>
          <w:spacing w:val="-3"/>
          <w:szCs w:val="24"/>
        </w:rPr>
        <w:t>с</w:t>
      </w:r>
      <w:r w:rsidRPr="000077BA">
        <w:rPr>
          <w:rFonts w:ascii="Arial" w:eastAsia="Arial" w:hAnsi="Arial" w:cs="Arial"/>
          <w:noProof/>
          <w:szCs w:val="24"/>
        </w:rPr>
        <w:t>п</w:t>
      </w:r>
      <w:r w:rsidRPr="000077BA">
        <w:rPr>
          <w:rFonts w:ascii="Arial" w:eastAsia="Arial" w:hAnsi="Arial" w:cs="Arial"/>
          <w:noProof/>
          <w:spacing w:val="1"/>
          <w:szCs w:val="24"/>
        </w:rPr>
        <w:t>л</w:t>
      </w:r>
      <w:r w:rsidRPr="000077BA">
        <w:rPr>
          <w:rFonts w:ascii="Arial" w:eastAsia="Arial" w:hAnsi="Arial" w:cs="Arial"/>
          <w:noProof/>
          <w:szCs w:val="24"/>
        </w:rPr>
        <w:t>о</w:t>
      </w:r>
      <w:r w:rsidRPr="000077BA">
        <w:rPr>
          <w:rFonts w:ascii="Arial" w:eastAsia="Arial" w:hAnsi="Arial" w:cs="Arial"/>
          <w:noProof/>
          <w:spacing w:val="-1"/>
          <w:szCs w:val="24"/>
        </w:rPr>
        <w:t>з</w:t>
      </w:r>
      <w:r w:rsidRPr="000077BA">
        <w:rPr>
          <w:rFonts w:ascii="Arial" w:eastAsia="Arial" w:hAnsi="Arial" w:cs="Arial"/>
          <w:noProof/>
          <w:spacing w:val="-4"/>
          <w:szCs w:val="24"/>
        </w:rPr>
        <w:t>и</w:t>
      </w:r>
      <w:r w:rsidRPr="000077BA">
        <w:rPr>
          <w:rFonts w:ascii="Arial" w:eastAsia="Arial" w:hAnsi="Arial" w:cs="Arial"/>
          <w:noProof/>
          <w:spacing w:val="1"/>
          <w:szCs w:val="24"/>
        </w:rPr>
        <w:t>ј</w:t>
      </w:r>
      <w:r w:rsidRPr="000077BA">
        <w:rPr>
          <w:rFonts w:ascii="Arial" w:eastAsia="Arial" w:hAnsi="Arial" w:cs="Arial"/>
          <w:noProof/>
          <w:szCs w:val="24"/>
        </w:rPr>
        <w:t>а.</w:t>
      </w:r>
      <w:r w:rsidRPr="000077BA">
        <w:rPr>
          <w:rFonts w:ascii="Arial" w:eastAsia="Arial" w:hAnsi="Arial" w:cs="Arial"/>
          <w:noProof/>
          <w:spacing w:val="-1"/>
          <w:szCs w:val="24"/>
        </w:rPr>
        <w:t xml:space="preserve"> Н</w:t>
      </w:r>
      <w:r w:rsidRPr="000077BA">
        <w:rPr>
          <w:rFonts w:ascii="Arial" w:eastAsia="Arial" w:hAnsi="Arial" w:cs="Arial"/>
          <w:noProof/>
          <w:szCs w:val="24"/>
        </w:rPr>
        <w:t>ас</w:t>
      </w:r>
      <w:r w:rsidRPr="000077BA">
        <w:rPr>
          <w:rFonts w:ascii="Arial" w:eastAsia="Arial" w:hAnsi="Arial" w:cs="Arial"/>
          <w:noProof/>
          <w:spacing w:val="-1"/>
          <w:szCs w:val="24"/>
        </w:rPr>
        <w:t>т</w:t>
      </w:r>
      <w:r w:rsidRPr="000077BA">
        <w:rPr>
          <w:rFonts w:ascii="Arial" w:eastAsia="Arial" w:hAnsi="Arial" w:cs="Arial"/>
          <w:noProof/>
          <w:spacing w:val="-3"/>
          <w:szCs w:val="24"/>
        </w:rPr>
        <w:t>а</w:t>
      </w:r>
      <w:r w:rsidRPr="000077BA">
        <w:rPr>
          <w:rFonts w:ascii="Arial" w:eastAsia="Arial" w:hAnsi="Arial" w:cs="Arial"/>
          <w:noProof/>
          <w:spacing w:val="6"/>
          <w:szCs w:val="24"/>
        </w:rPr>
        <w:t>н</w:t>
      </w:r>
      <w:r w:rsidRPr="000077BA">
        <w:rPr>
          <w:rFonts w:ascii="Arial" w:eastAsia="Arial" w:hAnsi="Arial" w:cs="Arial"/>
          <w:noProof/>
          <w:szCs w:val="24"/>
        </w:rPr>
        <w:t>ак по</w:t>
      </w:r>
      <w:r w:rsidRPr="000077BA">
        <w:rPr>
          <w:rFonts w:ascii="Arial" w:eastAsia="Arial" w:hAnsi="Arial" w:cs="Arial"/>
          <w:noProof/>
          <w:spacing w:val="1"/>
          <w:szCs w:val="24"/>
        </w:rPr>
        <w:t>ж</w:t>
      </w:r>
      <w:r w:rsidRPr="000077BA">
        <w:rPr>
          <w:rFonts w:ascii="Arial" w:eastAsia="Arial" w:hAnsi="Arial" w:cs="Arial"/>
          <w:noProof/>
          <w:szCs w:val="24"/>
        </w:rPr>
        <w:t>а</w:t>
      </w:r>
      <w:r w:rsidRPr="000077BA">
        <w:rPr>
          <w:rFonts w:ascii="Arial" w:eastAsia="Arial" w:hAnsi="Arial" w:cs="Arial"/>
          <w:noProof/>
          <w:spacing w:val="-1"/>
          <w:szCs w:val="24"/>
        </w:rPr>
        <w:t>р</w:t>
      </w:r>
      <w:r w:rsidRPr="000077BA">
        <w:rPr>
          <w:rFonts w:ascii="Arial" w:eastAsia="Arial" w:hAnsi="Arial" w:cs="Arial"/>
          <w:noProof/>
          <w:szCs w:val="24"/>
        </w:rPr>
        <w:t>а</w:t>
      </w:r>
      <w:r w:rsidRPr="000077BA">
        <w:rPr>
          <w:rFonts w:ascii="Arial" w:eastAsia="Arial" w:hAnsi="Arial" w:cs="Arial"/>
          <w:noProof/>
          <w:spacing w:val="2"/>
          <w:szCs w:val="24"/>
        </w:rPr>
        <w:t xml:space="preserve"> </w:t>
      </w:r>
      <w:r w:rsidRPr="000077BA">
        <w:rPr>
          <w:rFonts w:ascii="Arial" w:eastAsia="Arial" w:hAnsi="Arial" w:cs="Arial"/>
          <w:noProof/>
          <w:spacing w:val="-1"/>
          <w:szCs w:val="24"/>
        </w:rPr>
        <w:t>и</w:t>
      </w:r>
      <w:r w:rsidRPr="000077BA">
        <w:rPr>
          <w:rFonts w:ascii="Arial" w:eastAsia="Arial" w:hAnsi="Arial" w:cs="Arial"/>
          <w:noProof/>
          <w:spacing w:val="1"/>
          <w:szCs w:val="24"/>
        </w:rPr>
        <w:t>л</w:t>
      </w:r>
      <w:r w:rsidRPr="000077BA">
        <w:rPr>
          <w:rFonts w:ascii="Arial" w:eastAsia="Arial" w:hAnsi="Arial" w:cs="Arial"/>
          <w:noProof/>
          <w:szCs w:val="24"/>
        </w:rPr>
        <w:t>и</w:t>
      </w:r>
      <w:r w:rsidRPr="000077BA">
        <w:rPr>
          <w:rFonts w:ascii="Arial" w:eastAsia="Arial" w:hAnsi="Arial" w:cs="Arial"/>
          <w:noProof/>
          <w:spacing w:val="1"/>
          <w:szCs w:val="24"/>
        </w:rPr>
        <w:t xml:space="preserve"> </w:t>
      </w:r>
      <w:r w:rsidRPr="000077BA">
        <w:rPr>
          <w:rFonts w:ascii="Arial" w:eastAsia="Arial" w:hAnsi="Arial" w:cs="Arial"/>
          <w:noProof/>
          <w:szCs w:val="24"/>
        </w:rPr>
        <w:t>е</w:t>
      </w:r>
      <w:r w:rsidRPr="000077BA">
        <w:rPr>
          <w:rFonts w:ascii="Arial" w:eastAsia="Arial" w:hAnsi="Arial" w:cs="Arial"/>
          <w:noProof/>
          <w:spacing w:val="-1"/>
          <w:szCs w:val="24"/>
        </w:rPr>
        <w:t>к</w:t>
      </w:r>
      <w:r w:rsidRPr="000077BA">
        <w:rPr>
          <w:rFonts w:ascii="Arial" w:eastAsia="Arial" w:hAnsi="Arial" w:cs="Arial"/>
          <w:noProof/>
          <w:spacing w:val="-2"/>
          <w:szCs w:val="24"/>
        </w:rPr>
        <w:t>с</w:t>
      </w:r>
      <w:r w:rsidRPr="000077BA">
        <w:rPr>
          <w:rFonts w:ascii="Arial" w:eastAsia="Arial" w:hAnsi="Arial" w:cs="Arial"/>
          <w:noProof/>
          <w:szCs w:val="24"/>
        </w:rPr>
        <w:t>п</w:t>
      </w:r>
      <w:r w:rsidRPr="000077BA">
        <w:rPr>
          <w:rFonts w:ascii="Arial" w:eastAsia="Arial" w:hAnsi="Arial" w:cs="Arial"/>
          <w:noProof/>
          <w:spacing w:val="1"/>
          <w:szCs w:val="24"/>
        </w:rPr>
        <w:t>л</w:t>
      </w:r>
      <w:r w:rsidRPr="000077BA">
        <w:rPr>
          <w:rFonts w:ascii="Arial" w:eastAsia="Arial" w:hAnsi="Arial" w:cs="Arial"/>
          <w:noProof/>
          <w:szCs w:val="24"/>
        </w:rPr>
        <w:t>о</w:t>
      </w:r>
      <w:r w:rsidRPr="000077BA">
        <w:rPr>
          <w:rFonts w:ascii="Arial" w:eastAsia="Arial" w:hAnsi="Arial" w:cs="Arial"/>
          <w:noProof/>
          <w:spacing w:val="-1"/>
          <w:szCs w:val="24"/>
        </w:rPr>
        <w:t>зи</w:t>
      </w:r>
      <w:r w:rsidRPr="000077BA">
        <w:rPr>
          <w:rFonts w:ascii="Arial" w:eastAsia="Arial" w:hAnsi="Arial" w:cs="Arial"/>
          <w:noProof/>
          <w:spacing w:val="1"/>
          <w:szCs w:val="24"/>
        </w:rPr>
        <w:t>ј</w:t>
      </w:r>
      <w:r w:rsidRPr="000077BA">
        <w:rPr>
          <w:rFonts w:ascii="Arial" w:eastAsia="Arial" w:hAnsi="Arial" w:cs="Arial"/>
          <w:noProof/>
          <w:szCs w:val="24"/>
        </w:rPr>
        <w:t xml:space="preserve">е </w:t>
      </w:r>
      <w:r w:rsidRPr="000077BA">
        <w:rPr>
          <w:rFonts w:ascii="Arial" w:eastAsia="Arial" w:hAnsi="Arial" w:cs="Arial"/>
          <w:noProof/>
          <w:spacing w:val="1"/>
          <w:szCs w:val="24"/>
        </w:rPr>
        <w:t>ј</w:t>
      </w:r>
      <w:r w:rsidRPr="000077BA">
        <w:rPr>
          <w:rFonts w:ascii="Arial" w:eastAsia="Arial" w:hAnsi="Arial" w:cs="Arial"/>
          <w:noProof/>
          <w:szCs w:val="24"/>
        </w:rPr>
        <w:t>е</w:t>
      </w:r>
      <w:r w:rsidRPr="000077BA">
        <w:rPr>
          <w:rFonts w:ascii="Arial" w:eastAsia="Arial" w:hAnsi="Arial" w:cs="Arial"/>
          <w:noProof/>
          <w:spacing w:val="2"/>
          <w:szCs w:val="24"/>
        </w:rPr>
        <w:t xml:space="preserve"> </w:t>
      </w:r>
      <w:r w:rsidRPr="000077BA">
        <w:rPr>
          <w:rFonts w:ascii="Arial" w:eastAsia="Arial" w:hAnsi="Arial" w:cs="Arial"/>
          <w:noProof/>
          <w:szCs w:val="24"/>
        </w:rPr>
        <w:t>н</w:t>
      </w:r>
      <w:r w:rsidRPr="000077BA">
        <w:rPr>
          <w:rFonts w:ascii="Arial" w:eastAsia="Arial" w:hAnsi="Arial" w:cs="Arial"/>
          <w:noProof/>
          <w:spacing w:val="-2"/>
          <w:szCs w:val="24"/>
        </w:rPr>
        <w:t>е</w:t>
      </w:r>
      <w:r w:rsidRPr="000077BA">
        <w:rPr>
          <w:rFonts w:ascii="Arial" w:eastAsia="Arial" w:hAnsi="Arial" w:cs="Arial"/>
          <w:noProof/>
          <w:spacing w:val="1"/>
          <w:szCs w:val="24"/>
        </w:rPr>
        <w:t>ж</w:t>
      </w:r>
      <w:r w:rsidRPr="000077BA">
        <w:rPr>
          <w:rFonts w:ascii="Arial" w:eastAsia="Arial" w:hAnsi="Arial" w:cs="Arial"/>
          <w:noProof/>
          <w:szCs w:val="24"/>
        </w:rPr>
        <w:t>е</w:t>
      </w:r>
      <w:r w:rsidRPr="000077BA">
        <w:rPr>
          <w:rFonts w:ascii="Arial" w:eastAsia="Arial" w:hAnsi="Arial" w:cs="Arial"/>
          <w:noProof/>
          <w:spacing w:val="-1"/>
          <w:szCs w:val="24"/>
        </w:rPr>
        <w:t>љ</w:t>
      </w:r>
      <w:r w:rsidRPr="000077BA">
        <w:rPr>
          <w:rFonts w:ascii="Arial" w:eastAsia="Arial" w:hAnsi="Arial" w:cs="Arial"/>
          <w:noProof/>
          <w:szCs w:val="24"/>
        </w:rPr>
        <w:t>ен</w:t>
      </w:r>
      <w:r w:rsidRPr="000077BA">
        <w:rPr>
          <w:rFonts w:ascii="Arial" w:eastAsia="Arial" w:hAnsi="Arial" w:cs="Arial"/>
          <w:noProof/>
          <w:spacing w:val="3"/>
          <w:szCs w:val="24"/>
        </w:rPr>
        <w:t xml:space="preserve"> </w:t>
      </w:r>
      <w:r w:rsidRPr="000077BA">
        <w:rPr>
          <w:rFonts w:ascii="Arial" w:eastAsia="Arial" w:hAnsi="Arial" w:cs="Arial"/>
          <w:noProof/>
          <w:szCs w:val="24"/>
        </w:rPr>
        <w:t>и</w:t>
      </w:r>
      <w:r w:rsidRPr="000077BA">
        <w:rPr>
          <w:rFonts w:ascii="Arial" w:eastAsia="Arial" w:hAnsi="Arial" w:cs="Arial"/>
          <w:noProof/>
          <w:spacing w:val="1"/>
          <w:szCs w:val="24"/>
        </w:rPr>
        <w:t xml:space="preserve"> </w:t>
      </w:r>
      <w:r w:rsidRPr="000077BA">
        <w:rPr>
          <w:rFonts w:ascii="Arial" w:eastAsia="Arial" w:hAnsi="Arial" w:cs="Arial"/>
          <w:noProof/>
          <w:szCs w:val="24"/>
        </w:rPr>
        <w:t>не</w:t>
      </w:r>
      <w:r w:rsidRPr="000077BA">
        <w:rPr>
          <w:rFonts w:ascii="Arial" w:eastAsia="Arial" w:hAnsi="Arial" w:cs="Arial"/>
          <w:noProof/>
          <w:spacing w:val="-2"/>
          <w:szCs w:val="24"/>
        </w:rPr>
        <w:t>п</w:t>
      </w:r>
      <w:r w:rsidRPr="000077BA">
        <w:rPr>
          <w:rFonts w:ascii="Arial" w:eastAsia="Arial" w:hAnsi="Arial" w:cs="Arial"/>
          <w:noProof/>
          <w:spacing w:val="1"/>
          <w:szCs w:val="24"/>
        </w:rPr>
        <w:t>л</w:t>
      </w:r>
      <w:r w:rsidRPr="000077BA">
        <w:rPr>
          <w:rFonts w:ascii="Arial" w:eastAsia="Arial" w:hAnsi="Arial" w:cs="Arial"/>
          <w:noProof/>
          <w:szCs w:val="24"/>
        </w:rPr>
        <w:t>ан</w:t>
      </w:r>
      <w:r w:rsidRPr="000077BA">
        <w:rPr>
          <w:rFonts w:ascii="Arial" w:eastAsia="Arial" w:hAnsi="Arial" w:cs="Arial"/>
          <w:noProof/>
          <w:spacing w:val="-3"/>
          <w:szCs w:val="24"/>
        </w:rPr>
        <w:t>и</w:t>
      </w:r>
      <w:r w:rsidRPr="000077BA">
        <w:rPr>
          <w:rFonts w:ascii="Arial" w:eastAsia="Arial" w:hAnsi="Arial" w:cs="Arial"/>
          <w:noProof/>
          <w:szCs w:val="24"/>
        </w:rPr>
        <w:t>р</w:t>
      </w:r>
      <w:r w:rsidRPr="000077BA">
        <w:rPr>
          <w:rFonts w:ascii="Arial" w:eastAsia="Arial" w:hAnsi="Arial" w:cs="Arial"/>
          <w:noProof/>
          <w:spacing w:val="-1"/>
          <w:szCs w:val="24"/>
        </w:rPr>
        <w:t>а</w:t>
      </w:r>
      <w:r w:rsidRPr="000077BA">
        <w:rPr>
          <w:rFonts w:ascii="Arial" w:eastAsia="Arial" w:hAnsi="Arial" w:cs="Arial"/>
          <w:noProof/>
          <w:szCs w:val="24"/>
        </w:rPr>
        <w:t>н</w:t>
      </w:r>
      <w:r w:rsidRPr="000077BA">
        <w:rPr>
          <w:rFonts w:ascii="Arial" w:eastAsia="Arial" w:hAnsi="Arial" w:cs="Arial"/>
          <w:noProof/>
          <w:spacing w:val="3"/>
          <w:szCs w:val="24"/>
        </w:rPr>
        <w:t xml:space="preserve"> </w:t>
      </w:r>
      <w:r w:rsidRPr="000077BA">
        <w:rPr>
          <w:rFonts w:ascii="Arial" w:eastAsia="Arial" w:hAnsi="Arial" w:cs="Arial"/>
          <w:noProof/>
          <w:spacing w:val="1"/>
          <w:szCs w:val="24"/>
        </w:rPr>
        <w:t>д</w:t>
      </w:r>
      <w:r w:rsidRPr="000077BA">
        <w:rPr>
          <w:rFonts w:ascii="Arial" w:eastAsia="Arial" w:hAnsi="Arial" w:cs="Arial"/>
          <w:noProof/>
          <w:szCs w:val="24"/>
        </w:rPr>
        <w:t>огађ</w:t>
      </w:r>
      <w:r w:rsidRPr="000077BA">
        <w:rPr>
          <w:rFonts w:ascii="Arial" w:eastAsia="Arial" w:hAnsi="Arial" w:cs="Arial"/>
          <w:noProof/>
          <w:spacing w:val="-3"/>
          <w:szCs w:val="24"/>
        </w:rPr>
        <w:t>а</w:t>
      </w:r>
      <w:r w:rsidRPr="000077BA">
        <w:rPr>
          <w:rFonts w:ascii="Arial" w:eastAsia="Arial" w:hAnsi="Arial" w:cs="Arial"/>
          <w:noProof/>
          <w:spacing w:val="-1"/>
          <w:szCs w:val="24"/>
        </w:rPr>
        <w:t>ј</w:t>
      </w:r>
      <w:r w:rsidRPr="000077BA">
        <w:rPr>
          <w:rFonts w:ascii="Arial" w:eastAsia="Arial" w:hAnsi="Arial" w:cs="Arial"/>
          <w:noProof/>
          <w:szCs w:val="24"/>
        </w:rPr>
        <w:t>,</w:t>
      </w:r>
      <w:r w:rsidRPr="000077BA">
        <w:rPr>
          <w:rFonts w:ascii="Arial" w:eastAsia="Arial" w:hAnsi="Arial" w:cs="Arial"/>
          <w:noProof/>
          <w:spacing w:val="4"/>
          <w:szCs w:val="24"/>
        </w:rPr>
        <w:t xml:space="preserve"> </w:t>
      </w:r>
      <w:r w:rsidRPr="000077BA">
        <w:rPr>
          <w:rFonts w:ascii="Arial" w:eastAsia="Arial" w:hAnsi="Arial" w:cs="Arial"/>
          <w:noProof/>
          <w:spacing w:val="-1"/>
          <w:szCs w:val="24"/>
        </w:rPr>
        <w:t>к</w:t>
      </w:r>
      <w:r w:rsidRPr="000077BA">
        <w:rPr>
          <w:rFonts w:ascii="Arial" w:eastAsia="Arial" w:hAnsi="Arial" w:cs="Arial"/>
          <w:noProof/>
          <w:szCs w:val="24"/>
        </w:rPr>
        <w:t>о</w:t>
      </w:r>
      <w:r w:rsidRPr="000077BA">
        <w:rPr>
          <w:rFonts w:ascii="Arial" w:eastAsia="Arial" w:hAnsi="Arial" w:cs="Arial"/>
          <w:noProof/>
          <w:spacing w:val="1"/>
          <w:szCs w:val="24"/>
        </w:rPr>
        <w:t>ј</w:t>
      </w:r>
      <w:r w:rsidRPr="000077BA">
        <w:rPr>
          <w:rFonts w:ascii="Arial" w:eastAsia="Arial" w:hAnsi="Arial" w:cs="Arial"/>
          <w:noProof/>
          <w:szCs w:val="24"/>
        </w:rPr>
        <w:t>и</w:t>
      </w:r>
      <w:r w:rsidRPr="000077BA">
        <w:rPr>
          <w:rFonts w:ascii="Arial" w:eastAsia="Arial" w:hAnsi="Arial" w:cs="Arial"/>
          <w:noProof/>
          <w:spacing w:val="1"/>
          <w:szCs w:val="24"/>
        </w:rPr>
        <w:t xml:space="preserve"> </w:t>
      </w:r>
      <w:r w:rsidRPr="000077BA">
        <w:rPr>
          <w:rFonts w:ascii="Arial" w:eastAsia="Arial" w:hAnsi="Arial" w:cs="Arial"/>
          <w:noProof/>
          <w:spacing w:val="-2"/>
          <w:szCs w:val="24"/>
        </w:rPr>
        <w:t>у</w:t>
      </w:r>
      <w:r w:rsidRPr="000077BA">
        <w:rPr>
          <w:rFonts w:ascii="Arial" w:eastAsia="Arial" w:hAnsi="Arial" w:cs="Arial"/>
          <w:noProof/>
          <w:szCs w:val="24"/>
        </w:rPr>
        <w:t>з</w:t>
      </w:r>
      <w:r w:rsidRPr="000077BA">
        <w:rPr>
          <w:rFonts w:ascii="Arial" w:eastAsia="Arial" w:hAnsi="Arial" w:cs="Arial"/>
          <w:noProof/>
          <w:spacing w:val="-1"/>
          <w:szCs w:val="24"/>
        </w:rPr>
        <w:t>р</w:t>
      </w:r>
      <w:r w:rsidRPr="000077BA">
        <w:rPr>
          <w:rFonts w:ascii="Arial" w:eastAsia="Arial" w:hAnsi="Arial" w:cs="Arial"/>
          <w:noProof/>
          <w:szCs w:val="24"/>
        </w:rPr>
        <w:t>о</w:t>
      </w:r>
      <w:r w:rsidRPr="000077BA">
        <w:rPr>
          <w:rFonts w:ascii="Arial" w:eastAsia="Arial" w:hAnsi="Arial" w:cs="Arial"/>
          <w:noProof/>
          <w:spacing w:val="-1"/>
          <w:szCs w:val="24"/>
        </w:rPr>
        <w:t>к</w:t>
      </w:r>
      <w:r w:rsidRPr="000077BA">
        <w:rPr>
          <w:rFonts w:ascii="Arial" w:eastAsia="Arial" w:hAnsi="Arial" w:cs="Arial"/>
          <w:noProof/>
          <w:spacing w:val="-2"/>
          <w:szCs w:val="24"/>
        </w:rPr>
        <w:t>у</w:t>
      </w:r>
      <w:r w:rsidRPr="000077BA">
        <w:rPr>
          <w:rFonts w:ascii="Arial" w:eastAsia="Arial" w:hAnsi="Arial" w:cs="Arial"/>
          <w:noProof/>
          <w:spacing w:val="1"/>
          <w:szCs w:val="24"/>
        </w:rPr>
        <w:t>ј</w:t>
      </w:r>
      <w:r w:rsidRPr="000077BA">
        <w:rPr>
          <w:rFonts w:ascii="Arial" w:eastAsia="Arial" w:hAnsi="Arial" w:cs="Arial"/>
          <w:noProof/>
          <w:szCs w:val="24"/>
        </w:rPr>
        <w:t>е</w:t>
      </w:r>
      <w:r w:rsidRPr="000077BA">
        <w:rPr>
          <w:rFonts w:ascii="Arial" w:eastAsia="Arial" w:hAnsi="Arial" w:cs="Arial"/>
          <w:noProof/>
          <w:spacing w:val="5"/>
          <w:szCs w:val="24"/>
        </w:rPr>
        <w:t xml:space="preserve"> </w:t>
      </w:r>
      <w:r w:rsidRPr="000077BA">
        <w:rPr>
          <w:rFonts w:ascii="Arial" w:eastAsia="Arial" w:hAnsi="Arial" w:cs="Arial"/>
          <w:noProof/>
          <w:szCs w:val="24"/>
        </w:rPr>
        <w:t>повр</w:t>
      </w:r>
      <w:r w:rsidRPr="000077BA">
        <w:rPr>
          <w:rFonts w:ascii="Arial" w:eastAsia="Arial" w:hAnsi="Arial" w:cs="Arial"/>
          <w:noProof/>
          <w:spacing w:val="-3"/>
          <w:szCs w:val="24"/>
        </w:rPr>
        <w:t>е</w:t>
      </w:r>
      <w:r w:rsidRPr="000077BA">
        <w:rPr>
          <w:rFonts w:ascii="Arial" w:eastAsia="Arial" w:hAnsi="Arial" w:cs="Arial"/>
          <w:noProof/>
          <w:spacing w:val="1"/>
          <w:szCs w:val="24"/>
        </w:rPr>
        <w:t>д</w:t>
      </w:r>
      <w:r w:rsidRPr="000077BA">
        <w:rPr>
          <w:rFonts w:ascii="Arial" w:eastAsia="Arial" w:hAnsi="Arial" w:cs="Arial"/>
          <w:noProof/>
          <w:spacing w:val="-3"/>
          <w:szCs w:val="24"/>
        </w:rPr>
        <w:t>е</w:t>
      </w:r>
      <w:r w:rsidRPr="000077BA">
        <w:rPr>
          <w:rFonts w:ascii="Arial" w:eastAsia="Arial" w:hAnsi="Arial" w:cs="Arial"/>
          <w:noProof/>
          <w:szCs w:val="24"/>
        </w:rPr>
        <w:t>,</w:t>
      </w:r>
      <w:r w:rsidRPr="000077BA">
        <w:rPr>
          <w:rFonts w:ascii="Arial" w:eastAsia="Arial" w:hAnsi="Arial" w:cs="Arial"/>
          <w:noProof/>
          <w:spacing w:val="3"/>
          <w:szCs w:val="24"/>
        </w:rPr>
        <w:t xml:space="preserve"> </w:t>
      </w:r>
      <w:r w:rsidRPr="000077BA">
        <w:rPr>
          <w:rFonts w:ascii="Arial" w:eastAsia="Arial" w:hAnsi="Arial" w:cs="Arial"/>
          <w:noProof/>
          <w:szCs w:val="24"/>
        </w:rPr>
        <w:t>бо</w:t>
      </w:r>
      <w:r w:rsidRPr="000077BA">
        <w:rPr>
          <w:rFonts w:ascii="Arial" w:eastAsia="Arial" w:hAnsi="Arial" w:cs="Arial"/>
          <w:noProof/>
          <w:spacing w:val="-2"/>
          <w:szCs w:val="24"/>
        </w:rPr>
        <w:t>л</w:t>
      </w:r>
      <w:r w:rsidRPr="000077BA">
        <w:rPr>
          <w:rFonts w:ascii="Arial" w:eastAsia="Arial" w:hAnsi="Arial" w:cs="Arial"/>
          <w:noProof/>
          <w:szCs w:val="24"/>
        </w:rPr>
        <w:t>ест</w:t>
      </w:r>
      <w:r w:rsidRPr="000077BA">
        <w:rPr>
          <w:rFonts w:ascii="Arial" w:eastAsia="Arial" w:hAnsi="Arial" w:cs="Arial"/>
          <w:noProof/>
          <w:spacing w:val="2"/>
          <w:szCs w:val="24"/>
        </w:rPr>
        <w:t xml:space="preserve"> </w:t>
      </w:r>
      <w:r w:rsidRPr="000077BA">
        <w:rPr>
          <w:rFonts w:ascii="Arial" w:eastAsia="Arial" w:hAnsi="Arial" w:cs="Arial"/>
          <w:noProof/>
          <w:spacing w:val="-1"/>
          <w:szCs w:val="24"/>
        </w:rPr>
        <w:t>и/и</w:t>
      </w:r>
      <w:r w:rsidRPr="000077BA">
        <w:rPr>
          <w:rFonts w:ascii="Arial" w:eastAsia="Arial" w:hAnsi="Arial" w:cs="Arial"/>
          <w:noProof/>
          <w:spacing w:val="1"/>
          <w:szCs w:val="24"/>
        </w:rPr>
        <w:t>л</w:t>
      </w:r>
      <w:r w:rsidRPr="000077BA">
        <w:rPr>
          <w:rFonts w:ascii="Arial" w:eastAsia="Arial" w:hAnsi="Arial" w:cs="Arial"/>
          <w:noProof/>
          <w:szCs w:val="24"/>
        </w:rPr>
        <w:t>и с</w:t>
      </w:r>
      <w:r w:rsidRPr="000077BA">
        <w:rPr>
          <w:rFonts w:ascii="Arial" w:eastAsia="Arial" w:hAnsi="Arial" w:cs="Arial"/>
          <w:noProof/>
          <w:spacing w:val="-1"/>
          <w:szCs w:val="24"/>
        </w:rPr>
        <w:t>м</w:t>
      </w:r>
      <w:r w:rsidRPr="000077BA">
        <w:rPr>
          <w:rFonts w:ascii="Arial" w:eastAsia="Arial" w:hAnsi="Arial" w:cs="Arial"/>
          <w:noProof/>
          <w:szCs w:val="24"/>
        </w:rPr>
        <w:t>рт</w:t>
      </w:r>
      <w:r w:rsidRPr="000077BA">
        <w:rPr>
          <w:rFonts w:ascii="Arial" w:eastAsia="Arial" w:hAnsi="Arial" w:cs="Arial"/>
          <w:noProof/>
          <w:spacing w:val="31"/>
          <w:szCs w:val="24"/>
        </w:rPr>
        <w:t xml:space="preserve"> </w:t>
      </w:r>
      <w:r w:rsidRPr="000077BA">
        <w:rPr>
          <w:rFonts w:ascii="Arial" w:eastAsia="Arial" w:hAnsi="Arial" w:cs="Arial"/>
          <w:noProof/>
          <w:szCs w:val="24"/>
        </w:rPr>
        <w:t>з</w:t>
      </w:r>
      <w:r w:rsidRPr="000077BA">
        <w:rPr>
          <w:rFonts w:ascii="Arial" w:eastAsia="Arial" w:hAnsi="Arial" w:cs="Arial"/>
          <w:noProof/>
          <w:spacing w:val="-1"/>
          <w:szCs w:val="24"/>
        </w:rPr>
        <w:t>а</w:t>
      </w:r>
      <w:r w:rsidRPr="000077BA">
        <w:rPr>
          <w:rFonts w:ascii="Arial" w:eastAsia="Arial" w:hAnsi="Arial" w:cs="Arial"/>
          <w:noProof/>
          <w:szCs w:val="24"/>
        </w:rPr>
        <w:t>по</w:t>
      </w:r>
      <w:r w:rsidRPr="000077BA">
        <w:rPr>
          <w:rFonts w:ascii="Arial" w:eastAsia="Arial" w:hAnsi="Arial" w:cs="Arial"/>
          <w:noProof/>
          <w:spacing w:val="-2"/>
          <w:szCs w:val="24"/>
        </w:rPr>
        <w:t>с</w:t>
      </w:r>
      <w:r w:rsidRPr="000077BA">
        <w:rPr>
          <w:rFonts w:ascii="Arial" w:eastAsia="Arial" w:hAnsi="Arial" w:cs="Arial"/>
          <w:noProof/>
          <w:spacing w:val="1"/>
          <w:szCs w:val="24"/>
        </w:rPr>
        <w:t>л</w:t>
      </w:r>
      <w:r w:rsidRPr="000077BA">
        <w:rPr>
          <w:rFonts w:ascii="Arial" w:eastAsia="Arial" w:hAnsi="Arial" w:cs="Arial"/>
          <w:noProof/>
          <w:szCs w:val="24"/>
        </w:rPr>
        <w:t>ен</w:t>
      </w:r>
      <w:r w:rsidRPr="000077BA">
        <w:rPr>
          <w:rFonts w:ascii="Arial" w:eastAsia="Arial" w:hAnsi="Arial" w:cs="Arial"/>
          <w:noProof/>
          <w:spacing w:val="-1"/>
          <w:szCs w:val="24"/>
        </w:rPr>
        <w:t>и</w:t>
      </w:r>
      <w:r w:rsidRPr="000077BA">
        <w:rPr>
          <w:rFonts w:ascii="Arial" w:eastAsia="Arial" w:hAnsi="Arial" w:cs="Arial"/>
          <w:noProof/>
          <w:szCs w:val="24"/>
        </w:rPr>
        <w:t>х</w:t>
      </w:r>
      <w:r w:rsidRPr="000077BA">
        <w:rPr>
          <w:rFonts w:ascii="Arial" w:eastAsia="Arial" w:hAnsi="Arial" w:cs="Arial"/>
          <w:noProof/>
          <w:spacing w:val="30"/>
          <w:szCs w:val="24"/>
        </w:rPr>
        <w:t xml:space="preserve"> </w:t>
      </w:r>
      <w:r w:rsidRPr="000077BA">
        <w:rPr>
          <w:rFonts w:ascii="Arial" w:eastAsia="Arial" w:hAnsi="Arial" w:cs="Arial"/>
          <w:noProof/>
          <w:spacing w:val="-1"/>
          <w:szCs w:val="24"/>
        </w:rPr>
        <w:t>к</w:t>
      </w:r>
      <w:r w:rsidRPr="000077BA">
        <w:rPr>
          <w:rFonts w:ascii="Arial" w:eastAsia="Arial" w:hAnsi="Arial" w:cs="Arial"/>
          <w:noProof/>
          <w:szCs w:val="24"/>
        </w:rPr>
        <w:t>ао</w:t>
      </w:r>
      <w:r w:rsidRPr="000077BA">
        <w:rPr>
          <w:rFonts w:ascii="Arial" w:eastAsia="Arial" w:hAnsi="Arial" w:cs="Arial"/>
          <w:noProof/>
          <w:spacing w:val="31"/>
          <w:szCs w:val="24"/>
        </w:rPr>
        <w:t xml:space="preserve"> </w:t>
      </w:r>
      <w:r w:rsidRPr="000077BA">
        <w:rPr>
          <w:rFonts w:ascii="Arial" w:eastAsia="Arial" w:hAnsi="Arial" w:cs="Arial"/>
          <w:noProof/>
          <w:szCs w:val="24"/>
        </w:rPr>
        <w:t>и</w:t>
      </w:r>
      <w:r w:rsidRPr="000077BA">
        <w:rPr>
          <w:rFonts w:ascii="Arial" w:eastAsia="Arial" w:hAnsi="Arial" w:cs="Arial"/>
          <w:noProof/>
          <w:spacing w:val="31"/>
          <w:szCs w:val="24"/>
        </w:rPr>
        <w:t xml:space="preserve"> </w:t>
      </w:r>
      <w:r w:rsidRPr="000077BA">
        <w:rPr>
          <w:rFonts w:ascii="Arial" w:eastAsia="Arial" w:hAnsi="Arial" w:cs="Arial"/>
          <w:noProof/>
          <w:spacing w:val="-1"/>
          <w:szCs w:val="24"/>
        </w:rPr>
        <w:t>м</w:t>
      </w:r>
      <w:r w:rsidRPr="000077BA">
        <w:rPr>
          <w:rFonts w:ascii="Arial" w:eastAsia="Arial" w:hAnsi="Arial" w:cs="Arial"/>
          <w:noProof/>
          <w:szCs w:val="24"/>
        </w:rPr>
        <w:t>а</w:t>
      </w:r>
      <w:r w:rsidRPr="000077BA">
        <w:rPr>
          <w:rFonts w:ascii="Arial" w:eastAsia="Arial" w:hAnsi="Arial" w:cs="Arial"/>
          <w:noProof/>
          <w:spacing w:val="-1"/>
          <w:szCs w:val="24"/>
        </w:rPr>
        <w:t>т</w:t>
      </w:r>
      <w:r w:rsidRPr="000077BA">
        <w:rPr>
          <w:rFonts w:ascii="Arial" w:eastAsia="Arial" w:hAnsi="Arial" w:cs="Arial"/>
          <w:noProof/>
          <w:szCs w:val="24"/>
        </w:rPr>
        <w:t>е</w:t>
      </w:r>
      <w:r w:rsidRPr="000077BA">
        <w:rPr>
          <w:rFonts w:ascii="Arial" w:eastAsia="Arial" w:hAnsi="Arial" w:cs="Arial"/>
          <w:noProof/>
          <w:spacing w:val="-1"/>
          <w:szCs w:val="24"/>
        </w:rPr>
        <w:t>ри</w:t>
      </w:r>
      <w:r w:rsidRPr="000077BA">
        <w:rPr>
          <w:rFonts w:ascii="Arial" w:eastAsia="Arial" w:hAnsi="Arial" w:cs="Arial"/>
          <w:noProof/>
          <w:spacing w:val="1"/>
          <w:szCs w:val="24"/>
        </w:rPr>
        <w:t>ј</w:t>
      </w:r>
      <w:r w:rsidRPr="000077BA">
        <w:rPr>
          <w:rFonts w:ascii="Arial" w:eastAsia="Arial" w:hAnsi="Arial" w:cs="Arial"/>
          <w:noProof/>
          <w:szCs w:val="24"/>
        </w:rPr>
        <w:t>а</w:t>
      </w:r>
      <w:r w:rsidRPr="000077BA">
        <w:rPr>
          <w:rFonts w:ascii="Arial" w:eastAsia="Arial" w:hAnsi="Arial" w:cs="Arial"/>
          <w:noProof/>
          <w:spacing w:val="-2"/>
          <w:szCs w:val="24"/>
        </w:rPr>
        <w:t>л</w:t>
      </w:r>
      <w:r w:rsidRPr="000077BA">
        <w:rPr>
          <w:rFonts w:ascii="Arial" w:eastAsia="Arial" w:hAnsi="Arial" w:cs="Arial"/>
          <w:noProof/>
          <w:szCs w:val="24"/>
        </w:rPr>
        <w:t>ну</w:t>
      </w:r>
      <w:r w:rsidRPr="000077BA">
        <w:rPr>
          <w:rFonts w:ascii="Arial" w:eastAsia="Arial" w:hAnsi="Arial" w:cs="Arial"/>
          <w:noProof/>
          <w:spacing w:val="30"/>
          <w:szCs w:val="24"/>
        </w:rPr>
        <w:t xml:space="preserve"> </w:t>
      </w:r>
      <w:r w:rsidRPr="000077BA">
        <w:rPr>
          <w:rFonts w:ascii="Arial" w:eastAsia="Arial" w:hAnsi="Arial" w:cs="Arial"/>
          <w:noProof/>
          <w:szCs w:val="24"/>
        </w:rPr>
        <w:t>штет</w:t>
      </w:r>
      <w:r w:rsidRPr="000077BA">
        <w:rPr>
          <w:rFonts w:ascii="Arial" w:eastAsia="Arial" w:hAnsi="Arial" w:cs="Arial"/>
          <w:noProof/>
          <w:spacing w:val="-3"/>
          <w:szCs w:val="24"/>
        </w:rPr>
        <w:t>у</w:t>
      </w:r>
      <w:r w:rsidRPr="000077BA">
        <w:rPr>
          <w:rFonts w:ascii="Arial" w:eastAsia="Arial" w:hAnsi="Arial" w:cs="Arial"/>
          <w:noProof/>
          <w:szCs w:val="24"/>
        </w:rPr>
        <w:t>.</w:t>
      </w:r>
      <w:r w:rsidRPr="000077BA">
        <w:rPr>
          <w:rFonts w:ascii="Arial" w:eastAsia="Arial" w:hAnsi="Arial" w:cs="Arial"/>
          <w:noProof/>
          <w:spacing w:val="33"/>
          <w:szCs w:val="24"/>
        </w:rPr>
        <w:t xml:space="preserve"> </w:t>
      </w:r>
      <w:r w:rsidRPr="000077BA">
        <w:rPr>
          <w:rFonts w:ascii="Arial" w:eastAsia="Arial" w:hAnsi="Arial" w:cs="Arial"/>
          <w:noProof/>
          <w:spacing w:val="-2"/>
          <w:szCs w:val="24"/>
        </w:rPr>
        <w:t>К</w:t>
      </w:r>
      <w:r w:rsidRPr="000077BA">
        <w:rPr>
          <w:rFonts w:ascii="Arial" w:eastAsia="Arial" w:hAnsi="Arial" w:cs="Arial"/>
          <w:noProof/>
          <w:szCs w:val="24"/>
        </w:rPr>
        <w:t>ао</w:t>
      </w:r>
      <w:r w:rsidRPr="000077BA">
        <w:rPr>
          <w:rFonts w:ascii="Arial" w:eastAsia="Arial" w:hAnsi="Arial" w:cs="Arial"/>
          <w:noProof/>
          <w:spacing w:val="31"/>
          <w:szCs w:val="24"/>
        </w:rPr>
        <w:t xml:space="preserve"> </w:t>
      </w:r>
      <w:r w:rsidRPr="000077BA">
        <w:rPr>
          <w:rFonts w:ascii="Arial" w:eastAsia="Arial" w:hAnsi="Arial" w:cs="Arial"/>
          <w:noProof/>
          <w:szCs w:val="24"/>
        </w:rPr>
        <w:t>пос</w:t>
      </w:r>
      <w:r w:rsidRPr="000077BA">
        <w:rPr>
          <w:rFonts w:ascii="Arial" w:eastAsia="Arial" w:hAnsi="Arial" w:cs="Arial"/>
          <w:noProof/>
          <w:spacing w:val="1"/>
          <w:szCs w:val="24"/>
        </w:rPr>
        <w:t>л</w:t>
      </w:r>
      <w:r w:rsidRPr="000077BA">
        <w:rPr>
          <w:rFonts w:ascii="Arial" w:eastAsia="Arial" w:hAnsi="Arial" w:cs="Arial"/>
          <w:noProof/>
          <w:spacing w:val="-3"/>
          <w:szCs w:val="24"/>
        </w:rPr>
        <w:t>е</w:t>
      </w:r>
      <w:r w:rsidRPr="000077BA">
        <w:rPr>
          <w:rFonts w:ascii="Arial" w:eastAsia="Arial" w:hAnsi="Arial" w:cs="Arial"/>
          <w:noProof/>
          <w:spacing w:val="1"/>
          <w:szCs w:val="24"/>
        </w:rPr>
        <w:t>д</w:t>
      </w:r>
      <w:r w:rsidRPr="000077BA">
        <w:rPr>
          <w:rFonts w:ascii="Arial" w:eastAsia="Arial" w:hAnsi="Arial" w:cs="Arial"/>
          <w:noProof/>
          <w:spacing w:val="-1"/>
          <w:szCs w:val="24"/>
        </w:rPr>
        <w:t>и</w:t>
      </w:r>
      <w:r w:rsidRPr="000077BA">
        <w:rPr>
          <w:rFonts w:ascii="Arial" w:eastAsia="Arial" w:hAnsi="Arial" w:cs="Arial"/>
          <w:noProof/>
          <w:szCs w:val="24"/>
        </w:rPr>
        <w:t>цу</w:t>
      </w:r>
      <w:r w:rsidRPr="000077BA">
        <w:rPr>
          <w:rFonts w:ascii="Arial" w:eastAsia="Arial" w:hAnsi="Arial" w:cs="Arial"/>
          <w:noProof/>
          <w:spacing w:val="30"/>
          <w:szCs w:val="24"/>
        </w:rPr>
        <w:t xml:space="preserve"> </w:t>
      </w:r>
      <w:r w:rsidRPr="000077BA">
        <w:rPr>
          <w:rFonts w:ascii="Arial" w:eastAsia="Arial" w:hAnsi="Arial" w:cs="Arial"/>
          <w:noProof/>
          <w:spacing w:val="-1"/>
          <w:szCs w:val="24"/>
        </w:rPr>
        <w:t>им</w:t>
      </w:r>
      <w:r w:rsidRPr="000077BA">
        <w:rPr>
          <w:rFonts w:ascii="Arial" w:eastAsia="Arial" w:hAnsi="Arial" w:cs="Arial"/>
          <w:noProof/>
          <w:szCs w:val="24"/>
        </w:rPr>
        <w:t>а</w:t>
      </w:r>
      <w:r w:rsidRPr="000077BA">
        <w:rPr>
          <w:rFonts w:ascii="Arial" w:eastAsia="Arial" w:hAnsi="Arial" w:cs="Arial"/>
          <w:noProof/>
          <w:spacing w:val="32"/>
          <w:szCs w:val="24"/>
        </w:rPr>
        <w:t xml:space="preserve"> </w:t>
      </w:r>
      <w:r w:rsidRPr="000077BA">
        <w:rPr>
          <w:rFonts w:ascii="Arial" w:eastAsia="Arial" w:hAnsi="Arial" w:cs="Arial"/>
          <w:noProof/>
          <w:szCs w:val="24"/>
        </w:rPr>
        <w:t>пр</w:t>
      </w:r>
      <w:r w:rsidRPr="000077BA">
        <w:rPr>
          <w:rFonts w:ascii="Arial" w:eastAsia="Arial" w:hAnsi="Arial" w:cs="Arial"/>
          <w:noProof/>
          <w:spacing w:val="-3"/>
          <w:szCs w:val="24"/>
        </w:rPr>
        <w:t>е</w:t>
      </w:r>
      <w:r w:rsidRPr="000077BA">
        <w:rPr>
          <w:rFonts w:ascii="Arial" w:eastAsia="Arial" w:hAnsi="Arial" w:cs="Arial"/>
          <w:noProof/>
          <w:szCs w:val="24"/>
        </w:rPr>
        <w:t>ст</w:t>
      </w:r>
      <w:r w:rsidRPr="000077BA">
        <w:rPr>
          <w:rFonts w:ascii="Arial" w:eastAsia="Arial" w:hAnsi="Arial" w:cs="Arial"/>
          <w:noProof/>
          <w:spacing w:val="-1"/>
          <w:szCs w:val="24"/>
        </w:rPr>
        <w:t>а</w:t>
      </w:r>
      <w:r w:rsidRPr="000077BA">
        <w:rPr>
          <w:rFonts w:ascii="Arial" w:eastAsia="Arial" w:hAnsi="Arial" w:cs="Arial"/>
          <w:noProof/>
          <w:szCs w:val="24"/>
        </w:rPr>
        <w:t>нак</w:t>
      </w:r>
      <w:r w:rsidRPr="000077BA">
        <w:rPr>
          <w:rFonts w:ascii="Arial" w:eastAsia="Arial" w:hAnsi="Arial" w:cs="Arial"/>
          <w:noProof/>
          <w:spacing w:val="31"/>
          <w:szCs w:val="24"/>
        </w:rPr>
        <w:t xml:space="preserve"> </w:t>
      </w:r>
      <w:r w:rsidRPr="000077BA">
        <w:rPr>
          <w:rFonts w:ascii="Arial" w:eastAsia="Arial" w:hAnsi="Arial" w:cs="Arial"/>
          <w:noProof/>
          <w:szCs w:val="24"/>
        </w:rPr>
        <w:t>св</w:t>
      </w:r>
      <w:r w:rsidRPr="000077BA">
        <w:rPr>
          <w:rFonts w:ascii="Arial" w:eastAsia="Arial" w:hAnsi="Arial" w:cs="Arial"/>
          <w:noProof/>
          <w:spacing w:val="-1"/>
          <w:szCs w:val="24"/>
        </w:rPr>
        <w:t>и</w:t>
      </w:r>
      <w:r w:rsidRPr="000077BA">
        <w:rPr>
          <w:rFonts w:ascii="Arial" w:eastAsia="Arial" w:hAnsi="Arial" w:cs="Arial"/>
          <w:noProof/>
          <w:szCs w:val="24"/>
        </w:rPr>
        <w:t>х</w:t>
      </w:r>
      <w:r w:rsidRPr="000077BA">
        <w:rPr>
          <w:rFonts w:ascii="Arial" w:eastAsia="Arial" w:hAnsi="Arial" w:cs="Arial"/>
          <w:noProof/>
          <w:spacing w:val="30"/>
          <w:szCs w:val="24"/>
        </w:rPr>
        <w:t xml:space="preserve"> </w:t>
      </w:r>
      <w:r w:rsidRPr="000077BA">
        <w:rPr>
          <w:rFonts w:ascii="Arial" w:eastAsia="Arial" w:hAnsi="Arial" w:cs="Arial"/>
          <w:noProof/>
          <w:szCs w:val="24"/>
        </w:rPr>
        <w:t>а</w:t>
      </w:r>
      <w:r w:rsidRPr="000077BA">
        <w:rPr>
          <w:rFonts w:ascii="Arial" w:eastAsia="Arial" w:hAnsi="Arial" w:cs="Arial"/>
          <w:noProof/>
          <w:spacing w:val="-1"/>
          <w:szCs w:val="24"/>
        </w:rPr>
        <w:t>к</w:t>
      </w:r>
      <w:r w:rsidRPr="000077BA">
        <w:rPr>
          <w:rFonts w:ascii="Arial" w:eastAsia="Arial" w:hAnsi="Arial" w:cs="Arial"/>
          <w:noProof/>
          <w:szCs w:val="24"/>
        </w:rPr>
        <w:t>т</w:t>
      </w:r>
      <w:r w:rsidRPr="000077BA">
        <w:rPr>
          <w:rFonts w:ascii="Arial" w:eastAsia="Arial" w:hAnsi="Arial" w:cs="Arial"/>
          <w:noProof/>
          <w:spacing w:val="-1"/>
          <w:szCs w:val="24"/>
        </w:rPr>
        <w:t>и</w:t>
      </w:r>
      <w:r w:rsidRPr="000077BA">
        <w:rPr>
          <w:rFonts w:ascii="Arial" w:eastAsia="Arial" w:hAnsi="Arial" w:cs="Arial"/>
          <w:noProof/>
          <w:szCs w:val="24"/>
        </w:rPr>
        <w:t>в</w:t>
      </w:r>
      <w:r w:rsidRPr="000077BA">
        <w:rPr>
          <w:rFonts w:ascii="Arial" w:eastAsia="Arial" w:hAnsi="Arial" w:cs="Arial"/>
          <w:noProof/>
          <w:spacing w:val="1"/>
          <w:szCs w:val="24"/>
        </w:rPr>
        <w:t>н</w:t>
      </w:r>
      <w:r w:rsidRPr="000077BA">
        <w:rPr>
          <w:rFonts w:ascii="Arial" w:eastAsia="Arial" w:hAnsi="Arial" w:cs="Arial"/>
          <w:noProof/>
          <w:szCs w:val="24"/>
        </w:rPr>
        <w:t>ос</w:t>
      </w:r>
      <w:r w:rsidRPr="000077BA">
        <w:rPr>
          <w:rFonts w:ascii="Arial" w:eastAsia="Arial" w:hAnsi="Arial" w:cs="Arial"/>
          <w:noProof/>
          <w:spacing w:val="-1"/>
          <w:szCs w:val="24"/>
        </w:rPr>
        <w:t>т</w:t>
      </w:r>
      <w:r w:rsidRPr="000077BA">
        <w:rPr>
          <w:rFonts w:ascii="Arial" w:eastAsia="Arial" w:hAnsi="Arial" w:cs="Arial"/>
          <w:noProof/>
          <w:szCs w:val="24"/>
        </w:rPr>
        <w:t>и</w:t>
      </w:r>
      <w:r w:rsidRPr="000077BA">
        <w:rPr>
          <w:rFonts w:ascii="Arial" w:eastAsia="Arial" w:hAnsi="Arial" w:cs="Arial"/>
          <w:noProof/>
          <w:spacing w:val="29"/>
          <w:szCs w:val="24"/>
        </w:rPr>
        <w:t xml:space="preserve"> </w:t>
      </w:r>
      <w:r w:rsidRPr="000077BA">
        <w:rPr>
          <w:rFonts w:ascii="Arial" w:eastAsia="Arial" w:hAnsi="Arial" w:cs="Arial"/>
          <w:noProof/>
          <w:spacing w:val="-2"/>
          <w:szCs w:val="24"/>
        </w:rPr>
        <w:t>н</w:t>
      </w:r>
      <w:r w:rsidRPr="000077BA">
        <w:rPr>
          <w:rFonts w:ascii="Arial" w:eastAsia="Arial" w:hAnsi="Arial" w:cs="Arial"/>
          <w:noProof/>
          <w:szCs w:val="24"/>
        </w:rPr>
        <w:t xml:space="preserve">а </w:t>
      </w:r>
      <w:r w:rsidRPr="000077BA">
        <w:rPr>
          <w:rFonts w:ascii="Arial" w:eastAsia="Arial" w:hAnsi="Arial" w:cs="Arial"/>
          <w:noProof/>
          <w:spacing w:val="-1"/>
          <w:szCs w:val="24"/>
        </w:rPr>
        <w:t>м</w:t>
      </w:r>
      <w:r w:rsidRPr="000077BA">
        <w:rPr>
          <w:rFonts w:ascii="Arial" w:eastAsia="Arial" w:hAnsi="Arial" w:cs="Arial"/>
          <w:noProof/>
          <w:szCs w:val="24"/>
        </w:rPr>
        <w:t>ес</w:t>
      </w:r>
      <w:r w:rsidRPr="000077BA">
        <w:rPr>
          <w:rFonts w:ascii="Arial" w:eastAsia="Arial" w:hAnsi="Arial" w:cs="Arial"/>
          <w:noProof/>
          <w:spacing w:val="-1"/>
          <w:szCs w:val="24"/>
        </w:rPr>
        <w:t>т</w:t>
      </w:r>
      <w:r w:rsidRPr="000077BA">
        <w:rPr>
          <w:rFonts w:ascii="Arial" w:eastAsia="Arial" w:hAnsi="Arial" w:cs="Arial"/>
          <w:noProof/>
          <w:szCs w:val="24"/>
        </w:rPr>
        <w:t>у</w:t>
      </w:r>
      <w:r w:rsidRPr="000077BA">
        <w:rPr>
          <w:rFonts w:ascii="Arial" w:eastAsia="Arial" w:hAnsi="Arial" w:cs="Arial"/>
          <w:noProof/>
          <w:spacing w:val="-1"/>
          <w:szCs w:val="24"/>
        </w:rPr>
        <w:t xml:space="preserve"> </w:t>
      </w:r>
      <w:r w:rsidRPr="000077BA">
        <w:rPr>
          <w:rFonts w:ascii="Arial" w:eastAsia="Arial" w:hAnsi="Arial" w:cs="Arial"/>
          <w:noProof/>
          <w:spacing w:val="1"/>
          <w:szCs w:val="24"/>
        </w:rPr>
        <w:t>д</w:t>
      </w:r>
      <w:r w:rsidRPr="000077BA">
        <w:rPr>
          <w:rFonts w:ascii="Arial" w:eastAsia="Arial" w:hAnsi="Arial" w:cs="Arial"/>
          <w:noProof/>
          <w:szCs w:val="24"/>
        </w:rPr>
        <w:t>ешав</w:t>
      </w:r>
      <w:r w:rsidRPr="000077BA">
        <w:rPr>
          <w:rFonts w:ascii="Arial" w:eastAsia="Arial" w:hAnsi="Arial" w:cs="Arial"/>
          <w:noProof/>
          <w:spacing w:val="-3"/>
          <w:szCs w:val="24"/>
        </w:rPr>
        <w:t>а</w:t>
      </w:r>
      <w:r w:rsidRPr="000077BA">
        <w:rPr>
          <w:rFonts w:ascii="Arial" w:eastAsia="Arial" w:hAnsi="Arial" w:cs="Arial"/>
          <w:noProof/>
          <w:szCs w:val="24"/>
        </w:rPr>
        <w:t>ња.</w:t>
      </w:r>
    </w:p>
    <w:p w:rsidR="00EA69C0" w:rsidRPr="000077BA" w:rsidRDefault="00EA69C0" w:rsidP="00EA69C0">
      <w:pPr>
        <w:spacing w:before="3" w:after="0" w:line="252" w:lineRule="exact"/>
        <w:ind w:left="153" w:right="92"/>
        <w:jc w:val="both"/>
        <w:rPr>
          <w:rFonts w:ascii="Arial" w:eastAsia="Arial" w:hAnsi="Arial" w:cs="Arial"/>
          <w:noProof/>
          <w:szCs w:val="24"/>
        </w:rPr>
      </w:pPr>
      <w:r w:rsidRPr="000077BA">
        <w:rPr>
          <w:rFonts w:ascii="Arial" w:eastAsia="Arial" w:hAnsi="Arial" w:cs="Arial"/>
          <w:noProof/>
          <w:szCs w:val="24"/>
        </w:rPr>
        <w:t>У</w:t>
      </w:r>
      <w:r w:rsidRPr="000077BA">
        <w:rPr>
          <w:rFonts w:ascii="Arial" w:eastAsia="Arial" w:hAnsi="Arial" w:cs="Arial"/>
          <w:noProof/>
          <w:spacing w:val="4"/>
          <w:szCs w:val="24"/>
        </w:rPr>
        <w:t xml:space="preserve"> </w:t>
      </w:r>
      <w:r w:rsidRPr="000077BA">
        <w:rPr>
          <w:rFonts w:ascii="Arial" w:eastAsia="Arial" w:hAnsi="Arial" w:cs="Arial"/>
          <w:noProof/>
          <w:spacing w:val="-1"/>
          <w:szCs w:val="24"/>
        </w:rPr>
        <w:t>и</w:t>
      </w:r>
      <w:r w:rsidRPr="000077BA">
        <w:rPr>
          <w:rFonts w:ascii="Arial" w:eastAsia="Arial" w:hAnsi="Arial" w:cs="Arial"/>
          <w:noProof/>
          <w:szCs w:val="24"/>
        </w:rPr>
        <w:t>зво</w:t>
      </w:r>
      <w:r w:rsidRPr="000077BA">
        <w:rPr>
          <w:rFonts w:ascii="Arial" w:eastAsia="Arial" w:hAnsi="Arial" w:cs="Arial"/>
          <w:noProof/>
          <w:spacing w:val="-1"/>
          <w:szCs w:val="24"/>
        </w:rPr>
        <w:t>р</w:t>
      </w:r>
      <w:r w:rsidRPr="000077BA">
        <w:rPr>
          <w:rFonts w:ascii="Arial" w:eastAsia="Arial" w:hAnsi="Arial" w:cs="Arial"/>
          <w:noProof/>
          <w:szCs w:val="24"/>
        </w:rPr>
        <w:t>у</w:t>
      </w:r>
      <w:r w:rsidRPr="000077BA">
        <w:rPr>
          <w:rFonts w:ascii="Arial" w:eastAsia="Arial" w:hAnsi="Arial" w:cs="Arial"/>
          <w:noProof/>
          <w:spacing w:val="3"/>
          <w:szCs w:val="24"/>
        </w:rPr>
        <w:t xml:space="preserve"> </w:t>
      </w:r>
      <w:r w:rsidRPr="000077BA">
        <w:rPr>
          <w:rFonts w:ascii="Arial" w:eastAsia="Arial" w:hAnsi="Arial" w:cs="Arial"/>
          <w:noProof/>
          <w:szCs w:val="24"/>
        </w:rPr>
        <w:t>сва</w:t>
      </w:r>
      <w:r w:rsidRPr="000077BA">
        <w:rPr>
          <w:rFonts w:ascii="Arial" w:eastAsia="Arial" w:hAnsi="Arial" w:cs="Arial"/>
          <w:noProof/>
          <w:spacing w:val="-1"/>
          <w:szCs w:val="24"/>
        </w:rPr>
        <w:t>к</w:t>
      </w:r>
      <w:r w:rsidRPr="000077BA">
        <w:rPr>
          <w:rFonts w:ascii="Arial" w:eastAsia="Arial" w:hAnsi="Arial" w:cs="Arial"/>
          <w:noProof/>
          <w:spacing w:val="-3"/>
          <w:szCs w:val="24"/>
        </w:rPr>
        <w:t>о</w:t>
      </w:r>
      <w:r w:rsidRPr="000077BA">
        <w:rPr>
          <w:rFonts w:ascii="Arial" w:eastAsia="Arial" w:hAnsi="Arial" w:cs="Arial"/>
          <w:noProof/>
          <w:szCs w:val="24"/>
        </w:rPr>
        <w:t>г</w:t>
      </w:r>
      <w:r w:rsidRPr="000077BA">
        <w:rPr>
          <w:rFonts w:ascii="Arial" w:eastAsia="Arial" w:hAnsi="Arial" w:cs="Arial"/>
          <w:noProof/>
          <w:spacing w:val="4"/>
          <w:szCs w:val="24"/>
        </w:rPr>
        <w:t xml:space="preserve"> </w:t>
      </w:r>
      <w:r w:rsidRPr="000077BA">
        <w:rPr>
          <w:rFonts w:ascii="Arial" w:eastAsia="Arial" w:hAnsi="Arial" w:cs="Arial"/>
          <w:noProof/>
          <w:szCs w:val="24"/>
        </w:rPr>
        <w:t>п</w:t>
      </w:r>
      <w:r w:rsidRPr="000077BA">
        <w:rPr>
          <w:rFonts w:ascii="Arial" w:eastAsia="Arial" w:hAnsi="Arial" w:cs="Arial"/>
          <w:noProof/>
          <w:spacing w:val="-2"/>
          <w:szCs w:val="24"/>
        </w:rPr>
        <w:t>о</w:t>
      </w:r>
      <w:r w:rsidRPr="000077BA">
        <w:rPr>
          <w:rFonts w:ascii="Arial" w:eastAsia="Arial" w:hAnsi="Arial" w:cs="Arial"/>
          <w:noProof/>
          <w:spacing w:val="1"/>
          <w:szCs w:val="24"/>
        </w:rPr>
        <w:t>ж</w:t>
      </w:r>
      <w:r w:rsidRPr="000077BA">
        <w:rPr>
          <w:rFonts w:ascii="Arial" w:eastAsia="Arial" w:hAnsi="Arial" w:cs="Arial"/>
          <w:noProof/>
          <w:szCs w:val="24"/>
        </w:rPr>
        <w:t>а</w:t>
      </w:r>
      <w:r w:rsidRPr="000077BA">
        <w:rPr>
          <w:rFonts w:ascii="Arial" w:eastAsia="Arial" w:hAnsi="Arial" w:cs="Arial"/>
          <w:noProof/>
          <w:spacing w:val="-3"/>
          <w:szCs w:val="24"/>
        </w:rPr>
        <w:t>р</w:t>
      </w:r>
      <w:r w:rsidRPr="000077BA">
        <w:rPr>
          <w:rFonts w:ascii="Arial" w:eastAsia="Arial" w:hAnsi="Arial" w:cs="Arial"/>
          <w:noProof/>
          <w:szCs w:val="24"/>
        </w:rPr>
        <w:t>а</w:t>
      </w:r>
      <w:r w:rsidRPr="000077BA">
        <w:rPr>
          <w:rFonts w:ascii="Arial" w:eastAsia="Arial" w:hAnsi="Arial" w:cs="Arial"/>
          <w:noProof/>
          <w:spacing w:val="3"/>
          <w:szCs w:val="24"/>
        </w:rPr>
        <w:t xml:space="preserve"> </w:t>
      </w:r>
      <w:r w:rsidRPr="000077BA">
        <w:rPr>
          <w:rFonts w:ascii="Arial" w:eastAsia="Arial" w:hAnsi="Arial" w:cs="Arial"/>
          <w:noProof/>
          <w:spacing w:val="1"/>
          <w:szCs w:val="24"/>
        </w:rPr>
        <w:t>ј</w:t>
      </w:r>
      <w:r w:rsidRPr="000077BA">
        <w:rPr>
          <w:rFonts w:ascii="Arial" w:eastAsia="Arial" w:hAnsi="Arial" w:cs="Arial"/>
          <w:noProof/>
          <w:szCs w:val="24"/>
        </w:rPr>
        <w:t>е</w:t>
      </w:r>
      <w:r w:rsidRPr="000077BA">
        <w:rPr>
          <w:rFonts w:ascii="Arial" w:eastAsia="Arial" w:hAnsi="Arial" w:cs="Arial"/>
          <w:noProof/>
          <w:spacing w:val="3"/>
          <w:szCs w:val="24"/>
        </w:rPr>
        <w:t xml:space="preserve"> </w:t>
      </w:r>
      <w:r w:rsidRPr="000077BA">
        <w:rPr>
          <w:rFonts w:ascii="Arial" w:eastAsia="Arial" w:hAnsi="Arial" w:cs="Arial"/>
          <w:noProof/>
          <w:szCs w:val="24"/>
        </w:rPr>
        <w:t>опа</w:t>
      </w:r>
      <w:r w:rsidRPr="000077BA">
        <w:rPr>
          <w:rFonts w:ascii="Arial" w:eastAsia="Arial" w:hAnsi="Arial" w:cs="Arial"/>
          <w:noProof/>
          <w:spacing w:val="-3"/>
          <w:szCs w:val="24"/>
        </w:rPr>
        <w:t>с</w:t>
      </w:r>
      <w:r w:rsidRPr="000077BA">
        <w:rPr>
          <w:rFonts w:ascii="Arial" w:eastAsia="Arial" w:hAnsi="Arial" w:cs="Arial"/>
          <w:noProof/>
          <w:szCs w:val="24"/>
        </w:rPr>
        <w:t>ност,</w:t>
      </w:r>
      <w:r w:rsidRPr="000077BA">
        <w:rPr>
          <w:rFonts w:ascii="Arial" w:eastAsia="Arial" w:hAnsi="Arial" w:cs="Arial"/>
          <w:noProof/>
          <w:spacing w:val="4"/>
          <w:szCs w:val="24"/>
        </w:rPr>
        <w:t xml:space="preserve"> </w:t>
      </w:r>
      <w:r w:rsidRPr="000077BA">
        <w:rPr>
          <w:rFonts w:ascii="Arial" w:eastAsia="Arial" w:hAnsi="Arial" w:cs="Arial"/>
          <w:noProof/>
          <w:spacing w:val="-1"/>
          <w:szCs w:val="24"/>
        </w:rPr>
        <w:t>к</w:t>
      </w:r>
      <w:r w:rsidRPr="000077BA">
        <w:rPr>
          <w:rFonts w:ascii="Arial" w:eastAsia="Arial" w:hAnsi="Arial" w:cs="Arial"/>
          <w:noProof/>
          <w:spacing w:val="-3"/>
          <w:szCs w:val="24"/>
        </w:rPr>
        <w:t>о</w:t>
      </w:r>
      <w:r w:rsidRPr="000077BA">
        <w:rPr>
          <w:rFonts w:ascii="Arial" w:eastAsia="Arial" w:hAnsi="Arial" w:cs="Arial"/>
          <w:noProof/>
          <w:spacing w:val="1"/>
          <w:szCs w:val="24"/>
        </w:rPr>
        <w:t>ј</w:t>
      </w:r>
      <w:r w:rsidRPr="000077BA">
        <w:rPr>
          <w:rFonts w:ascii="Arial" w:eastAsia="Arial" w:hAnsi="Arial" w:cs="Arial"/>
          <w:noProof/>
          <w:szCs w:val="24"/>
        </w:rPr>
        <w:t>а</w:t>
      </w:r>
      <w:r w:rsidRPr="000077BA">
        <w:rPr>
          <w:rFonts w:ascii="Arial" w:eastAsia="Arial" w:hAnsi="Arial" w:cs="Arial"/>
          <w:noProof/>
          <w:spacing w:val="3"/>
          <w:szCs w:val="24"/>
        </w:rPr>
        <w:t xml:space="preserve"> </w:t>
      </w:r>
      <w:r w:rsidRPr="000077BA">
        <w:rPr>
          <w:rFonts w:ascii="Arial" w:eastAsia="Arial" w:hAnsi="Arial" w:cs="Arial"/>
          <w:noProof/>
          <w:spacing w:val="1"/>
          <w:szCs w:val="24"/>
        </w:rPr>
        <w:t>ј</w:t>
      </w:r>
      <w:r w:rsidRPr="000077BA">
        <w:rPr>
          <w:rFonts w:ascii="Arial" w:eastAsia="Arial" w:hAnsi="Arial" w:cs="Arial"/>
          <w:noProof/>
          <w:szCs w:val="24"/>
        </w:rPr>
        <w:t xml:space="preserve">е </w:t>
      </w:r>
      <w:r w:rsidRPr="000077BA">
        <w:rPr>
          <w:rFonts w:ascii="Arial" w:eastAsia="Arial" w:hAnsi="Arial" w:cs="Arial"/>
          <w:noProof/>
          <w:spacing w:val="-2"/>
          <w:szCs w:val="24"/>
        </w:rPr>
        <w:t>д</w:t>
      </w:r>
      <w:r w:rsidRPr="000077BA">
        <w:rPr>
          <w:rFonts w:ascii="Arial" w:eastAsia="Arial" w:hAnsi="Arial" w:cs="Arial"/>
          <w:noProof/>
          <w:szCs w:val="24"/>
        </w:rPr>
        <w:t>еф</w:t>
      </w:r>
      <w:r w:rsidRPr="000077BA">
        <w:rPr>
          <w:rFonts w:ascii="Arial" w:eastAsia="Arial" w:hAnsi="Arial" w:cs="Arial"/>
          <w:noProof/>
          <w:spacing w:val="-1"/>
          <w:szCs w:val="24"/>
        </w:rPr>
        <w:t>и</w:t>
      </w:r>
      <w:r w:rsidRPr="000077BA">
        <w:rPr>
          <w:rFonts w:ascii="Arial" w:eastAsia="Arial" w:hAnsi="Arial" w:cs="Arial"/>
          <w:noProof/>
          <w:szCs w:val="24"/>
        </w:rPr>
        <w:t>нис</w:t>
      </w:r>
      <w:r w:rsidRPr="000077BA">
        <w:rPr>
          <w:rFonts w:ascii="Arial" w:eastAsia="Arial" w:hAnsi="Arial" w:cs="Arial"/>
          <w:noProof/>
          <w:spacing w:val="-1"/>
          <w:szCs w:val="24"/>
        </w:rPr>
        <w:t>а</w:t>
      </w:r>
      <w:r w:rsidRPr="000077BA">
        <w:rPr>
          <w:rFonts w:ascii="Arial" w:eastAsia="Arial" w:hAnsi="Arial" w:cs="Arial"/>
          <w:noProof/>
          <w:szCs w:val="24"/>
        </w:rPr>
        <w:t>на</w:t>
      </w:r>
      <w:r w:rsidRPr="000077BA">
        <w:rPr>
          <w:rFonts w:ascii="Arial" w:eastAsia="Arial" w:hAnsi="Arial" w:cs="Arial"/>
          <w:noProof/>
          <w:spacing w:val="3"/>
          <w:szCs w:val="24"/>
        </w:rPr>
        <w:t xml:space="preserve"> </w:t>
      </w:r>
      <w:r w:rsidRPr="000077BA">
        <w:rPr>
          <w:rFonts w:ascii="Arial" w:eastAsia="Arial" w:hAnsi="Arial" w:cs="Arial"/>
          <w:noProof/>
          <w:spacing w:val="-1"/>
          <w:szCs w:val="24"/>
        </w:rPr>
        <w:t>к</w:t>
      </w:r>
      <w:r w:rsidRPr="000077BA">
        <w:rPr>
          <w:rFonts w:ascii="Arial" w:eastAsia="Arial" w:hAnsi="Arial" w:cs="Arial"/>
          <w:noProof/>
          <w:spacing w:val="4"/>
          <w:szCs w:val="24"/>
        </w:rPr>
        <w:t>а</w:t>
      </w:r>
      <w:r w:rsidRPr="000077BA">
        <w:rPr>
          <w:rFonts w:ascii="Arial" w:eastAsia="Arial" w:hAnsi="Arial" w:cs="Arial"/>
          <w:noProof/>
          <w:szCs w:val="24"/>
        </w:rPr>
        <w:t>о</w:t>
      </w:r>
      <w:r w:rsidRPr="000077BA">
        <w:rPr>
          <w:rFonts w:ascii="Arial" w:eastAsia="Arial" w:hAnsi="Arial" w:cs="Arial"/>
          <w:noProof/>
          <w:spacing w:val="3"/>
          <w:szCs w:val="24"/>
        </w:rPr>
        <w:t xml:space="preserve"> </w:t>
      </w:r>
      <w:r w:rsidRPr="000077BA">
        <w:rPr>
          <w:rFonts w:ascii="Arial" w:eastAsia="Arial" w:hAnsi="Arial" w:cs="Arial"/>
          <w:noProof/>
          <w:szCs w:val="24"/>
        </w:rPr>
        <w:t>п</w:t>
      </w:r>
      <w:r w:rsidRPr="000077BA">
        <w:rPr>
          <w:rFonts w:ascii="Arial" w:eastAsia="Arial" w:hAnsi="Arial" w:cs="Arial"/>
          <w:noProof/>
          <w:spacing w:val="-2"/>
          <w:szCs w:val="24"/>
        </w:rPr>
        <w:t>о</w:t>
      </w:r>
      <w:r w:rsidRPr="000077BA">
        <w:rPr>
          <w:rFonts w:ascii="Arial" w:eastAsia="Arial" w:hAnsi="Arial" w:cs="Arial"/>
          <w:noProof/>
          <w:szCs w:val="24"/>
        </w:rPr>
        <w:t>ст</w:t>
      </w:r>
      <w:r w:rsidRPr="000077BA">
        <w:rPr>
          <w:rFonts w:ascii="Arial" w:eastAsia="Arial" w:hAnsi="Arial" w:cs="Arial"/>
          <w:noProof/>
          <w:spacing w:val="-1"/>
          <w:szCs w:val="24"/>
        </w:rPr>
        <w:t>о</w:t>
      </w:r>
      <w:r w:rsidRPr="000077BA">
        <w:rPr>
          <w:rFonts w:ascii="Arial" w:eastAsia="Arial" w:hAnsi="Arial" w:cs="Arial"/>
          <w:noProof/>
          <w:spacing w:val="1"/>
          <w:szCs w:val="24"/>
        </w:rPr>
        <w:t>ј</w:t>
      </w:r>
      <w:r w:rsidRPr="000077BA">
        <w:rPr>
          <w:rFonts w:ascii="Arial" w:eastAsia="Arial" w:hAnsi="Arial" w:cs="Arial"/>
          <w:noProof/>
          <w:spacing w:val="-3"/>
          <w:szCs w:val="24"/>
        </w:rPr>
        <w:t>е</w:t>
      </w:r>
      <w:r w:rsidRPr="000077BA">
        <w:rPr>
          <w:rFonts w:ascii="Arial" w:eastAsia="Arial" w:hAnsi="Arial" w:cs="Arial"/>
          <w:noProof/>
          <w:szCs w:val="24"/>
        </w:rPr>
        <w:t>ће</w:t>
      </w:r>
      <w:r w:rsidRPr="000077BA">
        <w:rPr>
          <w:rFonts w:ascii="Arial" w:eastAsia="Arial" w:hAnsi="Arial" w:cs="Arial"/>
          <w:noProof/>
          <w:spacing w:val="5"/>
          <w:szCs w:val="24"/>
        </w:rPr>
        <w:t xml:space="preserve"> </w:t>
      </w:r>
      <w:r w:rsidRPr="000077BA">
        <w:rPr>
          <w:rFonts w:ascii="Arial" w:eastAsia="Arial" w:hAnsi="Arial" w:cs="Arial"/>
          <w:noProof/>
          <w:spacing w:val="-1"/>
          <w:szCs w:val="24"/>
        </w:rPr>
        <w:t>и</w:t>
      </w:r>
      <w:r w:rsidRPr="000077BA">
        <w:rPr>
          <w:rFonts w:ascii="Arial" w:eastAsia="Arial" w:hAnsi="Arial" w:cs="Arial"/>
          <w:noProof/>
          <w:spacing w:val="1"/>
          <w:szCs w:val="24"/>
        </w:rPr>
        <w:t>л</w:t>
      </w:r>
      <w:r w:rsidRPr="000077BA">
        <w:rPr>
          <w:rFonts w:ascii="Arial" w:eastAsia="Arial" w:hAnsi="Arial" w:cs="Arial"/>
          <w:noProof/>
          <w:szCs w:val="24"/>
        </w:rPr>
        <w:t>и</w:t>
      </w:r>
      <w:r w:rsidRPr="000077BA">
        <w:rPr>
          <w:rFonts w:ascii="Arial" w:eastAsia="Arial" w:hAnsi="Arial" w:cs="Arial"/>
          <w:noProof/>
          <w:spacing w:val="2"/>
          <w:szCs w:val="24"/>
        </w:rPr>
        <w:t xml:space="preserve"> </w:t>
      </w:r>
      <w:r w:rsidRPr="000077BA">
        <w:rPr>
          <w:rFonts w:ascii="Arial" w:eastAsia="Arial" w:hAnsi="Arial" w:cs="Arial"/>
          <w:noProof/>
          <w:szCs w:val="24"/>
        </w:rPr>
        <w:t>пот</w:t>
      </w:r>
      <w:r w:rsidRPr="000077BA">
        <w:rPr>
          <w:rFonts w:ascii="Arial" w:eastAsia="Arial" w:hAnsi="Arial" w:cs="Arial"/>
          <w:noProof/>
          <w:spacing w:val="-3"/>
          <w:szCs w:val="24"/>
        </w:rPr>
        <w:t>е</w:t>
      </w:r>
      <w:r w:rsidRPr="000077BA">
        <w:rPr>
          <w:rFonts w:ascii="Arial" w:eastAsia="Arial" w:hAnsi="Arial" w:cs="Arial"/>
          <w:noProof/>
          <w:szCs w:val="24"/>
        </w:rPr>
        <w:t>н</w:t>
      </w:r>
      <w:r w:rsidRPr="000077BA">
        <w:rPr>
          <w:rFonts w:ascii="Arial" w:eastAsia="Arial" w:hAnsi="Arial" w:cs="Arial"/>
          <w:noProof/>
          <w:spacing w:val="1"/>
          <w:szCs w:val="24"/>
        </w:rPr>
        <w:t>ц</w:t>
      </w:r>
      <w:r w:rsidRPr="000077BA">
        <w:rPr>
          <w:rFonts w:ascii="Arial" w:eastAsia="Arial" w:hAnsi="Arial" w:cs="Arial"/>
          <w:noProof/>
          <w:spacing w:val="-4"/>
          <w:szCs w:val="24"/>
        </w:rPr>
        <w:t>и</w:t>
      </w:r>
      <w:r w:rsidRPr="000077BA">
        <w:rPr>
          <w:rFonts w:ascii="Arial" w:eastAsia="Arial" w:hAnsi="Arial" w:cs="Arial"/>
          <w:noProof/>
          <w:spacing w:val="1"/>
          <w:szCs w:val="24"/>
        </w:rPr>
        <w:t>ј</w:t>
      </w:r>
      <w:r w:rsidRPr="000077BA">
        <w:rPr>
          <w:rFonts w:ascii="Arial" w:eastAsia="Arial" w:hAnsi="Arial" w:cs="Arial"/>
          <w:noProof/>
          <w:szCs w:val="24"/>
        </w:rPr>
        <w:t>а</w:t>
      </w:r>
      <w:r w:rsidRPr="000077BA">
        <w:rPr>
          <w:rFonts w:ascii="Arial" w:eastAsia="Arial" w:hAnsi="Arial" w:cs="Arial"/>
          <w:noProof/>
          <w:spacing w:val="-2"/>
          <w:szCs w:val="24"/>
        </w:rPr>
        <w:t>л</w:t>
      </w:r>
      <w:r w:rsidRPr="000077BA">
        <w:rPr>
          <w:rFonts w:ascii="Arial" w:eastAsia="Arial" w:hAnsi="Arial" w:cs="Arial"/>
          <w:noProof/>
          <w:szCs w:val="24"/>
        </w:rPr>
        <w:t>но</w:t>
      </w:r>
      <w:r w:rsidRPr="000077BA">
        <w:rPr>
          <w:rFonts w:ascii="Arial" w:eastAsia="Arial" w:hAnsi="Arial" w:cs="Arial"/>
          <w:noProof/>
          <w:spacing w:val="3"/>
          <w:szCs w:val="24"/>
        </w:rPr>
        <w:t xml:space="preserve"> </w:t>
      </w:r>
      <w:r w:rsidRPr="000077BA">
        <w:rPr>
          <w:rFonts w:ascii="Arial" w:eastAsia="Arial" w:hAnsi="Arial" w:cs="Arial"/>
          <w:noProof/>
          <w:szCs w:val="24"/>
        </w:rPr>
        <w:t>с</w:t>
      </w:r>
      <w:r w:rsidRPr="000077BA">
        <w:rPr>
          <w:rFonts w:ascii="Arial" w:eastAsia="Arial" w:hAnsi="Arial" w:cs="Arial"/>
          <w:noProof/>
          <w:spacing w:val="-3"/>
          <w:szCs w:val="24"/>
        </w:rPr>
        <w:t>т</w:t>
      </w:r>
      <w:r w:rsidRPr="000077BA">
        <w:rPr>
          <w:rFonts w:ascii="Arial" w:eastAsia="Arial" w:hAnsi="Arial" w:cs="Arial"/>
          <w:noProof/>
          <w:szCs w:val="24"/>
        </w:rPr>
        <w:t>ање на</w:t>
      </w:r>
      <w:r w:rsidRPr="000077BA">
        <w:rPr>
          <w:rFonts w:ascii="Arial" w:eastAsia="Arial" w:hAnsi="Arial" w:cs="Arial"/>
          <w:noProof/>
          <w:spacing w:val="47"/>
          <w:szCs w:val="24"/>
        </w:rPr>
        <w:t xml:space="preserve"> </w:t>
      </w:r>
      <w:r w:rsidRPr="000077BA">
        <w:rPr>
          <w:rFonts w:ascii="Arial" w:eastAsia="Arial" w:hAnsi="Arial" w:cs="Arial"/>
          <w:noProof/>
          <w:spacing w:val="-1"/>
          <w:szCs w:val="24"/>
        </w:rPr>
        <w:t>м</w:t>
      </w:r>
      <w:r w:rsidRPr="000077BA">
        <w:rPr>
          <w:rFonts w:ascii="Arial" w:eastAsia="Arial" w:hAnsi="Arial" w:cs="Arial"/>
          <w:noProof/>
          <w:szCs w:val="24"/>
        </w:rPr>
        <w:t>ес</w:t>
      </w:r>
      <w:r w:rsidRPr="000077BA">
        <w:rPr>
          <w:rFonts w:ascii="Arial" w:eastAsia="Arial" w:hAnsi="Arial" w:cs="Arial"/>
          <w:noProof/>
          <w:spacing w:val="-1"/>
          <w:szCs w:val="24"/>
        </w:rPr>
        <w:t>т</w:t>
      </w:r>
      <w:r w:rsidRPr="000077BA">
        <w:rPr>
          <w:rFonts w:ascii="Arial" w:eastAsia="Arial" w:hAnsi="Arial" w:cs="Arial"/>
          <w:noProof/>
          <w:szCs w:val="24"/>
        </w:rPr>
        <w:t>у</w:t>
      </w:r>
      <w:r w:rsidRPr="000077BA">
        <w:rPr>
          <w:rFonts w:ascii="Arial" w:eastAsia="Arial" w:hAnsi="Arial" w:cs="Arial"/>
          <w:noProof/>
          <w:spacing w:val="44"/>
          <w:szCs w:val="24"/>
        </w:rPr>
        <w:t xml:space="preserve"> </w:t>
      </w:r>
      <w:r w:rsidRPr="000077BA">
        <w:rPr>
          <w:rFonts w:ascii="Arial" w:eastAsia="Arial" w:hAnsi="Arial" w:cs="Arial"/>
          <w:noProof/>
          <w:szCs w:val="24"/>
        </w:rPr>
        <w:t>р</w:t>
      </w:r>
      <w:r w:rsidRPr="000077BA">
        <w:rPr>
          <w:rFonts w:ascii="Arial" w:eastAsia="Arial" w:hAnsi="Arial" w:cs="Arial"/>
          <w:noProof/>
          <w:spacing w:val="-1"/>
          <w:szCs w:val="24"/>
        </w:rPr>
        <w:t>а</w:t>
      </w:r>
      <w:r w:rsidRPr="000077BA">
        <w:rPr>
          <w:rFonts w:ascii="Arial" w:eastAsia="Arial" w:hAnsi="Arial" w:cs="Arial"/>
          <w:noProof/>
          <w:spacing w:val="1"/>
          <w:szCs w:val="24"/>
        </w:rPr>
        <w:t>д</w:t>
      </w:r>
      <w:r w:rsidRPr="000077BA">
        <w:rPr>
          <w:rFonts w:ascii="Arial" w:eastAsia="Arial" w:hAnsi="Arial" w:cs="Arial"/>
          <w:noProof/>
          <w:spacing w:val="-3"/>
          <w:szCs w:val="24"/>
        </w:rPr>
        <w:t>а</w:t>
      </w:r>
      <w:r w:rsidRPr="000077BA">
        <w:rPr>
          <w:rFonts w:ascii="Arial" w:eastAsia="Arial" w:hAnsi="Arial" w:cs="Arial"/>
          <w:noProof/>
          <w:szCs w:val="24"/>
        </w:rPr>
        <w:t>,</w:t>
      </w:r>
      <w:r w:rsidRPr="000077BA">
        <w:rPr>
          <w:rFonts w:ascii="Arial" w:eastAsia="Arial" w:hAnsi="Arial" w:cs="Arial"/>
          <w:noProof/>
          <w:spacing w:val="47"/>
          <w:szCs w:val="24"/>
        </w:rPr>
        <w:t xml:space="preserve"> </w:t>
      </w:r>
      <w:r w:rsidRPr="000077BA">
        <w:rPr>
          <w:rFonts w:ascii="Arial" w:eastAsia="Arial" w:hAnsi="Arial" w:cs="Arial"/>
          <w:noProof/>
          <w:spacing w:val="-1"/>
          <w:szCs w:val="24"/>
        </w:rPr>
        <w:t>к</w:t>
      </w:r>
      <w:r w:rsidRPr="000077BA">
        <w:rPr>
          <w:rFonts w:ascii="Arial" w:eastAsia="Arial" w:hAnsi="Arial" w:cs="Arial"/>
          <w:noProof/>
          <w:spacing w:val="-3"/>
          <w:szCs w:val="24"/>
        </w:rPr>
        <w:t>о</w:t>
      </w:r>
      <w:r w:rsidRPr="000077BA">
        <w:rPr>
          <w:rFonts w:ascii="Arial" w:eastAsia="Arial" w:hAnsi="Arial" w:cs="Arial"/>
          <w:noProof/>
          <w:spacing w:val="1"/>
          <w:szCs w:val="24"/>
        </w:rPr>
        <w:t>ј</w:t>
      </w:r>
      <w:r w:rsidRPr="000077BA">
        <w:rPr>
          <w:rFonts w:ascii="Arial" w:eastAsia="Arial" w:hAnsi="Arial" w:cs="Arial"/>
          <w:noProof/>
          <w:szCs w:val="24"/>
        </w:rPr>
        <w:t>е</w:t>
      </w:r>
      <w:r w:rsidRPr="000077BA">
        <w:rPr>
          <w:rFonts w:ascii="Arial" w:eastAsia="Arial" w:hAnsi="Arial" w:cs="Arial"/>
          <w:noProof/>
          <w:spacing w:val="46"/>
          <w:szCs w:val="24"/>
        </w:rPr>
        <w:t xml:space="preserve"> </w:t>
      </w:r>
      <w:r w:rsidRPr="000077BA">
        <w:rPr>
          <w:rFonts w:ascii="Arial" w:eastAsia="Arial" w:hAnsi="Arial" w:cs="Arial"/>
          <w:noProof/>
          <w:szCs w:val="24"/>
        </w:rPr>
        <w:t>с</w:t>
      </w:r>
      <w:r w:rsidRPr="000077BA">
        <w:rPr>
          <w:rFonts w:ascii="Arial" w:eastAsia="Arial" w:hAnsi="Arial" w:cs="Arial"/>
          <w:noProof/>
          <w:spacing w:val="-3"/>
          <w:szCs w:val="24"/>
        </w:rPr>
        <w:t>а</w:t>
      </w:r>
      <w:r w:rsidRPr="000077BA">
        <w:rPr>
          <w:rFonts w:ascii="Arial" w:eastAsia="Arial" w:hAnsi="Arial" w:cs="Arial"/>
          <w:noProof/>
          <w:spacing w:val="-1"/>
          <w:szCs w:val="24"/>
        </w:rPr>
        <w:t>м</w:t>
      </w:r>
      <w:r w:rsidRPr="000077BA">
        <w:rPr>
          <w:rFonts w:ascii="Arial" w:eastAsia="Arial" w:hAnsi="Arial" w:cs="Arial"/>
          <w:noProof/>
          <w:szCs w:val="24"/>
        </w:rPr>
        <w:t>о</w:t>
      </w:r>
      <w:r w:rsidRPr="000077BA">
        <w:rPr>
          <w:rFonts w:ascii="Arial" w:eastAsia="Arial" w:hAnsi="Arial" w:cs="Arial"/>
          <w:noProof/>
          <w:spacing w:val="46"/>
          <w:szCs w:val="24"/>
        </w:rPr>
        <w:t xml:space="preserve"> </w:t>
      </w:r>
      <w:r w:rsidRPr="000077BA">
        <w:rPr>
          <w:rFonts w:ascii="Arial" w:eastAsia="Arial" w:hAnsi="Arial" w:cs="Arial"/>
          <w:noProof/>
          <w:szCs w:val="24"/>
        </w:rPr>
        <w:t>по</w:t>
      </w:r>
      <w:r w:rsidRPr="000077BA">
        <w:rPr>
          <w:rFonts w:ascii="Arial" w:eastAsia="Arial" w:hAnsi="Arial" w:cs="Arial"/>
          <w:noProof/>
          <w:spacing w:val="46"/>
          <w:szCs w:val="24"/>
        </w:rPr>
        <w:t xml:space="preserve"> </w:t>
      </w:r>
      <w:r w:rsidRPr="000077BA">
        <w:rPr>
          <w:rFonts w:ascii="Arial" w:eastAsia="Arial" w:hAnsi="Arial" w:cs="Arial"/>
          <w:noProof/>
          <w:szCs w:val="24"/>
        </w:rPr>
        <w:t>с</w:t>
      </w:r>
      <w:r w:rsidRPr="000077BA">
        <w:rPr>
          <w:rFonts w:ascii="Arial" w:eastAsia="Arial" w:hAnsi="Arial" w:cs="Arial"/>
          <w:noProof/>
          <w:spacing w:val="-3"/>
          <w:szCs w:val="24"/>
        </w:rPr>
        <w:t>е</w:t>
      </w:r>
      <w:r w:rsidRPr="000077BA">
        <w:rPr>
          <w:rFonts w:ascii="Arial" w:eastAsia="Arial" w:hAnsi="Arial" w:cs="Arial"/>
          <w:noProof/>
          <w:szCs w:val="24"/>
        </w:rPr>
        <w:t>би</w:t>
      </w:r>
      <w:r w:rsidRPr="000077BA">
        <w:rPr>
          <w:rFonts w:ascii="Arial" w:eastAsia="Arial" w:hAnsi="Arial" w:cs="Arial"/>
          <w:noProof/>
          <w:spacing w:val="45"/>
          <w:szCs w:val="24"/>
        </w:rPr>
        <w:t xml:space="preserve"> </w:t>
      </w:r>
      <w:r w:rsidRPr="000077BA">
        <w:rPr>
          <w:rFonts w:ascii="Arial" w:eastAsia="Arial" w:hAnsi="Arial" w:cs="Arial"/>
          <w:noProof/>
          <w:spacing w:val="-1"/>
          <w:szCs w:val="24"/>
        </w:rPr>
        <w:t>и</w:t>
      </w:r>
      <w:r w:rsidRPr="000077BA">
        <w:rPr>
          <w:rFonts w:ascii="Arial" w:eastAsia="Arial" w:hAnsi="Arial" w:cs="Arial"/>
          <w:noProof/>
          <w:spacing w:val="1"/>
          <w:szCs w:val="24"/>
        </w:rPr>
        <w:t>л</w:t>
      </w:r>
      <w:r w:rsidRPr="000077BA">
        <w:rPr>
          <w:rFonts w:ascii="Arial" w:eastAsia="Arial" w:hAnsi="Arial" w:cs="Arial"/>
          <w:noProof/>
          <w:szCs w:val="24"/>
        </w:rPr>
        <w:t>и</w:t>
      </w:r>
      <w:r w:rsidRPr="000077BA">
        <w:rPr>
          <w:rFonts w:ascii="Arial" w:eastAsia="Arial" w:hAnsi="Arial" w:cs="Arial"/>
          <w:noProof/>
          <w:spacing w:val="43"/>
          <w:szCs w:val="24"/>
        </w:rPr>
        <w:t xml:space="preserve"> </w:t>
      </w:r>
      <w:r w:rsidRPr="000077BA">
        <w:rPr>
          <w:rFonts w:ascii="Arial" w:eastAsia="Arial" w:hAnsi="Arial" w:cs="Arial"/>
          <w:noProof/>
          <w:spacing w:val="-1"/>
          <w:szCs w:val="24"/>
        </w:rPr>
        <w:t>и</w:t>
      </w:r>
      <w:r w:rsidRPr="000077BA">
        <w:rPr>
          <w:rFonts w:ascii="Arial" w:eastAsia="Arial" w:hAnsi="Arial" w:cs="Arial"/>
          <w:noProof/>
          <w:szCs w:val="24"/>
        </w:rPr>
        <w:t>нте</w:t>
      </w:r>
      <w:r w:rsidRPr="000077BA">
        <w:rPr>
          <w:rFonts w:ascii="Arial" w:eastAsia="Arial" w:hAnsi="Arial" w:cs="Arial"/>
          <w:noProof/>
          <w:spacing w:val="-3"/>
          <w:szCs w:val="24"/>
        </w:rPr>
        <w:t>р</w:t>
      </w:r>
      <w:r w:rsidRPr="000077BA">
        <w:rPr>
          <w:rFonts w:ascii="Arial" w:eastAsia="Arial" w:hAnsi="Arial" w:cs="Arial"/>
          <w:noProof/>
          <w:szCs w:val="24"/>
        </w:rPr>
        <w:t>а</w:t>
      </w:r>
      <w:r w:rsidRPr="000077BA">
        <w:rPr>
          <w:rFonts w:ascii="Arial" w:eastAsia="Arial" w:hAnsi="Arial" w:cs="Arial"/>
          <w:noProof/>
          <w:spacing w:val="-1"/>
          <w:szCs w:val="24"/>
        </w:rPr>
        <w:t>к</w:t>
      </w:r>
      <w:r w:rsidRPr="000077BA">
        <w:rPr>
          <w:rFonts w:ascii="Arial" w:eastAsia="Arial" w:hAnsi="Arial" w:cs="Arial"/>
          <w:noProof/>
          <w:szCs w:val="24"/>
        </w:rPr>
        <w:t>ц</w:t>
      </w:r>
      <w:r w:rsidRPr="000077BA">
        <w:rPr>
          <w:rFonts w:ascii="Arial" w:eastAsia="Arial" w:hAnsi="Arial" w:cs="Arial"/>
          <w:noProof/>
          <w:spacing w:val="-1"/>
          <w:szCs w:val="24"/>
        </w:rPr>
        <w:t>и</w:t>
      </w:r>
      <w:r w:rsidRPr="000077BA">
        <w:rPr>
          <w:rFonts w:ascii="Arial" w:eastAsia="Arial" w:hAnsi="Arial" w:cs="Arial"/>
          <w:noProof/>
          <w:spacing w:val="1"/>
          <w:szCs w:val="24"/>
        </w:rPr>
        <w:t>ј</w:t>
      </w:r>
      <w:r w:rsidRPr="000077BA">
        <w:rPr>
          <w:rFonts w:ascii="Arial" w:eastAsia="Arial" w:hAnsi="Arial" w:cs="Arial"/>
          <w:noProof/>
          <w:szCs w:val="24"/>
        </w:rPr>
        <w:t>ом</w:t>
      </w:r>
      <w:r w:rsidRPr="000077BA">
        <w:rPr>
          <w:rFonts w:ascii="Arial" w:eastAsia="Arial" w:hAnsi="Arial" w:cs="Arial"/>
          <w:noProof/>
          <w:spacing w:val="45"/>
          <w:szCs w:val="24"/>
        </w:rPr>
        <w:t xml:space="preserve"> </w:t>
      </w:r>
      <w:r w:rsidRPr="000077BA">
        <w:rPr>
          <w:rFonts w:ascii="Arial" w:eastAsia="Arial" w:hAnsi="Arial" w:cs="Arial"/>
          <w:noProof/>
          <w:szCs w:val="24"/>
        </w:rPr>
        <w:t>с</w:t>
      </w:r>
      <w:r w:rsidRPr="000077BA">
        <w:rPr>
          <w:rFonts w:ascii="Arial" w:eastAsia="Arial" w:hAnsi="Arial" w:cs="Arial"/>
          <w:noProof/>
          <w:spacing w:val="44"/>
          <w:szCs w:val="24"/>
        </w:rPr>
        <w:t xml:space="preserve"> </w:t>
      </w:r>
      <w:r w:rsidRPr="000077BA">
        <w:rPr>
          <w:rFonts w:ascii="Arial" w:eastAsia="Arial" w:hAnsi="Arial" w:cs="Arial"/>
          <w:noProof/>
          <w:spacing w:val="1"/>
          <w:szCs w:val="24"/>
        </w:rPr>
        <w:t>д</w:t>
      </w:r>
      <w:r w:rsidRPr="000077BA">
        <w:rPr>
          <w:rFonts w:ascii="Arial" w:eastAsia="Arial" w:hAnsi="Arial" w:cs="Arial"/>
          <w:noProof/>
          <w:szCs w:val="24"/>
        </w:rPr>
        <w:t>р</w:t>
      </w:r>
      <w:r w:rsidRPr="000077BA">
        <w:rPr>
          <w:rFonts w:ascii="Arial" w:eastAsia="Arial" w:hAnsi="Arial" w:cs="Arial"/>
          <w:noProof/>
          <w:spacing w:val="-3"/>
          <w:szCs w:val="24"/>
        </w:rPr>
        <w:t>у</w:t>
      </w:r>
      <w:r w:rsidRPr="000077BA">
        <w:rPr>
          <w:rFonts w:ascii="Arial" w:eastAsia="Arial" w:hAnsi="Arial" w:cs="Arial"/>
          <w:noProof/>
          <w:spacing w:val="1"/>
          <w:szCs w:val="24"/>
        </w:rPr>
        <w:t>г</w:t>
      </w:r>
      <w:r w:rsidRPr="000077BA">
        <w:rPr>
          <w:rFonts w:ascii="Arial" w:eastAsia="Arial" w:hAnsi="Arial" w:cs="Arial"/>
          <w:noProof/>
          <w:spacing w:val="-1"/>
          <w:szCs w:val="24"/>
        </w:rPr>
        <w:t>и</w:t>
      </w:r>
      <w:r w:rsidRPr="000077BA">
        <w:rPr>
          <w:rFonts w:ascii="Arial" w:eastAsia="Arial" w:hAnsi="Arial" w:cs="Arial"/>
          <w:noProof/>
          <w:szCs w:val="24"/>
        </w:rPr>
        <w:t>м</w:t>
      </w:r>
      <w:r w:rsidRPr="000077BA">
        <w:rPr>
          <w:rFonts w:ascii="Arial" w:eastAsia="Arial" w:hAnsi="Arial" w:cs="Arial"/>
          <w:noProof/>
          <w:spacing w:val="43"/>
          <w:szCs w:val="24"/>
        </w:rPr>
        <w:t xml:space="preserve"> </w:t>
      </w:r>
      <w:r w:rsidRPr="000077BA">
        <w:rPr>
          <w:rFonts w:ascii="Arial" w:eastAsia="Arial" w:hAnsi="Arial" w:cs="Arial"/>
          <w:noProof/>
          <w:szCs w:val="24"/>
        </w:rPr>
        <w:t>ч</w:t>
      </w:r>
      <w:r w:rsidRPr="000077BA">
        <w:rPr>
          <w:rFonts w:ascii="Arial" w:eastAsia="Arial" w:hAnsi="Arial" w:cs="Arial"/>
          <w:noProof/>
          <w:spacing w:val="-1"/>
          <w:szCs w:val="24"/>
        </w:rPr>
        <w:t>и</w:t>
      </w:r>
      <w:r w:rsidRPr="000077BA">
        <w:rPr>
          <w:rFonts w:ascii="Arial" w:eastAsia="Arial" w:hAnsi="Arial" w:cs="Arial"/>
          <w:noProof/>
          <w:szCs w:val="24"/>
        </w:rPr>
        <w:t>н</w:t>
      </w:r>
      <w:r w:rsidRPr="000077BA">
        <w:rPr>
          <w:rFonts w:ascii="Arial" w:eastAsia="Arial" w:hAnsi="Arial" w:cs="Arial"/>
          <w:noProof/>
          <w:spacing w:val="-3"/>
          <w:szCs w:val="24"/>
        </w:rPr>
        <w:t>и</w:t>
      </w:r>
      <w:r w:rsidRPr="000077BA">
        <w:rPr>
          <w:rFonts w:ascii="Arial" w:eastAsia="Arial" w:hAnsi="Arial" w:cs="Arial"/>
          <w:noProof/>
          <w:szCs w:val="24"/>
        </w:rPr>
        <w:t>оц</w:t>
      </w:r>
      <w:r w:rsidRPr="000077BA">
        <w:rPr>
          <w:rFonts w:ascii="Arial" w:eastAsia="Arial" w:hAnsi="Arial" w:cs="Arial"/>
          <w:noProof/>
          <w:spacing w:val="-1"/>
          <w:szCs w:val="24"/>
        </w:rPr>
        <w:t>им</w:t>
      </w:r>
      <w:r w:rsidRPr="000077BA">
        <w:rPr>
          <w:rFonts w:ascii="Arial" w:eastAsia="Arial" w:hAnsi="Arial" w:cs="Arial"/>
          <w:noProof/>
          <w:szCs w:val="24"/>
        </w:rPr>
        <w:t>а</w:t>
      </w:r>
      <w:r w:rsidRPr="000077BA">
        <w:rPr>
          <w:rFonts w:ascii="Arial" w:eastAsia="Arial" w:hAnsi="Arial" w:cs="Arial"/>
          <w:noProof/>
          <w:spacing w:val="46"/>
          <w:szCs w:val="24"/>
        </w:rPr>
        <w:t xml:space="preserve"> </w:t>
      </w:r>
      <w:r w:rsidRPr="000077BA">
        <w:rPr>
          <w:rFonts w:ascii="Arial" w:eastAsia="Arial" w:hAnsi="Arial" w:cs="Arial"/>
          <w:noProof/>
          <w:spacing w:val="-1"/>
          <w:szCs w:val="24"/>
        </w:rPr>
        <w:t>м</w:t>
      </w:r>
      <w:r w:rsidRPr="000077BA">
        <w:rPr>
          <w:rFonts w:ascii="Arial" w:eastAsia="Arial" w:hAnsi="Arial" w:cs="Arial"/>
          <w:noProof/>
          <w:szCs w:val="24"/>
        </w:rPr>
        <w:t>оже</w:t>
      </w:r>
      <w:r w:rsidRPr="000077BA">
        <w:rPr>
          <w:rFonts w:ascii="Arial" w:eastAsia="Arial" w:hAnsi="Arial" w:cs="Arial"/>
          <w:noProof/>
          <w:spacing w:val="44"/>
          <w:szCs w:val="24"/>
        </w:rPr>
        <w:t xml:space="preserve"> </w:t>
      </w:r>
      <w:r w:rsidRPr="000077BA">
        <w:rPr>
          <w:rFonts w:ascii="Arial" w:eastAsia="Arial" w:hAnsi="Arial" w:cs="Arial"/>
          <w:noProof/>
          <w:szCs w:val="24"/>
        </w:rPr>
        <w:t>р</w:t>
      </w:r>
      <w:r w:rsidRPr="000077BA">
        <w:rPr>
          <w:rFonts w:ascii="Arial" w:eastAsia="Arial" w:hAnsi="Arial" w:cs="Arial"/>
          <w:noProof/>
          <w:spacing w:val="-1"/>
          <w:szCs w:val="24"/>
        </w:rPr>
        <w:t>е</w:t>
      </w:r>
      <w:r w:rsidRPr="000077BA">
        <w:rPr>
          <w:rFonts w:ascii="Arial" w:eastAsia="Arial" w:hAnsi="Arial" w:cs="Arial"/>
          <w:noProof/>
          <w:szCs w:val="24"/>
        </w:rPr>
        <w:t>з</w:t>
      </w:r>
      <w:r w:rsidRPr="000077BA">
        <w:rPr>
          <w:rFonts w:ascii="Arial" w:eastAsia="Arial" w:hAnsi="Arial" w:cs="Arial"/>
          <w:noProof/>
          <w:spacing w:val="-3"/>
          <w:szCs w:val="24"/>
        </w:rPr>
        <w:t>у</w:t>
      </w:r>
      <w:r w:rsidRPr="000077BA">
        <w:rPr>
          <w:rFonts w:ascii="Arial" w:eastAsia="Arial" w:hAnsi="Arial" w:cs="Arial"/>
          <w:noProof/>
          <w:spacing w:val="1"/>
          <w:szCs w:val="24"/>
        </w:rPr>
        <w:t>л</w:t>
      </w:r>
      <w:r w:rsidRPr="000077BA">
        <w:rPr>
          <w:rFonts w:ascii="Arial" w:eastAsia="Arial" w:hAnsi="Arial" w:cs="Arial"/>
          <w:noProof/>
          <w:szCs w:val="24"/>
        </w:rPr>
        <w:t>т</w:t>
      </w:r>
      <w:r w:rsidRPr="000077BA">
        <w:rPr>
          <w:rFonts w:ascii="Arial" w:eastAsia="Arial" w:hAnsi="Arial" w:cs="Arial"/>
          <w:noProof/>
          <w:spacing w:val="-1"/>
          <w:szCs w:val="24"/>
        </w:rPr>
        <w:t>о</w:t>
      </w:r>
      <w:r w:rsidRPr="000077BA">
        <w:rPr>
          <w:rFonts w:ascii="Arial" w:eastAsia="Arial" w:hAnsi="Arial" w:cs="Arial"/>
          <w:noProof/>
          <w:szCs w:val="24"/>
        </w:rPr>
        <w:t>в</w:t>
      </w:r>
      <w:r w:rsidRPr="000077BA">
        <w:rPr>
          <w:rFonts w:ascii="Arial" w:eastAsia="Arial" w:hAnsi="Arial" w:cs="Arial"/>
          <w:noProof/>
          <w:spacing w:val="-2"/>
          <w:szCs w:val="24"/>
        </w:rPr>
        <w:t>а</w:t>
      </w:r>
      <w:r w:rsidRPr="000077BA">
        <w:rPr>
          <w:rFonts w:ascii="Arial" w:eastAsia="Arial" w:hAnsi="Arial" w:cs="Arial"/>
          <w:noProof/>
          <w:szCs w:val="24"/>
        </w:rPr>
        <w:t>ти</w:t>
      </w:r>
    </w:p>
    <w:p w:rsidR="00EA69C0" w:rsidRPr="000077BA" w:rsidRDefault="00EA69C0" w:rsidP="00EA69C0">
      <w:pPr>
        <w:spacing w:after="0" w:line="251" w:lineRule="exact"/>
        <w:ind w:left="153" w:right="7293"/>
        <w:jc w:val="both"/>
        <w:rPr>
          <w:rFonts w:ascii="Arial" w:eastAsia="Arial" w:hAnsi="Arial" w:cs="Arial"/>
          <w:noProof/>
          <w:szCs w:val="24"/>
        </w:rPr>
      </w:pPr>
      <w:r w:rsidRPr="000077BA">
        <w:rPr>
          <w:rFonts w:ascii="Arial" w:eastAsia="Arial" w:hAnsi="Arial" w:cs="Arial"/>
          <w:noProof/>
          <w:szCs w:val="24"/>
        </w:rPr>
        <w:t>не</w:t>
      </w:r>
      <w:r w:rsidRPr="000077BA">
        <w:rPr>
          <w:rFonts w:ascii="Arial" w:eastAsia="Arial" w:hAnsi="Arial" w:cs="Arial"/>
          <w:noProof/>
          <w:spacing w:val="1"/>
          <w:szCs w:val="24"/>
        </w:rPr>
        <w:t>ж</w:t>
      </w:r>
      <w:r w:rsidRPr="000077BA">
        <w:rPr>
          <w:rFonts w:ascii="Arial" w:eastAsia="Arial" w:hAnsi="Arial" w:cs="Arial"/>
          <w:noProof/>
          <w:szCs w:val="24"/>
        </w:rPr>
        <w:t>е</w:t>
      </w:r>
      <w:r w:rsidRPr="000077BA">
        <w:rPr>
          <w:rFonts w:ascii="Arial" w:eastAsia="Arial" w:hAnsi="Arial" w:cs="Arial"/>
          <w:noProof/>
          <w:spacing w:val="-1"/>
          <w:szCs w:val="24"/>
        </w:rPr>
        <w:t>љ</w:t>
      </w:r>
      <w:r w:rsidRPr="000077BA">
        <w:rPr>
          <w:rFonts w:ascii="Arial" w:eastAsia="Arial" w:hAnsi="Arial" w:cs="Arial"/>
          <w:noProof/>
          <w:szCs w:val="24"/>
        </w:rPr>
        <w:t>ен</w:t>
      </w:r>
      <w:r w:rsidRPr="000077BA">
        <w:rPr>
          <w:rFonts w:ascii="Arial" w:eastAsia="Arial" w:hAnsi="Arial" w:cs="Arial"/>
          <w:noProof/>
          <w:spacing w:val="-1"/>
          <w:szCs w:val="24"/>
        </w:rPr>
        <w:t>и</w:t>
      </w:r>
      <w:r w:rsidRPr="000077BA">
        <w:rPr>
          <w:rFonts w:ascii="Arial" w:eastAsia="Arial" w:hAnsi="Arial" w:cs="Arial"/>
          <w:noProof/>
          <w:szCs w:val="24"/>
        </w:rPr>
        <w:t>м</w:t>
      </w:r>
      <w:r w:rsidRPr="000077BA">
        <w:rPr>
          <w:rFonts w:ascii="Arial" w:eastAsia="Arial" w:hAnsi="Arial" w:cs="Arial"/>
          <w:noProof/>
          <w:spacing w:val="-2"/>
          <w:szCs w:val="24"/>
        </w:rPr>
        <w:t xml:space="preserve"> </w:t>
      </w:r>
      <w:r w:rsidRPr="000077BA">
        <w:rPr>
          <w:rFonts w:ascii="Arial" w:eastAsia="Arial" w:hAnsi="Arial" w:cs="Arial"/>
          <w:noProof/>
          <w:szCs w:val="24"/>
        </w:rPr>
        <w:t>по</w:t>
      </w:r>
      <w:r w:rsidRPr="000077BA">
        <w:rPr>
          <w:rFonts w:ascii="Arial" w:eastAsia="Arial" w:hAnsi="Arial" w:cs="Arial"/>
          <w:noProof/>
          <w:spacing w:val="-2"/>
          <w:szCs w:val="24"/>
        </w:rPr>
        <w:t>с</w:t>
      </w:r>
      <w:r w:rsidRPr="000077BA">
        <w:rPr>
          <w:rFonts w:ascii="Arial" w:eastAsia="Arial" w:hAnsi="Arial" w:cs="Arial"/>
          <w:noProof/>
          <w:spacing w:val="1"/>
          <w:szCs w:val="24"/>
        </w:rPr>
        <w:t>л</w:t>
      </w:r>
      <w:r w:rsidRPr="000077BA">
        <w:rPr>
          <w:rFonts w:ascii="Arial" w:eastAsia="Arial" w:hAnsi="Arial" w:cs="Arial"/>
          <w:noProof/>
          <w:szCs w:val="24"/>
        </w:rPr>
        <w:t>ед</w:t>
      </w:r>
      <w:r w:rsidRPr="000077BA">
        <w:rPr>
          <w:rFonts w:ascii="Arial" w:eastAsia="Arial" w:hAnsi="Arial" w:cs="Arial"/>
          <w:noProof/>
          <w:spacing w:val="-3"/>
          <w:szCs w:val="24"/>
        </w:rPr>
        <w:t>и</w:t>
      </w:r>
      <w:r w:rsidRPr="000077BA">
        <w:rPr>
          <w:rFonts w:ascii="Arial" w:eastAsia="Arial" w:hAnsi="Arial" w:cs="Arial"/>
          <w:noProof/>
          <w:szCs w:val="24"/>
        </w:rPr>
        <w:t>ц</w:t>
      </w:r>
      <w:r w:rsidRPr="000077BA">
        <w:rPr>
          <w:rFonts w:ascii="Arial" w:eastAsia="Arial" w:hAnsi="Arial" w:cs="Arial"/>
          <w:noProof/>
          <w:spacing w:val="-3"/>
          <w:szCs w:val="24"/>
        </w:rPr>
        <w:t>а</w:t>
      </w:r>
      <w:r w:rsidRPr="000077BA">
        <w:rPr>
          <w:rFonts w:ascii="Arial" w:eastAsia="Arial" w:hAnsi="Arial" w:cs="Arial"/>
          <w:noProof/>
          <w:spacing w:val="-1"/>
          <w:szCs w:val="24"/>
        </w:rPr>
        <w:t>м</w:t>
      </w:r>
      <w:r w:rsidRPr="000077BA">
        <w:rPr>
          <w:rFonts w:ascii="Arial" w:eastAsia="Arial" w:hAnsi="Arial" w:cs="Arial"/>
          <w:noProof/>
          <w:szCs w:val="24"/>
        </w:rPr>
        <w:t>а.</w:t>
      </w:r>
    </w:p>
    <w:p w:rsidR="00EA69C0" w:rsidRPr="000077BA" w:rsidRDefault="00EA69C0" w:rsidP="00EA69C0">
      <w:pPr>
        <w:spacing w:before="2" w:after="0" w:line="254" w:lineRule="exact"/>
        <w:ind w:left="153" w:right="94"/>
        <w:jc w:val="both"/>
        <w:rPr>
          <w:rFonts w:ascii="Arial" w:eastAsia="Arial" w:hAnsi="Arial" w:cs="Arial"/>
          <w:noProof/>
          <w:szCs w:val="24"/>
        </w:rPr>
      </w:pPr>
      <w:r w:rsidRPr="000077BA">
        <w:rPr>
          <w:rFonts w:ascii="Arial" w:eastAsia="Arial" w:hAnsi="Arial" w:cs="Arial"/>
          <w:noProof/>
          <w:spacing w:val="1"/>
          <w:szCs w:val="24"/>
        </w:rPr>
        <w:t>О</w:t>
      </w:r>
      <w:r w:rsidRPr="000077BA">
        <w:rPr>
          <w:rFonts w:ascii="Arial" w:eastAsia="Arial" w:hAnsi="Arial" w:cs="Arial"/>
          <w:noProof/>
          <w:szCs w:val="24"/>
        </w:rPr>
        <w:t>па</w:t>
      </w:r>
      <w:r w:rsidRPr="000077BA">
        <w:rPr>
          <w:rFonts w:ascii="Arial" w:eastAsia="Arial" w:hAnsi="Arial" w:cs="Arial"/>
          <w:noProof/>
          <w:spacing w:val="-2"/>
          <w:szCs w:val="24"/>
        </w:rPr>
        <w:t>с</w:t>
      </w:r>
      <w:r w:rsidRPr="000077BA">
        <w:rPr>
          <w:rFonts w:ascii="Arial" w:eastAsia="Arial" w:hAnsi="Arial" w:cs="Arial"/>
          <w:noProof/>
          <w:szCs w:val="24"/>
        </w:rPr>
        <w:t>ност</w:t>
      </w:r>
      <w:r w:rsidRPr="000077BA">
        <w:rPr>
          <w:rFonts w:ascii="Arial" w:eastAsia="Arial" w:hAnsi="Arial" w:cs="Arial"/>
          <w:noProof/>
          <w:spacing w:val="3"/>
          <w:szCs w:val="24"/>
        </w:rPr>
        <w:t xml:space="preserve"> </w:t>
      </w:r>
      <w:r w:rsidRPr="000077BA">
        <w:rPr>
          <w:rFonts w:ascii="Arial" w:eastAsia="Arial" w:hAnsi="Arial" w:cs="Arial"/>
          <w:noProof/>
          <w:spacing w:val="-3"/>
          <w:szCs w:val="24"/>
        </w:rPr>
        <w:t>о</w:t>
      </w:r>
      <w:r w:rsidRPr="000077BA">
        <w:rPr>
          <w:rFonts w:ascii="Arial" w:eastAsia="Arial" w:hAnsi="Arial" w:cs="Arial"/>
          <w:noProof/>
          <w:szCs w:val="24"/>
        </w:rPr>
        <w:t>д</w:t>
      </w:r>
      <w:r w:rsidRPr="000077BA">
        <w:rPr>
          <w:rFonts w:ascii="Arial" w:eastAsia="Arial" w:hAnsi="Arial" w:cs="Arial"/>
          <w:noProof/>
          <w:spacing w:val="2"/>
          <w:szCs w:val="24"/>
        </w:rPr>
        <w:t xml:space="preserve"> </w:t>
      </w:r>
      <w:r w:rsidRPr="000077BA">
        <w:rPr>
          <w:rFonts w:ascii="Arial" w:eastAsia="Arial" w:hAnsi="Arial" w:cs="Arial"/>
          <w:noProof/>
          <w:szCs w:val="24"/>
        </w:rPr>
        <w:t>по</w:t>
      </w:r>
      <w:r w:rsidRPr="000077BA">
        <w:rPr>
          <w:rFonts w:ascii="Arial" w:eastAsia="Arial" w:hAnsi="Arial" w:cs="Arial"/>
          <w:noProof/>
          <w:spacing w:val="1"/>
          <w:szCs w:val="24"/>
        </w:rPr>
        <w:t>ж</w:t>
      </w:r>
      <w:r w:rsidRPr="000077BA">
        <w:rPr>
          <w:rFonts w:ascii="Arial" w:eastAsia="Arial" w:hAnsi="Arial" w:cs="Arial"/>
          <w:noProof/>
          <w:szCs w:val="24"/>
        </w:rPr>
        <w:t>а</w:t>
      </w:r>
      <w:r w:rsidRPr="000077BA">
        <w:rPr>
          <w:rFonts w:ascii="Arial" w:eastAsia="Arial" w:hAnsi="Arial" w:cs="Arial"/>
          <w:noProof/>
          <w:spacing w:val="-1"/>
          <w:szCs w:val="24"/>
        </w:rPr>
        <w:t>р</w:t>
      </w:r>
      <w:r w:rsidRPr="000077BA">
        <w:rPr>
          <w:rFonts w:ascii="Arial" w:eastAsia="Arial" w:hAnsi="Arial" w:cs="Arial"/>
          <w:noProof/>
          <w:szCs w:val="24"/>
        </w:rPr>
        <w:t>а</w:t>
      </w:r>
      <w:r w:rsidRPr="000077BA">
        <w:rPr>
          <w:rFonts w:ascii="Arial" w:eastAsia="Arial" w:hAnsi="Arial" w:cs="Arial"/>
          <w:noProof/>
          <w:spacing w:val="1"/>
          <w:szCs w:val="24"/>
        </w:rPr>
        <w:t xml:space="preserve"> </w:t>
      </w:r>
      <w:r w:rsidRPr="000077BA">
        <w:rPr>
          <w:rFonts w:ascii="Arial" w:eastAsia="Arial" w:hAnsi="Arial" w:cs="Arial"/>
          <w:noProof/>
          <w:spacing w:val="-2"/>
          <w:szCs w:val="24"/>
        </w:rPr>
        <w:t>н</w:t>
      </w:r>
      <w:r w:rsidRPr="000077BA">
        <w:rPr>
          <w:rFonts w:ascii="Arial" w:eastAsia="Arial" w:hAnsi="Arial" w:cs="Arial"/>
          <w:noProof/>
          <w:szCs w:val="24"/>
        </w:rPr>
        <w:t>е</w:t>
      </w:r>
      <w:r w:rsidRPr="000077BA">
        <w:rPr>
          <w:rFonts w:ascii="Arial" w:eastAsia="Arial" w:hAnsi="Arial" w:cs="Arial"/>
          <w:noProof/>
          <w:spacing w:val="3"/>
          <w:szCs w:val="24"/>
        </w:rPr>
        <w:t xml:space="preserve"> </w:t>
      </w:r>
      <w:r w:rsidRPr="000077BA">
        <w:rPr>
          <w:rFonts w:ascii="Arial" w:eastAsia="Arial" w:hAnsi="Arial" w:cs="Arial"/>
          <w:noProof/>
          <w:szCs w:val="24"/>
        </w:rPr>
        <w:t>про</w:t>
      </w:r>
      <w:r w:rsidRPr="000077BA">
        <w:rPr>
          <w:rFonts w:ascii="Arial" w:eastAsia="Arial" w:hAnsi="Arial" w:cs="Arial"/>
          <w:noProof/>
          <w:spacing w:val="-1"/>
          <w:szCs w:val="24"/>
        </w:rPr>
        <w:t>и</w:t>
      </w:r>
      <w:r w:rsidRPr="000077BA">
        <w:rPr>
          <w:rFonts w:ascii="Arial" w:eastAsia="Arial" w:hAnsi="Arial" w:cs="Arial"/>
          <w:noProof/>
          <w:szCs w:val="24"/>
        </w:rPr>
        <w:t>злази са</w:t>
      </w:r>
      <w:r w:rsidRPr="000077BA">
        <w:rPr>
          <w:rFonts w:ascii="Arial" w:eastAsia="Arial" w:hAnsi="Arial" w:cs="Arial"/>
          <w:noProof/>
          <w:spacing w:val="-1"/>
          <w:szCs w:val="24"/>
        </w:rPr>
        <w:t>м</w:t>
      </w:r>
      <w:r w:rsidRPr="000077BA">
        <w:rPr>
          <w:rFonts w:ascii="Arial" w:eastAsia="Arial" w:hAnsi="Arial" w:cs="Arial"/>
          <w:noProof/>
          <w:szCs w:val="24"/>
        </w:rPr>
        <w:t>о</w:t>
      </w:r>
      <w:r w:rsidRPr="000077BA">
        <w:rPr>
          <w:rFonts w:ascii="Arial" w:eastAsia="Arial" w:hAnsi="Arial" w:cs="Arial"/>
          <w:noProof/>
          <w:spacing w:val="3"/>
          <w:szCs w:val="24"/>
        </w:rPr>
        <w:t xml:space="preserve"> </w:t>
      </w:r>
      <w:r w:rsidRPr="000077BA">
        <w:rPr>
          <w:rFonts w:ascii="Arial" w:eastAsia="Arial" w:hAnsi="Arial" w:cs="Arial"/>
          <w:noProof/>
          <w:spacing w:val="-1"/>
          <w:szCs w:val="24"/>
        </w:rPr>
        <w:t>и</w:t>
      </w:r>
      <w:r w:rsidRPr="000077BA">
        <w:rPr>
          <w:rFonts w:ascii="Arial" w:eastAsia="Arial" w:hAnsi="Arial" w:cs="Arial"/>
          <w:noProof/>
          <w:szCs w:val="24"/>
        </w:rPr>
        <w:t>з</w:t>
      </w:r>
      <w:r w:rsidRPr="000077BA">
        <w:rPr>
          <w:rFonts w:ascii="Arial" w:eastAsia="Arial" w:hAnsi="Arial" w:cs="Arial"/>
          <w:noProof/>
          <w:spacing w:val="1"/>
          <w:szCs w:val="24"/>
        </w:rPr>
        <w:t xml:space="preserve"> </w:t>
      </w:r>
      <w:r w:rsidRPr="000077BA">
        <w:rPr>
          <w:rFonts w:ascii="Arial" w:eastAsia="Arial" w:hAnsi="Arial" w:cs="Arial"/>
          <w:noProof/>
          <w:szCs w:val="24"/>
        </w:rPr>
        <w:t>незав</w:t>
      </w:r>
      <w:r w:rsidRPr="000077BA">
        <w:rPr>
          <w:rFonts w:ascii="Arial" w:eastAsia="Arial" w:hAnsi="Arial" w:cs="Arial"/>
          <w:noProof/>
          <w:spacing w:val="-1"/>
          <w:szCs w:val="24"/>
        </w:rPr>
        <w:t>и</w:t>
      </w:r>
      <w:r w:rsidRPr="000077BA">
        <w:rPr>
          <w:rFonts w:ascii="Arial" w:eastAsia="Arial" w:hAnsi="Arial" w:cs="Arial"/>
          <w:noProof/>
          <w:szCs w:val="24"/>
        </w:rPr>
        <w:t>сних</w:t>
      </w:r>
      <w:r w:rsidRPr="000077BA">
        <w:rPr>
          <w:rFonts w:ascii="Arial" w:eastAsia="Arial" w:hAnsi="Arial" w:cs="Arial"/>
          <w:noProof/>
          <w:spacing w:val="1"/>
          <w:szCs w:val="24"/>
        </w:rPr>
        <w:t xml:space="preserve"> г</w:t>
      </w:r>
      <w:r w:rsidRPr="000077BA">
        <w:rPr>
          <w:rFonts w:ascii="Arial" w:eastAsia="Arial" w:hAnsi="Arial" w:cs="Arial"/>
          <w:noProof/>
          <w:szCs w:val="24"/>
        </w:rPr>
        <w:t>р</w:t>
      </w:r>
      <w:r w:rsidRPr="000077BA">
        <w:rPr>
          <w:rFonts w:ascii="Arial" w:eastAsia="Arial" w:hAnsi="Arial" w:cs="Arial"/>
          <w:noProof/>
          <w:spacing w:val="-3"/>
          <w:szCs w:val="24"/>
        </w:rPr>
        <w:t>е</w:t>
      </w:r>
      <w:r w:rsidRPr="000077BA">
        <w:rPr>
          <w:rFonts w:ascii="Arial" w:eastAsia="Arial" w:hAnsi="Arial" w:cs="Arial"/>
          <w:noProof/>
          <w:szCs w:val="24"/>
        </w:rPr>
        <w:t>шака</w:t>
      </w:r>
      <w:r w:rsidRPr="000077BA">
        <w:rPr>
          <w:rFonts w:ascii="Arial" w:eastAsia="Arial" w:hAnsi="Arial" w:cs="Arial"/>
          <w:noProof/>
          <w:spacing w:val="3"/>
          <w:szCs w:val="24"/>
        </w:rPr>
        <w:t xml:space="preserve"> </w:t>
      </w:r>
      <w:r w:rsidRPr="000077BA">
        <w:rPr>
          <w:rFonts w:ascii="Arial" w:eastAsia="Arial" w:hAnsi="Arial" w:cs="Arial"/>
          <w:noProof/>
          <w:spacing w:val="-3"/>
          <w:szCs w:val="24"/>
        </w:rPr>
        <w:t>р</w:t>
      </w:r>
      <w:r w:rsidRPr="000077BA">
        <w:rPr>
          <w:rFonts w:ascii="Arial" w:eastAsia="Arial" w:hAnsi="Arial" w:cs="Arial"/>
          <w:noProof/>
          <w:szCs w:val="24"/>
        </w:rPr>
        <w:t>ад</w:t>
      </w:r>
      <w:r w:rsidRPr="000077BA">
        <w:rPr>
          <w:rFonts w:ascii="Arial" w:eastAsia="Arial" w:hAnsi="Arial" w:cs="Arial"/>
          <w:noProof/>
          <w:spacing w:val="1"/>
          <w:szCs w:val="24"/>
        </w:rPr>
        <w:t>н</w:t>
      </w:r>
      <w:r w:rsidRPr="000077BA">
        <w:rPr>
          <w:rFonts w:ascii="Arial" w:eastAsia="Arial" w:hAnsi="Arial" w:cs="Arial"/>
          <w:noProof/>
          <w:spacing w:val="-1"/>
          <w:szCs w:val="24"/>
        </w:rPr>
        <w:t>и</w:t>
      </w:r>
      <w:r w:rsidRPr="000077BA">
        <w:rPr>
          <w:rFonts w:ascii="Arial" w:eastAsia="Arial" w:hAnsi="Arial" w:cs="Arial"/>
          <w:noProof/>
          <w:szCs w:val="24"/>
        </w:rPr>
        <w:t>х</w:t>
      </w:r>
      <w:r w:rsidRPr="000077BA">
        <w:rPr>
          <w:rFonts w:ascii="Arial" w:eastAsia="Arial" w:hAnsi="Arial" w:cs="Arial"/>
          <w:noProof/>
          <w:spacing w:val="1"/>
          <w:szCs w:val="24"/>
        </w:rPr>
        <w:t xml:space="preserve"> </w:t>
      </w:r>
      <w:r w:rsidRPr="000077BA">
        <w:rPr>
          <w:rFonts w:ascii="Arial" w:eastAsia="Arial" w:hAnsi="Arial" w:cs="Arial"/>
          <w:noProof/>
          <w:spacing w:val="-1"/>
          <w:szCs w:val="24"/>
        </w:rPr>
        <w:t>к</w:t>
      </w:r>
      <w:r w:rsidRPr="000077BA">
        <w:rPr>
          <w:rFonts w:ascii="Arial" w:eastAsia="Arial" w:hAnsi="Arial" w:cs="Arial"/>
          <w:noProof/>
          <w:szCs w:val="24"/>
        </w:rPr>
        <w:t>о</w:t>
      </w:r>
      <w:r w:rsidRPr="000077BA">
        <w:rPr>
          <w:rFonts w:ascii="Arial" w:eastAsia="Arial" w:hAnsi="Arial" w:cs="Arial"/>
          <w:noProof/>
          <w:spacing w:val="-1"/>
          <w:szCs w:val="24"/>
        </w:rPr>
        <w:t>м</w:t>
      </w:r>
      <w:r w:rsidRPr="000077BA">
        <w:rPr>
          <w:rFonts w:ascii="Arial" w:eastAsia="Arial" w:hAnsi="Arial" w:cs="Arial"/>
          <w:noProof/>
          <w:szCs w:val="24"/>
        </w:rPr>
        <w:t>понент</w:t>
      </w:r>
      <w:r w:rsidRPr="000077BA">
        <w:rPr>
          <w:rFonts w:ascii="Arial" w:eastAsia="Arial" w:hAnsi="Arial" w:cs="Arial"/>
          <w:noProof/>
          <w:spacing w:val="-3"/>
          <w:szCs w:val="24"/>
        </w:rPr>
        <w:t>и</w:t>
      </w:r>
      <w:r w:rsidRPr="000077BA">
        <w:rPr>
          <w:rFonts w:ascii="Arial" w:eastAsia="Arial" w:hAnsi="Arial" w:cs="Arial"/>
          <w:noProof/>
          <w:szCs w:val="24"/>
        </w:rPr>
        <w:t>,</w:t>
      </w:r>
      <w:r w:rsidRPr="000077BA">
        <w:rPr>
          <w:rFonts w:ascii="Arial" w:eastAsia="Arial" w:hAnsi="Arial" w:cs="Arial"/>
          <w:noProof/>
          <w:spacing w:val="2"/>
          <w:szCs w:val="24"/>
        </w:rPr>
        <w:t xml:space="preserve"> </w:t>
      </w:r>
      <w:r w:rsidRPr="000077BA">
        <w:rPr>
          <w:rFonts w:ascii="Arial" w:eastAsia="Arial" w:hAnsi="Arial" w:cs="Arial"/>
          <w:noProof/>
          <w:szCs w:val="24"/>
        </w:rPr>
        <w:t>већ</w:t>
      </w:r>
      <w:r w:rsidRPr="000077BA">
        <w:rPr>
          <w:rFonts w:ascii="Arial" w:eastAsia="Arial" w:hAnsi="Arial" w:cs="Arial"/>
          <w:noProof/>
          <w:spacing w:val="1"/>
          <w:szCs w:val="24"/>
        </w:rPr>
        <w:t xml:space="preserve"> </w:t>
      </w:r>
      <w:r w:rsidRPr="000077BA">
        <w:rPr>
          <w:rFonts w:ascii="Arial" w:eastAsia="Arial" w:hAnsi="Arial" w:cs="Arial"/>
          <w:noProof/>
          <w:spacing w:val="-1"/>
          <w:szCs w:val="24"/>
        </w:rPr>
        <w:t>ј</w:t>
      </w:r>
      <w:r w:rsidRPr="000077BA">
        <w:rPr>
          <w:rFonts w:ascii="Arial" w:eastAsia="Arial" w:hAnsi="Arial" w:cs="Arial"/>
          <w:noProof/>
          <w:szCs w:val="24"/>
        </w:rPr>
        <w:t>е на</w:t>
      </w:r>
      <w:r w:rsidRPr="000077BA">
        <w:rPr>
          <w:rFonts w:ascii="Arial" w:eastAsia="Arial" w:hAnsi="Arial" w:cs="Arial"/>
          <w:noProof/>
          <w:spacing w:val="1"/>
          <w:szCs w:val="24"/>
        </w:rPr>
        <w:t>ј</w:t>
      </w:r>
      <w:r w:rsidRPr="000077BA">
        <w:rPr>
          <w:rFonts w:ascii="Arial" w:eastAsia="Arial" w:hAnsi="Arial" w:cs="Arial"/>
          <w:noProof/>
          <w:szCs w:val="24"/>
        </w:rPr>
        <w:t>ч</w:t>
      </w:r>
      <w:r w:rsidRPr="000077BA">
        <w:rPr>
          <w:rFonts w:ascii="Arial" w:eastAsia="Arial" w:hAnsi="Arial" w:cs="Arial"/>
          <w:noProof/>
          <w:spacing w:val="-3"/>
          <w:szCs w:val="24"/>
        </w:rPr>
        <w:t>е</w:t>
      </w:r>
      <w:r w:rsidRPr="000077BA">
        <w:rPr>
          <w:rFonts w:ascii="Arial" w:eastAsia="Arial" w:hAnsi="Arial" w:cs="Arial"/>
          <w:noProof/>
          <w:szCs w:val="24"/>
        </w:rPr>
        <w:t>шће</w:t>
      </w:r>
      <w:r w:rsidRPr="000077BA">
        <w:rPr>
          <w:rFonts w:ascii="Arial" w:eastAsia="Arial" w:hAnsi="Arial" w:cs="Arial"/>
          <w:noProof/>
          <w:spacing w:val="27"/>
          <w:szCs w:val="24"/>
        </w:rPr>
        <w:t xml:space="preserve"> </w:t>
      </w:r>
      <w:r w:rsidRPr="000077BA">
        <w:rPr>
          <w:rFonts w:ascii="Arial" w:eastAsia="Arial" w:hAnsi="Arial" w:cs="Arial"/>
          <w:noProof/>
          <w:spacing w:val="-2"/>
          <w:szCs w:val="24"/>
        </w:rPr>
        <w:t>у</w:t>
      </w:r>
      <w:r w:rsidRPr="000077BA">
        <w:rPr>
          <w:rFonts w:ascii="Arial" w:eastAsia="Arial" w:hAnsi="Arial" w:cs="Arial"/>
          <w:noProof/>
          <w:szCs w:val="24"/>
        </w:rPr>
        <w:t>з</w:t>
      </w:r>
      <w:r w:rsidRPr="000077BA">
        <w:rPr>
          <w:rFonts w:ascii="Arial" w:eastAsia="Arial" w:hAnsi="Arial" w:cs="Arial"/>
          <w:noProof/>
          <w:spacing w:val="-1"/>
          <w:szCs w:val="24"/>
        </w:rPr>
        <w:t>р</w:t>
      </w:r>
      <w:r w:rsidRPr="000077BA">
        <w:rPr>
          <w:rFonts w:ascii="Arial" w:eastAsia="Arial" w:hAnsi="Arial" w:cs="Arial"/>
          <w:noProof/>
          <w:szCs w:val="24"/>
        </w:rPr>
        <w:t>ок</w:t>
      </w:r>
      <w:r w:rsidRPr="000077BA">
        <w:rPr>
          <w:rFonts w:ascii="Arial" w:eastAsia="Arial" w:hAnsi="Arial" w:cs="Arial"/>
          <w:noProof/>
          <w:spacing w:val="26"/>
          <w:szCs w:val="24"/>
        </w:rPr>
        <w:t xml:space="preserve"> </w:t>
      </w:r>
      <w:r w:rsidRPr="000077BA">
        <w:rPr>
          <w:rFonts w:ascii="Arial" w:eastAsia="Arial" w:hAnsi="Arial" w:cs="Arial"/>
          <w:noProof/>
          <w:szCs w:val="24"/>
        </w:rPr>
        <w:t>и</w:t>
      </w:r>
      <w:r w:rsidRPr="000077BA">
        <w:rPr>
          <w:rFonts w:ascii="Arial" w:eastAsia="Arial" w:hAnsi="Arial" w:cs="Arial"/>
          <w:noProof/>
          <w:spacing w:val="26"/>
          <w:szCs w:val="24"/>
        </w:rPr>
        <w:t xml:space="preserve"> </w:t>
      </w:r>
      <w:r w:rsidRPr="000077BA">
        <w:rPr>
          <w:rFonts w:ascii="Arial" w:eastAsia="Arial" w:hAnsi="Arial" w:cs="Arial"/>
          <w:noProof/>
          <w:szCs w:val="24"/>
        </w:rPr>
        <w:t>пос</w:t>
      </w:r>
      <w:r w:rsidRPr="000077BA">
        <w:rPr>
          <w:rFonts w:ascii="Arial" w:eastAsia="Arial" w:hAnsi="Arial" w:cs="Arial"/>
          <w:noProof/>
          <w:spacing w:val="-2"/>
          <w:szCs w:val="24"/>
        </w:rPr>
        <w:t>л</w:t>
      </w:r>
      <w:r w:rsidRPr="000077BA">
        <w:rPr>
          <w:rFonts w:ascii="Arial" w:eastAsia="Arial" w:hAnsi="Arial" w:cs="Arial"/>
          <w:noProof/>
          <w:szCs w:val="24"/>
        </w:rPr>
        <w:t>едица.</w:t>
      </w:r>
      <w:r w:rsidRPr="000077BA">
        <w:rPr>
          <w:rFonts w:ascii="Arial" w:eastAsia="Arial" w:hAnsi="Arial" w:cs="Arial"/>
          <w:noProof/>
          <w:spacing w:val="28"/>
          <w:szCs w:val="24"/>
        </w:rPr>
        <w:t xml:space="preserve"> </w:t>
      </w:r>
      <w:r w:rsidRPr="000077BA">
        <w:rPr>
          <w:rFonts w:ascii="Arial" w:eastAsia="Arial" w:hAnsi="Arial" w:cs="Arial"/>
          <w:noProof/>
          <w:szCs w:val="24"/>
        </w:rPr>
        <w:t>Грешка</w:t>
      </w:r>
      <w:r w:rsidRPr="000077BA">
        <w:rPr>
          <w:rFonts w:ascii="Arial" w:eastAsia="Arial" w:hAnsi="Arial" w:cs="Arial"/>
          <w:noProof/>
          <w:spacing w:val="24"/>
          <w:szCs w:val="24"/>
        </w:rPr>
        <w:t xml:space="preserve"> </w:t>
      </w:r>
      <w:r w:rsidRPr="000077BA">
        <w:rPr>
          <w:rFonts w:ascii="Arial" w:eastAsia="Arial" w:hAnsi="Arial" w:cs="Arial"/>
          <w:noProof/>
          <w:spacing w:val="1"/>
          <w:szCs w:val="24"/>
        </w:rPr>
        <w:t>ј</w:t>
      </w:r>
      <w:r w:rsidRPr="000077BA">
        <w:rPr>
          <w:rFonts w:ascii="Arial" w:eastAsia="Arial" w:hAnsi="Arial" w:cs="Arial"/>
          <w:noProof/>
          <w:spacing w:val="-3"/>
          <w:szCs w:val="24"/>
        </w:rPr>
        <w:t>е</w:t>
      </w:r>
      <w:r w:rsidRPr="000077BA">
        <w:rPr>
          <w:rFonts w:ascii="Arial" w:eastAsia="Arial" w:hAnsi="Arial" w:cs="Arial"/>
          <w:noProof/>
          <w:spacing w:val="1"/>
          <w:szCs w:val="24"/>
        </w:rPr>
        <w:t>д</w:t>
      </w:r>
      <w:r w:rsidRPr="000077BA">
        <w:rPr>
          <w:rFonts w:ascii="Arial" w:eastAsia="Arial" w:hAnsi="Arial" w:cs="Arial"/>
          <w:noProof/>
          <w:szCs w:val="24"/>
        </w:rPr>
        <w:t>не</w:t>
      </w:r>
      <w:r w:rsidRPr="000077BA">
        <w:rPr>
          <w:rFonts w:ascii="Arial" w:eastAsia="Arial" w:hAnsi="Arial" w:cs="Arial"/>
          <w:noProof/>
          <w:spacing w:val="28"/>
          <w:szCs w:val="24"/>
        </w:rPr>
        <w:t xml:space="preserve"> </w:t>
      </w:r>
      <w:r w:rsidRPr="000077BA">
        <w:rPr>
          <w:rFonts w:ascii="Arial" w:eastAsia="Arial" w:hAnsi="Arial" w:cs="Arial"/>
          <w:noProof/>
          <w:spacing w:val="-3"/>
          <w:szCs w:val="24"/>
        </w:rPr>
        <w:t>р</w:t>
      </w:r>
      <w:r w:rsidRPr="000077BA">
        <w:rPr>
          <w:rFonts w:ascii="Arial" w:eastAsia="Arial" w:hAnsi="Arial" w:cs="Arial"/>
          <w:noProof/>
          <w:szCs w:val="24"/>
        </w:rPr>
        <w:t>ад</w:t>
      </w:r>
      <w:r w:rsidRPr="000077BA">
        <w:rPr>
          <w:rFonts w:ascii="Arial" w:eastAsia="Arial" w:hAnsi="Arial" w:cs="Arial"/>
          <w:noProof/>
          <w:spacing w:val="1"/>
          <w:szCs w:val="24"/>
        </w:rPr>
        <w:t>н</w:t>
      </w:r>
      <w:r w:rsidRPr="000077BA">
        <w:rPr>
          <w:rFonts w:ascii="Arial" w:eastAsia="Arial" w:hAnsi="Arial" w:cs="Arial"/>
          <w:noProof/>
          <w:szCs w:val="24"/>
        </w:rPr>
        <w:t>е</w:t>
      </w:r>
      <w:r w:rsidRPr="000077BA">
        <w:rPr>
          <w:rFonts w:ascii="Arial" w:eastAsia="Arial" w:hAnsi="Arial" w:cs="Arial"/>
          <w:noProof/>
          <w:spacing w:val="27"/>
          <w:szCs w:val="24"/>
        </w:rPr>
        <w:t xml:space="preserve"> </w:t>
      </w:r>
      <w:r w:rsidRPr="000077BA">
        <w:rPr>
          <w:rFonts w:ascii="Arial" w:eastAsia="Arial" w:hAnsi="Arial" w:cs="Arial"/>
          <w:noProof/>
          <w:spacing w:val="-1"/>
          <w:szCs w:val="24"/>
        </w:rPr>
        <w:t>к</w:t>
      </w:r>
      <w:r w:rsidRPr="000077BA">
        <w:rPr>
          <w:rFonts w:ascii="Arial" w:eastAsia="Arial" w:hAnsi="Arial" w:cs="Arial"/>
          <w:noProof/>
          <w:szCs w:val="24"/>
        </w:rPr>
        <w:t>о</w:t>
      </w:r>
      <w:r w:rsidRPr="000077BA">
        <w:rPr>
          <w:rFonts w:ascii="Arial" w:eastAsia="Arial" w:hAnsi="Arial" w:cs="Arial"/>
          <w:noProof/>
          <w:spacing w:val="-1"/>
          <w:szCs w:val="24"/>
        </w:rPr>
        <w:t>м</w:t>
      </w:r>
      <w:r w:rsidRPr="000077BA">
        <w:rPr>
          <w:rFonts w:ascii="Arial" w:eastAsia="Arial" w:hAnsi="Arial" w:cs="Arial"/>
          <w:noProof/>
          <w:szCs w:val="24"/>
        </w:rPr>
        <w:t>п</w:t>
      </w:r>
      <w:r w:rsidRPr="000077BA">
        <w:rPr>
          <w:rFonts w:ascii="Arial" w:eastAsia="Arial" w:hAnsi="Arial" w:cs="Arial"/>
          <w:noProof/>
          <w:spacing w:val="-2"/>
          <w:szCs w:val="24"/>
        </w:rPr>
        <w:t>о</w:t>
      </w:r>
      <w:r w:rsidRPr="000077BA">
        <w:rPr>
          <w:rFonts w:ascii="Arial" w:eastAsia="Arial" w:hAnsi="Arial" w:cs="Arial"/>
          <w:noProof/>
          <w:szCs w:val="24"/>
        </w:rPr>
        <w:t>ненте</w:t>
      </w:r>
      <w:r w:rsidRPr="000077BA">
        <w:rPr>
          <w:rFonts w:ascii="Arial" w:eastAsia="Arial" w:hAnsi="Arial" w:cs="Arial"/>
          <w:noProof/>
          <w:spacing w:val="27"/>
          <w:szCs w:val="24"/>
        </w:rPr>
        <w:t xml:space="preserve"> </w:t>
      </w:r>
      <w:r w:rsidRPr="000077BA">
        <w:rPr>
          <w:rFonts w:ascii="Arial" w:eastAsia="Arial" w:hAnsi="Arial" w:cs="Arial"/>
          <w:noProof/>
          <w:spacing w:val="-2"/>
          <w:szCs w:val="24"/>
        </w:rPr>
        <w:t>у</w:t>
      </w:r>
      <w:r w:rsidRPr="000077BA">
        <w:rPr>
          <w:rFonts w:ascii="Arial" w:eastAsia="Arial" w:hAnsi="Arial" w:cs="Arial"/>
          <w:noProof/>
          <w:szCs w:val="24"/>
        </w:rPr>
        <w:t>т</w:t>
      </w:r>
      <w:r w:rsidRPr="000077BA">
        <w:rPr>
          <w:rFonts w:ascii="Arial" w:eastAsia="Arial" w:hAnsi="Arial" w:cs="Arial"/>
          <w:noProof/>
          <w:spacing w:val="-1"/>
          <w:szCs w:val="24"/>
        </w:rPr>
        <w:t>и</w:t>
      </w:r>
      <w:r w:rsidRPr="000077BA">
        <w:rPr>
          <w:rFonts w:ascii="Arial" w:eastAsia="Arial" w:hAnsi="Arial" w:cs="Arial"/>
          <w:noProof/>
          <w:szCs w:val="24"/>
        </w:rPr>
        <w:t>че</w:t>
      </w:r>
      <w:r w:rsidRPr="000077BA">
        <w:rPr>
          <w:rFonts w:ascii="Arial" w:eastAsia="Arial" w:hAnsi="Arial" w:cs="Arial"/>
          <w:noProof/>
          <w:spacing w:val="25"/>
          <w:szCs w:val="24"/>
        </w:rPr>
        <w:t xml:space="preserve"> </w:t>
      </w:r>
      <w:r w:rsidRPr="000077BA">
        <w:rPr>
          <w:rFonts w:ascii="Arial" w:eastAsia="Arial" w:hAnsi="Arial" w:cs="Arial"/>
          <w:noProof/>
          <w:szCs w:val="24"/>
        </w:rPr>
        <w:t>на</w:t>
      </w:r>
      <w:r w:rsidRPr="000077BA">
        <w:rPr>
          <w:rFonts w:ascii="Arial" w:eastAsia="Arial" w:hAnsi="Arial" w:cs="Arial"/>
          <w:noProof/>
          <w:spacing w:val="28"/>
          <w:szCs w:val="24"/>
        </w:rPr>
        <w:t xml:space="preserve"> </w:t>
      </w:r>
      <w:r w:rsidRPr="000077BA">
        <w:rPr>
          <w:rFonts w:ascii="Arial" w:eastAsia="Arial" w:hAnsi="Arial" w:cs="Arial"/>
          <w:noProof/>
          <w:spacing w:val="1"/>
          <w:szCs w:val="24"/>
        </w:rPr>
        <w:t>д</w:t>
      </w:r>
      <w:r w:rsidRPr="000077BA">
        <w:rPr>
          <w:rFonts w:ascii="Arial" w:eastAsia="Arial" w:hAnsi="Arial" w:cs="Arial"/>
          <w:noProof/>
          <w:szCs w:val="24"/>
        </w:rPr>
        <w:t>р</w:t>
      </w:r>
      <w:r w:rsidRPr="000077BA">
        <w:rPr>
          <w:rFonts w:ascii="Arial" w:eastAsia="Arial" w:hAnsi="Arial" w:cs="Arial"/>
          <w:noProof/>
          <w:spacing w:val="-3"/>
          <w:szCs w:val="24"/>
        </w:rPr>
        <w:t>у</w:t>
      </w:r>
      <w:r w:rsidRPr="000077BA">
        <w:rPr>
          <w:rFonts w:ascii="Arial" w:eastAsia="Arial" w:hAnsi="Arial" w:cs="Arial"/>
          <w:noProof/>
          <w:spacing w:val="1"/>
          <w:szCs w:val="24"/>
        </w:rPr>
        <w:t>г</w:t>
      </w:r>
      <w:r w:rsidRPr="000077BA">
        <w:rPr>
          <w:rFonts w:ascii="Arial" w:eastAsia="Arial" w:hAnsi="Arial" w:cs="Arial"/>
          <w:noProof/>
          <w:spacing w:val="-2"/>
          <w:szCs w:val="24"/>
        </w:rPr>
        <w:t>у</w:t>
      </w:r>
      <w:r w:rsidRPr="000077BA">
        <w:rPr>
          <w:rFonts w:ascii="Arial" w:eastAsia="Arial" w:hAnsi="Arial" w:cs="Arial"/>
          <w:noProof/>
          <w:szCs w:val="24"/>
        </w:rPr>
        <w:t>,</w:t>
      </w:r>
      <w:r w:rsidRPr="000077BA">
        <w:rPr>
          <w:rFonts w:ascii="Arial" w:eastAsia="Arial" w:hAnsi="Arial" w:cs="Arial"/>
          <w:noProof/>
          <w:spacing w:val="28"/>
          <w:szCs w:val="24"/>
        </w:rPr>
        <w:t xml:space="preserve"> </w:t>
      </w:r>
      <w:r w:rsidRPr="000077BA">
        <w:rPr>
          <w:rFonts w:ascii="Arial" w:eastAsia="Arial" w:hAnsi="Arial" w:cs="Arial"/>
          <w:noProof/>
          <w:szCs w:val="24"/>
        </w:rPr>
        <w:t>т</w:t>
      </w:r>
      <w:r w:rsidRPr="000077BA">
        <w:rPr>
          <w:rFonts w:ascii="Arial" w:eastAsia="Arial" w:hAnsi="Arial" w:cs="Arial"/>
          <w:noProof/>
          <w:spacing w:val="-1"/>
          <w:szCs w:val="24"/>
        </w:rPr>
        <w:t>ак</w:t>
      </w:r>
      <w:r w:rsidRPr="000077BA">
        <w:rPr>
          <w:rFonts w:ascii="Arial" w:eastAsia="Arial" w:hAnsi="Arial" w:cs="Arial"/>
          <w:noProof/>
          <w:szCs w:val="24"/>
        </w:rPr>
        <w:t>о</w:t>
      </w:r>
      <w:r w:rsidRPr="000077BA">
        <w:rPr>
          <w:rFonts w:ascii="Arial" w:eastAsia="Arial" w:hAnsi="Arial" w:cs="Arial"/>
          <w:noProof/>
          <w:spacing w:val="25"/>
          <w:szCs w:val="24"/>
        </w:rPr>
        <w:t xml:space="preserve"> </w:t>
      </w:r>
      <w:r w:rsidRPr="000077BA">
        <w:rPr>
          <w:rFonts w:ascii="Arial" w:eastAsia="Arial" w:hAnsi="Arial" w:cs="Arial"/>
          <w:noProof/>
          <w:spacing w:val="1"/>
          <w:szCs w:val="24"/>
        </w:rPr>
        <w:t>д</w:t>
      </w:r>
      <w:r w:rsidRPr="000077BA">
        <w:rPr>
          <w:rFonts w:ascii="Arial" w:eastAsia="Arial" w:hAnsi="Arial" w:cs="Arial"/>
          <w:noProof/>
          <w:szCs w:val="24"/>
        </w:rPr>
        <w:t>а</w:t>
      </w:r>
      <w:r w:rsidRPr="000077BA">
        <w:rPr>
          <w:rFonts w:ascii="Arial" w:eastAsia="Arial" w:hAnsi="Arial" w:cs="Arial"/>
          <w:noProof/>
          <w:spacing w:val="25"/>
          <w:szCs w:val="24"/>
        </w:rPr>
        <w:t xml:space="preserve"> </w:t>
      </w:r>
      <w:r w:rsidRPr="000077BA">
        <w:rPr>
          <w:rFonts w:ascii="Arial" w:eastAsia="Arial" w:hAnsi="Arial" w:cs="Arial"/>
          <w:noProof/>
          <w:spacing w:val="1"/>
          <w:szCs w:val="24"/>
        </w:rPr>
        <w:t>ј</w:t>
      </w:r>
      <w:r w:rsidRPr="000077BA">
        <w:rPr>
          <w:rFonts w:ascii="Arial" w:eastAsia="Arial" w:hAnsi="Arial" w:cs="Arial"/>
          <w:noProof/>
          <w:szCs w:val="24"/>
        </w:rPr>
        <w:t>е</w:t>
      </w:r>
      <w:r w:rsidRPr="000077BA">
        <w:rPr>
          <w:rFonts w:ascii="Arial" w:eastAsia="Arial" w:hAnsi="Arial" w:cs="Arial"/>
          <w:noProof/>
          <w:spacing w:val="27"/>
          <w:szCs w:val="24"/>
        </w:rPr>
        <w:t xml:space="preserve"> </w:t>
      </w:r>
      <w:r w:rsidRPr="000077BA">
        <w:rPr>
          <w:rFonts w:ascii="Arial" w:eastAsia="Arial" w:hAnsi="Arial" w:cs="Arial"/>
          <w:noProof/>
          <w:spacing w:val="-2"/>
          <w:szCs w:val="24"/>
        </w:rPr>
        <w:t>в</w:t>
      </w:r>
      <w:r w:rsidRPr="000077BA">
        <w:rPr>
          <w:rFonts w:ascii="Arial" w:eastAsia="Arial" w:hAnsi="Arial" w:cs="Arial"/>
          <w:noProof/>
          <w:szCs w:val="24"/>
        </w:rPr>
        <w:t>р</w:t>
      </w:r>
      <w:r w:rsidRPr="000077BA">
        <w:rPr>
          <w:rFonts w:ascii="Arial" w:eastAsia="Arial" w:hAnsi="Arial" w:cs="Arial"/>
          <w:noProof/>
          <w:spacing w:val="-2"/>
          <w:szCs w:val="24"/>
        </w:rPr>
        <w:t>л</w:t>
      </w:r>
      <w:r w:rsidRPr="000077BA">
        <w:rPr>
          <w:rFonts w:ascii="Arial" w:eastAsia="Arial" w:hAnsi="Arial" w:cs="Arial"/>
          <w:noProof/>
          <w:szCs w:val="24"/>
        </w:rPr>
        <w:t>о</w:t>
      </w:r>
    </w:p>
    <w:p w:rsidR="00EA69C0" w:rsidRPr="000077BA" w:rsidRDefault="00EA69C0" w:rsidP="00EA69C0">
      <w:pPr>
        <w:spacing w:after="0" w:line="248" w:lineRule="exact"/>
        <w:ind w:left="153" w:right="3992"/>
        <w:jc w:val="both"/>
        <w:rPr>
          <w:rFonts w:ascii="Arial" w:eastAsia="Arial" w:hAnsi="Arial" w:cs="Arial"/>
          <w:noProof/>
          <w:szCs w:val="24"/>
        </w:rPr>
      </w:pPr>
      <w:r w:rsidRPr="000077BA">
        <w:rPr>
          <w:rFonts w:ascii="Arial" w:eastAsia="Arial" w:hAnsi="Arial" w:cs="Arial"/>
          <w:noProof/>
          <w:szCs w:val="24"/>
        </w:rPr>
        <w:t>ва</w:t>
      </w:r>
      <w:r w:rsidRPr="000077BA">
        <w:rPr>
          <w:rFonts w:ascii="Arial" w:eastAsia="Arial" w:hAnsi="Arial" w:cs="Arial"/>
          <w:noProof/>
          <w:spacing w:val="1"/>
          <w:szCs w:val="24"/>
        </w:rPr>
        <w:t>ж</w:t>
      </w:r>
      <w:r w:rsidRPr="000077BA">
        <w:rPr>
          <w:rFonts w:ascii="Arial" w:eastAsia="Arial" w:hAnsi="Arial" w:cs="Arial"/>
          <w:noProof/>
          <w:szCs w:val="24"/>
        </w:rPr>
        <w:t>но</w:t>
      </w:r>
      <w:r w:rsidRPr="000077BA">
        <w:rPr>
          <w:rFonts w:ascii="Arial" w:eastAsia="Arial" w:hAnsi="Arial" w:cs="Arial"/>
          <w:noProof/>
          <w:spacing w:val="-1"/>
          <w:szCs w:val="24"/>
        </w:rPr>
        <w:t xml:space="preserve"> </w:t>
      </w:r>
      <w:r w:rsidRPr="000077BA">
        <w:rPr>
          <w:rFonts w:ascii="Arial" w:eastAsia="Arial" w:hAnsi="Arial" w:cs="Arial"/>
          <w:noProof/>
          <w:szCs w:val="24"/>
        </w:rPr>
        <w:t>пр</w:t>
      </w:r>
      <w:r w:rsidRPr="000077BA">
        <w:rPr>
          <w:rFonts w:ascii="Arial" w:eastAsia="Arial" w:hAnsi="Arial" w:cs="Arial"/>
          <w:noProof/>
          <w:spacing w:val="-3"/>
          <w:szCs w:val="24"/>
        </w:rPr>
        <w:t>е</w:t>
      </w:r>
      <w:r w:rsidRPr="000077BA">
        <w:rPr>
          <w:rFonts w:ascii="Arial" w:eastAsia="Arial" w:hAnsi="Arial" w:cs="Arial"/>
          <w:noProof/>
          <w:szCs w:val="24"/>
        </w:rPr>
        <w:t>познати и</w:t>
      </w:r>
      <w:r w:rsidRPr="000077BA">
        <w:rPr>
          <w:rFonts w:ascii="Arial" w:eastAsia="Arial" w:hAnsi="Arial" w:cs="Arial"/>
          <w:noProof/>
          <w:spacing w:val="-2"/>
          <w:szCs w:val="24"/>
        </w:rPr>
        <w:t xml:space="preserve"> </w:t>
      </w:r>
      <w:r w:rsidRPr="000077BA">
        <w:rPr>
          <w:rFonts w:ascii="Arial" w:eastAsia="Arial" w:hAnsi="Arial" w:cs="Arial"/>
          <w:noProof/>
          <w:spacing w:val="1"/>
          <w:szCs w:val="24"/>
        </w:rPr>
        <w:t>л</w:t>
      </w:r>
      <w:r w:rsidRPr="000077BA">
        <w:rPr>
          <w:rFonts w:ascii="Arial" w:eastAsia="Arial" w:hAnsi="Arial" w:cs="Arial"/>
          <w:noProof/>
          <w:spacing w:val="-3"/>
          <w:szCs w:val="24"/>
        </w:rPr>
        <w:t>о</w:t>
      </w:r>
      <w:r w:rsidRPr="000077BA">
        <w:rPr>
          <w:rFonts w:ascii="Arial" w:eastAsia="Arial" w:hAnsi="Arial" w:cs="Arial"/>
          <w:noProof/>
          <w:szCs w:val="24"/>
        </w:rPr>
        <w:t>ц</w:t>
      </w:r>
      <w:r w:rsidRPr="000077BA">
        <w:rPr>
          <w:rFonts w:ascii="Arial" w:eastAsia="Arial" w:hAnsi="Arial" w:cs="Arial"/>
          <w:noProof/>
          <w:spacing w:val="-1"/>
          <w:szCs w:val="24"/>
        </w:rPr>
        <w:t>и</w:t>
      </w:r>
      <w:r w:rsidRPr="000077BA">
        <w:rPr>
          <w:rFonts w:ascii="Arial" w:eastAsia="Arial" w:hAnsi="Arial" w:cs="Arial"/>
          <w:noProof/>
          <w:szCs w:val="24"/>
        </w:rPr>
        <w:t>р</w:t>
      </w:r>
      <w:r w:rsidRPr="000077BA">
        <w:rPr>
          <w:rFonts w:ascii="Arial" w:eastAsia="Arial" w:hAnsi="Arial" w:cs="Arial"/>
          <w:noProof/>
          <w:spacing w:val="-1"/>
          <w:szCs w:val="24"/>
        </w:rPr>
        <w:t>а</w:t>
      </w:r>
      <w:r w:rsidRPr="000077BA">
        <w:rPr>
          <w:rFonts w:ascii="Arial" w:eastAsia="Arial" w:hAnsi="Arial" w:cs="Arial"/>
          <w:noProof/>
          <w:szCs w:val="24"/>
        </w:rPr>
        <w:t xml:space="preserve">ти </w:t>
      </w:r>
      <w:r w:rsidRPr="000077BA">
        <w:rPr>
          <w:rFonts w:ascii="Arial" w:eastAsia="Arial" w:hAnsi="Arial" w:cs="Arial"/>
          <w:noProof/>
          <w:spacing w:val="-1"/>
          <w:szCs w:val="24"/>
        </w:rPr>
        <w:t>и</w:t>
      </w:r>
      <w:r w:rsidRPr="000077BA">
        <w:rPr>
          <w:rFonts w:ascii="Arial" w:eastAsia="Arial" w:hAnsi="Arial" w:cs="Arial"/>
          <w:noProof/>
          <w:szCs w:val="24"/>
        </w:rPr>
        <w:t xml:space="preserve">звор </w:t>
      </w:r>
      <w:r w:rsidRPr="000077BA">
        <w:rPr>
          <w:rFonts w:ascii="Arial" w:eastAsia="Arial" w:hAnsi="Arial" w:cs="Arial"/>
          <w:noProof/>
          <w:spacing w:val="-3"/>
          <w:szCs w:val="24"/>
        </w:rPr>
        <w:t>о</w:t>
      </w:r>
      <w:r w:rsidRPr="000077BA">
        <w:rPr>
          <w:rFonts w:ascii="Arial" w:eastAsia="Arial" w:hAnsi="Arial" w:cs="Arial"/>
          <w:noProof/>
          <w:szCs w:val="24"/>
        </w:rPr>
        <w:t>паснос</w:t>
      </w:r>
      <w:r w:rsidRPr="000077BA">
        <w:rPr>
          <w:rFonts w:ascii="Arial" w:eastAsia="Arial" w:hAnsi="Arial" w:cs="Arial"/>
          <w:noProof/>
          <w:spacing w:val="-3"/>
          <w:szCs w:val="24"/>
        </w:rPr>
        <w:t>т</w:t>
      </w:r>
      <w:r w:rsidRPr="000077BA">
        <w:rPr>
          <w:rFonts w:ascii="Arial" w:eastAsia="Arial" w:hAnsi="Arial" w:cs="Arial"/>
          <w:noProof/>
          <w:szCs w:val="24"/>
        </w:rPr>
        <w:t>и од</w:t>
      </w:r>
      <w:r w:rsidRPr="000077BA">
        <w:rPr>
          <w:rFonts w:ascii="Arial" w:eastAsia="Arial" w:hAnsi="Arial" w:cs="Arial"/>
          <w:noProof/>
          <w:spacing w:val="-1"/>
          <w:szCs w:val="24"/>
        </w:rPr>
        <w:t xml:space="preserve"> </w:t>
      </w:r>
      <w:r w:rsidRPr="000077BA">
        <w:rPr>
          <w:rFonts w:ascii="Arial" w:eastAsia="Arial" w:hAnsi="Arial" w:cs="Arial"/>
          <w:noProof/>
          <w:szCs w:val="24"/>
        </w:rPr>
        <w:t>по</w:t>
      </w:r>
      <w:r w:rsidRPr="000077BA">
        <w:rPr>
          <w:rFonts w:ascii="Arial" w:eastAsia="Arial" w:hAnsi="Arial" w:cs="Arial"/>
          <w:noProof/>
          <w:spacing w:val="1"/>
          <w:szCs w:val="24"/>
        </w:rPr>
        <w:t>ж</w:t>
      </w:r>
      <w:r w:rsidRPr="000077BA">
        <w:rPr>
          <w:rFonts w:ascii="Arial" w:eastAsia="Arial" w:hAnsi="Arial" w:cs="Arial"/>
          <w:noProof/>
          <w:szCs w:val="24"/>
        </w:rPr>
        <w:t>а</w:t>
      </w:r>
      <w:r w:rsidRPr="000077BA">
        <w:rPr>
          <w:rFonts w:ascii="Arial" w:eastAsia="Arial" w:hAnsi="Arial" w:cs="Arial"/>
          <w:noProof/>
          <w:spacing w:val="-1"/>
          <w:szCs w:val="24"/>
        </w:rPr>
        <w:t>р</w:t>
      </w:r>
      <w:r w:rsidRPr="000077BA">
        <w:rPr>
          <w:rFonts w:ascii="Arial" w:eastAsia="Arial" w:hAnsi="Arial" w:cs="Arial"/>
          <w:noProof/>
          <w:spacing w:val="-3"/>
          <w:szCs w:val="24"/>
        </w:rPr>
        <w:t>а</w:t>
      </w:r>
      <w:r w:rsidRPr="000077BA">
        <w:rPr>
          <w:rFonts w:ascii="Arial" w:eastAsia="Arial" w:hAnsi="Arial" w:cs="Arial"/>
          <w:noProof/>
          <w:szCs w:val="24"/>
        </w:rPr>
        <w:t>.</w:t>
      </w:r>
    </w:p>
    <w:p w:rsidR="00EA69C0" w:rsidRPr="000077BA" w:rsidRDefault="00EA69C0" w:rsidP="00EA69C0">
      <w:pPr>
        <w:spacing w:after="0" w:line="252" w:lineRule="exact"/>
        <w:ind w:left="153" w:right="4494"/>
        <w:jc w:val="both"/>
        <w:rPr>
          <w:rFonts w:ascii="Arial" w:eastAsia="Arial" w:hAnsi="Arial" w:cs="Arial"/>
          <w:noProof/>
          <w:szCs w:val="24"/>
        </w:rPr>
      </w:pPr>
      <w:r w:rsidRPr="000077BA">
        <w:rPr>
          <w:rFonts w:ascii="Arial" w:eastAsia="Arial" w:hAnsi="Arial" w:cs="Arial"/>
          <w:noProof/>
          <w:szCs w:val="24"/>
        </w:rPr>
        <w:lastRenderedPageBreak/>
        <w:t>П</w:t>
      </w:r>
      <w:r w:rsidRPr="000077BA">
        <w:rPr>
          <w:rFonts w:ascii="Arial" w:eastAsia="Arial" w:hAnsi="Arial" w:cs="Arial"/>
          <w:noProof/>
          <w:spacing w:val="-1"/>
          <w:szCs w:val="24"/>
        </w:rPr>
        <w:t>о</w:t>
      </w:r>
      <w:r w:rsidRPr="000077BA">
        <w:rPr>
          <w:rFonts w:ascii="Arial" w:eastAsia="Arial" w:hAnsi="Arial" w:cs="Arial"/>
          <w:noProof/>
          <w:spacing w:val="1"/>
          <w:szCs w:val="24"/>
        </w:rPr>
        <w:t>ж</w:t>
      </w:r>
      <w:r w:rsidRPr="000077BA">
        <w:rPr>
          <w:rFonts w:ascii="Arial" w:eastAsia="Arial" w:hAnsi="Arial" w:cs="Arial"/>
          <w:noProof/>
          <w:szCs w:val="24"/>
        </w:rPr>
        <w:t>а</w:t>
      </w:r>
      <w:r w:rsidRPr="000077BA">
        <w:rPr>
          <w:rFonts w:ascii="Arial" w:eastAsia="Arial" w:hAnsi="Arial" w:cs="Arial"/>
          <w:noProof/>
          <w:spacing w:val="-1"/>
          <w:szCs w:val="24"/>
        </w:rPr>
        <w:t>р</w:t>
      </w:r>
      <w:r w:rsidRPr="000077BA">
        <w:rPr>
          <w:rFonts w:ascii="Arial" w:eastAsia="Arial" w:hAnsi="Arial" w:cs="Arial"/>
          <w:noProof/>
          <w:szCs w:val="24"/>
        </w:rPr>
        <w:t>и</w:t>
      </w:r>
      <w:r w:rsidRPr="000077BA">
        <w:rPr>
          <w:rFonts w:ascii="Arial" w:eastAsia="Arial" w:hAnsi="Arial" w:cs="Arial"/>
          <w:noProof/>
          <w:spacing w:val="-2"/>
          <w:szCs w:val="24"/>
        </w:rPr>
        <w:t xml:space="preserve"> </w:t>
      </w:r>
      <w:r w:rsidRPr="000077BA">
        <w:rPr>
          <w:rFonts w:ascii="Arial" w:eastAsia="Arial" w:hAnsi="Arial" w:cs="Arial"/>
          <w:noProof/>
          <w:szCs w:val="24"/>
        </w:rPr>
        <w:t>на</w:t>
      </w:r>
      <w:r w:rsidRPr="000077BA">
        <w:rPr>
          <w:rFonts w:ascii="Arial" w:eastAsia="Arial" w:hAnsi="Arial" w:cs="Arial"/>
          <w:noProof/>
          <w:spacing w:val="-1"/>
          <w:szCs w:val="24"/>
        </w:rPr>
        <w:t xml:space="preserve"> </w:t>
      </w:r>
      <w:r w:rsidRPr="000077BA">
        <w:rPr>
          <w:rFonts w:ascii="Arial" w:eastAsia="Arial" w:hAnsi="Arial" w:cs="Arial"/>
          <w:noProof/>
          <w:szCs w:val="24"/>
        </w:rPr>
        <w:t>цевов</w:t>
      </w:r>
      <w:r w:rsidRPr="000077BA">
        <w:rPr>
          <w:rFonts w:ascii="Arial" w:eastAsia="Arial" w:hAnsi="Arial" w:cs="Arial"/>
          <w:noProof/>
          <w:spacing w:val="-3"/>
          <w:szCs w:val="24"/>
        </w:rPr>
        <w:t>о</w:t>
      </w:r>
      <w:r w:rsidRPr="000077BA">
        <w:rPr>
          <w:rFonts w:ascii="Arial" w:eastAsia="Arial" w:hAnsi="Arial" w:cs="Arial"/>
          <w:noProof/>
          <w:spacing w:val="1"/>
          <w:szCs w:val="24"/>
        </w:rPr>
        <w:t>д</w:t>
      </w:r>
      <w:r w:rsidRPr="000077BA">
        <w:rPr>
          <w:rFonts w:ascii="Arial" w:eastAsia="Arial" w:hAnsi="Arial" w:cs="Arial"/>
          <w:noProof/>
          <w:spacing w:val="-1"/>
          <w:szCs w:val="24"/>
        </w:rPr>
        <w:t>им</w:t>
      </w:r>
      <w:r w:rsidRPr="000077BA">
        <w:rPr>
          <w:rFonts w:ascii="Arial" w:eastAsia="Arial" w:hAnsi="Arial" w:cs="Arial"/>
          <w:noProof/>
          <w:szCs w:val="24"/>
        </w:rPr>
        <w:t>а и опре</w:t>
      </w:r>
      <w:r w:rsidRPr="000077BA">
        <w:rPr>
          <w:rFonts w:ascii="Arial" w:eastAsia="Arial" w:hAnsi="Arial" w:cs="Arial"/>
          <w:noProof/>
          <w:spacing w:val="-1"/>
          <w:szCs w:val="24"/>
        </w:rPr>
        <w:t>м</w:t>
      </w:r>
      <w:r w:rsidRPr="000077BA">
        <w:rPr>
          <w:rFonts w:ascii="Arial" w:eastAsia="Arial" w:hAnsi="Arial" w:cs="Arial"/>
          <w:noProof/>
          <w:szCs w:val="24"/>
        </w:rPr>
        <w:t>и</w:t>
      </w:r>
      <w:r w:rsidRPr="000077BA">
        <w:rPr>
          <w:rFonts w:ascii="Arial" w:eastAsia="Arial" w:hAnsi="Arial" w:cs="Arial"/>
          <w:noProof/>
          <w:spacing w:val="-2"/>
          <w:szCs w:val="24"/>
        </w:rPr>
        <w:t xml:space="preserve"> </w:t>
      </w:r>
      <w:r w:rsidRPr="000077BA">
        <w:rPr>
          <w:rFonts w:ascii="Arial" w:eastAsia="Arial" w:hAnsi="Arial" w:cs="Arial"/>
          <w:noProof/>
          <w:spacing w:val="-1"/>
          <w:szCs w:val="24"/>
        </w:rPr>
        <w:t>м</w:t>
      </w:r>
      <w:r w:rsidRPr="000077BA">
        <w:rPr>
          <w:rFonts w:ascii="Arial" w:eastAsia="Arial" w:hAnsi="Arial" w:cs="Arial"/>
          <w:noProof/>
          <w:szCs w:val="24"/>
        </w:rPr>
        <w:t>огу</w:t>
      </w:r>
      <w:r w:rsidRPr="000077BA">
        <w:rPr>
          <w:rFonts w:ascii="Arial" w:eastAsia="Arial" w:hAnsi="Arial" w:cs="Arial"/>
          <w:noProof/>
          <w:spacing w:val="-1"/>
          <w:szCs w:val="24"/>
        </w:rPr>
        <w:t xml:space="preserve"> </w:t>
      </w:r>
      <w:r w:rsidRPr="000077BA">
        <w:rPr>
          <w:rFonts w:ascii="Arial" w:eastAsia="Arial" w:hAnsi="Arial" w:cs="Arial"/>
          <w:noProof/>
          <w:szCs w:val="24"/>
        </w:rPr>
        <w:t>наста</w:t>
      </w:r>
      <w:r w:rsidRPr="000077BA">
        <w:rPr>
          <w:rFonts w:ascii="Arial" w:eastAsia="Arial" w:hAnsi="Arial" w:cs="Arial"/>
          <w:noProof/>
          <w:spacing w:val="-1"/>
          <w:szCs w:val="24"/>
        </w:rPr>
        <w:t>т</w:t>
      </w:r>
      <w:r w:rsidRPr="000077BA">
        <w:rPr>
          <w:rFonts w:ascii="Arial" w:eastAsia="Arial" w:hAnsi="Arial" w:cs="Arial"/>
          <w:noProof/>
          <w:szCs w:val="24"/>
        </w:rPr>
        <w:t>и</w:t>
      </w:r>
      <w:r w:rsidRPr="000077BA">
        <w:rPr>
          <w:rFonts w:ascii="Arial" w:eastAsia="Arial" w:hAnsi="Arial" w:cs="Arial"/>
          <w:noProof/>
          <w:spacing w:val="-5"/>
          <w:szCs w:val="24"/>
        </w:rPr>
        <w:t xml:space="preserve"> </w:t>
      </w:r>
      <w:r w:rsidRPr="000077BA">
        <w:rPr>
          <w:rFonts w:ascii="Arial" w:eastAsia="Arial" w:hAnsi="Arial" w:cs="Arial"/>
          <w:noProof/>
          <w:spacing w:val="-2"/>
          <w:szCs w:val="24"/>
        </w:rPr>
        <w:t>у</w:t>
      </w:r>
      <w:r w:rsidRPr="000077BA">
        <w:rPr>
          <w:rFonts w:ascii="Arial" w:eastAsia="Arial" w:hAnsi="Arial" w:cs="Arial"/>
          <w:noProof/>
          <w:szCs w:val="24"/>
        </w:rPr>
        <w:t>с</w:t>
      </w:r>
      <w:r w:rsidRPr="000077BA">
        <w:rPr>
          <w:rFonts w:ascii="Arial" w:eastAsia="Arial" w:hAnsi="Arial" w:cs="Arial"/>
          <w:noProof/>
          <w:spacing w:val="1"/>
          <w:szCs w:val="24"/>
        </w:rPr>
        <w:t>л</w:t>
      </w:r>
      <w:r w:rsidRPr="000077BA">
        <w:rPr>
          <w:rFonts w:ascii="Arial" w:eastAsia="Arial" w:hAnsi="Arial" w:cs="Arial"/>
          <w:noProof/>
          <w:szCs w:val="24"/>
        </w:rPr>
        <w:t>ед:</w:t>
      </w:r>
    </w:p>
    <w:p w:rsidR="00EA69C0" w:rsidRPr="000077BA" w:rsidRDefault="00EA69C0" w:rsidP="00F51BF6">
      <w:pPr>
        <w:pStyle w:val="ListParagraph"/>
        <w:numPr>
          <w:ilvl w:val="0"/>
          <w:numId w:val="55"/>
        </w:numPr>
        <w:tabs>
          <w:tab w:val="left" w:pos="1300"/>
        </w:tabs>
        <w:spacing w:before="61" w:after="0" w:line="240" w:lineRule="auto"/>
        <w:ind w:right="-20"/>
        <w:rPr>
          <w:rFonts w:ascii="Arial" w:eastAsia="Arial" w:hAnsi="Arial" w:cs="Arial"/>
          <w:noProof/>
          <w:szCs w:val="24"/>
        </w:rPr>
      </w:pPr>
      <w:r w:rsidRPr="000077BA">
        <w:rPr>
          <w:rFonts w:ascii="Arial" w:eastAsia="Arial" w:hAnsi="Arial" w:cs="Arial"/>
          <w:noProof/>
          <w:spacing w:val="-1"/>
          <w:szCs w:val="24"/>
        </w:rPr>
        <w:t>м</w:t>
      </w:r>
      <w:r w:rsidRPr="000077BA">
        <w:rPr>
          <w:rFonts w:ascii="Arial" w:eastAsia="Arial" w:hAnsi="Arial" w:cs="Arial"/>
          <w:noProof/>
          <w:szCs w:val="24"/>
        </w:rPr>
        <w:t>е</w:t>
      </w:r>
      <w:r w:rsidRPr="000077BA">
        <w:rPr>
          <w:rFonts w:ascii="Arial" w:eastAsia="Arial" w:hAnsi="Arial" w:cs="Arial"/>
          <w:noProof/>
          <w:spacing w:val="-3"/>
          <w:szCs w:val="24"/>
        </w:rPr>
        <w:t>х</w:t>
      </w:r>
      <w:r w:rsidRPr="000077BA">
        <w:rPr>
          <w:rFonts w:ascii="Arial" w:eastAsia="Arial" w:hAnsi="Arial" w:cs="Arial"/>
          <w:noProof/>
          <w:szCs w:val="24"/>
        </w:rPr>
        <w:t>ан</w:t>
      </w:r>
      <w:r w:rsidRPr="000077BA">
        <w:rPr>
          <w:rFonts w:ascii="Arial" w:eastAsia="Arial" w:hAnsi="Arial" w:cs="Arial"/>
          <w:noProof/>
          <w:spacing w:val="-1"/>
          <w:szCs w:val="24"/>
        </w:rPr>
        <w:t>и</w:t>
      </w:r>
      <w:r w:rsidRPr="000077BA">
        <w:rPr>
          <w:rFonts w:ascii="Arial" w:eastAsia="Arial" w:hAnsi="Arial" w:cs="Arial"/>
          <w:noProof/>
          <w:szCs w:val="24"/>
        </w:rPr>
        <w:t>чк</w:t>
      </w:r>
      <w:r w:rsidRPr="000077BA">
        <w:rPr>
          <w:rFonts w:ascii="Arial" w:eastAsia="Arial" w:hAnsi="Arial" w:cs="Arial"/>
          <w:noProof/>
          <w:spacing w:val="-1"/>
          <w:szCs w:val="24"/>
        </w:rPr>
        <w:t>о</w:t>
      </w:r>
      <w:r w:rsidRPr="000077BA">
        <w:rPr>
          <w:rFonts w:ascii="Arial" w:eastAsia="Arial" w:hAnsi="Arial" w:cs="Arial"/>
          <w:noProof/>
          <w:szCs w:val="24"/>
        </w:rPr>
        <w:t>г</w:t>
      </w:r>
      <w:r w:rsidRPr="000077BA">
        <w:rPr>
          <w:rFonts w:ascii="Arial" w:eastAsia="Arial" w:hAnsi="Arial" w:cs="Arial"/>
          <w:noProof/>
          <w:spacing w:val="2"/>
          <w:szCs w:val="24"/>
        </w:rPr>
        <w:t xml:space="preserve"> </w:t>
      </w:r>
      <w:r w:rsidRPr="000077BA">
        <w:rPr>
          <w:rFonts w:ascii="Arial" w:eastAsia="Arial" w:hAnsi="Arial" w:cs="Arial"/>
          <w:noProof/>
          <w:szCs w:val="24"/>
        </w:rPr>
        <w:t>оште</w:t>
      </w:r>
      <w:r w:rsidRPr="000077BA">
        <w:rPr>
          <w:rFonts w:ascii="Arial" w:eastAsia="Arial" w:hAnsi="Arial" w:cs="Arial"/>
          <w:noProof/>
          <w:spacing w:val="-1"/>
          <w:szCs w:val="24"/>
        </w:rPr>
        <w:t>ћ</w:t>
      </w:r>
      <w:r w:rsidRPr="000077BA">
        <w:rPr>
          <w:rFonts w:ascii="Arial" w:eastAsia="Arial" w:hAnsi="Arial" w:cs="Arial"/>
          <w:noProof/>
          <w:spacing w:val="-3"/>
          <w:szCs w:val="24"/>
        </w:rPr>
        <w:t>е</w:t>
      </w:r>
      <w:r w:rsidRPr="000077BA">
        <w:rPr>
          <w:rFonts w:ascii="Arial" w:eastAsia="Arial" w:hAnsi="Arial" w:cs="Arial"/>
          <w:noProof/>
          <w:szCs w:val="24"/>
        </w:rPr>
        <w:t>ња,</w:t>
      </w:r>
    </w:p>
    <w:p w:rsidR="00EA69C0" w:rsidRPr="000077BA" w:rsidRDefault="00EA69C0" w:rsidP="00F51BF6">
      <w:pPr>
        <w:pStyle w:val="ListParagraph"/>
        <w:numPr>
          <w:ilvl w:val="0"/>
          <w:numId w:val="55"/>
        </w:numPr>
        <w:tabs>
          <w:tab w:val="left" w:pos="1300"/>
        </w:tabs>
        <w:spacing w:after="0" w:line="266" w:lineRule="exact"/>
        <w:ind w:right="-20"/>
        <w:rPr>
          <w:rFonts w:ascii="Arial" w:eastAsia="Arial" w:hAnsi="Arial" w:cs="Arial"/>
          <w:noProof/>
          <w:szCs w:val="24"/>
        </w:rPr>
      </w:pPr>
      <w:r w:rsidRPr="000077BA">
        <w:rPr>
          <w:rFonts w:ascii="Arial" w:eastAsia="Arial" w:hAnsi="Arial" w:cs="Arial"/>
          <w:noProof/>
          <w:spacing w:val="-1"/>
          <w:szCs w:val="24"/>
        </w:rPr>
        <w:t>к</w:t>
      </w:r>
      <w:r w:rsidRPr="000077BA">
        <w:rPr>
          <w:rFonts w:ascii="Arial" w:eastAsia="Arial" w:hAnsi="Arial" w:cs="Arial"/>
          <w:noProof/>
          <w:szCs w:val="24"/>
        </w:rPr>
        <w:t>о</w:t>
      </w:r>
      <w:r w:rsidRPr="000077BA">
        <w:rPr>
          <w:rFonts w:ascii="Arial" w:eastAsia="Arial" w:hAnsi="Arial" w:cs="Arial"/>
          <w:noProof/>
          <w:spacing w:val="-1"/>
          <w:szCs w:val="24"/>
        </w:rPr>
        <w:t>р</w:t>
      </w:r>
      <w:r w:rsidRPr="000077BA">
        <w:rPr>
          <w:rFonts w:ascii="Arial" w:eastAsia="Arial" w:hAnsi="Arial" w:cs="Arial"/>
          <w:noProof/>
          <w:szCs w:val="24"/>
        </w:rPr>
        <w:t>о</w:t>
      </w:r>
      <w:r w:rsidRPr="000077BA">
        <w:rPr>
          <w:rFonts w:ascii="Arial" w:eastAsia="Arial" w:hAnsi="Arial" w:cs="Arial"/>
          <w:noProof/>
          <w:spacing w:val="-1"/>
          <w:szCs w:val="24"/>
        </w:rPr>
        <w:t>зи</w:t>
      </w:r>
      <w:r w:rsidRPr="000077BA">
        <w:rPr>
          <w:rFonts w:ascii="Arial" w:eastAsia="Arial" w:hAnsi="Arial" w:cs="Arial"/>
          <w:noProof/>
          <w:spacing w:val="1"/>
          <w:szCs w:val="24"/>
        </w:rPr>
        <w:t>ј</w:t>
      </w:r>
      <w:r w:rsidRPr="000077BA">
        <w:rPr>
          <w:rFonts w:ascii="Arial" w:eastAsia="Arial" w:hAnsi="Arial" w:cs="Arial"/>
          <w:noProof/>
          <w:szCs w:val="24"/>
        </w:rPr>
        <w:t>е</w:t>
      </w:r>
      <w:r w:rsidRPr="000077BA">
        <w:rPr>
          <w:rFonts w:ascii="Arial" w:eastAsia="Arial" w:hAnsi="Arial" w:cs="Arial"/>
          <w:noProof/>
          <w:spacing w:val="1"/>
          <w:szCs w:val="24"/>
        </w:rPr>
        <w:t xml:space="preserve"> </w:t>
      </w:r>
      <w:r w:rsidRPr="000077BA">
        <w:rPr>
          <w:rFonts w:ascii="Arial" w:eastAsia="Arial" w:hAnsi="Arial" w:cs="Arial"/>
          <w:noProof/>
          <w:szCs w:val="24"/>
        </w:rPr>
        <w:t>ч</w:t>
      </w:r>
      <w:r w:rsidRPr="000077BA">
        <w:rPr>
          <w:rFonts w:ascii="Arial" w:eastAsia="Arial" w:hAnsi="Arial" w:cs="Arial"/>
          <w:noProof/>
          <w:spacing w:val="-3"/>
          <w:szCs w:val="24"/>
        </w:rPr>
        <w:t>е</w:t>
      </w:r>
      <w:r w:rsidRPr="000077BA">
        <w:rPr>
          <w:rFonts w:ascii="Arial" w:eastAsia="Arial" w:hAnsi="Arial" w:cs="Arial"/>
          <w:noProof/>
          <w:spacing w:val="1"/>
          <w:szCs w:val="24"/>
        </w:rPr>
        <w:t>л</w:t>
      </w:r>
      <w:r w:rsidRPr="000077BA">
        <w:rPr>
          <w:rFonts w:ascii="Arial" w:eastAsia="Arial" w:hAnsi="Arial" w:cs="Arial"/>
          <w:noProof/>
          <w:spacing w:val="-1"/>
          <w:szCs w:val="24"/>
        </w:rPr>
        <w:t>и</w:t>
      </w:r>
      <w:r w:rsidRPr="000077BA">
        <w:rPr>
          <w:rFonts w:ascii="Arial" w:eastAsia="Arial" w:hAnsi="Arial" w:cs="Arial"/>
          <w:noProof/>
          <w:szCs w:val="24"/>
        </w:rPr>
        <w:t>чн</w:t>
      </w:r>
      <w:r w:rsidRPr="000077BA">
        <w:rPr>
          <w:rFonts w:ascii="Arial" w:eastAsia="Arial" w:hAnsi="Arial" w:cs="Arial"/>
          <w:noProof/>
          <w:spacing w:val="-1"/>
          <w:szCs w:val="24"/>
        </w:rPr>
        <w:t>и</w:t>
      </w:r>
      <w:r w:rsidRPr="000077BA">
        <w:rPr>
          <w:rFonts w:ascii="Arial" w:eastAsia="Arial" w:hAnsi="Arial" w:cs="Arial"/>
          <w:noProof/>
          <w:szCs w:val="24"/>
        </w:rPr>
        <w:t>х</w:t>
      </w:r>
      <w:r w:rsidRPr="000077BA">
        <w:rPr>
          <w:rFonts w:ascii="Arial" w:eastAsia="Arial" w:hAnsi="Arial" w:cs="Arial"/>
          <w:noProof/>
          <w:spacing w:val="-1"/>
          <w:szCs w:val="24"/>
        </w:rPr>
        <w:t xml:space="preserve"> </w:t>
      </w:r>
      <w:r w:rsidRPr="000077BA">
        <w:rPr>
          <w:rFonts w:ascii="Arial" w:eastAsia="Arial" w:hAnsi="Arial" w:cs="Arial"/>
          <w:noProof/>
          <w:spacing w:val="1"/>
          <w:szCs w:val="24"/>
        </w:rPr>
        <w:t>г</w:t>
      </w:r>
      <w:r w:rsidRPr="000077BA">
        <w:rPr>
          <w:rFonts w:ascii="Arial" w:eastAsia="Arial" w:hAnsi="Arial" w:cs="Arial"/>
          <w:noProof/>
          <w:szCs w:val="24"/>
        </w:rPr>
        <w:t>ас</w:t>
      </w:r>
      <w:r w:rsidRPr="000077BA">
        <w:rPr>
          <w:rFonts w:ascii="Arial" w:eastAsia="Arial" w:hAnsi="Arial" w:cs="Arial"/>
          <w:noProof/>
          <w:spacing w:val="-3"/>
          <w:szCs w:val="24"/>
        </w:rPr>
        <w:t>о</w:t>
      </w:r>
      <w:r w:rsidRPr="000077BA">
        <w:rPr>
          <w:rFonts w:ascii="Arial" w:eastAsia="Arial" w:hAnsi="Arial" w:cs="Arial"/>
          <w:noProof/>
          <w:szCs w:val="24"/>
        </w:rPr>
        <w:t>во</w:t>
      </w:r>
      <w:r w:rsidRPr="000077BA">
        <w:rPr>
          <w:rFonts w:ascii="Arial" w:eastAsia="Arial" w:hAnsi="Arial" w:cs="Arial"/>
          <w:noProof/>
          <w:spacing w:val="1"/>
          <w:szCs w:val="24"/>
        </w:rPr>
        <w:t>д</w:t>
      </w:r>
      <w:r w:rsidRPr="000077BA">
        <w:rPr>
          <w:rFonts w:ascii="Arial" w:eastAsia="Arial" w:hAnsi="Arial" w:cs="Arial"/>
          <w:noProof/>
          <w:szCs w:val="24"/>
        </w:rPr>
        <w:t xml:space="preserve">а </w:t>
      </w:r>
      <w:r w:rsidRPr="000077BA">
        <w:rPr>
          <w:rFonts w:ascii="Arial" w:eastAsia="Arial" w:hAnsi="Arial" w:cs="Arial"/>
          <w:noProof/>
          <w:spacing w:val="-3"/>
          <w:szCs w:val="24"/>
        </w:rPr>
        <w:t>и</w:t>
      </w:r>
      <w:r w:rsidRPr="000077BA">
        <w:rPr>
          <w:rFonts w:ascii="Arial" w:eastAsia="Arial" w:hAnsi="Arial" w:cs="Arial"/>
          <w:noProof/>
          <w:spacing w:val="1"/>
          <w:szCs w:val="24"/>
        </w:rPr>
        <w:t>л</w:t>
      </w:r>
      <w:r w:rsidRPr="000077BA">
        <w:rPr>
          <w:rFonts w:ascii="Arial" w:eastAsia="Arial" w:hAnsi="Arial" w:cs="Arial"/>
          <w:noProof/>
          <w:szCs w:val="24"/>
        </w:rPr>
        <w:t xml:space="preserve">и </w:t>
      </w:r>
      <w:r w:rsidRPr="000077BA">
        <w:rPr>
          <w:rFonts w:ascii="Arial" w:eastAsia="Arial" w:hAnsi="Arial" w:cs="Arial"/>
          <w:noProof/>
          <w:spacing w:val="-2"/>
          <w:szCs w:val="24"/>
        </w:rPr>
        <w:t>п</w:t>
      </w:r>
      <w:r w:rsidRPr="000077BA">
        <w:rPr>
          <w:rFonts w:ascii="Arial" w:eastAsia="Arial" w:hAnsi="Arial" w:cs="Arial"/>
          <w:noProof/>
          <w:spacing w:val="1"/>
          <w:szCs w:val="24"/>
        </w:rPr>
        <w:t>л</w:t>
      </w:r>
      <w:r w:rsidRPr="000077BA">
        <w:rPr>
          <w:rFonts w:ascii="Arial" w:eastAsia="Arial" w:hAnsi="Arial" w:cs="Arial"/>
          <w:noProof/>
          <w:szCs w:val="24"/>
        </w:rPr>
        <w:t>ас</w:t>
      </w:r>
      <w:r w:rsidRPr="000077BA">
        <w:rPr>
          <w:rFonts w:ascii="Arial" w:eastAsia="Arial" w:hAnsi="Arial" w:cs="Arial"/>
          <w:noProof/>
          <w:spacing w:val="-1"/>
          <w:szCs w:val="24"/>
        </w:rPr>
        <w:t>тик</w:t>
      </w:r>
      <w:r w:rsidRPr="000077BA">
        <w:rPr>
          <w:rFonts w:ascii="Arial" w:eastAsia="Arial" w:hAnsi="Arial" w:cs="Arial"/>
          <w:noProof/>
          <w:spacing w:val="2"/>
          <w:szCs w:val="24"/>
        </w:rPr>
        <w:t>е</w:t>
      </w:r>
      <w:r w:rsidRPr="000077BA">
        <w:rPr>
          <w:rFonts w:ascii="Arial" w:eastAsia="Arial" w:hAnsi="Arial" w:cs="Arial"/>
          <w:noProof/>
          <w:szCs w:val="24"/>
        </w:rPr>
        <w:t>,</w:t>
      </w:r>
    </w:p>
    <w:p w:rsidR="00EA69C0" w:rsidRPr="000077BA" w:rsidRDefault="00EA69C0" w:rsidP="00F51BF6">
      <w:pPr>
        <w:pStyle w:val="ListParagraph"/>
        <w:numPr>
          <w:ilvl w:val="0"/>
          <w:numId w:val="55"/>
        </w:numPr>
        <w:tabs>
          <w:tab w:val="left" w:pos="1300"/>
        </w:tabs>
        <w:spacing w:after="0" w:line="269" w:lineRule="exact"/>
        <w:ind w:right="-20"/>
        <w:rPr>
          <w:rFonts w:ascii="Arial" w:eastAsia="Arial" w:hAnsi="Arial" w:cs="Arial"/>
          <w:noProof/>
          <w:szCs w:val="24"/>
        </w:rPr>
      </w:pPr>
      <w:r w:rsidRPr="000077BA">
        <w:rPr>
          <w:rFonts w:ascii="Arial" w:eastAsia="Arial" w:hAnsi="Arial" w:cs="Arial"/>
          <w:noProof/>
          <w:position w:val="-1"/>
          <w:szCs w:val="24"/>
        </w:rPr>
        <w:t>опе</w:t>
      </w:r>
      <w:r w:rsidRPr="000077BA">
        <w:rPr>
          <w:rFonts w:ascii="Arial" w:eastAsia="Arial" w:hAnsi="Arial" w:cs="Arial"/>
          <w:noProof/>
          <w:spacing w:val="-1"/>
          <w:position w:val="-1"/>
          <w:szCs w:val="24"/>
        </w:rPr>
        <w:t>р</w:t>
      </w:r>
      <w:r w:rsidRPr="000077BA">
        <w:rPr>
          <w:rFonts w:ascii="Arial" w:eastAsia="Arial" w:hAnsi="Arial" w:cs="Arial"/>
          <w:noProof/>
          <w:position w:val="-1"/>
          <w:szCs w:val="24"/>
        </w:rPr>
        <w:t>а</w:t>
      </w:r>
      <w:r w:rsidRPr="000077BA">
        <w:rPr>
          <w:rFonts w:ascii="Arial" w:eastAsia="Arial" w:hAnsi="Arial" w:cs="Arial"/>
          <w:noProof/>
          <w:spacing w:val="-1"/>
          <w:position w:val="-1"/>
          <w:szCs w:val="24"/>
        </w:rPr>
        <w:t>ти</w:t>
      </w:r>
      <w:r w:rsidRPr="000077BA">
        <w:rPr>
          <w:rFonts w:ascii="Arial" w:eastAsia="Arial" w:hAnsi="Arial" w:cs="Arial"/>
          <w:noProof/>
          <w:position w:val="-1"/>
          <w:szCs w:val="24"/>
        </w:rPr>
        <w:t>в</w:t>
      </w:r>
      <w:r w:rsidRPr="000077BA">
        <w:rPr>
          <w:rFonts w:ascii="Arial" w:eastAsia="Arial" w:hAnsi="Arial" w:cs="Arial"/>
          <w:noProof/>
          <w:spacing w:val="1"/>
          <w:position w:val="-1"/>
          <w:szCs w:val="24"/>
        </w:rPr>
        <w:t>н</w:t>
      </w:r>
      <w:r w:rsidRPr="000077BA">
        <w:rPr>
          <w:rFonts w:ascii="Arial" w:eastAsia="Arial" w:hAnsi="Arial" w:cs="Arial"/>
          <w:noProof/>
          <w:spacing w:val="-1"/>
          <w:position w:val="-1"/>
          <w:szCs w:val="24"/>
        </w:rPr>
        <w:t>и</w:t>
      </w:r>
      <w:r w:rsidRPr="000077BA">
        <w:rPr>
          <w:rFonts w:ascii="Arial" w:eastAsia="Arial" w:hAnsi="Arial" w:cs="Arial"/>
          <w:noProof/>
          <w:position w:val="-1"/>
          <w:szCs w:val="24"/>
        </w:rPr>
        <w:t>х</w:t>
      </w:r>
      <w:r w:rsidRPr="000077BA">
        <w:rPr>
          <w:rFonts w:ascii="Arial" w:eastAsia="Arial" w:hAnsi="Arial" w:cs="Arial"/>
          <w:noProof/>
          <w:spacing w:val="-1"/>
          <w:position w:val="-1"/>
          <w:szCs w:val="24"/>
        </w:rPr>
        <w:t xml:space="preserve"> </w:t>
      </w:r>
      <w:r w:rsidRPr="000077BA">
        <w:rPr>
          <w:rFonts w:ascii="Arial" w:eastAsia="Arial" w:hAnsi="Arial" w:cs="Arial"/>
          <w:noProof/>
          <w:position w:val="-1"/>
          <w:szCs w:val="24"/>
        </w:rPr>
        <w:t>по</w:t>
      </w:r>
      <w:r w:rsidRPr="000077BA">
        <w:rPr>
          <w:rFonts w:ascii="Arial" w:eastAsia="Arial" w:hAnsi="Arial" w:cs="Arial"/>
          <w:noProof/>
          <w:spacing w:val="1"/>
          <w:position w:val="-1"/>
          <w:szCs w:val="24"/>
        </w:rPr>
        <w:t>г</w:t>
      </w:r>
      <w:r w:rsidRPr="000077BA">
        <w:rPr>
          <w:rFonts w:ascii="Arial" w:eastAsia="Arial" w:hAnsi="Arial" w:cs="Arial"/>
          <w:noProof/>
          <w:position w:val="-1"/>
          <w:szCs w:val="24"/>
        </w:rPr>
        <w:t>р</w:t>
      </w:r>
      <w:r w:rsidRPr="000077BA">
        <w:rPr>
          <w:rFonts w:ascii="Arial" w:eastAsia="Arial" w:hAnsi="Arial" w:cs="Arial"/>
          <w:noProof/>
          <w:spacing w:val="-3"/>
          <w:position w:val="-1"/>
          <w:szCs w:val="24"/>
        </w:rPr>
        <w:t>е</w:t>
      </w:r>
      <w:r w:rsidRPr="000077BA">
        <w:rPr>
          <w:rFonts w:ascii="Arial" w:eastAsia="Arial" w:hAnsi="Arial" w:cs="Arial"/>
          <w:noProof/>
          <w:position w:val="-1"/>
          <w:szCs w:val="24"/>
        </w:rPr>
        <w:t>шак</w:t>
      </w:r>
      <w:r w:rsidRPr="000077BA">
        <w:rPr>
          <w:rFonts w:ascii="Arial" w:eastAsia="Arial" w:hAnsi="Arial" w:cs="Arial"/>
          <w:noProof/>
          <w:spacing w:val="-3"/>
          <w:position w:val="-1"/>
          <w:szCs w:val="24"/>
        </w:rPr>
        <w:t>а</w:t>
      </w:r>
      <w:r w:rsidRPr="000077BA">
        <w:rPr>
          <w:rFonts w:ascii="Arial" w:eastAsia="Arial" w:hAnsi="Arial" w:cs="Arial"/>
          <w:noProof/>
          <w:position w:val="-1"/>
          <w:szCs w:val="24"/>
        </w:rPr>
        <w:t>,</w:t>
      </w:r>
    </w:p>
    <w:p w:rsidR="00EA69C0" w:rsidRPr="000077BA" w:rsidRDefault="00EA69C0" w:rsidP="00F51BF6">
      <w:pPr>
        <w:pStyle w:val="ListParagraph"/>
        <w:numPr>
          <w:ilvl w:val="0"/>
          <w:numId w:val="55"/>
        </w:numPr>
        <w:tabs>
          <w:tab w:val="left" w:pos="1300"/>
        </w:tabs>
        <w:spacing w:after="0" w:line="269" w:lineRule="exact"/>
        <w:ind w:right="-20"/>
        <w:rPr>
          <w:rFonts w:ascii="Arial" w:eastAsia="Arial" w:hAnsi="Arial" w:cs="Arial"/>
          <w:noProof/>
          <w:szCs w:val="24"/>
        </w:rPr>
      </w:pPr>
      <w:r w:rsidRPr="000077BA">
        <w:rPr>
          <w:rFonts w:ascii="Arial" w:eastAsia="Arial" w:hAnsi="Arial" w:cs="Arial"/>
          <w:noProof/>
          <w:position w:val="-1"/>
          <w:szCs w:val="24"/>
        </w:rPr>
        <w:t>а</w:t>
      </w:r>
      <w:r w:rsidRPr="000077BA">
        <w:rPr>
          <w:rFonts w:ascii="Arial" w:eastAsia="Arial" w:hAnsi="Arial" w:cs="Arial"/>
          <w:noProof/>
          <w:spacing w:val="-1"/>
          <w:position w:val="-1"/>
          <w:szCs w:val="24"/>
        </w:rPr>
        <w:t>к</w:t>
      </w:r>
      <w:r w:rsidRPr="000077BA">
        <w:rPr>
          <w:rFonts w:ascii="Arial" w:eastAsia="Arial" w:hAnsi="Arial" w:cs="Arial"/>
          <w:noProof/>
          <w:position w:val="-1"/>
          <w:szCs w:val="24"/>
        </w:rPr>
        <w:t>т</w:t>
      </w:r>
      <w:r w:rsidRPr="000077BA">
        <w:rPr>
          <w:rFonts w:ascii="Arial" w:eastAsia="Arial" w:hAnsi="Arial" w:cs="Arial"/>
          <w:noProof/>
          <w:spacing w:val="-1"/>
          <w:position w:val="-1"/>
          <w:szCs w:val="24"/>
        </w:rPr>
        <w:t>и</w:t>
      </w:r>
      <w:r w:rsidRPr="000077BA">
        <w:rPr>
          <w:rFonts w:ascii="Arial" w:eastAsia="Arial" w:hAnsi="Arial" w:cs="Arial"/>
          <w:noProof/>
          <w:position w:val="-1"/>
          <w:szCs w:val="24"/>
        </w:rPr>
        <w:t>в</w:t>
      </w:r>
      <w:r w:rsidRPr="000077BA">
        <w:rPr>
          <w:rFonts w:ascii="Arial" w:eastAsia="Arial" w:hAnsi="Arial" w:cs="Arial"/>
          <w:noProof/>
          <w:spacing w:val="1"/>
          <w:position w:val="-1"/>
          <w:szCs w:val="24"/>
        </w:rPr>
        <w:t>н</w:t>
      </w:r>
      <w:r w:rsidRPr="000077BA">
        <w:rPr>
          <w:rFonts w:ascii="Arial" w:eastAsia="Arial" w:hAnsi="Arial" w:cs="Arial"/>
          <w:noProof/>
          <w:position w:val="-1"/>
          <w:szCs w:val="24"/>
        </w:rPr>
        <w:t>ос</w:t>
      </w:r>
      <w:r w:rsidRPr="000077BA">
        <w:rPr>
          <w:rFonts w:ascii="Arial" w:eastAsia="Arial" w:hAnsi="Arial" w:cs="Arial"/>
          <w:noProof/>
          <w:spacing w:val="-1"/>
          <w:position w:val="-1"/>
          <w:szCs w:val="24"/>
        </w:rPr>
        <w:t>т</w:t>
      </w:r>
      <w:r w:rsidRPr="000077BA">
        <w:rPr>
          <w:rFonts w:ascii="Arial" w:eastAsia="Arial" w:hAnsi="Arial" w:cs="Arial"/>
          <w:noProof/>
          <w:position w:val="-1"/>
          <w:szCs w:val="24"/>
        </w:rPr>
        <w:t>и т</w:t>
      </w:r>
      <w:r w:rsidRPr="000077BA">
        <w:rPr>
          <w:rFonts w:ascii="Arial" w:eastAsia="Arial" w:hAnsi="Arial" w:cs="Arial"/>
          <w:noProof/>
          <w:spacing w:val="-1"/>
          <w:position w:val="-1"/>
          <w:szCs w:val="24"/>
        </w:rPr>
        <w:t>р</w:t>
      </w:r>
      <w:r w:rsidRPr="000077BA">
        <w:rPr>
          <w:rFonts w:ascii="Arial" w:eastAsia="Arial" w:hAnsi="Arial" w:cs="Arial"/>
          <w:noProof/>
          <w:position w:val="-1"/>
          <w:szCs w:val="24"/>
        </w:rPr>
        <w:t>е</w:t>
      </w:r>
      <w:r w:rsidRPr="000077BA">
        <w:rPr>
          <w:rFonts w:ascii="Arial" w:eastAsia="Arial" w:hAnsi="Arial" w:cs="Arial"/>
          <w:noProof/>
          <w:spacing w:val="-1"/>
          <w:position w:val="-1"/>
          <w:szCs w:val="24"/>
        </w:rPr>
        <w:t>ћи</w:t>
      </w:r>
      <w:r w:rsidRPr="000077BA">
        <w:rPr>
          <w:rFonts w:ascii="Arial" w:eastAsia="Arial" w:hAnsi="Arial" w:cs="Arial"/>
          <w:noProof/>
          <w:position w:val="-1"/>
          <w:szCs w:val="24"/>
        </w:rPr>
        <w:t>х</w:t>
      </w:r>
      <w:r w:rsidRPr="000077BA">
        <w:rPr>
          <w:rFonts w:ascii="Arial" w:eastAsia="Arial" w:hAnsi="Arial" w:cs="Arial"/>
          <w:noProof/>
          <w:spacing w:val="-1"/>
          <w:position w:val="-1"/>
          <w:szCs w:val="24"/>
        </w:rPr>
        <w:t xml:space="preserve"> </w:t>
      </w:r>
      <w:r w:rsidRPr="000077BA">
        <w:rPr>
          <w:rFonts w:ascii="Arial" w:eastAsia="Arial" w:hAnsi="Arial" w:cs="Arial"/>
          <w:noProof/>
          <w:position w:val="-1"/>
          <w:szCs w:val="24"/>
        </w:rPr>
        <w:t>ос</w:t>
      </w:r>
      <w:r w:rsidRPr="000077BA">
        <w:rPr>
          <w:rFonts w:ascii="Arial" w:eastAsia="Arial" w:hAnsi="Arial" w:cs="Arial"/>
          <w:noProof/>
          <w:spacing w:val="-1"/>
          <w:position w:val="-1"/>
          <w:szCs w:val="24"/>
        </w:rPr>
        <w:t>о</w:t>
      </w:r>
      <w:r w:rsidRPr="000077BA">
        <w:rPr>
          <w:rFonts w:ascii="Arial" w:eastAsia="Arial" w:hAnsi="Arial" w:cs="Arial"/>
          <w:noProof/>
          <w:spacing w:val="-2"/>
          <w:position w:val="-1"/>
          <w:szCs w:val="24"/>
        </w:rPr>
        <w:t>б</w:t>
      </w:r>
      <w:r w:rsidRPr="000077BA">
        <w:rPr>
          <w:rFonts w:ascii="Arial" w:eastAsia="Arial" w:hAnsi="Arial" w:cs="Arial"/>
          <w:noProof/>
          <w:position w:val="-1"/>
          <w:szCs w:val="24"/>
        </w:rPr>
        <w:t>а и</w:t>
      </w:r>
    </w:p>
    <w:p w:rsidR="00EA69C0" w:rsidRPr="000077BA" w:rsidRDefault="00EA69C0" w:rsidP="00F51BF6">
      <w:pPr>
        <w:pStyle w:val="ListParagraph"/>
        <w:numPr>
          <w:ilvl w:val="0"/>
          <w:numId w:val="55"/>
        </w:numPr>
        <w:tabs>
          <w:tab w:val="left" w:pos="1300"/>
        </w:tabs>
        <w:spacing w:after="0" w:line="266" w:lineRule="exact"/>
        <w:ind w:right="-20"/>
        <w:rPr>
          <w:rFonts w:ascii="Arial" w:eastAsia="Arial" w:hAnsi="Arial" w:cs="Arial"/>
          <w:noProof/>
          <w:szCs w:val="24"/>
        </w:rPr>
      </w:pPr>
      <w:r w:rsidRPr="000077BA">
        <w:rPr>
          <w:rFonts w:ascii="Arial" w:eastAsia="Arial" w:hAnsi="Arial" w:cs="Arial"/>
          <w:noProof/>
          <w:szCs w:val="24"/>
        </w:rPr>
        <w:t>елем</w:t>
      </w:r>
      <w:r w:rsidRPr="000077BA">
        <w:rPr>
          <w:rFonts w:ascii="Arial" w:eastAsia="Arial" w:hAnsi="Arial" w:cs="Arial"/>
          <w:noProof/>
          <w:spacing w:val="-1"/>
          <w:szCs w:val="24"/>
        </w:rPr>
        <w:t>е</w:t>
      </w:r>
      <w:r w:rsidRPr="000077BA">
        <w:rPr>
          <w:rFonts w:ascii="Arial" w:eastAsia="Arial" w:hAnsi="Arial" w:cs="Arial"/>
          <w:noProof/>
          <w:szCs w:val="24"/>
        </w:rPr>
        <w:t>нтарне</w:t>
      </w:r>
      <w:r w:rsidRPr="000077BA">
        <w:rPr>
          <w:rFonts w:ascii="Arial" w:eastAsia="Arial" w:hAnsi="Arial" w:cs="Arial"/>
          <w:noProof/>
          <w:spacing w:val="-2"/>
          <w:szCs w:val="24"/>
        </w:rPr>
        <w:t xml:space="preserve"> </w:t>
      </w:r>
      <w:r w:rsidRPr="000077BA">
        <w:rPr>
          <w:rFonts w:ascii="Arial" w:eastAsia="Arial" w:hAnsi="Arial" w:cs="Arial"/>
          <w:noProof/>
          <w:szCs w:val="24"/>
        </w:rPr>
        <w:t>н</w:t>
      </w:r>
      <w:r w:rsidRPr="000077BA">
        <w:rPr>
          <w:rFonts w:ascii="Arial" w:eastAsia="Arial" w:hAnsi="Arial" w:cs="Arial"/>
          <w:noProof/>
          <w:spacing w:val="-2"/>
          <w:szCs w:val="24"/>
        </w:rPr>
        <w:t>е</w:t>
      </w:r>
      <w:r w:rsidRPr="000077BA">
        <w:rPr>
          <w:rFonts w:ascii="Arial" w:eastAsia="Arial" w:hAnsi="Arial" w:cs="Arial"/>
          <w:noProof/>
          <w:szCs w:val="24"/>
        </w:rPr>
        <w:t>по</w:t>
      </w:r>
      <w:r w:rsidRPr="000077BA">
        <w:rPr>
          <w:rFonts w:ascii="Arial" w:eastAsia="Arial" w:hAnsi="Arial" w:cs="Arial"/>
          <w:noProof/>
          <w:spacing w:val="1"/>
          <w:szCs w:val="24"/>
        </w:rPr>
        <w:t>г</w:t>
      </w:r>
      <w:r w:rsidRPr="000077BA">
        <w:rPr>
          <w:rFonts w:ascii="Arial" w:eastAsia="Arial" w:hAnsi="Arial" w:cs="Arial"/>
          <w:noProof/>
          <w:spacing w:val="-3"/>
          <w:szCs w:val="24"/>
        </w:rPr>
        <w:t>о</w:t>
      </w:r>
      <w:r w:rsidRPr="000077BA">
        <w:rPr>
          <w:rFonts w:ascii="Arial" w:eastAsia="Arial" w:hAnsi="Arial" w:cs="Arial"/>
          <w:noProof/>
          <w:spacing w:val="1"/>
          <w:szCs w:val="24"/>
        </w:rPr>
        <w:t>д</w:t>
      </w:r>
      <w:r w:rsidRPr="000077BA">
        <w:rPr>
          <w:rFonts w:ascii="Arial" w:eastAsia="Arial" w:hAnsi="Arial" w:cs="Arial"/>
          <w:noProof/>
          <w:szCs w:val="24"/>
        </w:rPr>
        <w:t>а.</w:t>
      </w:r>
    </w:p>
    <w:p w:rsidR="00EA69C0" w:rsidRPr="000077BA" w:rsidRDefault="00EA69C0" w:rsidP="00EA69C0">
      <w:pPr>
        <w:spacing w:before="20" w:after="0" w:line="220" w:lineRule="exact"/>
        <w:rPr>
          <w:rFonts w:ascii="Arial" w:hAnsi="Arial" w:cs="Arial"/>
          <w:noProof/>
          <w:szCs w:val="24"/>
        </w:rPr>
      </w:pPr>
    </w:p>
    <w:p w:rsidR="00EA69C0" w:rsidRPr="000077BA" w:rsidRDefault="00EA69C0" w:rsidP="00EA69C0">
      <w:pPr>
        <w:spacing w:after="0" w:line="239" w:lineRule="auto"/>
        <w:ind w:left="153" w:right="93"/>
        <w:jc w:val="both"/>
        <w:rPr>
          <w:rFonts w:ascii="Arial" w:eastAsia="Arial" w:hAnsi="Arial" w:cs="Arial"/>
          <w:noProof/>
          <w:szCs w:val="24"/>
        </w:rPr>
      </w:pPr>
      <w:r w:rsidRPr="000077BA">
        <w:rPr>
          <w:rFonts w:ascii="Arial" w:eastAsia="Arial" w:hAnsi="Arial" w:cs="Arial"/>
          <w:noProof/>
          <w:spacing w:val="1"/>
          <w:szCs w:val="24"/>
        </w:rPr>
        <w:t>З</w:t>
      </w:r>
      <w:r w:rsidRPr="000077BA">
        <w:rPr>
          <w:rFonts w:ascii="Arial" w:eastAsia="Arial" w:hAnsi="Arial" w:cs="Arial"/>
          <w:noProof/>
          <w:szCs w:val="24"/>
        </w:rPr>
        <w:t>б</w:t>
      </w:r>
      <w:r w:rsidRPr="000077BA">
        <w:rPr>
          <w:rFonts w:ascii="Arial" w:eastAsia="Arial" w:hAnsi="Arial" w:cs="Arial"/>
          <w:noProof/>
          <w:spacing w:val="-3"/>
          <w:szCs w:val="24"/>
        </w:rPr>
        <w:t>о</w:t>
      </w:r>
      <w:r w:rsidRPr="000077BA">
        <w:rPr>
          <w:rFonts w:ascii="Arial" w:eastAsia="Arial" w:hAnsi="Arial" w:cs="Arial"/>
          <w:noProof/>
          <w:szCs w:val="24"/>
        </w:rPr>
        <w:t>г</w:t>
      </w:r>
      <w:r w:rsidRPr="000077BA">
        <w:rPr>
          <w:rFonts w:ascii="Arial" w:eastAsia="Arial" w:hAnsi="Arial" w:cs="Arial"/>
          <w:noProof/>
          <w:spacing w:val="2"/>
          <w:szCs w:val="24"/>
        </w:rPr>
        <w:t xml:space="preserve"> </w:t>
      </w:r>
      <w:r w:rsidRPr="000077BA">
        <w:rPr>
          <w:rFonts w:ascii="Arial" w:eastAsia="Arial" w:hAnsi="Arial" w:cs="Arial"/>
          <w:noProof/>
          <w:szCs w:val="24"/>
        </w:rPr>
        <w:t>наве</w:t>
      </w:r>
      <w:r w:rsidRPr="000077BA">
        <w:rPr>
          <w:rFonts w:ascii="Arial" w:eastAsia="Arial" w:hAnsi="Arial" w:cs="Arial"/>
          <w:noProof/>
          <w:spacing w:val="1"/>
          <w:szCs w:val="24"/>
        </w:rPr>
        <w:t>д</w:t>
      </w:r>
      <w:r w:rsidRPr="000077BA">
        <w:rPr>
          <w:rFonts w:ascii="Arial" w:eastAsia="Arial" w:hAnsi="Arial" w:cs="Arial"/>
          <w:noProof/>
          <w:spacing w:val="-3"/>
          <w:szCs w:val="24"/>
        </w:rPr>
        <w:t>е</w:t>
      </w:r>
      <w:r w:rsidRPr="000077BA">
        <w:rPr>
          <w:rFonts w:ascii="Arial" w:eastAsia="Arial" w:hAnsi="Arial" w:cs="Arial"/>
          <w:noProof/>
          <w:szCs w:val="24"/>
        </w:rPr>
        <w:t xml:space="preserve">них </w:t>
      </w:r>
      <w:r w:rsidRPr="000077BA">
        <w:rPr>
          <w:rFonts w:ascii="Arial" w:eastAsia="Arial" w:hAnsi="Arial" w:cs="Arial"/>
          <w:noProof/>
          <w:spacing w:val="1"/>
          <w:szCs w:val="24"/>
        </w:rPr>
        <w:t>г</w:t>
      </w:r>
      <w:r w:rsidRPr="000077BA">
        <w:rPr>
          <w:rFonts w:ascii="Arial" w:eastAsia="Arial" w:hAnsi="Arial" w:cs="Arial"/>
          <w:noProof/>
          <w:szCs w:val="24"/>
        </w:rPr>
        <w:t>р</w:t>
      </w:r>
      <w:r w:rsidRPr="000077BA">
        <w:rPr>
          <w:rFonts w:ascii="Arial" w:eastAsia="Arial" w:hAnsi="Arial" w:cs="Arial"/>
          <w:noProof/>
          <w:spacing w:val="-1"/>
          <w:szCs w:val="24"/>
        </w:rPr>
        <w:t>е</w:t>
      </w:r>
      <w:r w:rsidRPr="000077BA">
        <w:rPr>
          <w:rFonts w:ascii="Arial" w:eastAsia="Arial" w:hAnsi="Arial" w:cs="Arial"/>
          <w:noProof/>
          <w:szCs w:val="24"/>
        </w:rPr>
        <w:t>ша</w:t>
      </w:r>
      <w:r w:rsidRPr="000077BA">
        <w:rPr>
          <w:rFonts w:ascii="Arial" w:eastAsia="Arial" w:hAnsi="Arial" w:cs="Arial"/>
          <w:noProof/>
          <w:spacing w:val="-3"/>
          <w:szCs w:val="24"/>
        </w:rPr>
        <w:t>к</w:t>
      </w:r>
      <w:r w:rsidRPr="000077BA">
        <w:rPr>
          <w:rFonts w:ascii="Arial" w:eastAsia="Arial" w:hAnsi="Arial" w:cs="Arial"/>
          <w:noProof/>
          <w:szCs w:val="24"/>
        </w:rPr>
        <w:t>а,</w:t>
      </w:r>
      <w:r w:rsidRPr="000077BA">
        <w:rPr>
          <w:rFonts w:ascii="Arial" w:eastAsia="Arial" w:hAnsi="Arial" w:cs="Arial"/>
          <w:noProof/>
          <w:spacing w:val="4"/>
          <w:szCs w:val="24"/>
        </w:rPr>
        <w:t xml:space="preserve"> </w:t>
      </w:r>
      <w:r w:rsidRPr="000077BA">
        <w:rPr>
          <w:rFonts w:ascii="Arial" w:eastAsia="Arial" w:hAnsi="Arial" w:cs="Arial"/>
          <w:noProof/>
          <w:spacing w:val="-1"/>
          <w:szCs w:val="24"/>
        </w:rPr>
        <w:t>м</w:t>
      </w:r>
      <w:r w:rsidRPr="000077BA">
        <w:rPr>
          <w:rFonts w:ascii="Arial" w:eastAsia="Arial" w:hAnsi="Arial" w:cs="Arial"/>
          <w:noProof/>
          <w:spacing w:val="-3"/>
          <w:szCs w:val="24"/>
        </w:rPr>
        <w:t>о</w:t>
      </w:r>
      <w:r w:rsidRPr="000077BA">
        <w:rPr>
          <w:rFonts w:ascii="Arial" w:eastAsia="Arial" w:hAnsi="Arial" w:cs="Arial"/>
          <w:noProof/>
          <w:spacing w:val="1"/>
          <w:szCs w:val="24"/>
        </w:rPr>
        <w:t>ж</w:t>
      </w:r>
      <w:r w:rsidRPr="000077BA">
        <w:rPr>
          <w:rFonts w:ascii="Arial" w:eastAsia="Arial" w:hAnsi="Arial" w:cs="Arial"/>
          <w:noProof/>
          <w:szCs w:val="24"/>
        </w:rPr>
        <w:t xml:space="preserve">е </w:t>
      </w:r>
      <w:r w:rsidRPr="000077BA">
        <w:rPr>
          <w:rFonts w:ascii="Arial" w:eastAsia="Arial" w:hAnsi="Arial" w:cs="Arial"/>
          <w:noProof/>
          <w:spacing w:val="1"/>
          <w:szCs w:val="24"/>
        </w:rPr>
        <w:t>д</w:t>
      </w:r>
      <w:r w:rsidRPr="000077BA">
        <w:rPr>
          <w:rFonts w:ascii="Arial" w:eastAsia="Arial" w:hAnsi="Arial" w:cs="Arial"/>
          <w:noProof/>
          <w:szCs w:val="24"/>
        </w:rPr>
        <w:t>о</w:t>
      </w:r>
      <w:r w:rsidRPr="000077BA">
        <w:rPr>
          <w:rFonts w:ascii="Arial" w:eastAsia="Arial" w:hAnsi="Arial" w:cs="Arial"/>
          <w:noProof/>
          <w:spacing w:val="-1"/>
          <w:szCs w:val="24"/>
        </w:rPr>
        <w:t>ћ</w:t>
      </w:r>
      <w:r w:rsidRPr="000077BA">
        <w:rPr>
          <w:rFonts w:ascii="Arial" w:eastAsia="Arial" w:hAnsi="Arial" w:cs="Arial"/>
          <w:noProof/>
          <w:szCs w:val="24"/>
        </w:rPr>
        <w:t xml:space="preserve">и </w:t>
      </w:r>
      <w:r w:rsidRPr="000077BA">
        <w:rPr>
          <w:rFonts w:ascii="Arial" w:eastAsia="Arial" w:hAnsi="Arial" w:cs="Arial"/>
          <w:noProof/>
          <w:spacing w:val="1"/>
          <w:szCs w:val="24"/>
        </w:rPr>
        <w:t>д</w:t>
      </w:r>
      <w:r w:rsidRPr="000077BA">
        <w:rPr>
          <w:rFonts w:ascii="Arial" w:eastAsia="Arial" w:hAnsi="Arial" w:cs="Arial"/>
          <w:noProof/>
          <w:szCs w:val="24"/>
        </w:rPr>
        <w:t xml:space="preserve">о </w:t>
      </w:r>
      <w:r w:rsidRPr="000077BA">
        <w:rPr>
          <w:rFonts w:ascii="Arial" w:eastAsia="Arial" w:hAnsi="Arial" w:cs="Arial"/>
          <w:noProof/>
          <w:spacing w:val="1"/>
          <w:szCs w:val="24"/>
        </w:rPr>
        <w:t>н</w:t>
      </w:r>
      <w:r w:rsidRPr="000077BA">
        <w:rPr>
          <w:rFonts w:ascii="Arial" w:eastAsia="Arial" w:hAnsi="Arial" w:cs="Arial"/>
          <w:noProof/>
          <w:szCs w:val="24"/>
        </w:rPr>
        <w:t>е</w:t>
      </w:r>
      <w:r w:rsidRPr="000077BA">
        <w:rPr>
          <w:rFonts w:ascii="Arial" w:eastAsia="Arial" w:hAnsi="Arial" w:cs="Arial"/>
          <w:noProof/>
          <w:spacing w:val="-1"/>
          <w:szCs w:val="24"/>
        </w:rPr>
        <w:t>к</w:t>
      </w:r>
      <w:r w:rsidRPr="000077BA">
        <w:rPr>
          <w:rFonts w:ascii="Arial" w:eastAsia="Arial" w:hAnsi="Arial" w:cs="Arial"/>
          <w:noProof/>
          <w:szCs w:val="24"/>
        </w:rPr>
        <w:t>он</w:t>
      </w:r>
      <w:r w:rsidRPr="000077BA">
        <w:rPr>
          <w:rFonts w:ascii="Arial" w:eastAsia="Arial" w:hAnsi="Arial" w:cs="Arial"/>
          <w:noProof/>
          <w:spacing w:val="-3"/>
          <w:szCs w:val="24"/>
        </w:rPr>
        <w:t>т</w:t>
      </w:r>
      <w:r w:rsidRPr="000077BA">
        <w:rPr>
          <w:rFonts w:ascii="Arial" w:eastAsia="Arial" w:hAnsi="Arial" w:cs="Arial"/>
          <w:noProof/>
          <w:szCs w:val="24"/>
        </w:rPr>
        <w:t>р</w:t>
      </w:r>
      <w:r w:rsidRPr="000077BA">
        <w:rPr>
          <w:rFonts w:ascii="Arial" w:eastAsia="Arial" w:hAnsi="Arial" w:cs="Arial"/>
          <w:noProof/>
          <w:spacing w:val="-1"/>
          <w:szCs w:val="24"/>
        </w:rPr>
        <w:t>о</w:t>
      </w:r>
      <w:r w:rsidRPr="000077BA">
        <w:rPr>
          <w:rFonts w:ascii="Arial" w:eastAsia="Arial" w:hAnsi="Arial" w:cs="Arial"/>
          <w:noProof/>
          <w:spacing w:val="1"/>
          <w:szCs w:val="24"/>
        </w:rPr>
        <w:t>л</w:t>
      </w:r>
      <w:r w:rsidRPr="000077BA">
        <w:rPr>
          <w:rFonts w:ascii="Arial" w:eastAsia="Arial" w:hAnsi="Arial" w:cs="Arial"/>
          <w:noProof/>
          <w:spacing w:val="-1"/>
          <w:szCs w:val="24"/>
        </w:rPr>
        <w:t>и</w:t>
      </w:r>
      <w:r w:rsidRPr="000077BA">
        <w:rPr>
          <w:rFonts w:ascii="Arial" w:eastAsia="Arial" w:hAnsi="Arial" w:cs="Arial"/>
          <w:noProof/>
          <w:szCs w:val="24"/>
        </w:rPr>
        <w:t>саног</w:t>
      </w:r>
      <w:r w:rsidRPr="000077BA">
        <w:rPr>
          <w:rFonts w:ascii="Arial" w:eastAsia="Arial" w:hAnsi="Arial" w:cs="Arial"/>
          <w:noProof/>
          <w:spacing w:val="2"/>
          <w:szCs w:val="24"/>
        </w:rPr>
        <w:t xml:space="preserve"> </w:t>
      </w:r>
      <w:r w:rsidRPr="000077BA">
        <w:rPr>
          <w:rFonts w:ascii="Arial" w:eastAsia="Arial" w:hAnsi="Arial" w:cs="Arial"/>
          <w:noProof/>
          <w:spacing w:val="-1"/>
          <w:szCs w:val="24"/>
        </w:rPr>
        <w:t>и</w:t>
      </w:r>
      <w:r w:rsidRPr="000077BA">
        <w:rPr>
          <w:rFonts w:ascii="Arial" w:eastAsia="Arial" w:hAnsi="Arial" w:cs="Arial"/>
          <w:noProof/>
          <w:szCs w:val="24"/>
        </w:rPr>
        <w:t>зл</w:t>
      </w:r>
      <w:r w:rsidRPr="000077BA">
        <w:rPr>
          <w:rFonts w:ascii="Arial" w:eastAsia="Arial" w:hAnsi="Arial" w:cs="Arial"/>
          <w:noProof/>
          <w:spacing w:val="-2"/>
          <w:szCs w:val="24"/>
        </w:rPr>
        <w:t>а</w:t>
      </w:r>
      <w:r w:rsidRPr="000077BA">
        <w:rPr>
          <w:rFonts w:ascii="Arial" w:eastAsia="Arial" w:hAnsi="Arial" w:cs="Arial"/>
          <w:noProof/>
          <w:spacing w:val="1"/>
          <w:szCs w:val="24"/>
        </w:rPr>
        <w:t>ж</w:t>
      </w:r>
      <w:r w:rsidRPr="000077BA">
        <w:rPr>
          <w:rFonts w:ascii="Arial" w:eastAsia="Arial" w:hAnsi="Arial" w:cs="Arial"/>
          <w:noProof/>
          <w:szCs w:val="24"/>
        </w:rPr>
        <w:t>ења</w:t>
      </w:r>
      <w:r w:rsidRPr="000077BA">
        <w:rPr>
          <w:rFonts w:ascii="Arial" w:eastAsia="Arial" w:hAnsi="Arial" w:cs="Arial"/>
          <w:noProof/>
          <w:spacing w:val="1"/>
          <w:szCs w:val="24"/>
        </w:rPr>
        <w:t xml:space="preserve"> </w:t>
      </w:r>
      <w:r w:rsidRPr="000077BA">
        <w:rPr>
          <w:rFonts w:ascii="Arial" w:eastAsia="Arial" w:hAnsi="Arial" w:cs="Arial"/>
          <w:noProof/>
          <w:spacing w:val="-2"/>
          <w:szCs w:val="24"/>
        </w:rPr>
        <w:t>п</w:t>
      </w:r>
      <w:r w:rsidRPr="000077BA">
        <w:rPr>
          <w:rFonts w:ascii="Arial" w:eastAsia="Arial" w:hAnsi="Arial" w:cs="Arial"/>
          <w:noProof/>
          <w:szCs w:val="24"/>
        </w:rPr>
        <w:t>р</w:t>
      </w:r>
      <w:r w:rsidRPr="000077BA">
        <w:rPr>
          <w:rFonts w:ascii="Arial" w:eastAsia="Arial" w:hAnsi="Arial" w:cs="Arial"/>
          <w:noProof/>
          <w:spacing w:val="-1"/>
          <w:szCs w:val="24"/>
        </w:rPr>
        <w:t>и</w:t>
      </w:r>
      <w:r w:rsidRPr="000077BA">
        <w:rPr>
          <w:rFonts w:ascii="Arial" w:eastAsia="Arial" w:hAnsi="Arial" w:cs="Arial"/>
          <w:noProof/>
          <w:szCs w:val="24"/>
        </w:rPr>
        <w:t>р</w:t>
      </w:r>
      <w:r w:rsidRPr="000077BA">
        <w:rPr>
          <w:rFonts w:ascii="Arial" w:eastAsia="Arial" w:hAnsi="Arial" w:cs="Arial"/>
          <w:noProof/>
          <w:spacing w:val="-1"/>
          <w:szCs w:val="24"/>
        </w:rPr>
        <w:t>о</w:t>
      </w:r>
      <w:r w:rsidRPr="000077BA">
        <w:rPr>
          <w:rFonts w:ascii="Arial" w:eastAsia="Arial" w:hAnsi="Arial" w:cs="Arial"/>
          <w:noProof/>
          <w:spacing w:val="1"/>
          <w:szCs w:val="24"/>
        </w:rPr>
        <w:t>д</w:t>
      </w:r>
      <w:r w:rsidRPr="000077BA">
        <w:rPr>
          <w:rFonts w:ascii="Arial" w:eastAsia="Arial" w:hAnsi="Arial" w:cs="Arial"/>
          <w:noProof/>
          <w:szCs w:val="24"/>
        </w:rPr>
        <w:t>ног</w:t>
      </w:r>
      <w:r w:rsidRPr="000077BA">
        <w:rPr>
          <w:rFonts w:ascii="Arial" w:eastAsia="Arial" w:hAnsi="Arial" w:cs="Arial"/>
          <w:noProof/>
          <w:spacing w:val="2"/>
          <w:szCs w:val="24"/>
        </w:rPr>
        <w:t xml:space="preserve"> </w:t>
      </w:r>
      <w:r w:rsidRPr="000077BA">
        <w:rPr>
          <w:rFonts w:ascii="Arial" w:eastAsia="Arial" w:hAnsi="Arial" w:cs="Arial"/>
          <w:noProof/>
          <w:spacing w:val="1"/>
          <w:szCs w:val="24"/>
        </w:rPr>
        <w:t>г</w:t>
      </w:r>
      <w:r w:rsidRPr="000077BA">
        <w:rPr>
          <w:rFonts w:ascii="Arial" w:eastAsia="Arial" w:hAnsi="Arial" w:cs="Arial"/>
          <w:noProof/>
          <w:spacing w:val="-3"/>
          <w:szCs w:val="24"/>
        </w:rPr>
        <w:t>а</w:t>
      </w:r>
      <w:r w:rsidRPr="000077BA">
        <w:rPr>
          <w:rFonts w:ascii="Arial" w:eastAsia="Arial" w:hAnsi="Arial" w:cs="Arial"/>
          <w:noProof/>
          <w:szCs w:val="24"/>
        </w:rPr>
        <w:t>са</w:t>
      </w:r>
      <w:r w:rsidRPr="000077BA">
        <w:rPr>
          <w:rFonts w:ascii="Arial" w:eastAsia="Arial" w:hAnsi="Arial" w:cs="Arial"/>
          <w:noProof/>
          <w:spacing w:val="3"/>
          <w:szCs w:val="24"/>
        </w:rPr>
        <w:t xml:space="preserve"> </w:t>
      </w:r>
      <w:r w:rsidRPr="000077BA">
        <w:rPr>
          <w:rFonts w:ascii="Arial" w:eastAsia="Arial" w:hAnsi="Arial" w:cs="Arial"/>
          <w:noProof/>
          <w:spacing w:val="-1"/>
          <w:szCs w:val="24"/>
        </w:rPr>
        <w:t>и</w:t>
      </w:r>
      <w:r w:rsidRPr="000077BA">
        <w:rPr>
          <w:rFonts w:ascii="Arial" w:eastAsia="Arial" w:hAnsi="Arial" w:cs="Arial"/>
          <w:noProof/>
          <w:szCs w:val="24"/>
        </w:rPr>
        <w:t>з</w:t>
      </w:r>
      <w:r w:rsidRPr="000077BA">
        <w:rPr>
          <w:rFonts w:ascii="Arial" w:eastAsia="Arial" w:hAnsi="Arial" w:cs="Arial"/>
          <w:noProof/>
          <w:spacing w:val="1"/>
          <w:szCs w:val="24"/>
        </w:rPr>
        <w:t xml:space="preserve"> </w:t>
      </w:r>
      <w:r w:rsidRPr="000077BA">
        <w:rPr>
          <w:rFonts w:ascii="Arial" w:eastAsia="Arial" w:hAnsi="Arial" w:cs="Arial"/>
          <w:noProof/>
          <w:szCs w:val="24"/>
        </w:rPr>
        <w:t>цево</w:t>
      </w:r>
      <w:r w:rsidRPr="000077BA">
        <w:rPr>
          <w:rFonts w:ascii="Arial" w:eastAsia="Arial" w:hAnsi="Arial" w:cs="Arial"/>
          <w:noProof/>
          <w:spacing w:val="-2"/>
          <w:szCs w:val="24"/>
        </w:rPr>
        <w:t>в</w:t>
      </w:r>
      <w:r w:rsidRPr="000077BA">
        <w:rPr>
          <w:rFonts w:ascii="Arial" w:eastAsia="Arial" w:hAnsi="Arial" w:cs="Arial"/>
          <w:noProof/>
          <w:szCs w:val="24"/>
        </w:rPr>
        <w:t>о</w:t>
      </w:r>
      <w:r w:rsidRPr="000077BA">
        <w:rPr>
          <w:rFonts w:ascii="Arial" w:eastAsia="Arial" w:hAnsi="Arial" w:cs="Arial"/>
          <w:noProof/>
          <w:spacing w:val="-2"/>
          <w:szCs w:val="24"/>
        </w:rPr>
        <w:t>д</w:t>
      </w:r>
      <w:r w:rsidRPr="000077BA">
        <w:rPr>
          <w:rFonts w:ascii="Arial" w:eastAsia="Arial" w:hAnsi="Arial" w:cs="Arial"/>
          <w:noProof/>
          <w:szCs w:val="24"/>
        </w:rPr>
        <w:t xml:space="preserve">а </w:t>
      </w:r>
      <w:r w:rsidRPr="000077BA">
        <w:rPr>
          <w:rFonts w:ascii="Arial" w:eastAsia="Arial" w:hAnsi="Arial" w:cs="Arial"/>
          <w:noProof/>
          <w:spacing w:val="-1"/>
          <w:szCs w:val="24"/>
        </w:rPr>
        <w:t>и</w:t>
      </w:r>
      <w:r w:rsidRPr="000077BA">
        <w:rPr>
          <w:rFonts w:ascii="Arial" w:eastAsia="Arial" w:hAnsi="Arial" w:cs="Arial"/>
          <w:noProof/>
          <w:spacing w:val="1"/>
          <w:szCs w:val="24"/>
        </w:rPr>
        <w:t>л</w:t>
      </w:r>
      <w:r w:rsidRPr="000077BA">
        <w:rPr>
          <w:rFonts w:ascii="Arial" w:eastAsia="Arial" w:hAnsi="Arial" w:cs="Arial"/>
          <w:noProof/>
          <w:szCs w:val="24"/>
        </w:rPr>
        <w:t>и</w:t>
      </w:r>
      <w:r w:rsidRPr="000077BA">
        <w:rPr>
          <w:rFonts w:ascii="Arial" w:eastAsia="Arial" w:hAnsi="Arial" w:cs="Arial"/>
          <w:noProof/>
          <w:spacing w:val="2"/>
          <w:szCs w:val="24"/>
        </w:rPr>
        <w:t xml:space="preserve"> </w:t>
      </w:r>
      <w:r w:rsidRPr="000077BA">
        <w:rPr>
          <w:rFonts w:ascii="Arial" w:eastAsia="Arial" w:hAnsi="Arial" w:cs="Arial"/>
          <w:noProof/>
          <w:szCs w:val="24"/>
        </w:rPr>
        <w:t>опр</w:t>
      </w:r>
      <w:r w:rsidRPr="000077BA">
        <w:rPr>
          <w:rFonts w:ascii="Arial" w:eastAsia="Arial" w:hAnsi="Arial" w:cs="Arial"/>
          <w:noProof/>
          <w:spacing w:val="-1"/>
          <w:szCs w:val="24"/>
        </w:rPr>
        <w:t>ем</w:t>
      </w:r>
      <w:r w:rsidRPr="000077BA">
        <w:rPr>
          <w:rFonts w:ascii="Arial" w:eastAsia="Arial" w:hAnsi="Arial" w:cs="Arial"/>
          <w:noProof/>
          <w:spacing w:val="-3"/>
          <w:szCs w:val="24"/>
        </w:rPr>
        <w:t>е</w:t>
      </w:r>
      <w:r w:rsidRPr="000077BA">
        <w:rPr>
          <w:rFonts w:ascii="Arial" w:eastAsia="Arial" w:hAnsi="Arial" w:cs="Arial"/>
          <w:noProof/>
          <w:szCs w:val="24"/>
        </w:rPr>
        <w:t>,</w:t>
      </w:r>
      <w:r w:rsidRPr="000077BA">
        <w:rPr>
          <w:rFonts w:ascii="Arial" w:eastAsia="Arial" w:hAnsi="Arial" w:cs="Arial"/>
          <w:noProof/>
          <w:spacing w:val="4"/>
          <w:szCs w:val="24"/>
        </w:rPr>
        <w:t xml:space="preserve"> </w:t>
      </w:r>
      <w:r w:rsidRPr="000077BA">
        <w:rPr>
          <w:rFonts w:ascii="Arial" w:eastAsia="Arial" w:hAnsi="Arial" w:cs="Arial"/>
          <w:noProof/>
          <w:spacing w:val="-1"/>
          <w:szCs w:val="24"/>
        </w:rPr>
        <w:t>к</w:t>
      </w:r>
      <w:r w:rsidRPr="000077BA">
        <w:rPr>
          <w:rFonts w:ascii="Arial" w:eastAsia="Arial" w:hAnsi="Arial" w:cs="Arial"/>
          <w:noProof/>
          <w:spacing w:val="-3"/>
          <w:szCs w:val="24"/>
        </w:rPr>
        <w:t>о</w:t>
      </w:r>
      <w:r w:rsidRPr="000077BA">
        <w:rPr>
          <w:rFonts w:ascii="Arial" w:eastAsia="Arial" w:hAnsi="Arial" w:cs="Arial"/>
          <w:noProof/>
          <w:spacing w:val="1"/>
          <w:szCs w:val="24"/>
        </w:rPr>
        <w:t>ј</w:t>
      </w:r>
      <w:r w:rsidRPr="000077BA">
        <w:rPr>
          <w:rFonts w:ascii="Arial" w:eastAsia="Arial" w:hAnsi="Arial" w:cs="Arial"/>
          <w:noProof/>
          <w:szCs w:val="24"/>
        </w:rPr>
        <w:t>а</w:t>
      </w:r>
      <w:r w:rsidRPr="000077BA">
        <w:rPr>
          <w:rFonts w:ascii="Arial" w:eastAsia="Arial" w:hAnsi="Arial" w:cs="Arial"/>
          <w:noProof/>
          <w:spacing w:val="3"/>
          <w:szCs w:val="24"/>
        </w:rPr>
        <w:t xml:space="preserve"> </w:t>
      </w:r>
      <w:r w:rsidRPr="000077BA">
        <w:rPr>
          <w:rFonts w:ascii="Arial" w:eastAsia="Arial" w:hAnsi="Arial" w:cs="Arial"/>
          <w:noProof/>
          <w:szCs w:val="24"/>
        </w:rPr>
        <w:t>се</w:t>
      </w:r>
      <w:r w:rsidRPr="000077BA">
        <w:rPr>
          <w:rFonts w:ascii="Arial" w:eastAsia="Arial" w:hAnsi="Arial" w:cs="Arial"/>
          <w:noProof/>
          <w:spacing w:val="1"/>
          <w:szCs w:val="24"/>
        </w:rPr>
        <w:t xml:space="preserve"> </w:t>
      </w:r>
      <w:r w:rsidRPr="000077BA">
        <w:rPr>
          <w:rFonts w:ascii="Arial" w:eastAsia="Arial" w:hAnsi="Arial" w:cs="Arial"/>
          <w:noProof/>
          <w:szCs w:val="24"/>
        </w:rPr>
        <w:t>н</w:t>
      </w:r>
      <w:r w:rsidRPr="000077BA">
        <w:rPr>
          <w:rFonts w:ascii="Arial" w:eastAsia="Arial" w:hAnsi="Arial" w:cs="Arial"/>
          <w:noProof/>
          <w:spacing w:val="-2"/>
          <w:szCs w:val="24"/>
        </w:rPr>
        <w:t>а</w:t>
      </w:r>
      <w:r w:rsidRPr="000077BA">
        <w:rPr>
          <w:rFonts w:ascii="Arial" w:eastAsia="Arial" w:hAnsi="Arial" w:cs="Arial"/>
          <w:noProof/>
          <w:spacing w:val="1"/>
          <w:szCs w:val="24"/>
        </w:rPr>
        <w:t>л</w:t>
      </w:r>
      <w:r w:rsidRPr="000077BA">
        <w:rPr>
          <w:rFonts w:ascii="Arial" w:eastAsia="Arial" w:hAnsi="Arial" w:cs="Arial"/>
          <w:noProof/>
          <w:szCs w:val="24"/>
        </w:rPr>
        <w:t>а</w:t>
      </w:r>
      <w:r w:rsidRPr="000077BA">
        <w:rPr>
          <w:rFonts w:ascii="Arial" w:eastAsia="Arial" w:hAnsi="Arial" w:cs="Arial"/>
          <w:noProof/>
          <w:spacing w:val="-1"/>
          <w:szCs w:val="24"/>
        </w:rPr>
        <w:t>з</w:t>
      </w:r>
      <w:r w:rsidRPr="000077BA">
        <w:rPr>
          <w:rFonts w:ascii="Arial" w:eastAsia="Arial" w:hAnsi="Arial" w:cs="Arial"/>
          <w:noProof/>
          <w:szCs w:val="24"/>
        </w:rPr>
        <w:t>и</w:t>
      </w:r>
      <w:r w:rsidRPr="000077BA">
        <w:rPr>
          <w:rFonts w:ascii="Arial" w:eastAsia="Arial" w:hAnsi="Arial" w:cs="Arial"/>
          <w:noProof/>
          <w:spacing w:val="2"/>
          <w:szCs w:val="24"/>
        </w:rPr>
        <w:t xml:space="preserve"> </w:t>
      </w:r>
      <w:r w:rsidRPr="000077BA">
        <w:rPr>
          <w:rFonts w:ascii="Arial" w:eastAsia="Arial" w:hAnsi="Arial" w:cs="Arial"/>
          <w:noProof/>
          <w:szCs w:val="24"/>
        </w:rPr>
        <w:t>на</w:t>
      </w:r>
      <w:r w:rsidRPr="000077BA">
        <w:rPr>
          <w:rFonts w:ascii="Arial" w:eastAsia="Arial" w:hAnsi="Arial" w:cs="Arial"/>
          <w:noProof/>
          <w:spacing w:val="1"/>
          <w:szCs w:val="24"/>
        </w:rPr>
        <w:t xml:space="preserve"> </w:t>
      </w:r>
      <w:r w:rsidRPr="000077BA">
        <w:rPr>
          <w:rFonts w:ascii="Arial" w:eastAsia="Arial" w:hAnsi="Arial" w:cs="Arial"/>
          <w:noProof/>
          <w:szCs w:val="24"/>
        </w:rPr>
        <w:t>ц</w:t>
      </w:r>
      <w:r w:rsidRPr="000077BA">
        <w:rPr>
          <w:rFonts w:ascii="Arial" w:eastAsia="Arial" w:hAnsi="Arial" w:cs="Arial"/>
          <w:noProof/>
          <w:spacing w:val="-3"/>
          <w:szCs w:val="24"/>
        </w:rPr>
        <w:t>е</w:t>
      </w:r>
      <w:r w:rsidRPr="000077BA">
        <w:rPr>
          <w:rFonts w:ascii="Arial" w:eastAsia="Arial" w:hAnsi="Arial" w:cs="Arial"/>
          <w:noProof/>
          <w:szCs w:val="24"/>
        </w:rPr>
        <w:t>вово</w:t>
      </w:r>
      <w:r w:rsidRPr="000077BA">
        <w:rPr>
          <w:rFonts w:ascii="Arial" w:eastAsia="Arial" w:hAnsi="Arial" w:cs="Arial"/>
          <w:noProof/>
          <w:spacing w:val="1"/>
          <w:szCs w:val="24"/>
        </w:rPr>
        <w:t>д</w:t>
      </w:r>
      <w:r w:rsidRPr="000077BA">
        <w:rPr>
          <w:rFonts w:ascii="Arial" w:eastAsia="Arial" w:hAnsi="Arial" w:cs="Arial"/>
          <w:noProof/>
          <w:spacing w:val="-2"/>
          <w:szCs w:val="24"/>
        </w:rPr>
        <w:t>у</w:t>
      </w:r>
      <w:r w:rsidRPr="000077BA">
        <w:rPr>
          <w:rFonts w:ascii="Arial" w:eastAsia="Arial" w:hAnsi="Arial" w:cs="Arial"/>
          <w:noProof/>
          <w:szCs w:val="24"/>
        </w:rPr>
        <w:t>,</w:t>
      </w:r>
      <w:r w:rsidRPr="000077BA">
        <w:rPr>
          <w:rFonts w:ascii="Arial" w:eastAsia="Arial" w:hAnsi="Arial" w:cs="Arial"/>
          <w:noProof/>
          <w:spacing w:val="2"/>
          <w:szCs w:val="24"/>
        </w:rPr>
        <w:t xml:space="preserve"> </w:t>
      </w:r>
      <w:r w:rsidRPr="000077BA">
        <w:rPr>
          <w:rFonts w:ascii="Arial" w:eastAsia="Arial" w:hAnsi="Arial" w:cs="Arial"/>
          <w:noProof/>
          <w:szCs w:val="24"/>
        </w:rPr>
        <w:t>што</w:t>
      </w:r>
      <w:r w:rsidRPr="000077BA">
        <w:rPr>
          <w:rFonts w:ascii="Arial" w:eastAsia="Arial" w:hAnsi="Arial" w:cs="Arial"/>
          <w:noProof/>
          <w:spacing w:val="1"/>
          <w:szCs w:val="24"/>
        </w:rPr>
        <w:t xml:space="preserve"> д</w:t>
      </w:r>
      <w:r w:rsidRPr="000077BA">
        <w:rPr>
          <w:rFonts w:ascii="Arial" w:eastAsia="Arial" w:hAnsi="Arial" w:cs="Arial"/>
          <w:noProof/>
          <w:szCs w:val="24"/>
        </w:rPr>
        <w:t>ов</w:t>
      </w:r>
      <w:r w:rsidRPr="000077BA">
        <w:rPr>
          <w:rFonts w:ascii="Arial" w:eastAsia="Arial" w:hAnsi="Arial" w:cs="Arial"/>
          <w:noProof/>
          <w:spacing w:val="-3"/>
          <w:szCs w:val="24"/>
        </w:rPr>
        <w:t>о</w:t>
      </w:r>
      <w:r w:rsidRPr="000077BA">
        <w:rPr>
          <w:rFonts w:ascii="Arial" w:eastAsia="Arial" w:hAnsi="Arial" w:cs="Arial"/>
          <w:noProof/>
          <w:spacing w:val="1"/>
          <w:szCs w:val="24"/>
        </w:rPr>
        <w:t>д</w:t>
      </w:r>
      <w:r w:rsidRPr="000077BA">
        <w:rPr>
          <w:rFonts w:ascii="Arial" w:eastAsia="Arial" w:hAnsi="Arial" w:cs="Arial"/>
          <w:noProof/>
          <w:szCs w:val="24"/>
        </w:rPr>
        <w:t xml:space="preserve">и </w:t>
      </w:r>
      <w:r w:rsidRPr="000077BA">
        <w:rPr>
          <w:rFonts w:ascii="Arial" w:eastAsia="Arial" w:hAnsi="Arial" w:cs="Arial"/>
          <w:noProof/>
          <w:spacing w:val="1"/>
          <w:szCs w:val="24"/>
        </w:rPr>
        <w:t>д</w:t>
      </w:r>
      <w:r w:rsidRPr="000077BA">
        <w:rPr>
          <w:rFonts w:ascii="Arial" w:eastAsia="Arial" w:hAnsi="Arial" w:cs="Arial"/>
          <w:noProof/>
          <w:szCs w:val="24"/>
        </w:rPr>
        <w:t>о</w:t>
      </w:r>
      <w:r w:rsidRPr="000077BA">
        <w:rPr>
          <w:rFonts w:ascii="Arial" w:eastAsia="Arial" w:hAnsi="Arial" w:cs="Arial"/>
          <w:noProof/>
          <w:spacing w:val="3"/>
          <w:szCs w:val="24"/>
        </w:rPr>
        <w:t xml:space="preserve"> </w:t>
      </w:r>
      <w:r w:rsidRPr="000077BA">
        <w:rPr>
          <w:rFonts w:ascii="Arial" w:eastAsia="Arial" w:hAnsi="Arial" w:cs="Arial"/>
          <w:noProof/>
          <w:szCs w:val="24"/>
        </w:rPr>
        <w:t>с</w:t>
      </w:r>
      <w:r w:rsidRPr="000077BA">
        <w:rPr>
          <w:rFonts w:ascii="Arial" w:eastAsia="Arial" w:hAnsi="Arial" w:cs="Arial"/>
          <w:noProof/>
          <w:spacing w:val="-3"/>
          <w:szCs w:val="24"/>
        </w:rPr>
        <w:t>т</w:t>
      </w:r>
      <w:r w:rsidRPr="000077BA">
        <w:rPr>
          <w:rFonts w:ascii="Arial" w:eastAsia="Arial" w:hAnsi="Arial" w:cs="Arial"/>
          <w:noProof/>
          <w:szCs w:val="24"/>
        </w:rPr>
        <w:t>вар</w:t>
      </w:r>
      <w:r w:rsidRPr="000077BA">
        <w:rPr>
          <w:rFonts w:ascii="Arial" w:eastAsia="Arial" w:hAnsi="Arial" w:cs="Arial"/>
          <w:noProof/>
          <w:spacing w:val="-1"/>
          <w:szCs w:val="24"/>
        </w:rPr>
        <w:t>а</w:t>
      </w:r>
      <w:r w:rsidRPr="000077BA">
        <w:rPr>
          <w:rFonts w:ascii="Arial" w:eastAsia="Arial" w:hAnsi="Arial" w:cs="Arial"/>
          <w:noProof/>
          <w:szCs w:val="24"/>
        </w:rPr>
        <w:t>ња</w:t>
      </w:r>
      <w:r w:rsidRPr="000077BA">
        <w:rPr>
          <w:rFonts w:ascii="Arial" w:eastAsia="Arial" w:hAnsi="Arial" w:cs="Arial"/>
          <w:noProof/>
          <w:spacing w:val="1"/>
          <w:szCs w:val="24"/>
        </w:rPr>
        <w:t xml:space="preserve"> </w:t>
      </w:r>
      <w:r w:rsidRPr="000077BA">
        <w:rPr>
          <w:rFonts w:ascii="Arial" w:eastAsia="Arial" w:hAnsi="Arial" w:cs="Arial"/>
          <w:noProof/>
          <w:spacing w:val="-3"/>
          <w:szCs w:val="24"/>
        </w:rPr>
        <w:t>з</w:t>
      </w:r>
      <w:r w:rsidRPr="000077BA">
        <w:rPr>
          <w:rFonts w:ascii="Arial" w:eastAsia="Arial" w:hAnsi="Arial" w:cs="Arial"/>
          <w:noProof/>
          <w:szCs w:val="24"/>
        </w:rPr>
        <w:t>апа</w:t>
      </w:r>
      <w:r w:rsidRPr="000077BA">
        <w:rPr>
          <w:rFonts w:ascii="Arial" w:eastAsia="Arial" w:hAnsi="Arial" w:cs="Arial"/>
          <w:noProof/>
          <w:spacing w:val="-1"/>
          <w:szCs w:val="24"/>
        </w:rPr>
        <w:t>љи</w:t>
      </w:r>
      <w:r w:rsidRPr="000077BA">
        <w:rPr>
          <w:rFonts w:ascii="Arial" w:eastAsia="Arial" w:hAnsi="Arial" w:cs="Arial"/>
          <w:noProof/>
          <w:szCs w:val="24"/>
        </w:rPr>
        <w:t>в</w:t>
      </w:r>
      <w:r w:rsidRPr="000077BA">
        <w:rPr>
          <w:rFonts w:ascii="Arial" w:eastAsia="Arial" w:hAnsi="Arial" w:cs="Arial"/>
          <w:noProof/>
          <w:spacing w:val="-1"/>
          <w:szCs w:val="24"/>
        </w:rPr>
        <w:t>и</w:t>
      </w:r>
      <w:r w:rsidRPr="000077BA">
        <w:rPr>
          <w:rFonts w:ascii="Arial" w:eastAsia="Arial" w:hAnsi="Arial" w:cs="Arial"/>
          <w:noProof/>
          <w:szCs w:val="24"/>
        </w:rPr>
        <w:t>х</w:t>
      </w:r>
      <w:r w:rsidRPr="000077BA">
        <w:rPr>
          <w:rFonts w:ascii="Arial" w:eastAsia="Arial" w:hAnsi="Arial" w:cs="Arial"/>
          <w:noProof/>
          <w:spacing w:val="1"/>
          <w:szCs w:val="24"/>
        </w:rPr>
        <w:t xml:space="preserve"> </w:t>
      </w:r>
      <w:r w:rsidRPr="000077BA">
        <w:rPr>
          <w:rFonts w:ascii="Arial" w:eastAsia="Arial" w:hAnsi="Arial" w:cs="Arial"/>
          <w:noProof/>
          <w:szCs w:val="24"/>
        </w:rPr>
        <w:t>и</w:t>
      </w:r>
      <w:r w:rsidRPr="000077BA">
        <w:rPr>
          <w:rFonts w:ascii="Arial" w:eastAsia="Arial" w:hAnsi="Arial" w:cs="Arial"/>
          <w:noProof/>
          <w:spacing w:val="2"/>
          <w:szCs w:val="24"/>
        </w:rPr>
        <w:t xml:space="preserve"> </w:t>
      </w:r>
      <w:r w:rsidRPr="000077BA">
        <w:rPr>
          <w:rFonts w:ascii="Arial" w:eastAsia="Arial" w:hAnsi="Arial" w:cs="Arial"/>
          <w:noProof/>
          <w:szCs w:val="24"/>
        </w:rPr>
        <w:t>е</w:t>
      </w:r>
      <w:r w:rsidRPr="000077BA">
        <w:rPr>
          <w:rFonts w:ascii="Arial" w:eastAsia="Arial" w:hAnsi="Arial" w:cs="Arial"/>
          <w:noProof/>
          <w:spacing w:val="-1"/>
          <w:szCs w:val="24"/>
        </w:rPr>
        <w:t>к</w:t>
      </w:r>
      <w:r w:rsidRPr="000077BA">
        <w:rPr>
          <w:rFonts w:ascii="Arial" w:eastAsia="Arial" w:hAnsi="Arial" w:cs="Arial"/>
          <w:noProof/>
          <w:szCs w:val="24"/>
        </w:rPr>
        <w:t>сп</w:t>
      </w:r>
      <w:r w:rsidRPr="000077BA">
        <w:rPr>
          <w:rFonts w:ascii="Arial" w:eastAsia="Arial" w:hAnsi="Arial" w:cs="Arial"/>
          <w:noProof/>
          <w:spacing w:val="1"/>
          <w:szCs w:val="24"/>
        </w:rPr>
        <w:t>л</w:t>
      </w:r>
      <w:r w:rsidRPr="000077BA">
        <w:rPr>
          <w:rFonts w:ascii="Arial" w:eastAsia="Arial" w:hAnsi="Arial" w:cs="Arial"/>
          <w:noProof/>
          <w:szCs w:val="24"/>
        </w:rPr>
        <w:t>о</w:t>
      </w:r>
      <w:r w:rsidRPr="000077BA">
        <w:rPr>
          <w:rFonts w:ascii="Arial" w:eastAsia="Arial" w:hAnsi="Arial" w:cs="Arial"/>
          <w:noProof/>
          <w:spacing w:val="-1"/>
          <w:szCs w:val="24"/>
        </w:rPr>
        <w:t>зи</w:t>
      </w:r>
      <w:r w:rsidRPr="000077BA">
        <w:rPr>
          <w:rFonts w:ascii="Arial" w:eastAsia="Arial" w:hAnsi="Arial" w:cs="Arial"/>
          <w:noProof/>
          <w:spacing w:val="-2"/>
          <w:szCs w:val="24"/>
        </w:rPr>
        <w:t>в</w:t>
      </w:r>
      <w:r w:rsidRPr="000077BA">
        <w:rPr>
          <w:rFonts w:ascii="Arial" w:eastAsia="Arial" w:hAnsi="Arial" w:cs="Arial"/>
          <w:noProof/>
          <w:szCs w:val="24"/>
        </w:rPr>
        <w:t xml:space="preserve">них </w:t>
      </w:r>
      <w:r w:rsidRPr="000077BA">
        <w:rPr>
          <w:rFonts w:ascii="Arial" w:eastAsia="Arial" w:hAnsi="Arial" w:cs="Arial"/>
          <w:noProof/>
          <w:spacing w:val="-1"/>
          <w:szCs w:val="24"/>
        </w:rPr>
        <w:t>к</w:t>
      </w:r>
      <w:r w:rsidRPr="000077BA">
        <w:rPr>
          <w:rFonts w:ascii="Arial" w:eastAsia="Arial" w:hAnsi="Arial" w:cs="Arial"/>
          <w:noProof/>
          <w:szCs w:val="24"/>
        </w:rPr>
        <w:t>он</w:t>
      </w:r>
      <w:r w:rsidRPr="000077BA">
        <w:rPr>
          <w:rFonts w:ascii="Arial" w:eastAsia="Arial" w:hAnsi="Arial" w:cs="Arial"/>
          <w:noProof/>
          <w:spacing w:val="1"/>
          <w:szCs w:val="24"/>
        </w:rPr>
        <w:t>ц</w:t>
      </w:r>
      <w:r w:rsidRPr="000077BA">
        <w:rPr>
          <w:rFonts w:ascii="Arial" w:eastAsia="Arial" w:hAnsi="Arial" w:cs="Arial"/>
          <w:noProof/>
          <w:szCs w:val="24"/>
        </w:rPr>
        <w:t>ентр</w:t>
      </w:r>
      <w:r w:rsidRPr="000077BA">
        <w:rPr>
          <w:rFonts w:ascii="Arial" w:eastAsia="Arial" w:hAnsi="Arial" w:cs="Arial"/>
          <w:noProof/>
          <w:spacing w:val="-3"/>
          <w:szCs w:val="24"/>
        </w:rPr>
        <w:t>а</w:t>
      </w:r>
      <w:r w:rsidRPr="000077BA">
        <w:rPr>
          <w:rFonts w:ascii="Arial" w:eastAsia="Arial" w:hAnsi="Arial" w:cs="Arial"/>
          <w:noProof/>
          <w:szCs w:val="24"/>
        </w:rPr>
        <w:t>ц</w:t>
      </w:r>
      <w:r w:rsidRPr="000077BA">
        <w:rPr>
          <w:rFonts w:ascii="Arial" w:eastAsia="Arial" w:hAnsi="Arial" w:cs="Arial"/>
          <w:noProof/>
          <w:spacing w:val="-1"/>
          <w:szCs w:val="24"/>
        </w:rPr>
        <w:t>и</w:t>
      </w:r>
      <w:r w:rsidRPr="000077BA">
        <w:rPr>
          <w:rFonts w:ascii="Arial" w:eastAsia="Arial" w:hAnsi="Arial" w:cs="Arial"/>
          <w:noProof/>
          <w:spacing w:val="1"/>
          <w:szCs w:val="24"/>
        </w:rPr>
        <w:t>ј</w:t>
      </w:r>
      <w:r w:rsidRPr="000077BA">
        <w:rPr>
          <w:rFonts w:ascii="Arial" w:eastAsia="Arial" w:hAnsi="Arial" w:cs="Arial"/>
          <w:noProof/>
          <w:szCs w:val="24"/>
        </w:rPr>
        <w:t>а</w:t>
      </w:r>
      <w:r w:rsidRPr="000077BA">
        <w:rPr>
          <w:rFonts w:ascii="Arial" w:eastAsia="Arial" w:hAnsi="Arial" w:cs="Arial"/>
          <w:noProof/>
          <w:spacing w:val="29"/>
          <w:szCs w:val="24"/>
        </w:rPr>
        <w:t xml:space="preserve"> </w:t>
      </w:r>
      <w:r w:rsidRPr="000077BA">
        <w:rPr>
          <w:rFonts w:ascii="Arial" w:eastAsia="Arial" w:hAnsi="Arial" w:cs="Arial"/>
          <w:noProof/>
          <w:szCs w:val="24"/>
        </w:rPr>
        <w:t>пр</w:t>
      </w:r>
      <w:r w:rsidRPr="000077BA">
        <w:rPr>
          <w:rFonts w:ascii="Arial" w:eastAsia="Arial" w:hAnsi="Arial" w:cs="Arial"/>
          <w:noProof/>
          <w:spacing w:val="-1"/>
          <w:szCs w:val="24"/>
        </w:rPr>
        <w:t>и</w:t>
      </w:r>
      <w:r w:rsidRPr="000077BA">
        <w:rPr>
          <w:rFonts w:ascii="Arial" w:eastAsia="Arial" w:hAnsi="Arial" w:cs="Arial"/>
          <w:noProof/>
          <w:szCs w:val="24"/>
        </w:rPr>
        <w:t>р</w:t>
      </w:r>
      <w:r w:rsidRPr="000077BA">
        <w:rPr>
          <w:rFonts w:ascii="Arial" w:eastAsia="Arial" w:hAnsi="Arial" w:cs="Arial"/>
          <w:noProof/>
          <w:spacing w:val="-1"/>
          <w:szCs w:val="24"/>
        </w:rPr>
        <w:t>о</w:t>
      </w:r>
      <w:r w:rsidRPr="000077BA">
        <w:rPr>
          <w:rFonts w:ascii="Arial" w:eastAsia="Arial" w:hAnsi="Arial" w:cs="Arial"/>
          <w:noProof/>
          <w:spacing w:val="1"/>
          <w:szCs w:val="24"/>
        </w:rPr>
        <w:t>д</w:t>
      </w:r>
      <w:r w:rsidRPr="000077BA">
        <w:rPr>
          <w:rFonts w:ascii="Arial" w:eastAsia="Arial" w:hAnsi="Arial" w:cs="Arial"/>
          <w:noProof/>
          <w:spacing w:val="-2"/>
          <w:szCs w:val="24"/>
        </w:rPr>
        <w:t>н</w:t>
      </w:r>
      <w:r w:rsidRPr="000077BA">
        <w:rPr>
          <w:rFonts w:ascii="Arial" w:eastAsia="Arial" w:hAnsi="Arial" w:cs="Arial"/>
          <w:noProof/>
          <w:szCs w:val="24"/>
        </w:rPr>
        <w:t>ог</w:t>
      </w:r>
      <w:r w:rsidRPr="000077BA">
        <w:rPr>
          <w:rFonts w:ascii="Arial" w:eastAsia="Arial" w:hAnsi="Arial" w:cs="Arial"/>
          <w:noProof/>
          <w:spacing w:val="33"/>
          <w:szCs w:val="24"/>
        </w:rPr>
        <w:t xml:space="preserve"> </w:t>
      </w:r>
      <w:r w:rsidRPr="000077BA">
        <w:rPr>
          <w:rFonts w:ascii="Arial" w:eastAsia="Arial" w:hAnsi="Arial" w:cs="Arial"/>
          <w:noProof/>
          <w:spacing w:val="1"/>
          <w:szCs w:val="24"/>
        </w:rPr>
        <w:t>г</w:t>
      </w:r>
      <w:r w:rsidRPr="000077BA">
        <w:rPr>
          <w:rFonts w:ascii="Arial" w:eastAsia="Arial" w:hAnsi="Arial" w:cs="Arial"/>
          <w:noProof/>
          <w:szCs w:val="24"/>
        </w:rPr>
        <w:t>ас</w:t>
      </w:r>
      <w:r w:rsidRPr="000077BA">
        <w:rPr>
          <w:rFonts w:ascii="Arial" w:eastAsia="Arial" w:hAnsi="Arial" w:cs="Arial"/>
          <w:noProof/>
          <w:spacing w:val="-3"/>
          <w:szCs w:val="24"/>
        </w:rPr>
        <w:t>а</w:t>
      </w:r>
      <w:r w:rsidRPr="000077BA">
        <w:rPr>
          <w:rFonts w:ascii="Arial" w:eastAsia="Arial" w:hAnsi="Arial" w:cs="Arial"/>
          <w:noProof/>
          <w:szCs w:val="24"/>
        </w:rPr>
        <w:t>,</w:t>
      </w:r>
      <w:r w:rsidRPr="000077BA">
        <w:rPr>
          <w:rFonts w:ascii="Arial" w:eastAsia="Arial" w:hAnsi="Arial" w:cs="Arial"/>
          <w:noProof/>
          <w:spacing w:val="33"/>
          <w:szCs w:val="24"/>
        </w:rPr>
        <w:t xml:space="preserve"> </w:t>
      </w:r>
      <w:r w:rsidRPr="000077BA">
        <w:rPr>
          <w:rFonts w:ascii="Arial" w:eastAsia="Arial" w:hAnsi="Arial" w:cs="Arial"/>
          <w:noProof/>
          <w:spacing w:val="-1"/>
          <w:szCs w:val="24"/>
        </w:rPr>
        <w:t>к</w:t>
      </w:r>
      <w:r w:rsidRPr="000077BA">
        <w:rPr>
          <w:rFonts w:ascii="Arial" w:eastAsia="Arial" w:hAnsi="Arial" w:cs="Arial"/>
          <w:noProof/>
          <w:spacing w:val="-3"/>
          <w:szCs w:val="24"/>
        </w:rPr>
        <w:t>о</w:t>
      </w:r>
      <w:r w:rsidRPr="000077BA">
        <w:rPr>
          <w:rFonts w:ascii="Arial" w:eastAsia="Arial" w:hAnsi="Arial" w:cs="Arial"/>
          <w:noProof/>
          <w:spacing w:val="1"/>
          <w:szCs w:val="24"/>
        </w:rPr>
        <w:t>ј</w:t>
      </w:r>
      <w:r w:rsidRPr="000077BA">
        <w:rPr>
          <w:rFonts w:ascii="Arial" w:eastAsia="Arial" w:hAnsi="Arial" w:cs="Arial"/>
          <w:noProof/>
          <w:szCs w:val="24"/>
        </w:rPr>
        <w:t>е</w:t>
      </w:r>
      <w:r w:rsidRPr="000077BA">
        <w:rPr>
          <w:rFonts w:ascii="Arial" w:eastAsia="Arial" w:hAnsi="Arial" w:cs="Arial"/>
          <w:noProof/>
          <w:spacing w:val="35"/>
          <w:szCs w:val="24"/>
        </w:rPr>
        <w:t xml:space="preserve"> </w:t>
      </w:r>
      <w:r w:rsidRPr="000077BA">
        <w:rPr>
          <w:rFonts w:ascii="Arial" w:eastAsia="Arial" w:hAnsi="Arial" w:cs="Arial"/>
          <w:noProof/>
          <w:szCs w:val="24"/>
        </w:rPr>
        <w:t>се</w:t>
      </w:r>
      <w:r w:rsidRPr="000077BA">
        <w:rPr>
          <w:rFonts w:ascii="Arial" w:eastAsia="Arial" w:hAnsi="Arial" w:cs="Arial"/>
          <w:noProof/>
          <w:spacing w:val="32"/>
          <w:szCs w:val="24"/>
        </w:rPr>
        <w:t xml:space="preserve"> </w:t>
      </w:r>
      <w:r w:rsidRPr="000077BA">
        <w:rPr>
          <w:rFonts w:ascii="Arial" w:eastAsia="Arial" w:hAnsi="Arial" w:cs="Arial"/>
          <w:noProof/>
          <w:spacing w:val="-1"/>
          <w:szCs w:val="24"/>
        </w:rPr>
        <w:t>м</w:t>
      </w:r>
      <w:r w:rsidRPr="000077BA">
        <w:rPr>
          <w:rFonts w:ascii="Arial" w:eastAsia="Arial" w:hAnsi="Arial" w:cs="Arial"/>
          <w:noProof/>
          <w:szCs w:val="24"/>
        </w:rPr>
        <w:t>огу</w:t>
      </w:r>
      <w:r w:rsidRPr="000077BA">
        <w:rPr>
          <w:rFonts w:ascii="Arial" w:eastAsia="Arial" w:hAnsi="Arial" w:cs="Arial"/>
          <w:noProof/>
          <w:spacing w:val="30"/>
          <w:szCs w:val="24"/>
        </w:rPr>
        <w:t xml:space="preserve"> </w:t>
      </w:r>
      <w:r w:rsidRPr="000077BA">
        <w:rPr>
          <w:rFonts w:ascii="Arial" w:eastAsia="Arial" w:hAnsi="Arial" w:cs="Arial"/>
          <w:noProof/>
          <w:spacing w:val="-3"/>
          <w:szCs w:val="24"/>
        </w:rPr>
        <w:t>з</w:t>
      </w:r>
      <w:r w:rsidRPr="000077BA">
        <w:rPr>
          <w:rFonts w:ascii="Arial" w:eastAsia="Arial" w:hAnsi="Arial" w:cs="Arial"/>
          <w:noProof/>
          <w:szCs w:val="24"/>
        </w:rPr>
        <w:t>апали</w:t>
      </w:r>
      <w:r w:rsidRPr="000077BA">
        <w:rPr>
          <w:rFonts w:ascii="Arial" w:eastAsia="Arial" w:hAnsi="Arial" w:cs="Arial"/>
          <w:noProof/>
          <w:spacing w:val="-1"/>
          <w:szCs w:val="24"/>
        </w:rPr>
        <w:t>т</w:t>
      </w:r>
      <w:r w:rsidRPr="000077BA">
        <w:rPr>
          <w:rFonts w:ascii="Arial" w:eastAsia="Arial" w:hAnsi="Arial" w:cs="Arial"/>
          <w:noProof/>
          <w:szCs w:val="24"/>
        </w:rPr>
        <w:t>и</w:t>
      </w:r>
      <w:r w:rsidRPr="000077BA">
        <w:rPr>
          <w:rFonts w:ascii="Arial" w:eastAsia="Arial" w:hAnsi="Arial" w:cs="Arial"/>
          <w:noProof/>
          <w:spacing w:val="31"/>
          <w:szCs w:val="24"/>
        </w:rPr>
        <w:t xml:space="preserve"> </w:t>
      </w:r>
      <w:r w:rsidRPr="000077BA">
        <w:rPr>
          <w:rFonts w:ascii="Arial" w:eastAsia="Arial" w:hAnsi="Arial" w:cs="Arial"/>
          <w:noProof/>
          <w:szCs w:val="24"/>
        </w:rPr>
        <w:t>од</w:t>
      </w:r>
      <w:r w:rsidRPr="000077BA">
        <w:rPr>
          <w:rFonts w:ascii="Arial" w:eastAsia="Arial" w:hAnsi="Arial" w:cs="Arial"/>
          <w:noProof/>
          <w:spacing w:val="30"/>
          <w:szCs w:val="24"/>
        </w:rPr>
        <w:t xml:space="preserve"> </w:t>
      </w:r>
      <w:r w:rsidRPr="000077BA">
        <w:rPr>
          <w:rFonts w:ascii="Arial" w:eastAsia="Arial" w:hAnsi="Arial" w:cs="Arial"/>
          <w:noProof/>
          <w:szCs w:val="24"/>
        </w:rPr>
        <w:t>нек</w:t>
      </w:r>
      <w:r w:rsidRPr="000077BA">
        <w:rPr>
          <w:rFonts w:ascii="Arial" w:eastAsia="Arial" w:hAnsi="Arial" w:cs="Arial"/>
          <w:noProof/>
          <w:spacing w:val="-1"/>
          <w:szCs w:val="24"/>
        </w:rPr>
        <w:t>о</w:t>
      </w:r>
      <w:r w:rsidRPr="000077BA">
        <w:rPr>
          <w:rFonts w:ascii="Arial" w:eastAsia="Arial" w:hAnsi="Arial" w:cs="Arial"/>
          <w:noProof/>
          <w:szCs w:val="24"/>
        </w:rPr>
        <w:t>г</w:t>
      </w:r>
      <w:r w:rsidRPr="000077BA">
        <w:rPr>
          <w:rFonts w:ascii="Arial" w:eastAsia="Arial" w:hAnsi="Arial" w:cs="Arial"/>
          <w:noProof/>
          <w:spacing w:val="33"/>
          <w:szCs w:val="24"/>
        </w:rPr>
        <w:t xml:space="preserve"> </w:t>
      </w:r>
      <w:r w:rsidRPr="000077BA">
        <w:rPr>
          <w:rFonts w:ascii="Arial" w:eastAsia="Arial" w:hAnsi="Arial" w:cs="Arial"/>
          <w:noProof/>
          <w:spacing w:val="-1"/>
          <w:szCs w:val="24"/>
        </w:rPr>
        <w:t>и</w:t>
      </w:r>
      <w:r w:rsidRPr="000077BA">
        <w:rPr>
          <w:rFonts w:ascii="Arial" w:eastAsia="Arial" w:hAnsi="Arial" w:cs="Arial"/>
          <w:noProof/>
          <w:szCs w:val="24"/>
        </w:rPr>
        <w:t>зв</w:t>
      </w:r>
      <w:r w:rsidRPr="000077BA">
        <w:rPr>
          <w:rFonts w:ascii="Arial" w:eastAsia="Arial" w:hAnsi="Arial" w:cs="Arial"/>
          <w:noProof/>
          <w:spacing w:val="-3"/>
          <w:szCs w:val="24"/>
        </w:rPr>
        <w:t>о</w:t>
      </w:r>
      <w:r w:rsidRPr="000077BA">
        <w:rPr>
          <w:rFonts w:ascii="Arial" w:eastAsia="Arial" w:hAnsi="Arial" w:cs="Arial"/>
          <w:noProof/>
          <w:szCs w:val="24"/>
        </w:rPr>
        <w:t>ра</w:t>
      </w:r>
      <w:r w:rsidRPr="000077BA">
        <w:rPr>
          <w:rFonts w:ascii="Arial" w:eastAsia="Arial" w:hAnsi="Arial" w:cs="Arial"/>
          <w:noProof/>
          <w:spacing w:val="31"/>
          <w:szCs w:val="24"/>
        </w:rPr>
        <w:t xml:space="preserve"> </w:t>
      </w:r>
      <w:r w:rsidRPr="000077BA">
        <w:rPr>
          <w:rFonts w:ascii="Arial" w:eastAsia="Arial" w:hAnsi="Arial" w:cs="Arial"/>
          <w:noProof/>
          <w:szCs w:val="24"/>
        </w:rPr>
        <w:t>з</w:t>
      </w:r>
      <w:r w:rsidRPr="000077BA">
        <w:rPr>
          <w:rFonts w:ascii="Arial" w:eastAsia="Arial" w:hAnsi="Arial" w:cs="Arial"/>
          <w:noProof/>
          <w:spacing w:val="-1"/>
          <w:szCs w:val="24"/>
        </w:rPr>
        <w:t>а</w:t>
      </w:r>
      <w:r w:rsidRPr="000077BA">
        <w:rPr>
          <w:rFonts w:ascii="Arial" w:eastAsia="Arial" w:hAnsi="Arial" w:cs="Arial"/>
          <w:noProof/>
          <w:szCs w:val="24"/>
        </w:rPr>
        <w:t>па</w:t>
      </w:r>
      <w:r w:rsidRPr="000077BA">
        <w:rPr>
          <w:rFonts w:ascii="Arial" w:eastAsia="Arial" w:hAnsi="Arial" w:cs="Arial"/>
          <w:noProof/>
          <w:spacing w:val="-1"/>
          <w:szCs w:val="24"/>
        </w:rPr>
        <w:t>љ</w:t>
      </w:r>
      <w:r w:rsidRPr="000077BA">
        <w:rPr>
          <w:rFonts w:ascii="Arial" w:eastAsia="Arial" w:hAnsi="Arial" w:cs="Arial"/>
          <w:noProof/>
          <w:szCs w:val="24"/>
        </w:rPr>
        <w:t>ења</w:t>
      </w:r>
      <w:r w:rsidRPr="000077BA">
        <w:rPr>
          <w:rFonts w:ascii="Arial" w:eastAsia="Arial" w:hAnsi="Arial" w:cs="Arial"/>
          <w:noProof/>
          <w:spacing w:val="32"/>
          <w:szCs w:val="24"/>
        </w:rPr>
        <w:t xml:space="preserve"> </w:t>
      </w:r>
      <w:r w:rsidRPr="000077BA">
        <w:rPr>
          <w:rFonts w:ascii="Arial" w:eastAsia="Arial" w:hAnsi="Arial" w:cs="Arial"/>
          <w:noProof/>
          <w:spacing w:val="1"/>
          <w:szCs w:val="24"/>
        </w:rPr>
        <w:t>(</w:t>
      </w:r>
      <w:r w:rsidRPr="000077BA">
        <w:rPr>
          <w:rFonts w:ascii="Arial" w:eastAsia="Arial" w:hAnsi="Arial" w:cs="Arial"/>
          <w:noProof/>
          <w:spacing w:val="-3"/>
          <w:szCs w:val="24"/>
        </w:rPr>
        <w:t>е</w:t>
      </w:r>
      <w:r w:rsidRPr="000077BA">
        <w:rPr>
          <w:rFonts w:ascii="Arial" w:eastAsia="Arial" w:hAnsi="Arial" w:cs="Arial"/>
          <w:noProof/>
          <w:spacing w:val="1"/>
          <w:szCs w:val="24"/>
        </w:rPr>
        <w:t>л</w:t>
      </w:r>
      <w:r w:rsidRPr="000077BA">
        <w:rPr>
          <w:rFonts w:ascii="Arial" w:eastAsia="Arial" w:hAnsi="Arial" w:cs="Arial"/>
          <w:noProof/>
          <w:szCs w:val="24"/>
        </w:rPr>
        <w:t>е</w:t>
      </w:r>
      <w:r w:rsidRPr="000077BA">
        <w:rPr>
          <w:rFonts w:ascii="Arial" w:eastAsia="Arial" w:hAnsi="Arial" w:cs="Arial"/>
          <w:noProof/>
          <w:spacing w:val="-1"/>
          <w:szCs w:val="24"/>
        </w:rPr>
        <w:t>к</w:t>
      </w:r>
      <w:r w:rsidRPr="000077BA">
        <w:rPr>
          <w:rFonts w:ascii="Arial" w:eastAsia="Arial" w:hAnsi="Arial" w:cs="Arial"/>
          <w:noProof/>
          <w:szCs w:val="24"/>
        </w:rPr>
        <w:t>т</w:t>
      </w:r>
      <w:r w:rsidRPr="000077BA">
        <w:rPr>
          <w:rFonts w:ascii="Arial" w:eastAsia="Arial" w:hAnsi="Arial" w:cs="Arial"/>
          <w:noProof/>
          <w:spacing w:val="-1"/>
          <w:szCs w:val="24"/>
        </w:rPr>
        <w:t>р</w:t>
      </w:r>
      <w:r w:rsidRPr="000077BA">
        <w:rPr>
          <w:rFonts w:ascii="Arial" w:eastAsia="Arial" w:hAnsi="Arial" w:cs="Arial"/>
          <w:noProof/>
          <w:spacing w:val="-4"/>
          <w:szCs w:val="24"/>
        </w:rPr>
        <w:t>и</w:t>
      </w:r>
      <w:r w:rsidRPr="000077BA">
        <w:rPr>
          <w:rFonts w:ascii="Arial" w:eastAsia="Arial" w:hAnsi="Arial" w:cs="Arial"/>
          <w:noProof/>
          <w:szCs w:val="24"/>
        </w:rPr>
        <w:t>чна варн</w:t>
      </w:r>
      <w:r w:rsidRPr="000077BA">
        <w:rPr>
          <w:rFonts w:ascii="Arial" w:eastAsia="Arial" w:hAnsi="Arial" w:cs="Arial"/>
          <w:noProof/>
          <w:spacing w:val="-1"/>
          <w:szCs w:val="24"/>
        </w:rPr>
        <w:t>и</w:t>
      </w:r>
      <w:r w:rsidRPr="000077BA">
        <w:rPr>
          <w:rFonts w:ascii="Arial" w:eastAsia="Arial" w:hAnsi="Arial" w:cs="Arial"/>
          <w:noProof/>
          <w:szCs w:val="24"/>
        </w:rPr>
        <w:t>ц</w:t>
      </w:r>
      <w:r w:rsidRPr="000077BA">
        <w:rPr>
          <w:rFonts w:ascii="Arial" w:eastAsia="Arial" w:hAnsi="Arial" w:cs="Arial"/>
          <w:noProof/>
          <w:spacing w:val="-3"/>
          <w:szCs w:val="24"/>
        </w:rPr>
        <w:t>а</w:t>
      </w:r>
      <w:r w:rsidRPr="000077BA">
        <w:rPr>
          <w:rFonts w:ascii="Arial" w:eastAsia="Arial" w:hAnsi="Arial" w:cs="Arial"/>
          <w:noProof/>
          <w:szCs w:val="24"/>
        </w:rPr>
        <w:t>,</w:t>
      </w:r>
      <w:r w:rsidRPr="000077BA">
        <w:rPr>
          <w:rFonts w:ascii="Arial" w:eastAsia="Arial" w:hAnsi="Arial" w:cs="Arial"/>
          <w:noProof/>
          <w:spacing w:val="2"/>
          <w:szCs w:val="24"/>
        </w:rPr>
        <w:t xml:space="preserve"> </w:t>
      </w:r>
      <w:r w:rsidRPr="000077BA">
        <w:rPr>
          <w:rFonts w:ascii="Arial" w:eastAsia="Arial" w:hAnsi="Arial" w:cs="Arial"/>
          <w:noProof/>
          <w:spacing w:val="-1"/>
          <w:szCs w:val="24"/>
        </w:rPr>
        <w:t>м</w:t>
      </w:r>
      <w:r w:rsidRPr="000077BA">
        <w:rPr>
          <w:rFonts w:ascii="Arial" w:eastAsia="Arial" w:hAnsi="Arial" w:cs="Arial"/>
          <w:noProof/>
          <w:szCs w:val="24"/>
        </w:rPr>
        <w:t>е</w:t>
      </w:r>
      <w:r w:rsidRPr="000077BA">
        <w:rPr>
          <w:rFonts w:ascii="Arial" w:eastAsia="Arial" w:hAnsi="Arial" w:cs="Arial"/>
          <w:noProof/>
          <w:spacing w:val="-3"/>
          <w:szCs w:val="24"/>
        </w:rPr>
        <w:t>х</w:t>
      </w:r>
      <w:r w:rsidRPr="000077BA">
        <w:rPr>
          <w:rFonts w:ascii="Arial" w:eastAsia="Arial" w:hAnsi="Arial" w:cs="Arial"/>
          <w:noProof/>
          <w:szCs w:val="24"/>
        </w:rPr>
        <w:t>ан</w:t>
      </w:r>
      <w:r w:rsidRPr="000077BA">
        <w:rPr>
          <w:rFonts w:ascii="Arial" w:eastAsia="Arial" w:hAnsi="Arial" w:cs="Arial"/>
          <w:noProof/>
          <w:spacing w:val="-1"/>
          <w:szCs w:val="24"/>
        </w:rPr>
        <w:t>и</w:t>
      </w:r>
      <w:r w:rsidRPr="000077BA">
        <w:rPr>
          <w:rFonts w:ascii="Arial" w:eastAsia="Arial" w:hAnsi="Arial" w:cs="Arial"/>
          <w:noProof/>
          <w:szCs w:val="24"/>
        </w:rPr>
        <w:t>чка в</w:t>
      </w:r>
      <w:r w:rsidRPr="000077BA">
        <w:rPr>
          <w:rFonts w:ascii="Arial" w:eastAsia="Arial" w:hAnsi="Arial" w:cs="Arial"/>
          <w:noProof/>
          <w:spacing w:val="-2"/>
          <w:szCs w:val="24"/>
        </w:rPr>
        <w:t>а</w:t>
      </w:r>
      <w:r w:rsidRPr="000077BA">
        <w:rPr>
          <w:rFonts w:ascii="Arial" w:eastAsia="Arial" w:hAnsi="Arial" w:cs="Arial"/>
          <w:noProof/>
          <w:szCs w:val="24"/>
        </w:rPr>
        <w:t>рн</w:t>
      </w:r>
      <w:r w:rsidRPr="000077BA">
        <w:rPr>
          <w:rFonts w:ascii="Arial" w:eastAsia="Arial" w:hAnsi="Arial" w:cs="Arial"/>
          <w:noProof/>
          <w:spacing w:val="-1"/>
          <w:szCs w:val="24"/>
        </w:rPr>
        <w:t>и</w:t>
      </w:r>
      <w:r w:rsidRPr="000077BA">
        <w:rPr>
          <w:rFonts w:ascii="Arial" w:eastAsia="Arial" w:hAnsi="Arial" w:cs="Arial"/>
          <w:noProof/>
          <w:szCs w:val="24"/>
        </w:rPr>
        <w:t>ца,</w:t>
      </w:r>
      <w:r w:rsidRPr="000077BA">
        <w:rPr>
          <w:rFonts w:ascii="Arial" w:eastAsia="Arial" w:hAnsi="Arial" w:cs="Arial"/>
          <w:noProof/>
          <w:spacing w:val="-1"/>
          <w:szCs w:val="24"/>
        </w:rPr>
        <w:t xml:space="preserve"> </w:t>
      </w:r>
      <w:r w:rsidRPr="000077BA">
        <w:rPr>
          <w:rFonts w:ascii="Arial" w:eastAsia="Arial" w:hAnsi="Arial" w:cs="Arial"/>
          <w:noProof/>
          <w:szCs w:val="24"/>
        </w:rPr>
        <w:t>ст</w:t>
      </w:r>
      <w:r w:rsidRPr="000077BA">
        <w:rPr>
          <w:rFonts w:ascii="Arial" w:eastAsia="Arial" w:hAnsi="Arial" w:cs="Arial"/>
          <w:noProof/>
          <w:spacing w:val="-1"/>
          <w:szCs w:val="24"/>
        </w:rPr>
        <w:t>а</w:t>
      </w:r>
      <w:r w:rsidRPr="000077BA">
        <w:rPr>
          <w:rFonts w:ascii="Arial" w:eastAsia="Arial" w:hAnsi="Arial" w:cs="Arial"/>
          <w:noProof/>
          <w:szCs w:val="24"/>
        </w:rPr>
        <w:t>т</w:t>
      </w:r>
      <w:r w:rsidRPr="000077BA">
        <w:rPr>
          <w:rFonts w:ascii="Arial" w:eastAsia="Arial" w:hAnsi="Arial" w:cs="Arial"/>
          <w:noProof/>
          <w:spacing w:val="-1"/>
          <w:szCs w:val="24"/>
        </w:rPr>
        <w:t>и</w:t>
      </w:r>
      <w:r w:rsidRPr="000077BA">
        <w:rPr>
          <w:rFonts w:ascii="Arial" w:eastAsia="Arial" w:hAnsi="Arial" w:cs="Arial"/>
          <w:noProof/>
          <w:szCs w:val="24"/>
        </w:rPr>
        <w:t xml:space="preserve">чки </w:t>
      </w:r>
      <w:r w:rsidRPr="000077BA">
        <w:rPr>
          <w:rFonts w:ascii="Arial" w:eastAsia="Arial" w:hAnsi="Arial" w:cs="Arial"/>
          <w:noProof/>
          <w:spacing w:val="-3"/>
          <w:szCs w:val="24"/>
        </w:rPr>
        <w:t>е</w:t>
      </w:r>
      <w:r w:rsidRPr="000077BA">
        <w:rPr>
          <w:rFonts w:ascii="Arial" w:eastAsia="Arial" w:hAnsi="Arial" w:cs="Arial"/>
          <w:noProof/>
          <w:spacing w:val="1"/>
          <w:szCs w:val="24"/>
        </w:rPr>
        <w:t>л</w:t>
      </w:r>
      <w:r w:rsidRPr="000077BA">
        <w:rPr>
          <w:rFonts w:ascii="Arial" w:eastAsia="Arial" w:hAnsi="Arial" w:cs="Arial"/>
          <w:noProof/>
          <w:szCs w:val="24"/>
        </w:rPr>
        <w:t>е</w:t>
      </w:r>
      <w:r w:rsidRPr="000077BA">
        <w:rPr>
          <w:rFonts w:ascii="Arial" w:eastAsia="Arial" w:hAnsi="Arial" w:cs="Arial"/>
          <w:noProof/>
          <w:spacing w:val="-1"/>
          <w:szCs w:val="24"/>
        </w:rPr>
        <w:t>к</w:t>
      </w:r>
      <w:r w:rsidRPr="000077BA">
        <w:rPr>
          <w:rFonts w:ascii="Arial" w:eastAsia="Arial" w:hAnsi="Arial" w:cs="Arial"/>
          <w:noProof/>
          <w:szCs w:val="24"/>
        </w:rPr>
        <w:t>т</w:t>
      </w:r>
      <w:r w:rsidRPr="000077BA">
        <w:rPr>
          <w:rFonts w:ascii="Arial" w:eastAsia="Arial" w:hAnsi="Arial" w:cs="Arial"/>
          <w:noProof/>
          <w:spacing w:val="-3"/>
          <w:szCs w:val="24"/>
        </w:rPr>
        <w:t>р</w:t>
      </w:r>
      <w:r w:rsidRPr="000077BA">
        <w:rPr>
          <w:rFonts w:ascii="Arial" w:eastAsia="Arial" w:hAnsi="Arial" w:cs="Arial"/>
          <w:noProof/>
          <w:spacing w:val="-1"/>
          <w:szCs w:val="24"/>
        </w:rPr>
        <w:t>и</w:t>
      </w:r>
      <w:r w:rsidRPr="000077BA">
        <w:rPr>
          <w:rFonts w:ascii="Arial" w:eastAsia="Arial" w:hAnsi="Arial" w:cs="Arial"/>
          <w:noProof/>
          <w:szCs w:val="24"/>
        </w:rPr>
        <w:t>ц</w:t>
      </w:r>
      <w:r w:rsidRPr="000077BA">
        <w:rPr>
          <w:rFonts w:ascii="Arial" w:eastAsia="Arial" w:hAnsi="Arial" w:cs="Arial"/>
          <w:noProof/>
          <w:spacing w:val="-1"/>
          <w:szCs w:val="24"/>
        </w:rPr>
        <w:t>и</w:t>
      </w:r>
      <w:r w:rsidRPr="000077BA">
        <w:rPr>
          <w:rFonts w:ascii="Arial" w:eastAsia="Arial" w:hAnsi="Arial" w:cs="Arial"/>
          <w:noProof/>
          <w:szCs w:val="24"/>
        </w:rPr>
        <w:t>т</w:t>
      </w:r>
      <w:r w:rsidRPr="000077BA">
        <w:rPr>
          <w:rFonts w:ascii="Arial" w:eastAsia="Arial" w:hAnsi="Arial" w:cs="Arial"/>
          <w:noProof/>
          <w:spacing w:val="-1"/>
          <w:szCs w:val="24"/>
        </w:rPr>
        <w:t>е</w:t>
      </w:r>
      <w:r w:rsidRPr="000077BA">
        <w:rPr>
          <w:rFonts w:ascii="Arial" w:eastAsia="Arial" w:hAnsi="Arial" w:cs="Arial"/>
          <w:noProof/>
          <w:szCs w:val="24"/>
        </w:rPr>
        <w:t>т</w:t>
      </w:r>
      <w:r w:rsidRPr="000077BA">
        <w:rPr>
          <w:rFonts w:ascii="Arial" w:eastAsia="Arial" w:hAnsi="Arial" w:cs="Arial"/>
          <w:noProof/>
          <w:spacing w:val="1"/>
          <w:szCs w:val="24"/>
        </w:rPr>
        <w:t xml:space="preserve"> </w:t>
      </w:r>
      <w:r w:rsidRPr="000077BA">
        <w:rPr>
          <w:rFonts w:ascii="Arial" w:eastAsia="Arial" w:hAnsi="Arial" w:cs="Arial"/>
          <w:noProof/>
          <w:spacing w:val="-1"/>
          <w:szCs w:val="24"/>
        </w:rPr>
        <w:t>.</w:t>
      </w:r>
      <w:r w:rsidRPr="000077BA">
        <w:rPr>
          <w:rFonts w:ascii="Arial" w:eastAsia="Arial" w:hAnsi="Arial" w:cs="Arial"/>
          <w:noProof/>
          <w:spacing w:val="1"/>
          <w:szCs w:val="24"/>
        </w:rPr>
        <w:t>.</w:t>
      </w:r>
      <w:r w:rsidRPr="000077BA">
        <w:rPr>
          <w:rFonts w:ascii="Arial" w:eastAsia="Arial" w:hAnsi="Arial" w:cs="Arial"/>
          <w:noProof/>
          <w:spacing w:val="-1"/>
          <w:szCs w:val="24"/>
        </w:rPr>
        <w:t>.</w:t>
      </w:r>
      <w:r w:rsidRPr="000077BA">
        <w:rPr>
          <w:rFonts w:ascii="Arial" w:eastAsia="Arial" w:hAnsi="Arial" w:cs="Arial"/>
          <w:noProof/>
          <w:spacing w:val="1"/>
          <w:szCs w:val="24"/>
        </w:rPr>
        <w:t>)</w:t>
      </w:r>
      <w:r w:rsidRPr="000077BA">
        <w:rPr>
          <w:rFonts w:ascii="Arial" w:eastAsia="Arial" w:hAnsi="Arial" w:cs="Arial"/>
          <w:noProof/>
          <w:szCs w:val="24"/>
        </w:rPr>
        <w:t>.</w:t>
      </w:r>
    </w:p>
    <w:p w:rsidR="00EA69C0" w:rsidRPr="000077BA" w:rsidRDefault="00EA69C0" w:rsidP="00EA69C0">
      <w:pPr>
        <w:spacing w:before="11" w:after="0" w:line="240" w:lineRule="exact"/>
        <w:rPr>
          <w:rFonts w:ascii="Arial" w:hAnsi="Arial" w:cs="Arial"/>
          <w:noProof/>
          <w:szCs w:val="24"/>
        </w:rPr>
      </w:pPr>
    </w:p>
    <w:p w:rsidR="00EA69C0" w:rsidRPr="000077BA" w:rsidRDefault="00EA69C0" w:rsidP="00EA69C0">
      <w:pPr>
        <w:spacing w:after="0" w:line="241" w:lineRule="auto"/>
        <w:ind w:left="153" w:right="94"/>
        <w:jc w:val="both"/>
        <w:rPr>
          <w:rFonts w:ascii="Arial" w:eastAsia="Arial" w:hAnsi="Arial" w:cs="Arial"/>
          <w:noProof/>
          <w:szCs w:val="24"/>
        </w:rPr>
      </w:pPr>
      <w:r w:rsidRPr="000077BA">
        <w:rPr>
          <w:rFonts w:ascii="Arial" w:eastAsia="Arial" w:hAnsi="Arial" w:cs="Arial"/>
          <w:b/>
          <w:bCs/>
          <w:noProof/>
          <w:spacing w:val="1"/>
          <w:szCs w:val="24"/>
        </w:rPr>
        <w:t>М</w:t>
      </w:r>
      <w:r w:rsidRPr="000077BA">
        <w:rPr>
          <w:rFonts w:ascii="Arial" w:eastAsia="Arial" w:hAnsi="Arial" w:cs="Arial"/>
          <w:b/>
          <w:bCs/>
          <w:noProof/>
          <w:szCs w:val="24"/>
        </w:rPr>
        <w:t>е</w:t>
      </w:r>
      <w:r w:rsidRPr="000077BA">
        <w:rPr>
          <w:rFonts w:ascii="Arial" w:eastAsia="Arial" w:hAnsi="Arial" w:cs="Arial"/>
          <w:b/>
          <w:bCs/>
          <w:noProof/>
          <w:spacing w:val="-1"/>
          <w:szCs w:val="24"/>
        </w:rPr>
        <w:t>х</w:t>
      </w:r>
      <w:r w:rsidRPr="000077BA">
        <w:rPr>
          <w:rFonts w:ascii="Arial" w:eastAsia="Arial" w:hAnsi="Arial" w:cs="Arial"/>
          <w:b/>
          <w:bCs/>
          <w:noProof/>
          <w:szCs w:val="24"/>
        </w:rPr>
        <w:t>а</w:t>
      </w:r>
      <w:r w:rsidRPr="000077BA">
        <w:rPr>
          <w:rFonts w:ascii="Arial" w:eastAsia="Arial" w:hAnsi="Arial" w:cs="Arial"/>
          <w:b/>
          <w:bCs/>
          <w:noProof/>
          <w:spacing w:val="-2"/>
          <w:szCs w:val="24"/>
        </w:rPr>
        <w:t>н</w:t>
      </w:r>
      <w:r w:rsidRPr="000077BA">
        <w:rPr>
          <w:rFonts w:ascii="Arial" w:eastAsia="Arial" w:hAnsi="Arial" w:cs="Arial"/>
          <w:b/>
          <w:bCs/>
          <w:noProof/>
          <w:spacing w:val="1"/>
          <w:szCs w:val="24"/>
        </w:rPr>
        <w:t>и</w:t>
      </w:r>
      <w:r w:rsidRPr="000077BA">
        <w:rPr>
          <w:rFonts w:ascii="Arial" w:eastAsia="Arial" w:hAnsi="Arial" w:cs="Arial"/>
          <w:b/>
          <w:bCs/>
          <w:noProof/>
          <w:spacing w:val="-1"/>
          <w:szCs w:val="24"/>
        </w:rPr>
        <w:t>ч</w:t>
      </w:r>
      <w:r w:rsidRPr="000077BA">
        <w:rPr>
          <w:rFonts w:ascii="Arial" w:eastAsia="Arial" w:hAnsi="Arial" w:cs="Arial"/>
          <w:b/>
          <w:bCs/>
          <w:noProof/>
          <w:szCs w:val="24"/>
        </w:rPr>
        <w:t>ко</w:t>
      </w:r>
      <w:r w:rsidRPr="000077BA">
        <w:rPr>
          <w:rFonts w:ascii="Arial" w:eastAsia="Arial" w:hAnsi="Arial" w:cs="Arial"/>
          <w:b/>
          <w:bCs/>
          <w:noProof/>
          <w:spacing w:val="3"/>
          <w:szCs w:val="24"/>
        </w:rPr>
        <w:t xml:space="preserve"> </w:t>
      </w:r>
      <w:r w:rsidRPr="000077BA">
        <w:rPr>
          <w:rFonts w:ascii="Arial" w:eastAsia="Arial" w:hAnsi="Arial" w:cs="Arial"/>
          <w:b/>
          <w:bCs/>
          <w:noProof/>
          <w:szCs w:val="24"/>
        </w:rPr>
        <w:t>о</w:t>
      </w:r>
      <w:r w:rsidRPr="000077BA">
        <w:rPr>
          <w:rFonts w:ascii="Arial" w:eastAsia="Arial" w:hAnsi="Arial" w:cs="Arial"/>
          <w:b/>
          <w:bCs/>
          <w:noProof/>
          <w:spacing w:val="-2"/>
          <w:szCs w:val="24"/>
        </w:rPr>
        <w:t>ш</w:t>
      </w:r>
      <w:r w:rsidRPr="000077BA">
        <w:rPr>
          <w:rFonts w:ascii="Arial" w:eastAsia="Arial" w:hAnsi="Arial" w:cs="Arial"/>
          <w:b/>
          <w:bCs/>
          <w:noProof/>
          <w:szCs w:val="24"/>
        </w:rPr>
        <w:t>те</w:t>
      </w:r>
      <w:r w:rsidRPr="000077BA">
        <w:rPr>
          <w:rFonts w:ascii="Arial" w:eastAsia="Arial" w:hAnsi="Arial" w:cs="Arial"/>
          <w:b/>
          <w:bCs/>
          <w:noProof/>
          <w:spacing w:val="-1"/>
          <w:szCs w:val="24"/>
        </w:rPr>
        <w:t>ћ</w:t>
      </w:r>
      <w:r w:rsidRPr="000077BA">
        <w:rPr>
          <w:rFonts w:ascii="Arial" w:eastAsia="Arial" w:hAnsi="Arial" w:cs="Arial"/>
          <w:b/>
          <w:bCs/>
          <w:noProof/>
          <w:szCs w:val="24"/>
        </w:rPr>
        <w:t>е</w:t>
      </w:r>
      <w:r w:rsidRPr="000077BA">
        <w:rPr>
          <w:rFonts w:ascii="Arial" w:eastAsia="Arial" w:hAnsi="Arial" w:cs="Arial"/>
          <w:b/>
          <w:bCs/>
          <w:noProof/>
          <w:spacing w:val="-1"/>
          <w:szCs w:val="24"/>
        </w:rPr>
        <w:t>њ</w:t>
      </w:r>
      <w:r w:rsidRPr="000077BA">
        <w:rPr>
          <w:rFonts w:ascii="Arial" w:eastAsia="Arial" w:hAnsi="Arial" w:cs="Arial"/>
          <w:b/>
          <w:bCs/>
          <w:noProof/>
          <w:szCs w:val="24"/>
        </w:rPr>
        <w:t>е</w:t>
      </w:r>
      <w:r w:rsidRPr="000077BA">
        <w:rPr>
          <w:rFonts w:ascii="Arial" w:eastAsia="Arial" w:hAnsi="Arial" w:cs="Arial"/>
          <w:b/>
          <w:bCs/>
          <w:noProof/>
          <w:spacing w:val="2"/>
          <w:szCs w:val="24"/>
        </w:rPr>
        <w:t xml:space="preserve"> </w:t>
      </w:r>
      <w:r w:rsidRPr="000077BA">
        <w:rPr>
          <w:rFonts w:ascii="Arial" w:eastAsia="Arial" w:hAnsi="Arial" w:cs="Arial"/>
          <w:noProof/>
          <w:szCs w:val="24"/>
        </w:rPr>
        <w:t>ч</w:t>
      </w:r>
      <w:r w:rsidRPr="000077BA">
        <w:rPr>
          <w:rFonts w:ascii="Arial" w:eastAsia="Arial" w:hAnsi="Arial" w:cs="Arial"/>
          <w:noProof/>
          <w:spacing w:val="-1"/>
          <w:szCs w:val="24"/>
        </w:rPr>
        <w:t>и</w:t>
      </w:r>
      <w:r w:rsidRPr="000077BA">
        <w:rPr>
          <w:rFonts w:ascii="Arial" w:eastAsia="Arial" w:hAnsi="Arial" w:cs="Arial"/>
          <w:noProof/>
          <w:szCs w:val="24"/>
        </w:rPr>
        <w:t>не</w:t>
      </w:r>
      <w:r w:rsidRPr="000077BA">
        <w:rPr>
          <w:rFonts w:ascii="Arial" w:eastAsia="Arial" w:hAnsi="Arial" w:cs="Arial"/>
          <w:noProof/>
          <w:spacing w:val="1"/>
          <w:szCs w:val="24"/>
        </w:rPr>
        <w:t xml:space="preserve"> </w:t>
      </w:r>
      <w:r w:rsidRPr="000077BA">
        <w:rPr>
          <w:rFonts w:ascii="Arial" w:eastAsia="Arial" w:hAnsi="Arial" w:cs="Arial"/>
          <w:noProof/>
          <w:szCs w:val="24"/>
        </w:rPr>
        <w:t>п</w:t>
      </w:r>
      <w:r w:rsidRPr="000077BA">
        <w:rPr>
          <w:rFonts w:ascii="Arial" w:eastAsia="Arial" w:hAnsi="Arial" w:cs="Arial"/>
          <w:noProof/>
          <w:spacing w:val="-2"/>
          <w:szCs w:val="24"/>
        </w:rPr>
        <w:t>у</w:t>
      </w:r>
      <w:r w:rsidRPr="000077BA">
        <w:rPr>
          <w:rFonts w:ascii="Arial" w:eastAsia="Arial" w:hAnsi="Arial" w:cs="Arial"/>
          <w:noProof/>
          <w:spacing w:val="-1"/>
          <w:szCs w:val="24"/>
        </w:rPr>
        <w:t>к</w:t>
      </w:r>
      <w:r w:rsidRPr="000077BA">
        <w:rPr>
          <w:rFonts w:ascii="Arial" w:eastAsia="Arial" w:hAnsi="Arial" w:cs="Arial"/>
          <w:noProof/>
          <w:szCs w:val="24"/>
        </w:rPr>
        <w:t>о</w:t>
      </w:r>
      <w:r w:rsidRPr="000077BA">
        <w:rPr>
          <w:rFonts w:ascii="Arial" w:eastAsia="Arial" w:hAnsi="Arial" w:cs="Arial"/>
          <w:noProof/>
          <w:spacing w:val="-1"/>
          <w:szCs w:val="24"/>
        </w:rPr>
        <w:t>ти</w:t>
      </w:r>
      <w:r w:rsidRPr="000077BA">
        <w:rPr>
          <w:rFonts w:ascii="Arial" w:eastAsia="Arial" w:hAnsi="Arial" w:cs="Arial"/>
          <w:noProof/>
          <w:szCs w:val="24"/>
        </w:rPr>
        <w:t>не</w:t>
      </w:r>
      <w:r w:rsidRPr="000077BA">
        <w:rPr>
          <w:rFonts w:ascii="Arial" w:eastAsia="Arial" w:hAnsi="Arial" w:cs="Arial"/>
          <w:noProof/>
          <w:spacing w:val="3"/>
          <w:szCs w:val="24"/>
        </w:rPr>
        <w:t xml:space="preserve"> </w:t>
      </w:r>
      <w:r w:rsidRPr="000077BA">
        <w:rPr>
          <w:rFonts w:ascii="Arial" w:eastAsia="Arial" w:hAnsi="Arial" w:cs="Arial"/>
          <w:noProof/>
          <w:szCs w:val="24"/>
        </w:rPr>
        <w:t>на</w:t>
      </w:r>
      <w:r w:rsidRPr="000077BA">
        <w:rPr>
          <w:rFonts w:ascii="Arial" w:eastAsia="Arial" w:hAnsi="Arial" w:cs="Arial"/>
          <w:noProof/>
          <w:spacing w:val="1"/>
          <w:szCs w:val="24"/>
        </w:rPr>
        <w:t xml:space="preserve"> </w:t>
      </w:r>
      <w:r w:rsidRPr="000077BA">
        <w:rPr>
          <w:rFonts w:ascii="Arial" w:eastAsia="Arial" w:hAnsi="Arial" w:cs="Arial"/>
          <w:noProof/>
          <w:szCs w:val="24"/>
        </w:rPr>
        <w:t>цев</w:t>
      </w:r>
      <w:r w:rsidRPr="000077BA">
        <w:rPr>
          <w:rFonts w:ascii="Arial" w:eastAsia="Arial" w:hAnsi="Arial" w:cs="Arial"/>
          <w:noProof/>
          <w:spacing w:val="-3"/>
          <w:szCs w:val="24"/>
        </w:rPr>
        <w:t>о</w:t>
      </w:r>
      <w:r w:rsidRPr="000077BA">
        <w:rPr>
          <w:rFonts w:ascii="Arial" w:eastAsia="Arial" w:hAnsi="Arial" w:cs="Arial"/>
          <w:noProof/>
          <w:szCs w:val="24"/>
        </w:rPr>
        <w:t>во</w:t>
      </w:r>
      <w:r w:rsidRPr="000077BA">
        <w:rPr>
          <w:rFonts w:ascii="Arial" w:eastAsia="Arial" w:hAnsi="Arial" w:cs="Arial"/>
          <w:noProof/>
          <w:spacing w:val="1"/>
          <w:szCs w:val="24"/>
        </w:rPr>
        <w:t>д</w:t>
      </w:r>
      <w:r w:rsidRPr="000077BA">
        <w:rPr>
          <w:rFonts w:ascii="Arial" w:eastAsia="Arial" w:hAnsi="Arial" w:cs="Arial"/>
          <w:noProof/>
          <w:szCs w:val="24"/>
        </w:rPr>
        <w:t>у</w:t>
      </w:r>
      <w:r w:rsidRPr="000077BA">
        <w:rPr>
          <w:rFonts w:ascii="Arial" w:eastAsia="Arial" w:hAnsi="Arial" w:cs="Arial"/>
          <w:noProof/>
          <w:spacing w:val="1"/>
          <w:szCs w:val="24"/>
        </w:rPr>
        <w:t xml:space="preserve"> </w:t>
      </w:r>
      <w:r w:rsidRPr="000077BA">
        <w:rPr>
          <w:rFonts w:ascii="Arial" w:eastAsia="Arial" w:hAnsi="Arial" w:cs="Arial"/>
          <w:noProof/>
          <w:spacing w:val="-1"/>
          <w:szCs w:val="24"/>
        </w:rPr>
        <w:t>и</w:t>
      </w:r>
      <w:r w:rsidRPr="000077BA">
        <w:rPr>
          <w:rFonts w:ascii="Arial" w:eastAsia="Arial" w:hAnsi="Arial" w:cs="Arial"/>
          <w:noProof/>
          <w:spacing w:val="1"/>
          <w:szCs w:val="24"/>
        </w:rPr>
        <w:t>л</w:t>
      </w:r>
      <w:r w:rsidRPr="000077BA">
        <w:rPr>
          <w:rFonts w:ascii="Arial" w:eastAsia="Arial" w:hAnsi="Arial" w:cs="Arial"/>
          <w:noProof/>
          <w:szCs w:val="24"/>
        </w:rPr>
        <w:t>и</w:t>
      </w:r>
      <w:r w:rsidRPr="000077BA">
        <w:rPr>
          <w:rFonts w:ascii="Arial" w:eastAsia="Arial" w:hAnsi="Arial" w:cs="Arial"/>
          <w:noProof/>
          <w:spacing w:val="2"/>
          <w:szCs w:val="24"/>
        </w:rPr>
        <w:t xml:space="preserve"> </w:t>
      </w:r>
      <w:r w:rsidRPr="000077BA">
        <w:rPr>
          <w:rFonts w:ascii="Arial" w:eastAsia="Arial" w:hAnsi="Arial" w:cs="Arial"/>
          <w:noProof/>
          <w:szCs w:val="24"/>
        </w:rPr>
        <w:t>опр</w:t>
      </w:r>
      <w:r w:rsidRPr="000077BA">
        <w:rPr>
          <w:rFonts w:ascii="Arial" w:eastAsia="Arial" w:hAnsi="Arial" w:cs="Arial"/>
          <w:noProof/>
          <w:spacing w:val="-1"/>
          <w:szCs w:val="24"/>
        </w:rPr>
        <w:t>ем</w:t>
      </w:r>
      <w:r w:rsidRPr="000077BA">
        <w:rPr>
          <w:rFonts w:ascii="Arial" w:eastAsia="Arial" w:hAnsi="Arial" w:cs="Arial"/>
          <w:noProof/>
          <w:spacing w:val="-4"/>
          <w:szCs w:val="24"/>
        </w:rPr>
        <w:t>и</w:t>
      </w:r>
      <w:r w:rsidRPr="000077BA">
        <w:rPr>
          <w:rFonts w:ascii="Arial" w:eastAsia="Arial" w:hAnsi="Arial" w:cs="Arial"/>
          <w:noProof/>
          <w:szCs w:val="24"/>
        </w:rPr>
        <w:t>,</w:t>
      </w:r>
      <w:r w:rsidRPr="000077BA">
        <w:rPr>
          <w:rFonts w:ascii="Arial" w:eastAsia="Arial" w:hAnsi="Arial" w:cs="Arial"/>
          <w:noProof/>
          <w:spacing w:val="4"/>
          <w:szCs w:val="24"/>
        </w:rPr>
        <w:t xml:space="preserve"> </w:t>
      </w:r>
      <w:r w:rsidRPr="000077BA">
        <w:rPr>
          <w:rFonts w:ascii="Arial" w:eastAsia="Arial" w:hAnsi="Arial" w:cs="Arial"/>
          <w:noProof/>
          <w:spacing w:val="-1"/>
          <w:szCs w:val="24"/>
        </w:rPr>
        <w:t>к</w:t>
      </w:r>
      <w:r w:rsidRPr="000077BA">
        <w:rPr>
          <w:rFonts w:ascii="Arial" w:eastAsia="Arial" w:hAnsi="Arial" w:cs="Arial"/>
          <w:noProof/>
          <w:spacing w:val="-3"/>
          <w:szCs w:val="24"/>
        </w:rPr>
        <w:t>о</w:t>
      </w:r>
      <w:r w:rsidRPr="000077BA">
        <w:rPr>
          <w:rFonts w:ascii="Arial" w:eastAsia="Arial" w:hAnsi="Arial" w:cs="Arial"/>
          <w:noProof/>
          <w:spacing w:val="1"/>
          <w:szCs w:val="24"/>
        </w:rPr>
        <w:t>ј</w:t>
      </w:r>
      <w:r w:rsidRPr="000077BA">
        <w:rPr>
          <w:rFonts w:ascii="Arial" w:eastAsia="Arial" w:hAnsi="Arial" w:cs="Arial"/>
          <w:noProof/>
          <w:szCs w:val="24"/>
        </w:rPr>
        <w:t>е наста</w:t>
      </w:r>
      <w:r w:rsidRPr="000077BA">
        <w:rPr>
          <w:rFonts w:ascii="Arial" w:eastAsia="Arial" w:hAnsi="Arial" w:cs="Arial"/>
          <w:noProof/>
          <w:spacing w:val="1"/>
          <w:szCs w:val="24"/>
        </w:rPr>
        <w:t>ј</w:t>
      </w:r>
      <w:r w:rsidRPr="000077BA">
        <w:rPr>
          <w:rFonts w:ascii="Arial" w:eastAsia="Arial" w:hAnsi="Arial" w:cs="Arial"/>
          <w:noProof/>
          <w:szCs w:val="24"/>
        </w:rPr>
        <w:t>у</w:t>
      </w:r>
      <w:r w:rsidRPr="000077BA">
        <w:rPr>
          <w:rFonts w:ascii="Arial" w:eastAsia="Arial" w:hAnsi="Arial" w:cs="Arial"/>
          <w:noProof/>
          <w:spacing w:val="1"/>
          <w:szCs w:val="24"/>
        </w:rPr>
        <w:t xml:space="preserve"> </w:t>
      </w:r>
      <w:r w:rsidRPr="000077BA">
        <w:rPr>
          <w:rFonts w:ascii="Arial" w:eastAsia="Arial" w:hAnsi="Arial" w:cs="Arial"/>
          <w:noProof/>
          <w:spacing w:val="-1"/>
          <w:szCs w:val="24"/>
        </w:rPr>
        <w:t>к</w:t>
      </w:r>
      <w:r w:rsidRPr="000077BA">
        <w:rPr>
          <w:rFonts w:ascii="Arial" w:eastAsia="Arial" w:hAnsi="Arial" w:cs="Arial"/>
          <w:noProof/>
          <w:szCs w:val="24"/>
        </w:rPr>
        <w:t>ада</w:t>
      </w:r>
      <w:r w:rsidRPr="000077BA">
        <w:rPr>
          <w:rFonts w:ascii="Arial" w:eastAsia="Arial" w:hAnsi="Arial" w:cs="Arial"/>
          <w:noProof/>
          <w:spacing w:val="1"/>
          <w:szCs w:val="24"/>
        </w:rPr>
        <w:t xml:space="preserve"> </w:t>
      </w:r>
      <w:r w:rsidRPr="000077BA">
        <w:rPr>
          <w:rFonts w:ascii="Arial" w:eastAsia="Arial" w:hAnsi="Arial" w:cs="Arial"/>
          <w:noProof/>
          <w:szCs w:val="24"/>
        </w:rPr>
        <w:t>напрез</w:t>
      </w:r>
      <w:r w:rsidRPr="000077BA">
        <w:rPr>
          <w:rFonts w:ascii="Arial" w:eastAsia="Arial" w:hAnsi="Arial" w:cs="Arial"/>
          <w:noProof/>
          <w:spacing w:val="-3"/>
          <w:szCs w:val="24"/>
        </w:rPr>
        <w:t>а</w:t>
      </w:r>
      <w:r w:rsidRPr="000077BA">
        <w:rPr>
          <w:rFonts w:ascii="Arial" w:eastAsia="Arial" w:hAnsi="Arial" w:cs="Arial"/>
          <w:noProof/>
          <w:spacing w:val="-2"/>
          <w:szCs w:val="24"/>
        </w:rPr>
        <w:t>њ</w:t>
      </w:r>
      <w:r w:rsidRPr="000077BA">
        <w:rPr>
          <w:rFonts w:ascii="Arial" w:eastAsia="Arial" w:hAnsi="Arial" w:cs="Arial"/>
          <w:noProof/>
          <w:szCs w:val="24"/>
        </w:rPr>
        <w:t>а</w:t>
      </w:r>
      <w:r w:rsidRPr="000077BA">
        <w:rPr>
          <w:rFonts w:ascii="Arial" w:eastAsia="Arial" w:hAnsi="Arial" w:cs="Arial"/>
          <w:noProof/>
          <w:spacing w:val="3"/>
          <w:szCs w:val="24"/>
        </w:rPr>
        <w:t xml:space="preserve"> </w:t>
      </w:r>
      <w:r w:rsidRPr="000077BA">
        <w:rPr>
          <w:rFonts w:ascii="Arial" w:eastAsia="Arial" w:hAnsi="Arial" w:cs="Arial"/>
          <w:noProof/>
          <w:szCs w:val="24"/>
        </w:rPr>
        <w:t>у сас</w:t>
      </w:r>
      <w:r w:rsidRPr="000077BA">
        <w:rPr>
          <w:rFonts w:ascii="Arial" w:eastAsia="Arial" w:hAnsi="Arial" w:cs="Arial"/>
          <w:noProof/>
          <w:spacing w:val="-1"/>
          <w:szCs w:val="24"/>
        </w:rPr>
        <w:t>т</w:t>
      </w:r>
      <w:r w:rsidRPr="000077BA">
        <w:rPr>
          <w:rFonts w:ascii="Arial" w:eastAsia="Arial" w:hAnsi="Arial" w:cs="Arial"/>
          <w:noProof/>
          <w:szCs w:val="24"/>
        </w:rPr>
        <w:t>аву</w:t>
      </w:r>
      <w:r w:rsidRPr="000077BA">
        <w:rPr>
          <w:rFonts w:ascii="Arial" w:eastAsia="Arial" w:hAnsi="Arial" w:cs="Arial"/>
          <w:noProof/>
          <w:spacing w:val="-6"/>
          <w:szCs w:val="24"/>
        </w:rPr>
        <w:t xml:space="preserve"> </w:t>
      </w:r>
      <w:r w:rsidRPr="000077BA">
        <w:rPr>
          <w:rFonts w:ascii="Arial" w:eastAsia="Arial" w:hAnsi="Arial" w:cs="Arial"/>
          <w:noProof/>
          <w:szCs w:val="24"/>
        </w:rPr>
        <w:t>пре</w:t>
      </w:r>
      <w:r w:rsidRPr="000077BA">
        <w:rPr>
          <w:rFonts w:ascii="Arial" w:eastAsia="Arial" w:hAnsi="Arial" w:cs="Arial"/>
          <w:noProof/>
          <w:spacing w:val="-1"/>
          <w:szCs w:val="24"/>
        </w:rPr>
        <w:t>ђ</w:t>
      </w:r>
      <w:r w:rsidRPr="000077BA">
        <w:rPr>
          <w:rFonts w:ascii="Arial" w:eastAsia="Arial" w:hAnsi="Arial" w:cs="Arial"/>
          <w:noProof/>
          <w:szCs w:val="24"/>
        </w:rPr>
        <w:t>у</w:t>
      </w:r>
      <w:r w:rsidRPr="000077BA">
        <w:rPr>
          <w:rFonts w:ascii="Arial" w:eastAsia="Arial" w:hAnsi="Arial" w:cs="Arial"/>
          <w:noProof/>
          <w:spacing w:val="-6"/>
          <w:szCs w:val="24"/>
        </w:rPr>
        <w:t xml:space="preserve"> </w:t>
      </w:r>
      <w:r w:rsidRPr="000077BA">
        <w:rPr>
          <w:rFonts w:ascii="Arial" w:eastAsia="Arial" w:hAnsi="Arial" w:cs="Arial"/>
          <w:noProof/>
          <w:szCs w:val="24"/>
        </w:rPr>
        <w:t>про</w:t>
      </w:r>
      <w:r w:rsidRPr="000077BA">
        <w:rPr>
          <w:rFonts w:ascii="Arial" w:eastAsia="Arial" w:hAnsi="Arial" w:cs="Arial"/>
          <w:noProof/>
          <w:spacing w:val="1"/>
          <w:szCs w:val="24"/>
        </w:rPr>
        <w:t>ј</w:t>
      </w:r>
      <w:r w:rsidRPr="000077BA">
        <w:rPr>
          <w:rFonts w:ascii="Arial" w:eastAsia="Arial" w:hAnsi="Arial" w:cs="Arial"/>
          <w:noProof/>
          <w:szCs w:val="24"/>
        </w:rPr>
        <w:t>е</w:t>
      </w:r>
      <w:r w:rsidRPr="000077BA">
        <w:rPr>
          <w:rFonts w:ascii="Arial" w:eastAsia="Arial" w:hAnsi="Arial" w:cs="Arial"/>
          <w:noProof/>
          <w:spacing w:val="-1"/>
          <w:szCs w:val="24"/>
        </w:rPr>
        <w:t>к</w:t>
      </w:r>
      <w:r w:rsidRPr="000077BA">
        <w:rPr>
          <w:rFonts w:ascii="Arial" w:eastAsia="Arial" w:hAnsi="Arial" w:cs="Arial"/>
          <w:noProof/>
          <w:szCs w:val="24"/>
        </w:rPr>
        <w:t>т</w:t>
      </w:r>
      <w:r w:rsidRPr="000077BA">
        <w:rPr>
          <w:rFonts w:ascii="Arial" w:eastAsia="Arial" w:hAnsi="Arial" w:cs="Arial"/>
          <w:noProof/>
          <w:spacing w:val="-3"/>
          <w:szCs w:val="24"/>
        </w:rPr>
        <w:t>о</w:t>
      </w:r>
      <w:r w:rsidRPr="000077BA">
        <w:rPr>
          <w:rFonts w:ascii="Arial" w:eastAsia="Arial" w:hAnsi="Arial" w:cs="Arial"/>
          <w:noProof/>
          <w:szCs w:val="24"/>
        </w:rPr>
        <w:t>м</w:t>
      </w:r>
      <w:r w:rsidRPr="000077BA">
        <w:rPr>
          <w:rFonts w:ascii="Arial" w:eastAsia="Arial" w:hAnsi="Arial" w:cs="Arial"/>
          <w:noProof/>
          <w:spacing w:val="-4"/>
          <w:szCs w:val="24"/>
        </w:rPr>
        <w:t xml:space="preserve"> </w:t>
      </w:r>
      <w:r w:rsidRPr="000077BA">
        <w:rPr>
          <w:rFonts w:ascii="Arial" w:eastAsia="Arial" w:hAnsi="Arial" w:cs="Arial"/>
          <w:noProof/>
          <w:spacing w:val="1"/>
          <w:szCs w:val="24"/>
        </w:rPr>
        <w:t>д</w:t>
      </w:r>
      <w:r w:rsidRPr="000077BA">
        <w:rPr>
          <w:rFonts w:ascii="Arial" w:eastAsia="Arial" w:hAnsi="Arial" w:cs="Arial"/>
          <w:noProof/>
          <w:szCs w:val="24"/>
        </w:rPr>
        <w:t>оп</w:t>
      </w:r>
      <w:r w:rsidRPr="000077BA">
        <w:rPr>
          <w:rFonts w:ascii="Arial" w:eastAsia="Arial" w:hAnsi="Arial" w:cs="Arial"/>
          <w:noProof/>
          <w:spacing w:val="-2"/>
          <w:szCs w:val="24"/>
        </w:rPr>
        <w:t>у</w:t>
      </w:r>
      <w:r w:rsidRPr="000077BA">
        <w:rPr>
          <w:rFonts w:ascii="Arial" w:eastAsia="Arial" w:hAnsi="Arial" w:cs="Arial"/>
          <w:noProof/>
          <w:szCs w:val="24"/>
        </w:rPr>
        <w:t>штене</w:t>
      </w:r>
      <w:r w:rsidRPr="000077BA">
        <w:rPr>
          <w:rFonts w:ascii="Arial" w:eastAsia="Arial" w:hAnsi="Arial" w:cs="Arial"/>
          <w:noProof/>
          <w:spacing w:val="-6"/>
          <w:szCs w:val="24"/>
        </w:rPr>
        <w:t xml:space="preserve"> </w:t>
      </w:r>
      <w:r w:rsidRPr="000077BA">
        <w:rPr>
          <w:rFonts w:ascii="Arial" w:eastAsia="Arial" w:hAnsi="Arial" w:cs="Arial"/>
          <w:noProof/>
          <w:szCs w:val="24"/>
        </w:rPr>
        <w:t>вре</w:t>
      </w:r>
      <w:r w:rsidRPr="000077BA">
        <w:rPr>
          <w:rFonts w:ascii="Arial" w:eastAsia="Arial" w:hAnsi="Arial" w:cs="Arial"/>
          <w:noProof/>
          <w:spacing w:val="-2"/>
          <w:szCs w:val="24"/>
        </w:rPr>
        <w:t>д</w:t>
      </w:r>
      <w:r w:rsidRPr="000077BA">
        <w:rPr>
          <w:rFonts w:ascii="Arial" w:eastAsia="Arial" w:hAnsi="Arial" w:cs="Arial"/>
          <w:noProof/>
          <w:szCs w:val="24"/>
        </w:rPr>
        <w:t>ност</w:t>
      </w:r>
      <w:r w:rsidRPr="000077BA">
        <w:rPr>
          <w:rFonts w:ascii="Arial" w:eastAsia="Arial" w:hAnsi="Arial" w:cs="Arial"/>
          <w:noProof/>
          <w:spacing w:val="-4"/>
          <w:szCs w:val="24"/>
        </w:rPr>
        <w:t>и</w:t>
      </w:r>
      <w:r w:rsidRPr="000077BA">
        <w:rPr>
          <w:rFonts w:ascii="Arial" w:eastAsia="Arial" w:hAnsi="Arial" w:cs="Arial"/>
          <w:noProof/>
          <w:szCs w:val="24"/>
        </w:rPr>
        <w:t>.</w:t>
      </w:r>
      <w:r w:rsidRPr="000077BA">
        <w:rPr>
          <w:rFonts w:ascii="Arial" w:eastAsia="Arial" w:hAnsi="Arial" w:cs="Arial"/>
          <w:noProof/>
          <w:spacing w:val="-5"/>
          <w:szCs w:val="24"/>
        </w:rPr>
        <w:t xml:space="preserve"> </w:t>
      </w:r>
      <w:r w:rsidRPr="000077BA">
        <w:rPr>
          <w:rFonts w:ascii="Arial" w:eastAsia="Arial" w:hAnsi="Arial" w:cs="Arial"/>
          <w:noProof/>
          <w:spacing w:val="1"/>
          <w:szCs w:val="24"/>
        </w:rPr>
        <w:t>О</w:t>
      </w:r>
      <w:r w:rsidRPr="000077BA">
        <w:rPr>
          <w:rFonts w:ascii="Arial" w:eastAsia="Arial" w:hAnsi="Arial" w:cs="Arial"/>
          <w:noProof/>
          <w:szCs w:val="24"/>
        </w:rPr>
        <w:t>на</w:t>
      </w:r>
      <w:r w:rsidRPr="000077BA">
        <w:rPr>
          <w:rFonts w:ascii="Arial" w:eastAsia="Arial" w:hAnsi="Arial" w:cs="Arial"/>
          <w:noProof/>
          <w:spacing w:val="-3"/>
          <w:szCs w:val="24"/>
        </w:rPr>
        <w:t xml:space="preserve"> </w:t>
      </w:r>
      <w:r w:rsidRPr="000077BA">
        <w:rPr>
          <w:rFonts w:ascii="Arial" w:eastAsia="Arial" w:hAnsi="Arial" w:cs="Arial"/>
          <w:noProof/>
          <w:spacing w:val="-1"/>
          <w:szCs w:val="24"/>
        </w:rPr>
        <w:t>м</w:t>
      </w:r>
      <w:r w:rsidRPr="000077BA">
        <w:rPr>
          <w:rFonts w:ascii="Arial" w:eastAsia="Arial" w:hAnsi="Arial" w:cs="Arial"/>
          <w:noProof/>
          <w:spacing w:val="-3"/>
          <w:szCs w:val="24"/>
        </w:rPr>
        <w:t>о</w:t>
      </w:r>
      <w:r w:rsidRPr="000077BA">
        <w:rPr>
          <w:rFonts w:ascii="Arial" w:eastAsia="Arial" w:hAnsi="Arial" w:cs="Arial"/>
          <w:noProof/>
          <w:spacing w:val="1"/>
          <w:szCs w:val="24"/>
        </w:rPr>
        <w:t>г</w:t>
      </w:r>
      <w:r w:rsidRPr="000077BA">
        <w:rPr>
          <w:rFonts w:ascii="Arial" w:eastAsia="Arial" w:hAnsi="Arial" w:cs="Arial"/>
          <w:noProof/>
          <w:szCs w:val="24"/>
        </w:rPr>
        <w:t>у</w:t>
      </w:r>
      <w:r w:rsidRPr="000077BA">
        <w:rPr>
          <w:rFonts w:ascii="Arial" w:eastAsia="Arial" w:hAnsi="Arial" w:cs="Arial"/>
          <w:noProof/>
          <w:spacing w:val="-6"/>
          <w:szCs w:val="24"/>
        </w:rPr>
        <w:t xml:space="preserve"> </w:t>
      </w:r>
      <w:r w:rsidRPr="000077BA">
        <w:rPr>
          <w:rFonts w:ascii="Arial" w:eastAsia="Arial" w:hAnsi="Arial" w:cs="Arial"/>
          <w:noProof/>
          <w:szCs w:val="24"/>
        </w:rPr>
        <w:t>б</w:t>
      </w:r>
      <w:r w:rsidRPr="000077BA">
        <w:rPr>
          <w:rFonts w:ascii="Arial" w:eastAsia="Arial" w:hAnsi="Arial" w:cs="Arial"/>
          <w:noProof/>
          <w:spacing w:val="-1"/>
          <w:szCs w:val="24"/>
        </w:rPr>
        <w:t>и</w:t>
      </w:r>
      <w:r w:rsidRPr="000077BA">
        <w:rPr>
          <w:rFonts w:ascii="Arial" w:eastAsia="Arial" w:hAnsi="Arial" w:cs="Arial"/>
          <w:noProof/>
          <w:szCs w:val="24"/>
        </w:rPr>
        <w:t>ти</w:t>
      </w:r>
      <w:r w:rsidRPr="000077BA">
        <w:rPr>
          <w:rFonts w:ascii="Arial" w:eastAsia="Arial" w:hAnsi="Arial" w:cs="Arial"/>
          <w:noProof/>
          <w:spacing w:val="-5"/>
          <w:szCs w:val="24"/>
        </w:rPr>
        <w:t xml:space="preserve"> </w:t>
      </w:r>
      <w:r w:rsidRPr="000077BA">
        <w:rPr>
          <w:rFonts w:ascii="Arial" w:eastAsia="Arial" w:hAnsi="Arial" w:cs="Arial"/>
          <w:noProof/>
          <w:spacing w:val="-2"/>
          <w:szCs w:val="24"/>
        </w:rPr>
        <w:t>у</w:t>
      </w:r>
      <w:r w:rsidRPr="000077BA">
        <w:rPr>
          <w:rFonts w:ascii="Arial" w:eastAsia="Arial" w:hAnsi="Arial" w:cs="Arial"/>
          <w:noProof/>
          <w:szCs w:val="24"/>
        </w:rPr>
        <w:t>з</w:t>
      </w:r>
      <w:r w:rsidRPr="000077BA">
        <w:rPr>
          <w:rFonts w:ascii="Arial" w:eastAsia="Arial" w:hAnsi="Arial" w:cs="Arial"/>
          <w:noProof/>
          <w:spacing w:val="-1"/>
          <w:szCs w:val="24"/>
        </w:rPr>
        <w:t>р</w:t>
      </w:r>
      <w:r w:rsidRPr="000077BA">
        <w:rPr>
          <w:rFonts w:ascii="Arial" w:eastAsia="Arial" w:hAnsi="Arial" w:cs="Arial"/>
          <w:noProof/>
          <w:szCs w:val="24"/>
        </w:rPr>
        <w:t>о</w:t>
      </w:r>
      <w:r w:rsidRPr="000077BA">
        <w:rPr>
          <w:rFonts w:ascii="Arial" w:eastAsia="Arial" w:hAnsi="Arial" w:cs="Arial"/>
          <w:noProof/>
          <w:spacing w:val="-1"/>
          <w:szCs w:val="24"/>
        </w:rPr>
        <w:t>к</w:t>
      </w:r>
      <w:r w:rsidRPr="000077BA">
        <w:rPr>
          <w:rFonts w:ascii="Arial" w:eastAsia="Arial" w:hAnsi="Arial" w:cs="Arial"/>
          <w:noProof/>
          <w:szCs w:val="24"/>
        </w:rPr>
        <w:t>ована</w:t>
      </w:r>
      <w:r w:rsidRPr="000077BA">
        <w:rPr>
          <w:rFonts w:ascii="Arial" w:eastAsia="Arial" w:hAnsi="Arial" w:cs="Arial"/>
          <w:noProof/>
          <w:spacing w:val="-4"/>
          <w:szCs w:val="24"/>
        </w:rPr>
        <w:t xml:space="preserve"> </w:t>
      </w:r>
      <w:r w:rsidRPr="000077BA">
        <w:rPr>
          <w:rFonts w:ascii="Arial" w:eastAsia="Arial" w:hAnsi="Arial" w:cs="Arial"/>
          <w:noProof/>
          <w:szCs w:val="24"/>
        </w:rPr>
        <w:t>с</w:t>
      </w:r>
      <w:r w:rsidRPr="000077BA">
        <w:rPr>
          <w:rFonts w:ascii="Arial" w:eastAsia="Arial" w:hAnsi="Arial" w:cs="Arial"/>
          <w:noProof/>
          <w:spacing w:val="-1"/>
          <w:szCs w:val="24"/>
        </w:rPr>
        <w:t>к</w:t>
      </w:r>
      <w:r w:rsidRPr="000077BA">
        <w:rPr>
          <w:rFonts w:ascii="Arial" w:eastAsia="Arial" w:hAnsi="Arial" w:cs="Arial"/>
          <w:noProof/>
          <w:szCs w:val="24"/>
        </w:rPr>
        <w:t>р</w:t>
      </w:r>
      <w:r w:rsidRPr="000077BA">
        <w:rPr>
          <w:rFonts w:ascii="Arial" w:eastAsia="Arial" w:hAnsi="Arial" w:cs="Arial"/>
          <w:noProof/>
          <w:spacing w:val="-1"/>
          <w:szCs w:val="24"/>
        </w:rPr>
        <w:t>и</w:t>
      </w:r>
      <w:r w:rsidRPr="000077BA">
        <w:rPr>
          <w:rFonts w:ascii="Arial" w:eastAsia="Arial" w:hAnsi="Arial" w:cs="Arial"/>
          <w:noProof/>
          <w:szCs w:val="24"/>
        </w:rPr>
        <w:t>веном</w:t>
      </w:r>
      <w:r w:rsidRPr="000077BA">
        <w:rPr>
          <w:rFonts w:ascii="Arial" w:eastAsia="Arial" w:hAnsi="Arial" w:cs="Arial"/>
          <w:noProof/>
          <w:spacing w:val="-6"/>
          <w:szCs w:val="24"/>
        </w:rPr>
        <w:t xml:space="preserve"> </w:t>
      </w:r>
      <w:r w:rsidRPr="000077BA">
        <w:rPr>
          <w:rFonts w:ascii="Arial" w:eastAsia="Arial" w:hAnsi="Arial" w:cs="Arial"/>
          <w:noProof/>
          <w:szCs w:val="24"/>
        </w:rPr>
        <w:t>по</w:t>
      </w:r>
      <w:r w:rsidRPr="000077BA">
        <w:rPr>
          <w:rFonts w:ascii="Arial" w:eastAsia="Arial" w:hAnsi="Arial" w:cs="Arial"/>
          <w:noProof/>
          <w:spacing w:val="-1"/>
          <w:szCs w:val="24"/>
        </w:rPr>
        <w:t>г</w:t>
      </w:r>
      <w:r w:rsidRPr="000077BA">
        <w:rPr>
          <w:rFonts w:ascii="Arial" w:eastAsia="Arial" w:hAnsi="Arial" w:cs="Arial"/>
          <w:noProof/>
          <w:szCs w:val="24"/>
        </w:rPr>
        <w:t>р</w:t>
      </w:r>
      <w:r w:rsidRPr="000077BA">
        <w:rPr>
          <w:rFonts w:ascii="Arial" w:eastAsia="Arial" w:hAnsi="Arial" w:cs="Arial"/>
          <w:noProof/>
          <w:spacing w:val="-1"/>
          <w:szCs w:val="24"/>
        </w:rPr>
        <w:t>е</w:t>
      </w:r>
      <w:r w:rsidRPr="000077BA">
        <w:rPr>
          <w:rFonts w:ascii="Arial" w:eastAsia="Arial" w:hAnsi="Arial" w:cs="Arial"/>
          <w:noProof/>
          <w:szCs w:val="24"/>
        </w:rPr>
        <w:t>ш</w:t>
      </w:r>
      <w:r w:rsidRPr="000077BA">
        <w:rPr>
          <w:rFonts w:ascii="Arial" w:eastAsia="Arial" w:hAnsi="Arial" w:cs="Arial"/>
          <w:noProof/>
          <w:spacing w:val="-3"/>
          <w:szCs w:val="24"/>
        </w:rPr>
        <w:t>к</w:t>
      </w:r>
      <w:r w:rsidRPr="000077BA">
        <w:rPr>
          <w:rFonts w:ascii="Arial" w:eastAsia="Arial" w:hAnsi="Arial" w:cs="Arial"/>
          <w:noProof/>
          <w:szCs w:val="24"/>
        </w:rPr>
        <w:t>ом у</w:t>
      </w:r>
      <w:r w:rsidRPr="000077BA">
        <w:rPr>
          <w:rFonts w:ascii="Arial" w:eastAsia="Arial" w:hAnsi="Arial" w:cs="Arial"/>
          <w:noProof/>
          <w:spacing w:val="-1"/>
          <w:szCs w:val="24"/>
        </w:rPr>
        <w:t xml:space="preserve"> м</w:t>
      </w:r>
      <w:r w:rsidRPr="000077BA">
        <w:rPr>
          <w:rFonts w:ascii="Arial" w:eastAsia="Arial" w:hAnsi="Arial" w:cs="Arial"/>
          <w:noProof/>
          <w:szCs w:val="24"/>
        </w:rPr>
        <w:t>а</w:t>
      </w:r>
      <w:r w:rsidRPr="000077BA">
        <w:rPr>
          <w:rFonts w:ascii="Arial" w:eastAsia="Arial" w:hAnsi="Arial" w:cs="Arial"/>
          <w:noProof/>
          <w:spacing w:val="-1"/>
          <w:szCs w:val="24"/>
        </w:rPr>
        <w:t>т</w:t>
      </w:r>
      <w:r w:rsidRPr="000077BA">
        <w:rPr>
          <w:rFonts w:ascii="Arial" w:eastAsia="Arial" w:hAnsi="Arial" w:cs="Arial"/>
          <w:noProof/>
          <w:szCs w:val="24"/>
        </w:rPr>
        <w:t>е</w:t>
      </w:r>
      <w:r w:rsidRPr="000077BA">
        <w:rPr>
          <w:rFonts w:ascii="Arial" w:eastAsia="Arial" w:hAnsi="Arial" w:cs="Arial"/>
          <w:noProof/>
          <w:spacing w:val="-1"/>
          <w:szCs w:val="24"/>
        </w:rPr>
        <w:t>ри</w:t>
      </w:r>
      <w:r w:rsidRPr="000077BA">
        <w:rPr>
          <w:rFonts w:ascii="Arial" w:eastAsia="Arial" w:hAnsi="Arial" w:cs="Arial"/>
          <w:noProof/>
          <w:spacing w:val="1"/>
          <w:szCs w:val="24"/>
        </w:rPr>
        <w:t>ј</w:t>
      </w:r>
      <w:r w:rsidRPr="000077BA">
        <w:rPr>
          <w:rFonts w:ascii="Arial" w:eastAsia="Arial" w:hAnsi="Arial" w:cs="Arial"/>
          <w:noProof/>
          <w:szCs w:val="24"/>
        </w:rPr>
        <w:t>алу</w:t>
      </w:r>
      <w:r w:rsidRPr="000077BA">
        <w:rPr>
          <w:rFonts w:ascii="Arial" w:eastAsia="Arial" w:hAnsi="Arial" w:cs="Arial"/>
          <w:noProof/>
          <w:spacing w:val="-1"/>
          <w:szCs w:val="24"/>
        </w:rPr>
        <w:t xml:space="preserve"> и</w:t>
      </w:r>
      <w:r w:rsidRPr="000077BA">
        <w:rPr>
          <w:rFonts w:ascii="Arial" w:eastAsia="Arial" w:hAnsi="Arial" w:cs="Arial"/>
          <w:noProof/>
          <w:spacing w:val="1"/>
          <w:szCs w:val="24"/>
        </w:rPr>
        <w:t>л</w:t>
      </w:r>
      <w:r w:rsidRPr="000077BA">
        <w:rPr>
          <w:rFonts w:ascii="Arial" w:eastAsia="Arial" w:hAnsi="Arial" w:cs="Arial"/>
          <w:noProof/>
          <w:szCs w:val="24"/>
        </w:rPr>
        <w:t>и п</w:t>
      </w:r>
      <w:r w:rsidRPr="000077BA">
        <w:rPr>
          <w:rFonts w:ascii="Arial" w:eastAsia="Arial" w:hAnsi="Arial" w:cs="Arial"/>
          <w:noProof/>
          <w:spacing w:val="-2"/>
          <w:szCs w:val="24"/>
        </w:rPr>
        <w:t>о</w:t>
      </w:r>
      <w:r w:rsidRPr="000077BA">
        <w:rPr>
          <w:rFonts w:ascii="Arial" w:eastAsia="Arial" w:hAnsi="Arial" w:cs="Arial"/>
          <w:noProof/>
          <w:spacing w:val="1"/>
          <w:szCs w:val="24"/>
        </w:rPr>
        <w:t>г</w:t>
      </w:r>
      <w:r w:rsidRPr="000077BA">
        <w:rPr>
          <w:rFonts w:ascii="Arial" w:eastAsia="Arial" w:hAnsi="Arial" w:cs="Arial"/>
          <w:noProof/>
          <w:szCs w:val="24"/>
        </w:rPr>
        <w:t>р</w:t>
      </w:r>
      <w:r w:rsidRPr="000077BA">
        <w:rPr>
          <w:rFonts w:ascii="Arial" w:eastAsia="Arial" w:hAnsi="Arial" w:cs="Arial"/>
          <w:noProof/>
          <w:spacing w:val="-3"/>
          <w:szCs w:val="24"/>
        </w:rPr>
        <w:t>е</w:t>
      </w:r>
      <w:r w:rsidRPr="000077BA">
        <w:rPr>
          <w:rFonts w:ascii="Arial" w:eastAsia="Arial" w:hAnsi="Arial" w:cs="Arial"/>
          <w:noProof/>
          <w:szCs w:val="24"/>
        </w:rPr>
        <w:t>шком т</w:t>
      </w:r>
      <w:r w:rsidRPr="000077BA">
        <w:rPr>
          <w:rFonts w:ascii="Arial" w:eastAsia="Arial" w:hAnsi="Arial" w:cs="Arial"/>
          <w:noProof/>
          <w:spacing w:val="-1"/>
          <w:szCs w:val="24"/>
        </w:rPr>
        <w:t>ок</w:t>
      </w:r>
      <w:r w:rsidRPr="000077BA">
        <w:rPr>
          <w:rFonts w:ascii="Arial" w:eastAsia="Arial" w:hAnsi="Arial" w:cs="Arial"/>
          <w:noProof/>
          <w:szCs w:val="24"/>
        </w:rPr>
        <w:t xml:space="preserve">ом </w:t>
      </w:r>
      <w:r w:rsidRPr="000077BA">
        <w:rPr>
          <w:rFonts w:ascii="Arial" w:eastAsia="Arial" w:hAnsi="Arial" w:cs="Arial"/>
          <w:noProof/>
          <w:spacing w:val="-1"/>
          <w:szCs w:val="24"/>
        </w:rPr>
        <w:t>и</w:t>
      </w:r>
      <w:r w:rsidRPr="000077BA">
        <w:rPr>
          <w:rFonts w:ascii="Arial" w:eastAsia="Arial" w:hAnsi="Arial" w:cs="Arial"/>
          <w:noProof/>
          <w:spacing w:val="-3"/>
          <w:szCs w:val="24"/>
        </w:rPr>
        <w:t>з</w:t>
      </w:r>
      <w:r w:rsidRPr="000077BA">
        <w:rPr>
          <w:rFonts w:ascii="Arial" w:eastAsia="Arial" w:hAnsi="Arial" w:cs="Arial"/>
          <w:noProof/>
          <w:spacing w:val="1"/>
          <w:szCs w:val="24"/>
        </w:rPr>
        <w:t>г</w:t>
      </w:r>
      <w:r w:rsidRPr="000077BA">
        <w:rPr>
          <w:rFonts w:ascii="Arial" w:eastAsia="Arial" w:hAnsi="Arial" w:cs="Arial"/>
          <w:noProof/>
          <w:szCs w:val="24"/>
        </w:rPr>
        <w:t>р</w:t>
      </w:r>
      <w:r w:rsidRPr="000077BA">
        <w:rPr>
          <w:rFonts w:ascii="Arial" w:eastAsia="Arial" w:hAnsi="Arial" w:cs="Arial"/>
          <w:noProof/>
          <w:spacing w:val="-1"/>
          <w:szCs w:val="24"/>
        </w:rPr>
        <w:t>а</w:t>
      </w:r>
      <w:r w:rsidRPr="000077BA">
        <w:rPr>
          <w:rFonts w:ascii="Arial" w:eastAsia="Arial" w:hAnsi="Arial" w:cs="Arial"/>
          <w:noProof/>
          <w:spacing w:val="-2"/>
          <w:szCs w:val="24"/>
        </w:rPr>
        <w:t>д</w:t>
      </w:r>
      <w:r w:rsidRPr="000077BA">
        <w:rPr>
          <w:rFonts w:ascii="Arial" w:eastAsia="Arial" w:hAnsi="Arial" w:cs="Arial"/>
          <w:noProof/>
          <w:szCs w:val="24"/>
        </w:rPr>
        <w:t>ње.</w:t>
      </w:r>
    </w:p>
    <w:p w:rsidR="00EA69C0" w:rsidRPr="000077BA" w:rsidRDefault="00EA69C0" w:rsidP="00EA69C0">
      <w:pPr>
        <w:spacing w:before="8" w:after="0" w:line="240" w:lineRule="exact"/>
        <w:rPr>
          <w:rFonts w:ascii="Arial" w:hAnsi="Arial" w:cs="Arial"/>
          <w:noProof/>
          <w:szCs w:val="24"/>
        </w:rPr>
      </w:pPr>
    </w:p>
    <w:p w:rsidR="00EA69C0" w:rsidRPr="000077BA" w:rsidRDefault="00EA69C0" w:rsidP="00EA69C0">
      <w:pPr>
        <w:spacing w:after="0" w:line="240" w:lineRule="auto"/>
        <w:ind w:left="153" w:right="94"/>
        <w:jc w:val="both"/>
        <w:rPr>
          <w:rFonts w:ascii="Arial" w:eastAsia="Arial" w:hAnsi="Arial" w:cs="Arial"/>
          <w:noProof/>
          <w:szCs w:val="24"/>
        </w:rPr>
      </w:pPr>
      <w:r w:rsidRPr="000077BA">
        <w:rPr>
          <w:rFonts w:ascii="Arial" w:eastAsia="Arial" w:hAnsi="Arial" w:cs="Arial"/>
          <w:b/>
          <w:bCs/>
          <w:noProof/>
          <w:szCs w:val="24"/>
        </w:rPr>
        <w:t>К</w:t>
      </w:r>
      <w:r w:rsidRPr="000077BA">
        <w:rPr>
          <w:rFonts w:ascii="Arial" w:eastAsia="Arial" w:hAnsi="Arial" w:cs="Arial"/>
          <w:b/>
          <w:bCs/>
          <w:noProof/>
          <w:spacing w:val="-1"/>
          <w:szCs w:val="24"/>
        </w:rPr>
        <w:t>о</w:t>
      </w:r>
      <w:r w:rsidRPr="000077BA">
        <w:rPr>
          <w:rFonts w:ascii="Arial" w:eastAsia="Arial" w:hAnsi="Arial" w:cs="Arial"/>
          <w:b/>
          <w:bCs/>
          <w:noProof/>
          <w:szCs w:val="24"/>
        </w:rPr>
        <w:t>р</w:t>
      </w:r>
      <w:r w:rsidRPr="000077BA">
        <w:rPr>
          <w:rFonts w:ascii="Arial" w:eastAsia="Arial" w:hAnsi="Arial" w:cs="Arial"/>
          <w:b/>
          <w:bCs/>
          <w:noProof/>
          <w:spacing w:val="-1"/>
          <w:szCs w:val="24"/>
        </w:rPr>
        <w:t>о</w:t>
      </w:r>
      <w:r w:rsidRPr="000077BA">
        <w:rPr>
          <w:rFonts w:ascii="Arial" w:eastAsia="Arial" w:hAnsi="Arial" w:cs="Arial"/>
          <w:b/>
          <w:bCs/>
          <w:noProof/>
          <w:szCs w:val="24"/>
        </w:rPr>
        <w:t>з</w:t>
      </w:r>
      <w:r w:rsidRPr="000077BA">
        <w:rPr>
          <w:rFonts w:ascii="Arial" w:eastAsia="Arial" w:hAnsi="Arial" w:cs="Arial"/>
          <w:b/>
          <w:bCs/>
          <w:noProof/>
          <w:spacing w:val="2"/>
          <w:szCs w:val="24"/>
        </w:rPr>
        <w:t>и</w:t>
      </w:r>
      <w:r w:rsidRPr="000077BA">
        <w:rPr>
          <w:rFonts w:ascii="Arial" w:eastAsia="Arial" w:hAnsi="Arial" w:cs="Arial"/>
          <w:b/>
          <w:bCs/>
          <w:noProof/>
          <w:spacing w:val="-1"/>
          <w:szCs w:val="24"/>
        </w:rPr>
        <w:t>ј</w:t>
      </w:r>
      <w:r w:rsidRPr="000077BA">
        <w:rPr>
          <w:rFonts w:ascii="Arial" w:eastAsia="Arial" w:hAnsi="Arial" w:cs="Arial"/>
          <w:b/>
          <w:bCs/>
          <w:noProof/>
          <w:szCs w:val="24"/>
        </w:rPr>
        <w:t>а</w:t>
      </w:r>
      <w:r w:rsidRPr="000077BA">
        <w:rPr>
          <w:rFonts w:ascii="Arial" w:eastAsia="Arial" w:hAnsi="Arial" w:cs="Arial"/>
          <w:b/>
          <w:bCs/>
          <w:noProof/>
          <w:spacing w:val="4"/>
          <w:szCs w:val="24"/>
        </w:rPr>
        <w:t xml:space="preserve"> </w:t>
      </w:r>
      <w:r w:rsidRPr="000077BA">
        <w:rPr>
          <w:rFonts w:ascii="Arial" w:eastAsia="Arial" w:hAnsi="Arial" w:cs="Arial"/>
          <w:noProof/>
          <w:spacing w:val="1"/>
          <w:szCs w:val="24"/>
        </w:rPr>
        <w:t>ј</w:t>
      </w:r>
      <w:r w:rsidRPr="000077BA">
        <w:rPr>
          <w:rFonts w:ascii="Arial" w:eastAsia="Arial" w:hAnsi="Arial" w:cs="Arial"/>
          <w:noProof/>
          <w:szCs w:val="24"/>
        </w:rPr>
        <w:t xml:space="preserve">е </w:t>
      </w:r>
      <w:r w:rsidRPr="000077BA">
        <w:rPr>
          <w:rFonts w:ascii="Arial" w:eastAsia="Arial" w:hAnsi="Arial" w:cs="Arial"/>
          <w:noProof/>
          <w:spacing w:val="1"/>
          <w:szCs w:val="24"/>
        </w:rPr>
        <w:t>г</w:t>
      </w:r>
      <w:r w:rsidRPr="000077BA">
        <w:rPr>
          <w:rFonts w:ascii="Arial" w:eastAsia="Arial" w:hAnsi="Arial" w:cs="Arial"/>
          <w:noProof/>
          <w:spacing w:val="-2"/>
          <w:szCs w:val="24"/>
        </w:rPr>
        <w:t>у</w:t>
      </w:r>
      <w:r w:rsidRPr="000077BA">
        <w:rPr>
          <w:rFonts w:ascii="Arial" w:eastAsia="Arial" w:hAnsi="Arial" w:cs="Arial"/>
          <w:noProof/>
          <w:szCs w:val="24"/>
        </w:rPr>
        <w:t>б</w:t>
      </w:r>
      <w:r w:rsidRPr="000077BA">
        <w:rPr>
          <w:rFonts w:ascii="Arial" w:eastAsia="Arial" w:hAnsi="Arial" w:cs="Arial"/>
          <w:noProof/>
          <w:spacing w:val="-1"/>
          <w:szCs w:val="24"/>
        </w:rPr>
        <w:t>и</w:t>
      </w:r>
      <w:r w:rsidRPr="000077BA">
        <w:rPr>
          <w:rFonts w:ascii="Arial" w:eastAsia="Arial" w:hAnsi="Arial" w:cs="Arial"/>
          <w:noProof/>
          <w:szCs w:val="24"/>
        </w:rPr>
        <w:t>т</w:t>
      </w:r>
      <w:r w:rsidRPr="000077BA">
        <w:rPr>
          <w:rFonts w:ascii="Arial" w:eastAsia="Arial" w:hAnsi="Arial" w:cs="Arial"/>
          <w:noProof/>
          <w:spacing w:val="-1"/>
          <w:szCs w:val="24"/>
        </w:rPr>
        <w:t>а</w:t>
      </w:r>
      <w:r w:rsidRPr="000077BA">
        <w:rPr>
          <w:rFonts w:ascii="Arial" w:eastAsia="Arial" w:hAnsi="Arial" w:cs="Arial"/>
          <w:noProof/>
          <w:szCs w:val="24"/>
        </w:rPr>
        <w:t>к</w:t>
      </w:r>
      <w:r w:rsidRPr="000077BA">
        <w:rPr>
          <w:rFonts w:ascii="Arial" w:eastAsia="Arial" w:hAnsi="Arial" w:cs="Arial"/>
          <w:noProof/>
          <w:spacing w:val="3"/>
          <w:szCs w:val="24"/>
        </w:rPr>
        <w:t xml:space="preserve"> </w:t>
      </w:r>
      <w:r w:rsidRPr="000077BA">
        <w:rPr>
          <w:rFonts w:ascii="Arial" w:eastAsia="Arial" w:hAnsi="Arial" w:cs="Arial"/>
          <w:noProof/>
          <w:szCs w:val="24"/>
        </w:rPr>
        <w:t>ч</w:t>
      </w:r>
      <w:r w:rsidRPr="000077BA">
        <w:rPr>
          <w:rFonts w:ascii="Arial" w:eastAsia="Arial" w:hAnsi="Arial" w:cs="Arial"/>
          <w:noProof/>
          <w:spacing w:val="-3"/>
          <w:szCs w:val="24"/>
        </w:rPr>
        <w:t>е</w:t>
      </w:r>
      <w:r w:rsidRPr="000077BA">
        <w:rPr>
          <w:rFonts w:ascii="Arial" w:eastAsia="Arial" w:hAnsi="Arial" w:cs="Arial"/>
          <w:noProof/>
          <w:spacing w:val="1"/>
          <w:szCs w:val="24"/>
        </w:rPr>
        <w:t>л</w:t>
      </w:r>
      <w:r w:rsidRPr="000077BA">
        <w:rPr>
          <w:rFonts w:ascii="Arial" w:eastAsia="Arial" w:hAnsi="Arial" w:cs="Arial"/>
          <w:noProof/>
          <w:spacing w:val="-1"/>
          <w:szCs w:val="24"/>
        </w:rPr>
        <w:t>ик</w:t>
      </w:r>
      <w:r w:rsidRPr="000077BA">
        <w:rPr>
          <w:rFonts w:ascii="Arial" w:eastAsia="Arial" w:hAnsi="Arial" w:cs="Arial"/>
          <w:noProof/>
          <w:szCs w:val="24"/>
        </w:rPr>
        <w:t>а</w:t>
      </w:r>
      <w:r w:rsidRPr="000077BA">
        <w:rPr>
          <w:rFonts w:ascii="Arial" w:eastAsia="Arial" w:hAnsi="Arial" w:cs="Arial"/>
          <w:noProof/>
          <w:spacing w:val="3"/>
          <w:szCs w:val="24"/>
        </w:rPr>
        <w:t xml:space="preserve"> </w:t>
      </w:r>
      <w:r w:rsidRPr="000077BA">
        <w:rPr>
          <w:rFonts w:ascii="Arial" w:eastAsia="Arial" w:hAnsi="Arial" w:cs="Arial"/>
          <w:noProof/>
          <w:spacing w:val="-2"/>
          <w:szCs w:val="24"/>
        </w:rPr>
        <w:t>у</w:t>
      </w:r>
      <w:r w:rsidRPr="000077BA">
        <w:rPr>
          <w:rFonts w:ascii="Arial" w:eastAsia="Arial" w:hAnsi="Arial" w:cs="Arial"/>
          <w:noProof/>
          <w:szCs w:val="24"/>
        </w:rPr>
        <w:t>с</w:t>
      </w:r>
      <w:r w:rsidRPr="000077BA">
        <w:rPr>
          <w:rFonts w:ascii="Arial" w:eastAsia="Arial" w:hAnsi="Arial" w:cs="Arial"/>
          <w:noProof/>
          <w:spacing w:val="1"/>
          <w:szCs w:val="24"/>
        </w:rPr>
        <w:t>л</w:t>
      </w:r>
      <w:r w:rsidRPr="000077BA">
        <w:rPr>
          <w:rFonts w:ascii="Arial" w:eastAsia="Arial" w:hAnsi="Arial" w:cs="Arial"/>
          <w:noProof/>
          <w:szCs w:val="24"/>
        </w:rPr>
        <w:t>ед</w:t>
      </w:r>
      <w:r w:rsidRPr="000077BA">
        <w:rPr>
          <w:rFonts w:ascii="Arial" w:eastAsia="Arial" w:hAnsi="Arial" w:cs="Arial"/>
          <w:noProof/>
          <w:spacing w:val="4"/>
          <w:szCs w:val="24"/>
        </w:rPr>
        <w:t xml:space="preserve"> </w:t>
      </w:r>
      <w:r w:rsidRPr="000077BA">
        <w:rPr>
          <w:rFonts w:ascii="Arial" w:eastAsia="Arial" w:hAnsi="Arial" w:cs="Arial"/>
          <w:noProof/>
          <w:szCs w:val="24"/>
        </w:rPr>
        <w:t>њ</w:t>
      </w:r>
      <w:r w:rsidRPr="000077BA">
        <w:rPr>
          <w:rFonts w:ascii="Arial" w:eastAsia="Arial" w:hAnsi="Arial" w:cs="Arial"/>
          <w:noProof/>
          <w:spacing w:val="-2"/>
          <w:szCs w:val="24"/>
        </w:rPr>
        <w:t>е</w:t>
      </w:r>
      <w:r w:rsidRPr="000077BA">
        <w:rPr>
          <w:rFonts w:ascii="Arial" w:eastAsia="Arial" w:hAnsi="Arial" w:cs="Arial"/>
          <w:noProof/>
          <w:spacing w:val="1"/>
          <w:szCs w:val="24"/>
        </w:rPr>
        <w:t>г</w:t>
      </w:r>
      <w:r w:rsidRPr="000077BA">
        <w:rPr>
          <w:rFonts w:ascii="Arial" w:eastAsia="Arial" w:hAnsi="Arial" w:cs="Arial"/>
          <w:noProof/>
          <w:szCs w:val="24"/>
        </w:rPr>
        <w:t>ове</w:t>
      </w:r>
      <w:r w:rsidRPr="000077BA">
        <w:rPr>
          <w:rFonts w:ascii="Arial" w:eastAsia="Arial" w:hAnsi="Arial" w:cs="Arial"/>
          <w:noProof/>
          <w:spacing w:val="3"/>
          <w:szCs w:val="24"/>
        </w:rPr>
        <w:t xml:space="preserve"> </w:t>
      </w:r>
      <w:r w:rsidRPr="000077BA">
        <w:rPr>
          <w:rFonts w:ascii="Arial" w:eastAsia="Arial" w:hAnsi="Arial" w:cs="Arial"/>
          <w:noProof/>
          <w:spacing w:val="-3"/>
          <w:szCs w:val="24"/>
        </w:rPr>
        <w:t>е</w:t>
      </w:r>
      <w:r w:rsidRPr="000077BA">
        <w:rPr>
          <w:rFonts w:ascii="Arial" w:eastAsia="Arial" w:hAnsi="Arial" w:cs="Arial"/>
          <w:noProof/>
          <w:spacing w:val="-2"/>
          <w:szCs w:val="24"/>
        </w:rPr>
        <w:t>л</w:t>
      </w:r>
      <w:r w:rsidRPr="000077BA">
        <w:rPr>
          <w:rFonts w:ascii="Arial" w:eastAsia="Arial" w:hAnsi="Arial" w:cs="Arial"/>
          <w:noProof/>
          <w:szCs w:val="24"/>
        </w:rPr>
        <w:t>е</w:t>
      </w:r>
      <w:r w:rsidRPr="000077BA">
        <w:rPr>
          <w:rFonts w:ascii="Arial" w:eastAsia="Arial" w:hAnsi="Arial" w:cs="Arial"/>
          <w:noProof/>
          <w:spacing w:val="-1"/>
          <w:szCs w:val="24"/>
        </w:rPr>
        <w:t>к</w:t>
      </w:r>
      <w:r w:rsidRPr="000077BA">
        <w:rPr>
          <w:rFonts w:ascii="Arial" w:eastAsia="Arial" w:hAnsi="Arial" w:cs="Arial"/>
          <w:noProof/>
          <w:szCs w:val="24"/>
        </w:rPr>
        <w:t>т</w:t>
      </w:r>
      <w:r w:rsidRPr="000077BA">
        <w:rPr>
          <w:rFonts w:ascii="Arial" w:eastAsia="Arial" w:hAnsi="Arial" w:cs="Arial"/>
          <w:noProof/>
          <w:spacing w:val="-1"/>
          <w:szCs w:val="24"/>
        </w:rPr>
        <w:t>р</w:t>
      </w:r>
      <w:r w:rsidRPr="000077BA">
        <w:rPr>
          <w:rFonts w:ascii="Arial" w:eastAsia="Arial" w:hAnsi="Arial" w:cs="Arial"/>
          <w:noProof/>
          <w:szCs w:val="24"/>
        </w:rPr>
        <w:t>о</w:t>
      </w:r>
      <w:r w:rsidRPr="000077BA">
        <w:rPr>
          <w:rFonts w:ascii="Arial" w:eastAsia="Arial" w:hAnsi="Arial" w:cs="Arial"/>
          <w:noProof/>
          <w:spacing w:val="-3"/>
          <w:szCs w:val="24"/>
        </w:rPr>
        <w:t>х</w:t>
      </w:r>
      <w:r w:rsidRPr="000077BA">
        <w:rPr>
          <w:rFonts w:ascii="Arial" w:eastAsia="Arial" w:hAnsi="Arial" w:cs="Arial"/>
          <w:noProof/>
          <w:szCs w:val="24"/>
        </w:rPr>
        <w:t>е</w:t>
      </w:r>
      <w:r w:rsidRPr="000077BA">
        <w:rPr>
          <w:rFonts w:ascii="Arial" w:eastAsia="Arial" w:hAnsi="Arial" w:cs="Arial"/>
          <w:noProof/>
          <w:spacing w:val="-1"/>
          <w:szCs w:val="24"/>
        </w:rPr>
        <w:t>ми</w:t>
      </w:r>
      <w:r w:rsidRPr="000077BA">
        <w:rPr>
          <w:rFonts w:ascii="Arial" w:eastAsia="Arial" w:hAnsi="Arial" w:cs="Arial"/>
          <w:noProof/>
          <w:spacing w:val="1"/>
          <w:szCs w:val="24"/>
        </w:rPr>
        <w:t>ј</w:t>
      </w:r>
      <w:r w:rsidRPr="000077BA">
        <w:rPr>
          <w:rFonts w:ascii="Arial" w:eastAsia="Arial" w:hAnsi="Arial" w:cs="Arial"/>
          <w:noProof/>
          <w:spacing w:val="4"/>
          <w:szCs w:val="24"/>
        </w:rPr>
        <w:t>с</w:t>
      </w:r>
      <w:r w:rsidRPr="000077BA">
        <w:rPr>
          <w:rFonts w:ascii="Arial" w:eastAsia="Arial" w:hAnsi="Arial" w:cs="Arial"/>
          <w:noProof/>
          <w:spacing w:val="-1"/>
          <w:szCs w:val="24"/>
        </w:rPr>
        <w:t>к</w:t>
      </w:r>
      <w:r w:rsidRPr="000077BA">
        <w:rPr>
          <w:rFonts w:ascii="Arial" w:eastAsia="Arial" w:hAnsi="Arial" w:cs="Arial"/>
          <w:noProof/>
          <w:szCs w:val="24"/>
        </w:rPr>
        <w:t>е</w:t>
      </w:r>
      <w:r w:rsidRPr="000077BA">
        <w:rPr>
          <w:rFonts w:ascii="Arial" w:eastAsia="Arial" w:hAnsi="Arial" w:cs="Arial"/>
          <w:noProof/>
          <w:spacing w:val="3"/>
          <w:szCs w:val="24"/>
        </w:rPr>
        <w:t xml:space="preserve"> </w:t>
      </w:r>
      <w:r w:rsidRPr="000077BA">
        <w:rPr>
          <w:rFonts w:ascii="Arial" w:eastAsia="Arial" w:hAnsi="Arial" w:cs="Arial"/>
          <w:noProof/>
          <w:szCs w:val="24"/>
        </w:rPr>
        <w:t>р</w:t>
      </w:r>
      <w:r w:rsidRPr="000077BA">
        <w:rPr>
          <w:rFonts w:ascii="Arial" w:eastAsia="Arial" w:hAnsi="Arial" w:cs="Arial"/>
          <w:noProof/>
          <w:spacing w:val="-1"/>
          <w:szCs w:val="24"/>
        </w:rPr>
        <w:t>е</w:t>
      </w:r>
      <w:r w:rsidRPr="000077BA">
        <w:rPr>
          <w:rFonts w:ascii="Arial" w:eastAsia="Arial" w:hAnsi="Arial" w:cs="Arial"/>
          <w:noProof/>
          <w:szCs w:val="24"/>
        </w:rPr>
        <w:t>а</w:t>
      </w:r>
      <w:r w:rsidRPr="000077BA">
        <w:rPr>
          <w:rFonts w:ascii="Arial" w:eastAsia="Arial" w:hAnsi="Arial" w:cs="Arial"/>
          <w:noProof/>
          <w:spacing w:val="-1"/>
          <w:szCs w:val="24"/>
        </w:rPr>
        <w:t>к</w:t>
      </w:r>
      <w:r w:rsidRPr="000077BA">
        <w:rPr>
          <w:rFonts w:ascii="Arial" w:eastAsia="Arial" w:hAnsi="Arial" w:cs="Arial"/>
          <w:noProof/>
          <w:szCs w:val="24"/>
        </w:rPr>
        <w:t>ц</w:t>
      </w:r>
      <w:r w:rsidRPr="000077BA">
        <w:rPr>
          <w:rFonts w:ascii="Arial" w:eastAsia="Arial" w:hAnsi="Arial" w:cs="Arial"/>
          <w:noProof/>
          <w:spacing w:val="-1"/>
          <w:szCs w:val="24"/>
        </w:rPr>
        <w:t>и</w:t>
      </w:r>
      <w:r w:rsidRPr="000077BA">
        <w:rPr>
          <w:rFonts w:ascii="Arial" w:eastAsia="Arial" w:hAnsi="Arial" w:cs="Arial"/>
          <w:noProof/>
          <w:spacing w:val="1"/>
          <w:szCs w:val="24"/>
        </w:rPr>
        <w:t>ј</w:t>
      </w:r>
      <w:r w:rsidRPr="000077BA">
        <w:rPr>
          <w:rFonts w:ascii="Arial" w:eastAsia="Arial" w:hAnsi="Arial" w:cs="Arial"/>
          <w:noProof/>
          <w:szCs w:val="24"/>
        </w:rPr>
        <w:t>е с</w:t>
      </w:r>
      <w:r w:rsidRPr="000077BA">
        <w:rPr>
          <w:rFonts w:ascii="Arial" w:eastAsia="Arial" w:hAnsi="Arial" w:cs="Arial"/>
          <w:noProof/>
          <w:spacing w:val="3"/>
          <w:szCs w:val="24"/>
        </w:rPr>
        <w:t xml:space="preserve"> </w:t>
      </w:r>
      <w:r w:rsidRPr="000077BA">
        <w:rPr>
          <w:rFonts w:ascii="Arial" w:eastAsia="Arial" w:hAnsi="Arial" w:cs="Arial"/>
          <w:noProof/>
          <w:szCs w:val="24"/>
        </w:rPr>
        <w:t>о</w:t>
      </w:r>
      <w:r w:rsidRPr="000077BA">
        <w:rPr>
          <w:rFonts w:ascii="Arial" w:eastAsia="Arial" w:hAnsi="Arial" w:cs="Arial"/>
          <w:noProof/>
          <w:spacing w:val="-1"/>
          <w:szCs w:val="24"/>
        </w:rPr>
        <w:t>к</w:t>
      </w:r>
      <w:r w:rsidRPr="000077BA">
        <w:rPr>
          <w:rFonts w:ascii="Arial" w:eastAsia="Arial" w:hAnsi="Arial" w:cs="Arial"/>
          <w:noProof/>
          <w:szCs w:val="24"/>
        </w:rPr>
        <w:t>олино</w:t>
      </w:r>
      <w:r w:rsidRPr="000077BA">
        <w:rPr>
          <w:rFonts w:ascii="Arial" w:eastAsia="Arial" w:hAnsi="Arial" w:cs="Arial"/>
          <w:noProof/>
          <w:spacing w:val="-1"/>
          <w:szCs w:val="24"/>
        </w:rPr>
        <w:t>м</w:t>
      </w:r>
      <w:r w:rsidRPr="000077BA">
        <w:rPr>
          <w:rFonts w:ascii="Arial" w:eastAsia="Arial" w:hAnsi="Arial" w:cs="Arial"/>
          <w:noProof/>
          <w:szCs w:val="24"/>
        </w:rPr>
        <w:t>.</w:t>
      </w:r>
      <w:r w:rsidRPr="000077BA">
        <w:rPr>
          <w:rFonts w:ascii="Arial" w:eastAsia="Arial" w:hAnsi="Arial" w:cs="Arial"/>
          <w:noProof/>
          <w:spacing w:val="4"/>
          <w:szCs w:val="24"/>
        </w:rPr>
        <w:t xml:space="preserve"> </w:t>
      </w:r>
      <w:r w:rsidRPr="000077BA">
        <w:rPr>
          <w:rFonts w:ascii="Arial" w:eastAsia="Arial" w:hAnsi="Arial" w:cs="Arial"/>
          <w:noProof/>
          <w:spacing w:val="-1"/>
          <w:szCs w:val="24"/>
        </w:rPr>
        <w:t>Д</w:t>
      </w:r>
      <w:r w:rsidRPr="000077BA">
        <w:rPr>
          <w:rFonts w:ascii="Arial" w:eastAsia="Arial" w:hAnsi="Arial" w:cs="Arial"/>
          <w:noProof/>
          <w:szCs w:val="24"/>
        </w:rPr>
        <w:t>о</w:t>
      </w:r>
      <w:r w:rsidRPr="000077BA">
        <w:rPr>
          <w:rFonts w:ascii="Arial" w:eastAsia="Arial" w:hAnsi="Arial" w:cs="Arial"/>
          <w:noProof/>
          <w:spacing w:val="3"/>
          <w:szCs w:val="24"/>
        </w:rPr>
        <w:t xml:space="preserve"> </w:t>
      </w:r>
      <w:r w:rsidRPr="000077BA">
        <w:rPr>
          <w:rFonts w:ascii="Arial" w:eastAsia="Arial" w:hAnsi="Arial" w:cs="Arial"/>
          <w:noProof/>
          <w:spacing w:val="-1"/>
          <w:szCs w:val="24"/>
        </w:rPr>
        <w:t>к</w:t>
      </w:r>
      <w:r w:rsidRPr="000077BA">
        <w:rPr>
          <w:rFonts w:ascii="Arial" w:eastAsia="Arial" w:hAnsi="Arial" w:cs="Arial"/>
          <w:noProof/>
          <w:szCs w:val="24"/>
        </w:rPr>
        <w:t>о</w:t>
      </w:r>
      <w:r w:rsidRPr="000077BA">
        <w:rPr>
          <w:rFonts w:ascii="Arial" w:eastAsia="Arial" w:hAnsi="Arial" w:cs="Arial"/>
          <w:noProof/>
          <w:spacing w:val="-1"/>
          <w:szCs w:val="24"/>
        </w:rPr>
        <w:t>р</w:t>
      </w:r>
      <w:r w:rsidRPr="000077BA">
        <w:rPr>
          <w:rFonts w:ascii="Arial" w:eastAsia="Arial" w:hAnsi="Arial" w:cs="Arial"/>
          <w:noProof/>
          <w:szCs w:val="24"/>
        </w:rPr>
        <w:t>о</w:t>
      </w:r>
      <w:r w:rsidRPr="000077BA">
        <w:rPr>
          <w:rFonts w:ascii="Arial" w:eastAsia="Arial" w:hAnsi="Arial" w:cs="Arial"/>
          <w:noProof/>
          <w:spacing w:val="-3"/>
          <w:szCs w:val="24"/>
        </w:rPr>
        <w:t>з</w:t>
      </w:r>
      <w:r w:rsidRPr="000077BA">
        <w:rPr>
          <w:rFonts w:ascii="Arial" w:eastAsia="Arial" w:hAnsi="Arial" w:cs="Arial"/>
          <w:noProof/>
          <w:spacing w:val="-1"/>
          <w:szCs w:val="24"/>
        </w:rPr>
        <w:t>и</w:t>
      </w:r>
      <w:r w:rsidRPr="000077BA">
        <w:rPr>
          <w:rFonts w:ascii="Arial" w:eastAsia="Arial" w:hAnsi="Arial" w:cs="Arial"/>
          <w:noProof/>
          <w:spacing w:val="1"/>
          <w:szCs w:val="24"/>
        </w:rPr>
        <w:t>ј</w:t>
      </w:r>
      <w:r w:rsidRPr="000077BA">
        <w:rPr>
          <w:rFonts w:ascii="Arial" w:eastAsia="Arial" w:hAnsi="Arial" w:cs="Arial"/>
          <w:noProof/>
          <w:szCs w:val="24"/>
        </w:rPr>
        <w:t xml:space="preserve">е </w:t>
      </w:r>
      <w:r w:rsidRPr="000077BA">
        <w:rPr>
          <w:rFonts w:ascii="Arial" w:eastAsia="Arial" w:hAnsi="Arial" w:cs="Arial"/>
          <w:noProof/>
          <w:spacing w:val="1"/>
          <w:szCs w:val="24"/>
        </w:rPr>
        <w:t>д</w:t>
      </w:r>
      <w:r w:rsidRPr="000077BA">
        <w:rPr>
          <w:rFonts w:ascii="Arial" w:eastAsia="Arial" w:hAnsi="Arial" w:cs="Arial"/>
          <w:noProof/>
          <w:szCs w:val="24"/>
        </w:rPr>
        <w:t>олази з</w:t>
      </w:r>
      <w:r w:rsidRPr="000077BA">
        <w:rPr>
          <w:rFonts w:ascii="Arial" w:eastAsia="Arial" w:hAnsi="Arial" w:cs="Arial"/>
          <w:noProof/>
          <w:spacing w:val="-2"/>
          <w:szCs w:val="24"/>
        </w:rPr>
        <w:t>б</w:t>
      </w:r>
      <w:r w:rsidRPr="000077BA">
        <w:rPr>
          <w:rFonts w:ascii="Arial" w:eastAsia="Arial" w:hAnsi="Arial" w:cs="Arial"/>
          <w:noProof/>
          <w:szCs w:val="24"/>
        </w:rPr>
        <w:t>ог несав</w:t>
      </w:r>
      <w:r w:rsidRPr="000077BA">
        <w:rPr>
          <w:rFonts w:ascii="Arial" w:eastAsia="Arial" w:hAnsi="Arial" w:cs="Arial"/>
          <w:noProof/>
          <w:spacing w:val="-3"/>
          <w:szCs w:val="24"/>
        </w:rPr>
        <w:t>р</w:t>
      </w:r>
      <w:r w:rsidRPr="000077BA">
        <w:rPr>
          <w:rFonts w:ascii="Arial" w:eastAsia="Arial" w:hAnsi="Arial" w:cs="Arial"/>
          <w:noProof/>
          <w:szCs w:val="24"/>
        </w:rPr>
        <w:t>ш</w:t>
      </w:r>
      <w:r w:rsidRPr="000077BA">
        <w:rPr>
          <w:rFonts w:ascii="Arial" w:eastAsia="Arial" w:hAnsi="Arial" w:cs="Arial"/>
          <w:noProof/>
          <w:spacing w:val="-2"/>
          <w:szCs w:val="24"/>
        </w:rPr>
        <w:t>е</w:t>
      </w:r>
      <w:r w:rsidRPr="000077BA">
        <w:rPr>
          <w:rFonts w:ascii="Arial" w:eastAsia="Arial" w:hAnsi="Arial" w:cs="Arial"/>
          <w:noProof/>
          <w:szCs w:val="24"/>
        </w:rPr>
        <w:t xml:space="preserve">ности </w:t>
      </w:r>
      <w:r w:rsidRPr="000077BA">
        <w:rPr>
          <w:rFonts w:ascii="Arial" w:eastAsia="Arial" w:hAnsi="Arial" w:cs="Arial"/>
          <w:noProof/>
          <w:spacing w:val="-1"/>
          <w:szCs w:val="24"/>
        </w:rPr>
        <w:t>м</w:t>
      </w:r>
      <w:r w:rsidRPr="000077BA">
        <w:rPr>
          <w:rFonts w:ascii="Arial" w:eastAsia="Arial" w:hAnsi="Arial" w:cs="Arial"/>
          <w:noProof/>
          <w:szCs w:val="24"/>
        </w:rPr>
        <w:t>а</w:t>
      </w:r>
      <w:r w:rsidRPr="000077BA">
        <w:rPr>
          <w:rFonts w:ascii="Arial" w:eastAsia="Arial" w:hAnsi="Arial" w:cs="Arial"/>
          <w:noProof/>
          <w:spacing w:val="-1"/>
          <w:szCs w:val="24"/>
        </w:rPr>
        <w:t>т</w:t>
      </w:r>
      <w:r w:rsidRPr="000077BA">
        <w:rPr>
          <w:rFonts w:ascii="Arial" w:eastAsia="Arial" w:hAnsi="Arial" w:cs="Arial"/>
          <w:noProof/>
          <w:szCs w:val="24"/>
        </w:rPr>
        <w:t>е</w:t>
      </w:r>
      <w:r w:rsidRPr="000077BA">
        <w:rPr>
          <w:rFonts w:ascii="Arial" w:eastAsia="Arial" w:hAnsi="Arial" w:cs="Arial"/>
          <w:noProof/>
          <w:spacing w:val="-1"/>
          <w:szCs w:val="24"/>
        </w:rPr>
        <w:t>ри</w:t>
      </w:r>
      <w:r w:rsidRPr="000077BA">
        <w:rPr>
          <w:rFonts w:ascii="Arial" w:eastAsia="Arial" w:hAnsi="Arial" w:cs="Arial"/>
          <w:noProof/>
          <w:spacing w:val="1"/>
          <w:szCs w:val="24"/>
        </w:rPr>
        <w:t>ј</w:t>
      </w:r>
      <w:r w:rsidRPr="000077BA">
        <w:rPr>
          <w:rFonts w:ascii="Arial" w:eastAsia="Arial" w:hAnsi="Arial" w:cs="Arial"/>
          <w:noProof/>
          <w:spacing w:val="-3"/>
          <w:szCs w:val="24"/>
        </w:rPr>
        <w:t>а</w:t>
      </w:r>
      <w:r w:rsidRPr="000077BA">
        <w:rPr>
          <w:rFonts w:ascii="Arial" w:eastAsia="Arial" w:hAnsi="Arial" w:cs="Arial"/>
          <w:noProof/>
          <w:spacing w:val="1"/>
          <w:szCs w:val="24"/>
        </w:rPr>
        <w:t>л</w:t>
      </w:r>
      <w:r w:rsidRPr="000077BA">
        <w:rPr>
          <w:rFonts w:ascii="Arial" w:eastAsia="Arial" w:hAnsi="Arial" w:cs="Arial"/>
          <w:noProof/>
          <w:szCs w:val="24"/>
        </w:rPr>
        <w:t>а, нек</w:t>
      </w:r>
      <w:r w:rsidRPr="000077BA">
        <w:rPr>
          <w:rFonts w:ascii="Arial" w:eastAsia="Arial" w:hAnsi="Arial" w:cs="Arial"/>
          <w:noProof/>
          <w:spacing w:val="-3"/>
          <w:szCs w:val="24"/>
        </w:rPr>
        <w:t>в</w:t>
      </w:r>
      <w:r w:rsidRPr="000077BA">
        <w:rPr>
          <w:rFonts w:ascii="Arial" w:eastAsia="Arial" w:hAnsi="Arial" w:cs="Arial"/>
          <w:noProof/>
          <w:szCs w:val="24"/>
        </w:rPr>
        <w:t>али</w:t>
      </w:r>
      <w:r w:rsidRPr="000077BA">
        <w:rPr>
          <w:rFonts w:ascii="Arial" w:eastAsia="Arial" w:hAnsi="Arial" w:cs="Arial"/>
          <w:noProof/>
          <w:spacing w:val="-1"/>
          <w:szCs w:val="24"/>
        </w:rPr>
        <w:t>т</w:t>
      </w:r>
      <w:r w:rsidRPr="000077BA">
        <w:rPr>
          <w:rFonts w:ascii="Arial" w:eastAsia="Arial" w:hAnsi="Arial" w:cs="Arial"/>
          <w:noProof/>
          <w:szCs w:val="24"/>
        </w:rPr>
        <w:t>е</w:t>
      </w:r>
      <w:r w:rsidRPr="000077BA">
        <w:rPr>
          <w:rFonts w:ascii="Arial" w:eastAsia="Arial" w:hAnsi="Arial" w:cs="Arial"/>
          <w:noProof/>
          <w:spacing w:val="-1"/>
          <w:szCs w:val="24"/>
        </w:rPr>
        <w:t>т</w:t>
      </w:r>
      <w:r w:rsidRPr="000077BA">
        <w:rPr>
          <w:rFonts w:ascii="Arial" w:eastAsia="Arial" w:hAnsi="Arial" w:cs="Arial"/>
          <w:noProof/>
          <w:szCs w:val="24"/>
        </w:rPr>
        <w:t>но</w:t>
      </w:r>
      <w:r w:rsidRPr="000077BA">
        <w:rPr>
          <w:rFonts w:ascii="Arial" w:eastAsia="Arial" w:hAnsi="Arial" w:cs="Arial"/>
          <w:noProof/>
          <w:spacing w:val="2"/>
          <w:szCs w:val="24"/>
        </w:rPr>
        <w:t xml:space="preserve"> </w:t>
      </w:r>
      <w:r w:rsidRPr="000077BA">
        <w:rPr>
          <w:rFonts w:ascii="Arial" w:eastAsia="Arial" w:hAnsi="Arial" w:cs="Arial"/>
          <w:noProof/>
          <w:spacing w:val="-1"/>
          <w:szCs w:val="24"/>
        </w:rPr>
        <w:t>и</w:t>
      </w:r>
      <w:r w:rsidRPr="000077BA">
        <w:rPr>
          <w:rFonts w:ascii="Arial" w:eastAsia="Arial" w:hAnsi="Arial" w:cs="Arial"/>
          <w:noProof/>
          <w:szCs w:val="24"/>
        </w:rPr>
        <w:t>зв</w:t>
      </w:r>
      <w:r w:rsidRPr="000077BA">
        <w:rPr>
          <w:rFonts w:ascii="Arial" w:eastAsia="Arial" w:hAnsi="Arial" w:cs="Arial"/>
          <w:noProof/>
          <w:spacing w:val="-3"/>
          <w:szCs w:val="24"/>
        </w:rPr>
        <w:t>е</w:t>
      </w:r>
      <w:r w:rsidRPr="000077BA">
        <w:rPr>
          <w:rFonts w:ascii="Arial" w:eastAsia="Arial" w:hAnsi="Arial" w:cs="Arial"/>
          <w:noProof/>
          <w:spacing w:val="1"/>
          <w:szCs w:val="24"/>
        </w:rPr>
        <w:t>д</w:t>
      </w:r>
      <w:r w:rsidRPr="000077BA">
        <w:rPr>
          <w:rFonts w:ascii="Arial" w:eastAsia="Arial" w:hAnsi="Arial" w:cs="Arial"/>
          <w:noProof/>
          <w:szCs w:val="24"/>
        </w:rPr>
        <w:t>ене</w:t>
      </w:r>
      <w:r w:rsidRPr="000077BA">
        <w:rPr>
          <w:rFonts w:ascii="Arial" w:eastAsia="Arial" w:hAnsi="Arial" w:cs="Arial"/>
          <w:noProof/>
          <w:spacing w:val="1"/>
          <w:szCs w:val="24"/>
        </w:rPr>
        <w:t xml:space="preserve"> </w:t>
      </w:r>
      <w:r w:rsidRPr="000077BA">
        <w:rPr>
          <w:rFonts w:ascii="Arial" w:eastAsia="Arial" w:hAnsi="Arial" w:cs="Arial"/>
          <w:noProof/>
          <w:spacing w:val="-1"/>
          <w:szCs w:val="24"/>
        </w:rPr>
        <w:t>к</w:t>
      </w:r>
      <w:r w:rsidRPr="000077BA">
        <w:rPr>
          <w:rFonts w:ascii="Arial" w:eastAsia="Arial" w:hAnsi="Arial" w:cs="Arial"/>
          <w:noProof/>
          <w:szCs w:val="24"/>
        </w:rPr>
        <w:t>а</w:t>
      </w:r>
      <w:r w:rsidRPr="000077BA">
        <w:rPr>
          <w:rFonts w:ascii="Arial" w:eastAsia="Arial" w:hAnsi="Arial" w:cs="Arial"/>
          <w:noProof/>
          <w:spacing w:val="-3"/>
          <w:szCs w:val="24"/>
        </w:rPr>
        <w:t>т</w:t>
      </w:r>
      <w:r w:rsidRPr="000077BA">
        <w:rPr>
          <w:rFonts w:ascii="Arial" w:eastAsia="Arial" w:hAnsi="Arial" w:cs="Arial"/>
          <w:noProof/>
          <w:szCs w:val="24"/>
        </w:rPr>
        <w:t>од</w:t>
      </w:r>
      <w:r w:rsidRPr="000077BA">
        <w:rPr>
          <w:rFonts w:ascii="Arial" w:eastAsia="Arial" w:hAnsi="Arial" w:cs="Arial"/>
          <w:noProof/>
          <w:spacing w:val="1"/>
          <w:szCs w:val="24"/>
        </w:rPr>
        <w:t>н</w:t>
      </w:r>
      <w:r w:rsidRPr="000077BA">
        <w:rPr>
          <w:rFonts w:ascii="Arial" w:eastAsia="Arial" w:hAnsi="Arial" w:cs="Arial"/>
          <w:noProof/>
          <w:szCs w:val="24"/>
        </w:rPr>
        <w:t>е</w:t>
      </w:r>
      <w:r w:rsidRPr="000077BA">
        <w:rPr>
          <w:rFonts w:ascii="Arial" w:eastAsia="Arial" w:hAnsi="Arial" w:cs="Arial"/>
          <w:noProof/>
          <w:spacing w:val="1"/>
          <w:szCs w:val="24"/>
        </w:rPr>
        <w:t xml:space="preserve"> </w:t>
      </w:r>
      <w:r w:rsidRPr="000077BA">
        <w:rPr>
          <w:rFonts w:ascii="Arial" w:eastAsia="Arial" w:hAnsi="Arial" w:cs="Arial"/>
          <w:noProof/>
          <w:szCs w:val="24"/>
        </w:rPr>
        <w:t>з</w:t>
      </w:r>
      <w:r w:rsidRPr="000077BA">
        <w:rPr>
          <w:rFonts w:ascii="Arial" w:eastAsia="Arial" w:hAnsi="Arial" w:cs="Arial"/>
          <w:noProof/>
          <w:spacing w:val="-3"/>
          <w:szCs w:val="24"/>
        </w:rPr>
        <w:t>а</w:t>
      </w:r>
      <w:r w:rsidRPr="000077BA">
        <w:rPr>
          <w:rFonts w:ascii="Arial" w:eastAsia="Arial" w:hAnsi="Arial" w:cs="Arial"/>
          <w:noProof/>
          <w:szCs w:val="24"/>
        </w:rPr>
        <w:t>шт</w:t>
      </w:r>
      <w:r w:rsidRPr="000077BA">
        <w:rPr>
          <w:rFonts w:ascii="Arial" w:eastAsia="Arial" w:hAnsi="Arial" w:cs="Arial"/>
          <w:noProof/>
          <w:spacing w:val="-1"/>
          <w:szCs w:val="24"/>
        </w:rPr>
        <w:t>и</w:t>
      </w:r>
      <w:r w:rsidRPr="000077BA">
        <w:rPr>
          <w:rFonts w:ascii="Arial" w:eastAsia="Arial" w:hAnsi="Arial" w:cs="Arial"/>
          <w:noProof/>
          <w:szCs w:val="24"/>
        </w:rPr>
        <w:t>те</w:t>
      </w:r>
      <w:r w:rsidRPr="000077BA">
        <w:rPr>
          <w:rFonts w:ascii="Arial" w:eastAsia="Arial" w:hAnsi="Arial" w:cs="Arial"/>
          <w:noProof/>
          <w:spacing w:val="1"/>
          <w:szCs w:val="24"/>
        </w:rPr>
        <w:t xml:space="preserve"> </w:t>
      </w:r>
      <w:r w:rsidRPr="000077BA">
        <w:rPr>
          <w:rFonts w:ascii="Arial" w:eastAsia="Arial" w:hAnsi="Arial" w:cs="Arial"/>
          <w:noProof/>
          <w:szCs w:val="24"/>
        </w:rPr>
        <w:t xml:space="preserve">и </w:t>
      </w:r>
      <w:r w:rsidRPr="000077BA">
        <w:rPr>
          <w:rFonts w:ascii="Arial" w:eastAsia="Arial" w:hAnsi="Arial" w:cs="Arial"/>
          <w:noProof/>
          <w:spacing w:val="-1"/>
          <w:szCs w:val="24"/>
        </w:rPr>
        <w:t>и</w:t>
      </w:r>
      <w:r w:rsidRPr="000077BA">
        <w:rPr>
          <w:rFonts w:ascii="Arial" w:eastAsia="Arial" w:hAnsi="Arial" w:cs="Arial"/>
          <w:noProof/>
          <w:szCs w:val="24"/>
        </w:rPr>
        <w:t>з</w:t>
      </w:r>
      <w:r w:rsidRPr="000077BA">
        <w:rPr>
          <w:rFonts w:ascii="Arial" w:eastAsia="Arial" w:hAnsi="Arial" w:cs="Arial"/>
          <w:noProof/>
          <w:spacing w:val="-1"/>
          <w:szCs w:val="24"/>
        </w:rPr>
        <w:t>о</w:t>
      </w:r>
      <w:r w:rsidRPr="000077BA">
        <w:rPr>
          <w:rFonts w:ascii="Arial" w:eastAsia="Arial" w:hAnsi="Arial" w:cs="Arial"/>
          <w:noProof/>
          <w:spacing w:val="1"/>
          <w:szCs w:val="24"/>
        </w:rPr>
        <w:t>л</w:t>
      </w:r>
      <w:r w:rsidRPr="000077BA">
        <w:rPr>
          <w:rFonts w:ascii="Arial" w:eastAsia="Arial" w:hAnsi="Arial" w:cs="Arial"/>
          <w:noProof/>
          <w:szCs w:val="24"/>
        </w:rPr>
        <w:t>а</w:t>
      </w:r>
      <w:r w:rsidRPr="000077BA">
        <w:rPr>
          <w:rFonts w:ascii="Arial" w:eastAsia="Arial" w:hAnsi="Arial" w:cs="Arial"/>
          <w:noProof/>
          <w:spacing w:val="-2"/>
          <w:szCs w:val="24"/>
        </w:rPr>
        <w:t>ц</w:t>
      </w:r>
      <w:r w:rsidRPr="000077BA">
        <w:rPr>
          <w:rFonts w:ascii="Arial" w:eastAsia="Arial" w:hAnsi="Arial" w:cs="Arial"/>
          <w:noProof/>
          <w:spacing w:val="-1"/>
          <w:szCs w:val="24"/>
        </w:rPr>
        <w:t>и</w:t>
      </w:r>
      <w:r w:rsidRPr="000077BA">
        <w:rPr>
          <w:rFonts w:ascii="Arial" w:eastAsia="Arial" w:hAnsi="Arial" w:cs="Arial"/>
          <w:noProof/>
          <w:spacing w:val="1"/>
          <w:szCs w:val="24"/>
        </w:rPr>
        <w:t>ј</w:t>
      </w:r>
      <w:r w:rsidRPr="000077BA">
        <w:rPr>
          <w:rFonts w:ascii="Arial" w:eastAsia="Arial" w:hAnsi="Arial" w:cs="Arial"/>
          <w:noProof/>
          <w:szCs w:val="24"/>
        </w:rPr>
        <w:t>е цевов</w:t>
      </w:r>
      <w:r w:rsidRPr="000077BA">
        <w:rPr>
          <w:rFonts w:ascii="Arial" w:eastAsia="Arial" w:hAnsi="Arial" w:cs="Arial"/>
          <w:noProof/>
          <w:spacing w:val="-3"/>
          <w:szCs w:val="24"/>
        </w:rPr>
        <w:t>о</w:t>
      </w:r>
      <w:r w:rsidRPr="000077BA">
        <w:rPr>
          <w:rFonts w:ascii="Arial" w:eastAsia="Arial" w:hAnsi="Arial" w:cs="Arial"/>
          <w:noProof/>
          <w:spacing w:val="1"/>
          <w:szCs w:val="24"/>
        </w:rPr>
        <w:t>д</w:t>
      </w:r>
      <w:r w:rsidRPr="000077BA">
        <w:rPr>
          <w:rFonts w:ascii="Arial" w:eastAsia="Arial" w:hAnsi="Arial" w:cs="Arial"/>
          <w:noProof/>
          <w:szCs w:val="24"/>
        </w:rPr>
        <w:t>а,</w:t>
      </w:r>
      <w:r w:rsidRPr="000077BA">
        <w:rPr>
          <w:rFonts w:ascii="Arial" w:eastAsia="Arial" w:hAnsi="Arial" w:cs="Arial"/>
          <w:noProof/>
          <w:spacing w:val="-10"/>
          <w:szCs w:val="24"/>
        </w:rPr>
        <w:t xml:space="preserve"> </w:t>
      </w:r>
      <w:r w:rsidRPr="000077BA">
        <w:rPr>
          <w:rFonts w:ascii="Arial" w:eastAsia="Arial" w:hAnsi="Arial" w:cs="Arial"/>
          <w:noProof/>
          <w:szCs w:val="24"/>
        </w:rPr>
        <w:t>не</w:t>
      </w:r>
      <w:r w:rsidRPr="000077BA">
        <w:rPr>
          <w:rFonts w:ascii="Arial" w:eastAsia="Arial" w:hAnsi="Arial" w:cs="Arial"/>
          <w:noProof/>
          <w:spacing w:val="1"/>
          <w:szCs w:val="24"/>
        </w:rPr>
        <w:t>д</w:t>
      </w:r>
      <w:r w:rsidRPr="000077BA">
        <w:rPr>
          <w:rFonts w:ascii="Arial" w:eastAsia="Arial" w:hAnsi="Arial" w:cs="Arial"/>
          <w:noProof/>
          <w:szCs w:val="24"/>
        </w:rPr>
        <w:t>ово</w:t>
      </w:r>
      <w:r w:rsidRPr="000077BA">
        <w:rPr>
          <w:rFonts w:ascii="Arial" w:eastAsia="Arial" w:hAnsi="Arial" w:cs="Arial"/>
          <w:noProof/>
          <w:spacing w:val="-4"/>
          <w:szCs w:val="24"/>
        </w:rPr>
        <w:t>љ</w:t>
      </w:r>
      <w:r w:rsidRPr="000077BA">
        <w:rPr>
          <w:rFonts w:ascii="Arial" w:eastAsia="Arial" w:hAnsi="Arial" w:cs="Arial"/>
          <w:noProof/>
          <w:szCs w:val="24"/>
        </w:rPr>
        <w:t>ног</w:t>
      </w:r>
      <w:r w:rsidRPr="000077BA">
        <w:rPr>
          <w:rFonts w:ascii="Arial" w:eastAsia="Arial" w:hAnsi="Arial" w:cs="Arial"/>
          <w:noProof/>
          <w:spacing w:val="-10"/>
          <w:szCs w:val="24"/>
        </w:rPr>
        <w:t xml:space="preserve"> </w:t>
      </w:r>
      <w:r w:rsidRPr="000077BA">
        <w:rPr>
          <w:rFonts w:ascii="Arial" w:eastAsia="Arial" w:hAnsi="Arial" w:cs="Arial"/>
          <w:noProof/>
          <w:szCs w:val="24"/>
        </w:rPr>
        <w:t>з</w:t>
      </w:r>
      <w:r w:rsidRPr="000077BA">
        <w:rPr>
          <w:rFonts w:ascii="Arial" w:eastAsia="Arial" w:hAnsi="Arial" w:cs="Arial"/>
          <w:noProof/>
          <w:spacing w:val="-1"/>
          <w:szCs w:val="24"/>
        </w:rPr>
        <w:t>а</w:t>
      </w:r>
      <w:r w:rsidRPr="000077BA">
        <w:rPr>
          <w:rFonts w:ascii="Arial" w:eastAsia="Arial" w:hAnsi="Arial" w:cs="Arial"/>
          <w:noProof/>
          <w:szCs w:val="24"/>
        </w:rPr>
        <w:t>шт</w:t>
      </w:r>
      <w:r w:rsidRPr="000077BA">
        <w:rPr>
          <w:rFonts w:ascii="Arial" w:eastAsia="Arial" w:hAnsi="Arial" w:cs="Arial"/>
          <w:noProof/>
          <w:spacing w:val="-1"/>
          <w:szCs w:val="24"/>
        </w:rPr>
        <w:t>и</w:t>
      </w:r>
      <w:r w:rsidRPr="000077BA">
        <w:rPr>
          <w:rFonts w:ascii="Arial" w:eastAsia="Arial" w:hAnsi="Arial" w:cs="Arial"/>
          <w:noProof/>
          <w:szCs w:val="24"/>
        </w:rPr>
        <w:t>тног</w:t>
      </w:r>
      <w:r w:rsidRPr="000077BA">
        <w:rPr>
          <w:rFonts w:ascii="Arial" w:eastAsia="Arial" w:hAnsi="Arial" w:cs="Arial"/>
          <w:noProof/>
          <w:spacing w:val="-10"/>
          <w:szCs w:val="24"/>
        </w:rPr>
        <w:t xml:space="preserve"> </w:t>
      </w:r>
      <w:r w:rsidRPr="000077BA">
        <w:rPr>
          <w:rFonts w:ascii="Arial" w:eastAsia="Arial" w:hAnsi="Arial" w:cs="Arial"/>
          <w:noProof/>
          <w:szCs w:val="24"/>
        </w:rPr>
        <w:t>пот</w:t>
      </w:r>
      <w:r w:rsidRPr="000077BA">
        <w:rPr>
          <w:rFonts w:ascii="Arial" w:eastAsia="Arial" w:hAnsi="Arial" w:cs="Arial"/>
          <w:noProof/>
          <w:spacing w:val="-1"/>
          <w:szCs w:val="24"/>
        </w:rPr>
        <w:t>е</w:t>
      </w:r>
      <w:r w:rsidRPr="000077BA">
        <w:rPr>
          <w:rFonts w:ascii="Arial" w:eastAsia="Arial" w:hAnsi="Arial" w:cs="Arial"/>
          <w:noProof/>
          <w:szCs w:val="24"/>
        </w:rPr>
        <w:t>н</w:t>
      </w:r>
      <w:r w:rsidRPr="000077BA">
        <w:rPr>
          <w:rFonts w:ascii="Arial" w:eastAsia="Arial" w:hAnsi="Arial" w:cs="Arial"/>
          <w:noProof/>
          <w:spacing w:val="1"/>
          <w:szCs w:val="24"/>
        </w:rPr>
        <w:t>ц</w:t>
      </w:r>
      <w:r w:rsidRPr="000077BA">
        <w:rPr>
          <w:rFonts w:ascii="Arial" w:eastAsia="Arial" w:hAnsi="Arial" w:cs="Arial"/>
          <w:noProof/>
          <w:spacing w:val="-4"/>
          <w:szCs w:val="24"/>
        </w:rPr>
        <w:t>и</w:t>
      </w:r>
      <w:r w:rsidRPr="000077BA">
        <w:rPr>
          <w:rFonts w:ascii="Arial" w:eastAsia="Arial" w:hAnsi="Arial" w:cs="Arial"/>
          <w:noProof/>
          <w:spacing w:val="1"/>
          <w:szCs w:val="24"/>
        </w:rPr>
        <w:t>ј</w:t>
      </w:r>
      <w:r w:rsidRPr="000077BA">
        <w:rPr>
          <w:rFonts w:ascii="Arial" w:eastAsia="Arial" w:hAnsi="Arial" w:cs="Arial"/>
          <w:noProof/>
          <w:szCs w:val="24"/>
        </w:rPr>
        <w:t>ала</w:t>
      </w:r>
      <w:r w:rsidRPr="000077BA">
        <w:rPr>
          <w:rFonts w:ascii="Arial" w:eastAsia="Arial" w:hAnsi="Arial" w:cs="Arial"/>
          <w:noProof/>
          <w:spacing w:val="-11"/>
          <w:szCs w:val="24"/>
        </w:rPr>
        <w:t xml:space="preserve"> </w:t>
      </w:r>
      <w:r w:rsidRPr="000077BA">
        <w:rPr>
          <w:rFonts w:ascii="Arial" w:eastAsia="Arial" w:hAnsi="Arial" w:cs="Arial"/>
          <w:noProof/>
          <w:szCs w:val="24"/>
        </w:rPr>
        <w:t>за</w:t>
      </w:r>
      <w:r w:rsidRPr="000077BA">
        <w:rPr>
          <w:rFonts w:ascii="Arial" w:eastAsia="Arial" w:hAnsi="Arial" w:cs="Arial"/>
          <w:noProof/>
          <w:spacing w:val="-7"/>
          <w:szCs w:val="24"/>
        </w:rPr>
        <w:t xml:space="preserve"> </w:t>
      </w:r>
      <w:r w:rsidRPr="000077BA">
        <w:rPr>
          <w:rFonts w:ascii="Arial" w:eastAsia="Arial" w:hAnsi="Arial" w:cs="Arial"/>
          <w:noProof/>
          <w:szCs w:val="24"/>
        </w:rPr>
        <w:t>н</w:t>
      </w:r>
      <w:r w:rsidRPr="000077BA">
        <w:rPr>
          <w:rFonts w:ascii="Arial" w:eastAsia="Arial" w:hAnsi="Arial" w:cs="Arial"/>
          <w:noProof/>
          <w:spacing w:val="-2"/>
          <w:szCs w:val="24"/>
        </w:rPr>
        <w:t>о</w:t>
      </w:r>
      <w:r w:rsidRPr="000077BA">
        <w:rPr>
          <w:rFonts w:ascii="Arial" w:eastAsia="Arial" w:hAnsi="Arial" w:cs="Arial"/>
          <w:noProof/>
          <w:szCs w:val="24"/>
        </w:rPr>
        <w:t>ва</w:t>
      </w:r>
      <w:r w:rsidRPr="000077BA">
        <w:rPr>
          <w:rFonts w:ascii="Arial" w:eastAsia="Arial" w:hAnsi="Arial" w:cs="Arial"/>
          <w:noProof/>
          <w:spacing w:val="-8"/>
          <w:szCs w:val="24"/>
        </w:rPr>
        <w:t xml:space="preserve"> </w:t>
      </w:r>
      <w:r w:rsidRPr="000077BA">
        <w:rPr>
          <w:rFonts w:ascii="Arial" w:eastAsia="Arial" w:hAnsi="Arial" w:cs="Arial"/>
          <w:noProof/>
          <w:szCs w:val="24"/>
        </w:rPr>
        <w:t>п</w:t>
      </w:r>
      <w:r w:rsidRPr="000077BA">
        <w:rPr>
          <w:rFonts w:ascii="Arial" w:eastAsia="Arial" w:hAnsi="Arial" w:cs="Arial"/>
          <w:noProof/>
          <w:spacing w:val="-2"/>
          <w:szCs w:val="24"/>
        </w:rPr>
        <w:t>о</w:t>
      </w:r>
      <w:r w:rsidRPr="000077BA">
        <w:rPr>
          <w:rFonts w:ascii="Arial" w:eastAsia="Arial" w:hAnsi="Arial" w:cs="Arial"/>
          <w:noProof/>
          <w:spacing w:val="1"/>
          <w:szCs w:val="24"/>
        </w:rPr>
        <w:t>г</w:t>
      </w:r>
      <w:r w:rsidRPr="000077BA">
        <w:rPr>
          <w:rFonts w:ascii="Arial" w:eastAsia="Arial" w:hAnsi="Arial" w:cs="Arial"/>
          <w:noProof/>
          <w:szCs w:val="24"/>
        </w:rPr>
        <w:t>о</w:t>
      </w:r>
      <w:r w:rsidRPr="000077BA">
        <w:rPr>
          <w:rFonts w:ascii="Arial" w:eastAsia="Arial" w:hAnsi="Arial" w:cs="Arial"/>
          <w:noProof/>
          <w:spacing w:val="-1"/>
          <w:szCs w:val="24"/>
        </w:rPr>
        <w:t>р</w:t>
      </w:r>
      <w:r w:rsidRPr="000077BA">
        <w:rPr>
          <w:rFonts w:ascii="Arial" w:eastAsia="Arial" w:hAnsi="Arial" w:cs="Arial"/>
          <w:noProof/>
          <w:szCs w:val="24"/>
        </w:rPr>
        <w:t>шана</w:t>
      </w:r>
      <w:r w:rsidRPr="000077BA">
        <w:rPr>
          <w:rFonts w:ascii="Arial" w:eastAsia="Arial" w:hAnsi="Arial" w:cs="Arial"/>
          <w:noProof/>
          <w:spacing w:val="-11"/>
          <w:szCs w:val="24"/>
        </w:rPr>
        <w:t xml:space="preserve"> </w:t>
      </w:r>
      <w:r w:rsidRPr="000077BA">
        <w:rPr>
          <w:rFonts w:ascii="Arial" w:eastAsia="Arial" w:hAnsi="Arial" w:cs="Arial"/>
          <w:noProof/>
          <w:spacing w:val="1"/>
          <w:szCs w:val="24"/>
        </w:rPr>
        <w:t>д</w:t>
      </w:r>
      <w:r w:rsidRPr="000077BA">
        <w:rPr>
          <w:rFonts w:ascii="Arial" w:eastAsia="Arial" w:hAnsi="Arial" w:cs="Arial"/>
          <w:noProof/>
          <w:szCs w:val="24"/>
        </w:rPr>
        <w:t>е</w:t>
      </w:r>
      <w:r w:rsidRPr="000077BA">
        <w:rPr>
          <w:rFonts w:ascii="Arial" w:eastAsia="Arial" w:hAnsi="Arial" w:cs="Arial"/>
          <w:noProof/>
          <w:spacing w:val="-2"/>
          <w:szCs w:val="24"/>
        </w:rPr>
        <w:t>л</w:t>
      </w:r>
      <w:r w:rsidRPr="000077BA">
        <w:rPr>
          <w:rFonts w:ascii="Arial" w:eastAsia="Arial" w:hAnsi="Arial" w:cs="Arial"/>
          <w:noProof/>
          <w:szCs w:val="24"/>
        </w:rPr>
        <w:t>овања</w:t>
      </w:r>
      <w:r w:rsidRPr="000077BA">
        <w:rPr>
          <w:rFonts w:ascii="Arial" w:eastAsia="Arial" w:hAnsi="Arial" w:cs="Arial"/>
          <w:noProof/>
          <w:spacing w:val="-9"/>
          <w:szCs w:val="24"/>
        </w:rPr>
        <w:t xml:space="preserve"> </w:t>
      </w:r>
      <w:r w:rsidRPr="000077BA">
        <w:rPr>
          <w:rFonts w:ascii="Arial" w:eastAsia="Arial" w:hAnsi="Arial" w:cs="Arial"/>
          <w:noProof/>
          <w:szCs w:val="24"/>
        </w:rPr>
        <w:t>о</w:t>
      </w:r>
      <w:r w:rsidRPr="000077BA">
        <w:rPr>
          <w:rFonts w:ascii="Arial" w:eastAsia="Arial" w:hAnsi="Arial" w:cs="Arial"/>
          <w:noProof/>
          <w:spacing w:val="-1"/>
          <w:szCs w:val="24"/>
        </w:rPr>
        <w:t>к</w:t>
      </w:r>
      <w:r w:rsidRPr="000077BA">
        <w:rPr>
          <w:rFonts w:ascii="Arial" w:eastAsia="Arial" w:hAnsi="Arial" w:cs="Arial"/>
          <w:noProof/>
          <w:szCs w:val="24"/>
        </w:rPr>
        <w:t>олине</w:t>
      </w:r>
      <w:r w:rsidRPr="000077BA">
        <w:rPr>
          <w:rFonts w:ascii="Arial" w:eastAsia="Arial" w:hAnsi="Arial" w:cs="Arial"/>
          <w:noProof/>
          <w:spacing w:val="-11"/>
          <w:szCs w:val="24"/>
        </w:rPr>
        <w:t xml:space="preserve"> </w:t>
      </w:r>
      <w:r w:rsidRPr="000077BA">
        <w:rPr>
          <w:rFonts w:ascii="Arial" w:eastAsia="Arial" w:hAnsi="Arial" w:cs="Arial"/>
          <w:noProof/>
          <w:szCs w:val="24"/>
        </w:rPr>
        <w:t>на</w:t>
      </w:r>
      <w:r w:rsidRPr="000077BA">
        <w:rPr>
          <w:rFonts w:ascii="Arial" w:eastAsia="Arial" w:hAnsi="Arial" w:cs="Arial"/>
          <w:noProof/>
          <w:spacing w:val="-8"/>
          <w:szCs w:val="24"/>
        </w:rPr>
        <w:t xml:space="preserve"> </w:t>
      </w:r>
      <w:r w:rsidRPr="000077BA">
        <w:rPr>
          <w:rFonts w:ascii="Arial" w:eastAsia="Arial" w:hAnsi="Arial" w:cs="Arial"/>
          <w:noProof/>
          <w:szCs w:val="24"/>
        </w:rPr>
        <w:t>ц</w:t>
      </w:r>
      <w:r w:rsidRPr="000077BA">
        <w:rPr>
          <w:rFonts w:ascii="Arial" w:eastAsia="Arial" w:hAnsi="Arial" w:cs="Arial"/>
          <w:noProof/>
          <w:spacing w:val="-3"/>
          <w:szCs w:val="24"/>
        </w:rPr>
        <w:t>е</w:t>
      </w:r>
      <w:r w:rsidRPr="000077BA">
        <w:rPr>
          <w:rFonts w:ascii="Arial" w:eastAsia="Arial" w:hAnsi="Arial" w:cs="Arial"/>
          <w:noProof/>
          <w:szCs w:val="24"/>
        </w:rPr>
        <w:t>в</w:t>
      </w:r>
      <w:r w:rsidRPr="000077BA">
        <w:rPr>
          <w:rFonts w:ascii="Arial" w:eastAsia="Arial" w:hAnsi="Arial" w:cs="Arial"/>
          <w:noProof/>
          <w:spacing w:val="-2"/>
          <w:szCs w:val="24"/>
        </w:rPr>
        <w:t>о</w:t>
      </w:r>
      <w:r w:rsidRPr="000077BA">
        <w:rPr>
          <w:rFonts w:ascii="Arial" w:eastAsia="Arial" w:hAnsi="Arial" w:cs="Arial"/>
          <w:noProof/>
          <w:szCs w:val="24"/>
        </w:rPr>
        <w:t>в</w:t>
      </w:r>
      <w:r w:rsidRPr="000077BA">
        <w:rPr>
          <w:rFonts w:ascii="Arial" w:eastAsia="Arial" w:hAnsi="Arial" w:cs="Arial"/>
          <w:noProof/>
          <w:spacing w:val="-2"/>
          <w:szCs w:val="24"/>
        </w:rPr>
        <w:t>о</w:t>
      </w:r>
      <w:r w:rsidRPr="000077BA">
        <w:rPr>
          <w:rFonts w:ascii="Arial" w:eastAsia="Arial" w:hAnsi="Arial" w:cs="Arial"/>
          <w:noProof/>
          <w:szCs w:val="24"/>
        </w:rPr>
        <w:t>д те</w:t>
      </w:r>
      <w:r w:rsidRPr="000077BA">
        <w:rPr>
          <w:rFonts w:ascii="Arial" w:eastAsia="Arial" w:hAnsi="Arial" w:cs="Arial"/>
          <w:noProof/>
          <w:spacing w:val="5"/>
          <w:szCs w:val="24"/>
        </w:rPr>
        <w:t xml:space="preserve"> </w:t>
      </w:r>
      <w:r w:rsidRPr="000077BA">
        <w:rPr>
          <w:rFonts w:ascii="Arial" w:eastAsia="Arial" w:hAnsi="Arial" w:cs="Arial"/>
          <w:noProof/>
          <w:szCs w:val="24"/>
        </w:rPr>
        <w:t>не</w:t>
      </w:r>
      <w:r w:rsidRPr="000077BA">
        <w:rPr>
          <w:rFonts w:ascii="Arial" w:eastAsia="Arial" w:hAnsi="Arial" w:cs="Arial"/>
          <w:noProof/>
          <w:spacing w:val="-3"/>
          <w:szCs w:val="24"/>
        </w:rPr>
        <w:t>к</w:t>
      </w:r>
      <w:r w:rsidRPr="000077BA">
        <w:rPr>
          <w:rFonts w:ascii="Arial" w:eastAsia="Arial" w:hAnsi="Arial" w:cs="Arial"/>
          <w:noProof/>
          <w:szCs w:val="24"/>
        </w:rPr>
        <w:t>ва</w:t>
      </w:r>
      <w:r w:rsidRPr="000077BA">
        <w:rPr>
          <w:rFonts w:ascii="Arial" w:eastAsia="Arial" w:hAnsi="Arial" w:cs="Arial"/>
          <w:noProof/>
          <w:spacing w:val="1"/>
          <w:szCs w:val="24"/>
        </w:rPr>
        <w:t>л</w:t>
      </w:r>
      <w:r w:rsidRPr="000077BA">
        <w:rPr>
          <w:rFonts w:ascii="Arial" w:eastAsia="Arial" w:hAnsi="Arial" w:cs="Arial"/>
          <w:noProof/>
          <w:spacing w:val="-1"/>
          <w:szCs w:val="24"/>
        </w:rPr>
        <w:t>и</w:t>
      </w:r>
      <w:r w:rsidRPr="000077BA">
        <w:rPr>
          <w:rFonts w:ascii="Arial" w:eastAsia="Arial" w:hAnsi="Arial" w:cs="Arial"/>
          <w:noProof/>
          <w:szCs w:val="24"/>
        </w:rPr>
        <w:t>т</w:t>
      </w:r>
      <w:r w:rsidRPr="000077BA">
        <w:rPr>
          <w:rFonts w:ascii="Arial" w:eastAsia="Arial" w:hAnsi="Arial" w:cs="Arial"/>
          <w:noProof/>
          <w:spacing w:val="-1"/>
          <w:szCs w:val="24"/>
        </w:rPr>
        <w:t>е</w:t>
      </w:r>
      <w:r w:rsidRPr="000077BA">
        <w:rPr>
          <w:rFonts w:ascii="Arial" w:eastAsia="Arial" w:hAnsi="Arial" w:cs="Arial"/>
          <w:noProof/>
          <w:szCs w:val="24"/>
        </w:rPr>
        <w:t>тн</w:t>
      </w:r>
      <w:r w:rsidRPr="000077BA">
        <w:rPr>
          <w:rFonts w:ascii="Arial" w:eastAsia="Arial" w:hAnsi="Arial" w:cs="Arial"/>
          <w:noProof/>
          <w:spacing w:val="-3"/>
          <w:szCs w:val="24"/>
        </w:rPr>
        <w:t>о</w:t>
      </w:r>
      <w:r w:rsidRPr="000077BA">
        <w:rPr>
          <w:rFonts w:ascii="Arial" w:eastAsia="Arial" w:hAnsi="Arial" w:cs="Arial"/>
          <w:noProof/>
          <w:szCs w:val="24"/>
        </w:rPr>
        <w:t>г</w:t>
      </w:r>
      <w:r w:rsidRPr="000077BA">
        <w:rPr>
          <w:rFonts w:ascii="Arial" w:eastAsia="Arial" w:hAnsi="Arial" w:cs="Arial"/>
          <w:noProof/>
          <w:spacing w:val="4"/>
          <w:szCs w:val="24"/>
        </w:rPr>
        <w:t xml:space="preserve"> </w:t>
      </w:r>
      <w:r w:rsidRPr="000077BA">
        <w:rPr>
          <w:rFonts w:ascii="Arial" w:eastAsia="Arial" w:hAnsi="Arial" w:cs="Arial"/>
          <w:noProof/>
          <w:szCs w:val="24"/>
        </w:rPr>
        <w:t>пре</w:t>
      </w:r>
      <w:r w:rsidRPr="000077BA">
        <w:rPr>
          <w:rFonts w:ascii="Arial" w:eastAsia="Arial" w:hAnsi="Arial" w:cs="Arial"/>
          <w:noProof/>
          <w:spacing w:val="-4"/>
          <w:szCs w:val="24"/>
        </w:rPr>
        <w:t>м</w:t>
      </w:r>
      <w:r w:rsidRPr="000077BA">
        <w:rPr>
          <w:rFonts w:ascii="Arial" w:eastAsia="Arial" w:hAnsi="Arial" w:cs="Arial"/>
          <w:noProof/>
          <w:szCs w:val="24"/>
        </w:rPr>
        <w:t>а</w:t>
      </w:r>
      <w:r w:rsidRPr="000077BA">
        <w:rPr>
          <w:rFonts w:ascii="Arial" w:eastAsia="Arial" w:hAnsi="Arial" w:cs="Arial"/>
          <w:noProof/>
          <w:spacing w:val="-1"/>
          <w:szCs w:val="24"/>
        </w:rPr>
        <w:t>зи</w:t>
      </w:r>
      <w:r w:rsidRPr="000077BA">
        <w:rPr>
          <w:rFonts w:ascii="Arial" w:eastAsia="Arial" w:hAnsi="Arial" w:cs="Arial"/>
          <w:noProof/>
          <w:szCs w:val="24"/>
        </w:rPr>
        <w:t>вања</w:t>
      </w:r>
      <w:r w:rsidRPr="000077BA">
        <w:rPr>
          <w:rFonts w:ascii="Arial" w:eastAsia="Arial" w:hAnsi="Arial" w:cs="Arial"/>
          <w:noProof/>
          <w:spacing w:val="3"/>
          <w:szCs w:val="24"/>
        </w:rPr>
        <w:t xml:space="preserve"> </w:t>
      </w:r>
      <w:r w:rsidRPr="000077BA">
        <w:rPr>
          <w:rFonts w:ascii="Arial" w:eastAsia="Arial" w:hAnsi="Arial" w:cs="Arial"/>
          <w:noProof/>
          <w:szCs w:val="24"/>
        </w:rPr>
        <w:t>цев</w:t>
      </w:r>
      <w:r w:rsidRPr="000077BA">
        <w:rPr>
          <w:rFonts w:ascii="Arial" w:eastAsia="Arial" w:hAnsi="Arial" w:cs="Arial"/>
          <w:noProof/>
          <w:spacing w:val="-3"/>
          <w:szCs w:val="24"/>
        </w:rPr>
        <w:t>о</w:t>
      </w:r>
      <w:r w:rsidRPr="000077BA">
        <w:rPr>
          <w:rFonts w:ascii="Arial" w:eastAsia="Arial" w:hAnsi="Arial" w:cs="Arial"/>
          <w:noProof/>
          <w:szCs w:val="24"/>
        </w:rPr>
        <w:t>во</w:t>
      </w:r>
      <w:r w:rsidRPr="000077BA">
        <w:rPr>
          <w:rFonts w:ascii="Arial" w:eastAsia="Arial" w:hAnsi="Arial" w:cs="Arial"/>
          <w:noProof/>
          <w:spacing w:val="1"/>
          <w:szCs w:val="24"/>
        </w:rPr>
        <w:t>д</w:t>
      </w:r>
      <w:r w:rsidRPr="000077BA">
        <w:rPr>
          <w:rFonts w:ascii="Arial" w:eastAsia="Arial" w:hAnsi="Arial" w:cs="Arial"/>
          <w:noProof/>
          <w:spacing w:val="-3"/>
          <w:szCs w:val="24"/>
        </w:rPr>
        <w:t>а</w:t>
      </w:r>
      <w:r w:rsidRPr="000077BA">
        <w:rPr>
          <w:rFonts w:ascii="Arial" w:eastAsia="Arial" w:hAnsi="Arial" w:cs="Arial"/>
          <w:noProof/>
          <w:szCs w:val="24"/>
        </w:rPr>
        <w:t>.</w:t>
      </w:r>
      <w:r w:rsidRPr="000077BA">
        <w:rPr>
          <w:rFonts w:ascii="Arial" w:eastAsia="Arial" w:hAnsi="Arial" w:cs="Arial"/>
          <w:noProof/>
          <w:spacing w:val="4"/>
          <w:szCs w:val="24"/>
        </w:rPr>
        <w:t xml:space="preserve"> </w:t>
      </w:r>
      <w:r w:rsidRPr="000077BA">
        <w:rPr>
          <w:rFonts w:ascii="Arial" w:eastAsia="Arial" w:hAnsi="Arial" w:cs="Arial"/>
          <w:noProof/>
          <w:spacing w:val="-2"/>
          <w:szCs w:val="24"/>
        </w:rPr>
        <w:t>М</w:t>
      </w:r>
      <w:r w:rsidRPr="000077BA">
        <w:rPr>
          <w:rFonts w:ascii="Arial" w:eastAsia="Arial" w:hAnsi="Arial" w:cs="Arial"/>
          <w:noProof/>
          <w:szCs w:val="24"/>
        </w:rPr>
        <w:t>е</w:t>
      </w:r>
      <w:r w:rsidRPr="000077BA">
        <w:rPr>
          <w:rFonts w:ascii="Arial" w:eastAsia="Arial" w:hAnsi="Arial" w:cs="Arial"/>
          <w:noProof/>
          <w:spacing w:val="-1"/>
          <w:szCs w:val="24"/>
        </w:rPr>
        <w:t>ђ</w:t>
      </w:r>
      <w:r w:rsidRPr="000077BA">
        <w:rPr>
          <w:rFonts w:ascii="Arial" w:eastAsia="Arial" w:hAnsi="Arial" w:cs="Arial"/>
          <w:noProof/>
          <w:spacing w:val="1"/>
          <w:szCs w:val="24"/>
        </w:rPr>
        <w:t>у</w:t>
      </w:r>
      <w:r w:rsidRPr="000077BA">
        <w:rPr>
          <w:rFonts w:ascii="Arial" w:eastAsia="Arial" w:hAnsi="Arial" w:cs="Arial"/>
          <w:noProof/>
          <w:szCs w:val="24"/>
        </w:rPr>
        <w:t>т</w:t>
      </w:r>
      <w:r w:rsidRPr="000077BA">
        <w:rPr>
          <w:rFonts w:ascii="Arial" w:eastAsia="Arial" w:hAnsi="Arial" w:cs="Arial"/>
          <w:noProof/>
          <w:spacing w:val="-1"/>
          <w:szCs w:val="24"/>
        </w:rPr>
        <w:t>им</w:t>
      </w:r>
      <w:r w:rsidRPr="000077BA">
        <w:rPr>
          <w:rFonts w:ascii="Arial" w:eastAsia="Arial" w:hAnsi="Arial" w:cs="Arial"/>
          <w:noProof/>
          <w:szCs w:val="24"/>
        </w:rPr>
        <w:t>,</w:t>
      </w:r>
      <w:r w:rsidRPr="000077BA">
        <w:rPr>
          <w:rFonts w:ascii="Arial" w:eastAsia="Arial" w:hAnsi="Arial" w:cs="Arial"/>
          <w:noProof/>
          <w:spacing w:val="6"/>
          <w:szCs w:val="24"/>
        </w:rPr>
        <w:t xml:space="preserve"> </w:t>
      </w:r>
      <w:r w:rsidRPr="000077BA">
        <w:rPr>
          <w:rFonts w:ascii="Arial" w:eastAsia="Arial" w:hAnsi="Arial" w:cs="Arial"/>
          <w:noProof/>
          <w:szCs w:val="24"/>
        </w:rPr>
        <w:t>пос</w:t>
      </w:r>
      <w:r w:rsidRPr="000077BA">
        <w:rPr>
          <w:rFonts w:ascii="Arial" w:eastAsia="Arial" w:hAnsi="Arial" w:cs="Arial"/>
          <w:noProof/>
          <w:spacing w:val="1"/>
          <w:szCs w:val="24"/>
        </w:rPr>
        <w:t>л</w:t>
      </w:r>
      <w:r w:rsidRPr="000077BA">
        <w:rPr>
          <w:rFonts w:ascii="Arial" w:eastAsia="Arial" w:hAnsi="Arial" w:cs="Arial"/>
          <w:noProof/>
          <w:spacing w:val="-3"/>
          <w:szCs w:val="24"/>
        </w:rPr>
        <w:t>е</w:t>
      </w:r>
      <w:r w:rsidRPr="000077BA">
        <w:rPr>
          <w:rFonts w:ascii="Arial" w:eastAsia="Arial" w:hAnsi="Arial" w:cs="Arial"/>
          <w:noProof/>
          <w:spacing w:val="1"/>
          <w:szCs w:val="24"/>
        </w:rPr>
        <w:t>д</w:t>
      </w:r>
      <w:r w:rsidRPr="000077BA">
        <w:rPr>
          <w:rFonts w:ascii="Arial" w:eastAsia="Arial" w:hAnsi="Arial" w:cs="Arial"/>
          <w:noProof/>
          <w:spacing w:val="-1"/>
          <w:szCs w:val="24"/>
        </w:rPr>
        <w:t>и</w:t>
      </w:r>
      <w:r w:rsidRPr="000077BA">
        <w:rPr>
          <w:rFonts w:ascii="Arial" w:eastAsia="Arial" w:hAnsi="Arial" w:cs="Arial"/>
          <w:noProof/>
          <w:szCs w:val="24"/>
        </w:rPr>
        <w:t xml:space="preserve">це </w:t>
      </w:r>
      <w:r w:rsidRPr="000077BA">
        <w:rPr>
          <w:rFonts w:ascii="Arial" w:eastAsia="Arial" w:hAnsi="Arial" w:cs="Arial"/>
          <w:noProof/>
          <w:spacing w:val="1"/>
          <w:szCs w:val="24"/>
        </w:rPr>
        <w:t>д</w:t>
      </w:r>
      <w:r w:rsidRPr="000077BA">
        <w:rPr>
          <w:rFonts w:ascii="Arial" w:eastAsia="Arial" w:hAnsi="Arial" w:cs="Arial"/>
          <w:noProof/>
          <w:spacing w:val="-3"/>
          <w:szCs w:val="24"/>
        </w:rPr>
        <w:t>е</w:t>
      </w:r>
      <w:r w:rsidRPr="000077BA">
        <w:rPr>
          <w:rFonts w:ascii="Arial" w:eastAsia="Arial" w:hAnsi="Arial" w:cs="Arial"/>
          <w:noProof/>
          <w:spacing w:val="1"/>
          <w:szCs w:val="24"/>
        </w:rPr>
        <w:t>л</w:t>
      </w:r>
      <w:r w:rsidRPr="000077BA">
        <w:rPr>
          <w:rFonts w:ascii="Arial" w:eastAsia="Arial" w:hAnsi="Arial" w:cs="Arial"/>
          <w:noProof/>
          <w:szCs w:val="24"/>
        </w:rPr>
        <w:t>овања</w:t>
      </w:r>
      <w:r w:rsidRPr="000077BA">
        <w:rPr>
          <w:rFonts w:ascii="Arial" w:eastAsia="Arial" w:hAnsi="Arial" w:cs="Arial"/>
          <w:noProof/>
          <w:spacing w:val="3"/>
          <w:szCs w:val="24"/>
        </w:rPr>
        <w:t xml:space="preserve"> </w:t>
      </w:r>
      <w:r w:rsidRPr="000077BA">
        <w:rPr>
          <w:rFonts w:ascii="Arial" w:eastAsia="Arial" w:hAnsi="Arial" w:cs="Arial"/>
          <w:noProof/>
          <w:spacing w:val="-1"/>
          <w:szCs w:val="24"/>
        </w:rPr>
        <w:t>к</w:t>
      </w:r>
      <w:r w:rsidRPr="000077BA">
        <w:rPr>
          <w:rFonts w:ascii="Arial" w:eastAsia="Arial" w:hAnsi="Arial" w:cs="Arial"/>
          <w:noProof/>
          <w:szCs w:val="24"/>
        </w:rPr>
        <w:t>о</w:t>
      </w:r>
      <w:r w:rsidRPr="000077BA">
        <w:rPr>
          <w:rFonts w:ascii="Arial" w:eastAsia="Arial" w:hAnsi="Arial" w:cs="Arial"/>
          <w:noProof/>
          <w:spacing w:val="-1"/>
          <w:szCs w:val="24"/>
        </w:rPr>
        <w:t>р</w:t>
      </w:r>
      <w:r w:rsidRPr="000077BA">
        <w:rPr>
          <w:rFonts w:ascii="Arial" w:eastAsia="Arial" w:hAnsi="Arial" w:cs="Arial"/>
          <w:noProof/>
          <w:szCs w:val="24"/>
        </w:rPr>
        <w:t>о</w:t>
      </w:r>
      <w:r w:rsidRPr="000077BA">
        <w:rPr>
          <w:rFonts w:ascii="Arial" w:eastAsia="Arial" w:hAnsi="Arial" w:cs="Arial"/>
          <w:noProof/>
          <w:spacing w:val="-1"/>
          <w:szCs w:val="24"/>
        </w:rPr>
        <w:t>з</w:t>
      </w:r>
      <w:r w:rsidRPr="000077BA">
        <w:rPr>
          <w:rFonts w:ascii="Arial" w:eastAsia="Arial" w:hAnsi="Arial" w:cs="Arial"/>
          <w:noProof/>
          <w:spacing w:val="-4"/>
          <w:szCs w:val="24"/>
        </w:rPr>
        <w:t>и</w:t>
      </w:r>
      <w:r w:rsidRPr="000077BA">
        <w:rPr>
          <w:rFonts w:ascii="Arial" w:eastAsia="Arial" w:hAnsi="Arial" w:cs="Arial"/>
          <w:noProof/>
          <w:spacing w:val="1"/>
          <w:szCs w:val="24"/>
        </w:rPr>
        <w:t>ј</w:t>
      </w:r>
      <w:r w:rsidRPr="000077BA">
        <w:rPr>
          <w:rFonts w:ascii="Arial" w:eastAsia="Arial" w:hAnsi="Arial" w:cs="Arial"/>
          <w:noProof/>
          <w:szCs w:val="24"/>
        </w:rPr>
        <w:t>е</w:t>
      </w:r>
      <w:r w:rsidRPr="000077BA">
        <w:rPr>
          <w:rFonts w:ascii="Arial" w:eastAsia="Arial" w:hAnsi="Arial" w:cs="Arial"/>
          <w:noProof/>
          <w:spacing w:val="2"/>
          <w:szCs w:val="24"/>
        </w:rPr>
        <w:t xml:space="preserve"> </w:t>
      </w:r>
      <w:r w:rsidRPr="000077BA">
        <w:rPr>
          <w:rFonts w:ascii="Arial" w:eastAsia="Arial" w:hAnsi="Arial" w:cs="Arial"/>
          <w:noProof/>
          <w:szCs w:val="24"/>
        </w:rPr>
        <w:t>су</w:t>
      </w:r>
      <w:r w:rsidRPr="000077BA">
        <w:rPr>
          <w:rFonts w:ascii="Arial" w:eastAsia="Arial" w:hAnsi="Arial" w:cs="Arial"/>
          <w:noProof/>
          <w:spacing w:val="3"/>
          <w:szCs w:val="24"/>
        </w:rPr>
        <w:t xml:space="preserve"> </w:t>
      </w:r>
      <w:r w:rsidRPr="000077BA">
        <w:rPr>
          <w:rFonts w:ascii="Arial" w:eastAsia="Arial" w:hAnsi="Arial" w:cs="Arial"/>
          <w:noProof/>
          <w:spacing w:val="-3"/>
          <w:szCs w:val="24"/>
        </w:rPr>
        <w:t>м</w:t>
      </w:r>
      <w:r w:rsidRPr="000077BA">
        <w:rPr>
          <w:rFonts w:ascii="Arial" w:eastAsia="Arial" w:hAnsi="Arial" w:cs="Arial"/>
          <w:noProof/>
          <w:szCs w:val="24"/>
        </w:rPr>
        <w:t>але перфор</w:t>
      </w:r>
      <w:r w:rsidRPr="000077BA">
        <w:rPr>
          <w:rFonts w:ascii="Arial" w:eastAsia="Arial" w:hAnsi="Arial" w:cs="Arial"/>
          <w:noProof/>
          <w:spacing w:val="-3"/>
          <w:szCs w:val="24"/>
        </w:rPr>
        <w:t>а</w:t>
      </w:r>
      <w:r w:rsidRPr="000077BA">
        <w:rPr>
          <w:rFonts w:ascii="Arial" w:eastAsia="Arial" w:hAnsi="Arial" w:cs="Arial"/>
          <w:noProof/>
          <w:szCs w:val="24"/>
        </w:rPr>
        <w:t>ц</w:t>
      </w:r>
      <w:r w:rsidRPr="000077BA">
        <w:rPr>
          <w:rFonts w:ascii="Arial" w:eastAsia="Arial" w:hAnsi="Arial" w:cs="Arial"/>
          <w:noProof/>
          <w:spacing w:val="-1"/>
          <w:szCs w:val="24"/>
        </w:rPr>
        <w:t>и</w:t>
      </w:r>
      <w:r w:rsidRPr="000077BA">
        <w:rPr>
          <w:rFonts w:ascii="Arial" w:eastAsia="Arial" w:hAnsi="Arial" w:cs="Arial"/>
          <w:noProof/>
          <w:spacing w:val="1"/>
          <w:szCs w:val="24"/>
        </w:rPr>
        <w:t>ј</w:t>
      </w:r>
      <w:r w:rsidRPr="000077BA">
        <w:rPr>
          <w:rFonts w:ascii="Arial" w:eastAsia="Arial" w:hAnsi="Arial" w:cs="Arial"/>
          <w:noProof/>
          <w:szCs w:val="24"/>
        </w:rPr>
        <w:t>е</w:t>
      </w:r>
      <w:r w:rsidRPr="000077BA">
        <w:rPr>
          <w:rFonts w:ascii="Arial" w:eastAsia="Arial" w:hAnsi="Arial" w:cs="Arial"/>
          <w:noProof/>
          <w:spacing w:val="3"/>
          <w:szCs w:val="24"/>
        </w:rPr>
        <w:t xml:space="preserve"> </w:t>
      </w:r>
      <w:r w:rsidRPr="000077BA">
        <w:rPr>
          <w:rFonts w:ascii="Arial" w:eastAsia="Arial" w:hAnsi="Arial" w:cs="Arial"/>
          <w:noProof/>
          <w:szCs w:val="24"/>
        </w:rPr>
        <w:t>и п</w:t>
      </w:r>
      <w:r w:rsidRPr="000077BA">
        <w:rPr>
          <w:rFonts w:ascii="Arial" w:eastAsia="Arial" w:hAnsi="Arial" w:cs="Arial"/>
          <w:noProof/>
          <w:spacing w:val="-2"/>
          <w:szCs w:val="24"/>
        </w:rPr>
        <w:t>у</w:t>
      </w:r>
      <w:r w:rsidRPr="000077BA">
        <w:rPr>
          <w:rFonts w:ascii="Arial" w:eastAsia="Arial" w:hAnsi="Arial" w:cs="Arial"/>
          <w:noProof/>
          <w:spacing w:val="-1"/>
          <w:szCs w:val="24"/>
        </w:rPr>
        <w:t>к</w:t>
      </w:r>
      <w:r w:rsidRPr="000077BA">
        <w:rPr>
          <w:rFonts w:ascii="Arial" w:eastAsia="Arial" w:hAnsi="Arial" w:cs="Arial"/>
          <w:noProof/>
          <w:szCs w:val="24"/>
        </w:rPr>
        <w:t>о</w:t>
      </w:r>
      <w:r w:rsidRPr="000077BA">
        <w:rPr>
          <w:rFonts w:ascii="Arial" w:eastAsia="Arial" w:hAnsi="Arial" w:cs="Arial"/>
          <w:noProof/>
          <w:spacing w:val="-1"/>
          <w:szCs w:val="24"/>
        </w:rPr>
        <w:t>ти</w:t>
      </w:r>
      <w:r w:rsidRPr="000077BA">
        <w:rPr>
          <w:rFonts w:ascii="Arial" w:eastAsia="Arial" w:hAnsi="Arial" w:cs="Arial"/>
          <w:noProof/>
          <w:szCs w:val="24"/>
        </w:rPr>
        <w:t>не</w:t>
      </w:r>
      <w:r w:rsidRPr="000077BA">
        <w:rPr>
          <w:rFonts w:ascii="Arial" w:eastAsia="Arial" w:hAnsi="Arial" w:cs="Arial"/>
          <w:noProof/>
          <w:spacing w:val="4"/>
          <w:szCs w:val="24"/>
        </w:rPr>
        <w:t xml:space="preserve"> </w:t>
      </w:r>
      <w:r w:rsidRPr="000077BA">
        <w:rPr>
          <w:rFonts w:ascii="Arial" w:eastAsia="Arial" w:hAnsi="Arial" w:cs="Arial"/>
          <w:noProof/>
          <w:szCs w:val="24"/>
        </w:rPr>
        <w:t>те</w:t>
      </w:r>
      <w:r w:rsidRPr="000077BA">
        <w:rPr>
          <w:rFonts w:ascii="Arial" w:eastAsia="Arial" w:hAnsi="Arial" w:cs="Arial"/>
          <w:noProof/>
          <w:spacing w:val="3"/>
          <w:szCs w:val="24"/>
        </w:rPr>
        <w:t xml:space="preserve"> </w:t>
      </w:r>
      <w:r w:rsidRPr="000077BA">
        <w:rPr>
          <w:rFonts w:ascii="Arial" w:eastAsia="Arial" w:hAnsi="Arial" w:cs="Arial"/>
          <w:noProof/>
          <w:szCs w:val="24"/>
        </w:rPr>
        <w:t>су</w:t>
      </w:r>
      <w:r w:rsidRPr="000077BA">
        <w:rPr>
          <w:rFonts w:ascii="Arial" w:eastAsia="Arial" w:hAnsi="Arial" w:cs="Arial"/>
          <w:noProof/>
          <w:spacing w:val="1"/>
          <w:szCs w:val="24"/>
        </w:rPr>
        <w:t xml:space="preserve"> </w:t>
      </w:r>
      <w:r w:rsidRPr="000077BA">
        <w:rPr>
          <w:rFonts w:ascii="Arial" w:eastAsia="Arial" w:hAnsi="Arial" w:cs="Arial"/>
          <w:noProof/>
          <w:szCs w:val="24"/>
        </w:rPr>
        <w:t>и</w:t>
      </w:r>
      <w:r w:rsidRPr="000077BA">
        <w:rPr>
          <w:rFonts w:ascii="Arial" w:eastAsia="Arial" w:hAnsi="Arial" w:cs="Arial"/>
          <w:noProof/>
          <w:spacing w:val="3"/>
          <w:szCs w:val="24"/>
        </w:rPr>
        <w:t xml:space="preserve"> </w:t>
      </w:r>
      <w:r w:rsidRPr="000077BA">
        <w:rPr>
          <w:rFonts w:ascii="Arial" w:eastAsia="Arial" w:hAnsi="Arial" w:cs="Arial"/>
          <w:noProof/>
          <w:spacing w:val="-1"/>
          <w:szCs w:val="24"/>
        </w:rPr>
        <w:t>к</w:t>
      </w:r>
      <w:r w:rsidRPr="000077BA">
        <w:rPr>
          <w:rFonts w:ascii="Arial" w:eastAsia="Arial" w:hAnsi="Arial" w:cs="Arial"/>
          <w:noProof/>
          <w:spacing w:val="-3"/>
          <w:szCs w:val="24"/>
        </w:rPr>
        <w:t>о</w:t>
      </w:r>
      <w:r w:rsidRPr="000077BA">
        <w:rPr>
          <w:rFonts w:ascii="Arial" w:eastAsia="Arial" w:hAnsi="Arial" w:cs="Arial"/>
          <w:noProof/>
          <w:spacing w:val="1"/>
          <w:szCs w:val="24"/>
        </w:rPr>
        <w:t>л</w:t>
      </w:r>
      <w:r w:rsidRPr="000077BA">
        <w:rPr>
          <w:rFonts w:ascii="Arial" w:eastAsia="Arial" w:hAnsi="Arial" w:cs="Arial"/>
          <w:noProof/>
          <w:spacing w:val="-1"/>
          <w:szCs w:val="24"/>
        </w:rPr>
        <w:t>и</w:t>
      </w:r>
      <w:r w:rsidRPr="000077BA">
        <w:rPr>
          <w:rFonts w:ascii="Arial" w:eastAsia="Arial" w:hAnsi="Arial" w:cs="Arial"/>
          <w:noProof/>
          <w:szCs w:val="24"/>
        </w:rPr>
        <w:t>ч</w:t>
      </w:r>
      <w:r w:rsidRPr="000077BA">
        <w:rPr>
          <w:rFonts w:ascii="Arial" w:eastAsia="Arial" w:hAnsi="Arial" w:cs="Arial"/>
          <w:noProof/>
          <w:spacing w:val="-1"/>
          <w:szCs w:val="24"/>
        </w:rPr>
        <w:t>и</w:t>
      </w:r>
      <w:r w:rsidRPr="000077BA">
        <w:rPr>
          <w:rFonts w:ascii="Arial" w:eastAsia="Arial" w:hAnsi="Arial" w:cs="Arial"/>
          <w:noProof/>
          <w:szCs w:val="24"/>
        </w:rPr>
        <w:t>не</w:t>
      </w:r>
      <w:r w:rsidRPr="000077BA">
        <w:rPr>
          <w:rFonts w:ascii="Arial" w:eastAsia="Arial" w:hAnsi="Arial" w:cs="Arial"/>
          <w:noProof/>
          <w:spacing w:val="2"/>
          <w:szCs w:val="24"/>
        </w:rPr>
        <w:t xml:space="preserve"> </w:t>
      </w:r>
      <w:r w:rsidRPr="000077BA">
        <w:rPr>
          <w:rFonts w:ascii="Arial" w:eastAsia="Arial" w:hAnsi="Arial" w:cs="Arial"/>
          <w:noProof/>
          <w:spacing w:val="-2"/>
          <w:szCs w:val="24"/>
        </w:rPr>
        <w:t>п</w:t>
      </w:r>
      <w:r w:rsidRPr="000077BA">
        <w:rPr>
          <w:rFonts w:ascii="Arial" w:eastAsia="Arial" w:hAnsi="Arial" w:cs="Arial"/>
          <w:noProof/>
          <w:szCs w:val="24"/>
        </w:rPr>
        <w:t>р</w:t>
      </w:r>
      <w:r w:rsidRPr="000077BA">
        <w:rPr>
          <w:rFonts w:ascii="Arial" w:eastAsia="Arial" w:hAnsi="Arial" w:cs="Arial"/>
          <w:noProof/>
          <w:spacing w:val="-1"/>
          <w:szCs w:val="24"/>
        </w:rPr>
        <w:t>и</w:t>
      </w:r>
      <w:r w:rsidRPr="000077BA">
        <w:rPr>
          <w:rFonts w:ascii="Arial" w:eastAsia="Arial" w:hAnsi="Arial" w:cs="Arial"/>
          <w:noProof/>
          <w:szCs w:val="24"/>
        </w:rPr>
        <w:t>р</w:t>
      </w:r>
      <w:r w:rsidRPr="000077BA">
        <w:rPr>
          <w:rFonts w:ascii="Arial" w:eastAsia="Arial" w:hAnsi="Arial" w:cs="Arial"/>
          <w:noProof/>
          <w:spacing w:val="-1"/>
          <w:szCs w:val="24"/>
        </w:rPr>
        <w:t>о</w:t>
      </w:r>
      <w:r w:rsidRPr="000077BA">
        <w:rPr>
          <w:rFonts w:ascii="Arial" w:eastAsia="Arial" w:hAnsi="Arial" w:cs="Arial"/>
          <w:noProof/>
          <w:spacing w:val="1"/>
          <w:szCs w:val="24"/>
        </w:rPr>
        <w:t>д</w:t>
      </w:r>
      <w:r w:rsidRPr="000077BA">
        <w:rPr>
          <w:rFonts w:ascii="Arial" w:eastAsia="Arial" w:hAnsi="Arial" w:cs="Arial"/>
          <w:noProof/>
          <w:szCs w:val="24"/>
        </w:rPr>
        <w:t>ног</w:t>
      </w:r>
      <w:r w:rsidRPr="000077BA">
        <w:rPr>
          <w:rFonts w:ascii="Arial" w:eastAsia="Arial" w:hAnsi="Arial" w:cs="Arial"/>
          <w:noProof/>
          <w:spacing w:val="3"/>
          <w:szCs w:val="24"/>
        </w:rPr>
        <w:t xml:space="preserve"> </w:t>
      </w:r>
      <w:r w:rsidRPr="000077BA">
        <w:rPr>
          <w:rFonts w:ascii="Arial" w:eastAsia="Arial" w:hAnsi="Arial" w:cs="Arial"/>
          <w:noProof/>
          <w:spacing w:val="1"/>
          <w:szCs w:val="24"/>
        </w:rPr>
        <w:t>г</w:t>
      </w:r>
      <w:r w:rsidRPr="000077BA">
        <w:rPr>
          <w:rFonts w:ascii="Arial" w:eastAsia="Arial" w:hAnsi="Arial" w:cs="Arial"/>
          <w:noProof/>
          <w:szCs w:val="24"/>
        </w:rPr>
        <w:t>ас</w:t>
      </w:r>
      <w:r w:rsidRPr="000077BA">
        <w:rPr>
          <w:rFonts w:ascii="Arial" w:eastAsia="Arial" w:hAnsi="Arial" w:cs="Arial"/>
          <w:noProof/>
          <w:spacing w:val="-3"/>
          <w:szCs w:val="24"/>
        </w:rPr>
        <w:t>а</w:t>
      </w:r>
      <w:r w:rsidRPr="000077BA">
        <w:rPr>
          <w:rFonts w:ascii="Arial" w:eastAsia="Arial" w:hAnsi="Arial" w:cs="Arial"/>
          <w:noProof/>
          <w:szCs w:val="24"/>
        </w:rPr>
        <w:t>,</w:t>
      </w:r>
      <w:r w:rsidRPr="000077BA">
        <w:rPr>
          <w:rFonts w:ascii="Arial" w:eastAsia="Arial" w:hAnsi="Arial" w:cs="Arial"/>
          <w:noProof/>
          <w:spacing w:val="5"/>
          <w:szCs w:val="24"/>
        </w:rPr>
        <w:t xml:space="preserve"> </w:t>
      </w:r>
      <w:r w:rsidRPr="000077BA">
        <w:rPr>
          <w:rFonts w:ascii="Arial" w:eastAsia="Arial" w:hAnsi="Arial" w:cs="Arial"/>
          <w:noProof/>
          <w:spacing w:val="-1"/>
          <w:szCs w:val="24"/>
        </w:rPr>
        <w:t>к</w:t>
      </w:r>
      <w:r w:rsidRPr="000077BA">
        <w:rPr>
          <w:rFonts w:ascii="Arial" w:eastAsia="Arial" w:hAnsi="Arial" w:cs="Arial"/>
          <w:noProof/>
          <w:spacing w:val="-3"/>
          <w:szCs w:val="24"/>
        </w:rPr>
        <w:t>о</w:t>
      </w:r>
      <w:r w:rsidRPr="000077BA">
        <w:rPr>
          <w:rFonts w:ascii="Arial" w:eastAsia="Arial" w:hAnsi="Arial" w:cs="Arial"/>
          <w:noProof/>
          <w:spacing w:val="1"/>
          <w:szCs w:val="24"/>
        </w:rPr>
        <w:t>ј</w:t>
      </w:r>
      <w:r w:rsidRPr="000077BA">
        <w:rPr>
          <w:rFonts w:ascii="Arial" w:eastAsia="Arial" w:hAnsi="Arial" w:cs="Arial"/>
          <w:noProof/>
          <w:szCs w:val="24"/>
        </w:rPr>
        <w:t>и</w:t>
      </w:r>
      <w:r w:rsidRPr="000077BA">
        <w:rPr>
          <w:rFonts w:ascii="Arial" w:eastAsia="Arial" w:hAnsi="Arial" w:cs="Arial"/>
          <w:noProof/>
          <w:spacing w:val="3"/>
          <w:szCs w:val="24"/>
        </w:rPr>
        <w:t xml:space="preserve"> </w:t>
      </w:r>
      <w:r w:rsidRPr="000077BA">
        <w:rPr>
          <w:rFonts w:ascii="Arial" w:eastAsia="Arial" w:hAnsi="Arial" w:cs="Arial"/>
          <w:noProof/>
          <w:spacing w:val="-1"/>
          <w:szCs w:val="24"/>
        </w:rPr>
        <w:t>и</w:t>
      </w:r>
      <w:r w:rsidRPr="000077BA">
        <w:rPr>
          <w:rFonts w:ascii="Arial" w:eastAsia="Arial" w:hAnsi="Arial" w:cs="Arial"/>
          <w:noProof/>
          <w:spacing w:val="-3"/>
          <w:szCs w:val="24"/>
        </w:rPr>
        <w:t>з</w:t>
      </w:r>
      <w:r w:rsidRPr="000077BA">
        <w:rPr>
          <w:rFonts w:ascii="Arial" w:eastAsia="Arial" w:hAnsi="Arial" w:cs="Arial"/>
          <w:noProof/>
          <w:spacing w:val="1"/>
          <w:szCs w:val="24"/>
        </w:rPr>
        <w:t>л</w:t>
      </w:r>
      <w:r w:rsidRPr="000077BA">
        <w:rPr>
          <w:rFonts w:ascii="Arial" w:eastAsia="Arial" w:hAnsi="Arial" w:cs="Arial"/>
          <w:noProof/>
          <w:szCs w:val="24"/>
        </w:rPr>
        <w:t>а</w:t>
      </w:r>
      <w:r w:rsidRPr="000077BA">
        <w:rPr>
          <w:rFonts w:ascii="Arial" w:eastAsia="Arial" w:hAnsi="Arial" w:cs="Arial"/>
          <w:noProof/>
          <w:spacing w:val="-1"/>
          <w:szCs w:val="24"/>
        </w:rPr>
        <w:t>з</w:t>
      </w:r>
      <w:r w:rsidRPr="000077BA">
        <w:rPr>
          <w:rFonts w:ascii="Arial" w:eastAsia="Arial" w:hAnsi="Arial" w:cs="Arial"/>
          <w:noProof/>
          <w:szCs w:val="24"/>
        </w:rPr>
        <w:t>и</w:t>
      </w:r>
      <w:r w:rsidRPr="000077BA">
        <w:rPr>
          <w:rFonts w:ascii="Arial" w:eastAsia="Arial" w:hAnsi="Arial" w:cs="Arial"/>
          <w:noProof/>
          <w:spacing w:val="3"/>
          <w:szCs w:val="24"/>
        </w:rPr>
        <w:t xml:space="preserve"> </w:t>
      </w:r>
      <w:r w:rsidRPr="000077BA">
        <w:rPr>
          <w:rFonts w:ascii="Arial" w:eastAsia="Arial" w:hAnsi="Arial" w:cs="Arial"/>
          <w:noProof/>
          <w:szCs w:val="24"/>
        </w:rPr>
        <w:t>у</w:t>
      </w:r>
      <w:r w:rsidRPr="000077BA">
        <w:rPr>
          <w:rFonts w:ascii="Arial" w:eastAsia="Arial" w:hAnsi="Arial" w:cs="Arial"/>
          <w:noProof/>
          <w:spacing w:val="1"/>
          <w:szCs w:val="24"/>
        </w:rPr>
        <w:t xml:space="preserve"> ј</w:t>
      </w:r>
      <w:r w:rsidRPr="000077BA">
        <w:rPr>
          <w:rFonts w:ascii="Arial" w:eastAsia="Arial" w:hAnsi="Arial" w:cs="Arial"/>
          <w:noProof/>
          <w:szCs w:val="24"/>
        </w:rPr>
        <w:t>ед</w:t>
      </w:r>
      <w:r w:rsidRPr="000077BA">
        <w:rPr>
          <w:rFonts w:ascii="Arial" w:eastAsia="Arial" w:hAnsi="Arial" w:cs="Arial"/>
          <w:noProof/>
          <w:spacing w:val="-3"/>
          <w:szCs w:val="24"/>
        </w:rPr>
        <w:t>и</w:t>
      </w:r>
      <w:r w:rsidRPr="000077BA">
        <w:rPr>
          <w:rFonts w:ascii="Arial" w:eastAsia="Arial" w:hAnsi="Arial" w:cs="Arial"/>
          <w:noProof/>
          <w:szCs w:val="24"/>
        </w:rPr>
        <w:t>ници</w:t>
      </w:r>
      <w:r w:rsidRPr="000077BA">
        <w:rPr>
          <w:rFonts w:ascii="Arial" w:eastAsia="Arial" w:hAnsi="Arial" w:cs="Arial"/>
          <w:noProof/>
          <w:spacing w:val="3"/>
          <w:szCs w:val="24"/>
        </w:rPr>
        <w:t xml:space="preserve"> </w:t>
      </w:r>
      <w:r w:rsidRPr="000077BA">
        <w:rPr>
          <w:rFonts w:ascii="Arial" w:eastAsia="Arial" w:hAnsi="Arial" w:cs="Arial"/>
          <w:noProof/>
          <w:szCs w:val="24"/>
        </w:rPr>
        <w:t>вре</w:t>
      </w:r>
      <w:r w:rsidRPr="000077BA">
        <w:rPr>
          <w:rFonts w:ascii="Arial" w:eastAsia="Arial" w:hAnsi="Arial" w:cs="Arial"/>
          <w:noProof/>
          <w:spacing w:val="-4"/>
          <w:szCs w:val="24"/>
        </w:rPr>
        <w:t>м</w:t>
      </w:r>
      <w:r w:rsidRPr="000077BA">
        <w:rPr>
          <w:rFonts w:ascii="Arial" w:eastAsia="Arial" w:hAnsi="Arial" w:cs="Arial"/>
          <w:noProof/>
          <w:szCs w:val="24"/>
        </w:rPr>
        <w:t>ена, р</w:t>
      </w:r>
      <w:r w:rsidRPr="000077BA">
        <w:rPr>
          <w:rFonts w:ascii="Arial" w:eastAsia="Arial" w:hAnsi="Arial" w:cs="Arial"/>
          <w:noProof/>
          <w:spacing w:val="-1"/>
          <w:szCs w:val="24"/>
        </w:rPr>
        <w:t>е</w:t>
      </w:r>
      <w:r w:rsidRPr="000077BA">
        <w:rPr>
          <w:rFonts w:ascii="Arial" w:eastAsia="Arial" w:hAnsi="Arial" w:cs="Arial"/>
          <w:noProof/>
          <w:spacing w:val="1"/>
          <w:szCs w:val="24"/>
        </w:rPr>
        <w:t>л</w:t>
      </w:r>
      <w:r w:rsidRPr="000077BA">
        <w:rPr>
          <w:rFonts w:ascii="Arial" w:eastAsia="Arial" w:hAnsi="Arial" w:cs="Arial"/>
          <w:noProof/>
          <w:szCs w:val="24"/>
        </w:rPr>
        <w:t>а</w:t>
      </w:r>
      <w:r w:rsidRPr="000077BA">
        <w:rPr>
          <w:rFonts w:ascii="Arial" w:eastAsia="Arial" w:hAnsi="Arial" w:cs="Arial"/>
          <w:noProof/>
          <w:spacing w:val="-1"/>
          <w:szCs w:val="24"/>
        </w:rPr>
        <w:t>ти</w:t>
      </w:r>
      <w:r w:rsidRPr="000077BA">
        <w:rPr>
          <w:rFonts w:ascii="Arial" w:eastAsia="Arial" w:hAnsi="Arial" w:cs="Arial"/>
          <w:noProof/>
          <w:szCs w:val="24"/>
        </w:rPr>
        <w:t>в</w:t>
      </w:r>
      <w:r w:rsidRPr="000077BA">
        <w:rPr>
          <w:rFonts w:ascii="Arial" w:eastAsia="Arial" w:hAnsi="Arial" w:cs="Arial"/>
          <w:noProof/>
          <w:spacing w:val="1"/>
          <w:szCs w:val="24"/>
        </w:rPr>
        <w:t>н</w:t>
      </w:r>
      <w:r w:rsidRPr="000077BA">
        <w:rPr>
          <w:rFonts w:ascii="Arial" w:eastAsia="Arial" w:hAnsi="Arial" w:cs="Arial"/>
          <w:noProof/>
          <w:szCs w:val="24"/>
        </w:rPr>
        <w:t>о</w:t>
      </w:r>
      <w:r w:rsidRPr="000077BA">
        <w:rPr>
          <w:rFonts w:ascii="Arial" w:eastAsia="Arial" w:hAnsi="Arial" w:cs="Arial"/>
          <w:noProof/>
          <w:spacing w:val="-2"/>
          <w:szCs w:val="24"/>
        </w:rPr>
        <w:t xml:space="preserve"> </w:t>
      </w:r>
      <w:r w:rsidRPr="000077BA">
        <w:rPr>
          <w:rFonts w:ascii="Arial" w:eastAsia="Arial" w:hAnsi="Arial" w:cs="Arial"/>
          <w:noProof/>
          <w:spacing w:val="-1"/>
          <w:szCs w:val="24"/>
        </w:rPr>
        <w:t>м</w:t>
      </w:r>
      <w:r w:rsidRPr="000077BA">
        <w:rPr>
          <w:rFonts w:ascii="Arial" w:eastAsia="Arial" w:hAnsi="Arial" w:cs="Arial"/>
          <w:noProof/>
          <w:szCs w:val="24"/>
        </w:rPr>
        <w:t>ал</w:t>
      </w:r>
      <w:r w:rsidRPr="000077BA">
        <w:rPr>
          <w:rFonts w:ascii="Arial" w:eastAsia="Arial" w:hAnsi="Arial" w:cs="Arial"/>
          <w:noProof/>
          <w:spacing w:val="-2"/>
          <w:szCs w:val="24"/>
        </w:rPr>
        <w:t>е</w:t>
      </w:r>
      <w:r w:rsidRPr="000077BA">
        <w:rPr>
          <w:rFonts w:ascii="Arial" w:eastAsia="Arial" w:hAnsi="Arial" w:cs="Arial"/>
          <w:noProof/>
          <w:szCs w:val="24"/>
        </w:rPr>
        <w:t>.</w:t>
      </w:r>
    </w:p>
    <w:p w:rsidR="00EA69C0" w:rsidRPr="000077BA" w:rsidRDefault="00EA69C0" w:rsidP="00EA69C0">
      <w:pPr>
        <w:spacing w:before="8" w:after="0" w:line="240" w:lineRule="exact"/>
        <w:rPr>
          <w:rFonts w:ascii="Arial" w:hAnsi="Arial" w:cs="Arial"/>
          <w:noProof/>
          <w:szCs w:val="24"/>
        </w:rPr>
      </w:pPr>
    </w:p>
    <w:p w:rsidR="00EA69C0" w:rsidRPr="000077BA" w:rsidRDefault="00EA69C0" w:rsidP="00EA69C0">
      <w:pPr>
        <w:spacing w:after="0" w:line="241" w:lineRule="auto"/>
        <w:ind w:left="153" w:right="93"/>
        <w:jc w:val="both"/>
        <w:rPr>
          <w:rFonts w:ascii="Arial" w:eastAsia="Arial" w:hAnsi="Arial" w:cs="Arial"/>
          <w:noProof/>
          <w:szCs w:val="24"/>
        </w:rPr>
      </w:pPr>
      <w:r w:rsidRPr="000077BA">
        <w:rPr>
          <w:rFonts w:ascii="Arial" w:eastAsia="Arial" w:hAnsi="Arial" w:cs="Arial"/>
          <w:b/>
          <w:bCs/>
          <w:noProof/>
          <w:spacing w:val="1"/>
          <w:szCs w:val="24"/>
        </w:rPr>
        <w:t>Оп</w:t>
      </w:r>
      <w:r w:rsidRPr="000077BA">
        <w:rPr>
          <w:rFonts w:ascii="Arial" w:eastAsia="Arial" w:hAnsi="Arial" w:cs="Arial"/>
          <w:b/>
          <w:bCs/>
          <w:noProof/>
          <w:szCs w:val="24"/>
        </w:rPr>
        <w:t>е</w:t>
      </w:r>
      <w:r w:rsidRPr="000077BA">
        <w:rPr>
          <w:rFonts w:ascii="Arial" w:eastAsia="Arial" w:hAnsi="Arial" w:cs="Arial"/>
          <w:b/>
          <w:bCs/>
          <w:noProof/>
          <w:spacing w:val="-1"/>
          <w:szCs w:val="24"/>
        </w:rPr>
        <w:t>р</w:t>
      </w:r>
      <w:r w:rsidRPr="000077BA">
        <w:rPr>
          <w:rFonts w:ascii="Arial" w:eastAsia="Arial" w:hAnsi="Arial" w:cs="Arial"/>
          <w:b/>
          <w:bCs/>
          <w:noProof/>
          <w:szCs w:val="24"/>
        </w:rPr>
        <w:t>а</w:t>
      </w:r>
      <w:r w:rsidRPr="000077BA">
        <w:rPr>
          <w:rFonts w:ascii="Arial" w:eastAsia="Arial" w:hAnsi="Arial" w:cs="Arial"/>
          <w:b/>
          <w:bCs/>
          <w:noProof/>
          <w:spacing w:val="-3"/>
          <w:szCs w:val="24"/>
        </w:rPr>
        <w:t>т</w:t>
      </w:r>
      <w:r w:rsidRPr="000077BA">
        <w:rPr>
          <w:rFonts w:ascii="Arial" w:eastAsia="Arial" w:hAnsi="Arial" w:cs="Arial"/>
          <w:b/>
          <w:bCs/>
          <w:noProof/>
          <w:spacing w:val="-1"/>
          <w:szCs w:val="24"/>
        </w:rPr>
        <w:t>и</w:t>
      </w:r>
      <w:r w:rsidRPr="000077BA">
        <w:rPr>
          <w:rFonts w:ascii="Arial" w:eastAsia="Arial" w:hAnsi="Arial" w:cs="Arial"/>
          <w:b/>
          <w:bCs/>
          <w:noProof/>
          <w:spacing w:val="1"/>
          <w:szCs w:val="24"/>
        </w:rPr>
        <w:t>вн</w:t>
      </w:r>
      <w:r w:rsidRPr="000077BA">
        <w:rPr>
          <w:rFonts w:ascii="Arial" w:eastAsia="Arial" w:hAnsi="Arial" w:cs="Arial"/>
          <w:b/>
          <w:bCs/>
          <w:noProof/>
          <w:szCs w:val="24"/>
        </w:rPr>
        <w:t>а</w:t>
      </w:r>
      <w:r w:rsidRPr="000077BA">
        <w:rPr>
          <w:rFonts w:ascii="Arial" w:eastAsia="Arial" w:hAnsi="Arial" w:cs="Arial"/>
          <w:b/>
          <w:bCs/>
          <w:noProof/>
          <w:spacing w:val="-2"/>
          <w:szCs w:val="24"/>
        </w:rPr>
        <w:t xml:space="preserve"> </w:t>
      </w:r>
      <w:r w:rsidRPr="000077BA">
        <w:rPr>
          <w:rFonts w:ascii="Arial" w:eastAsia="Arial" w:hAnsi="Arial" w:cs="Arial"/>
          <w:b/>
          <w:bCs/>
          <w:noProof/>
          <w:spacing w:val="-1"/>
          <w:szCs w:val="24"/>
        </w:rPr>
        <w:t>г</w:t>
      </w:r>
      <w:r w:rsidRPr="000077BA">
        <w:rPr>
          <w:rFonts w:ascii="Arial" w:eastAsia="Arial" w:hAnsi="Arial" w:cs="Arial"/>
          <w:b/>
          <w:bCs/>
          <w:noProof/>
          <w:szCs w:val="24"/>
        </w:rPr>
        <w:t>р</w:t>
      </w:r>
      <w:r w:rsidRPr="000077BA">
        <w:rPr>
          <w:rFonts w:ascii="Arial" w:eastAsia="Arial" w:hAnsi="Arial" w:cs="Arial"/>
          <w:b/>
          <w:bCs/>
          <w:noProof/>
          <w:spacing w:val="-1"/>
          <w:szCs w:val="24"/>
        </w:rPr>
        <w:t>е</w:t>
      </w:r>
      <w:r w:rsidRPr="000077BA">
        <w:rPr>
          <w:rFonts w:ascii="Arial" w:eastAsia="Arial" w:hAnsi="Arial" w:cs="Arial"/>
          <w:b/>
          <w:bCs/>
          <w:noProof/>
          <w:spacing w:val="-2"/>
          <w:szCs w:val="24"/>
        </w:rPr>
        <w:t>ш</w:t>
      </w:r>
      <w:r w:rsidRPr="000077BA">
        <w:rPr>
          <w:rFonts w:ascii="Arial" w:eastAsia="Arial" w:hAnsi="Arial" w:cs="Arial"/>
          <w:b/>
          <w:bCs/>
          <w:noProof/>
          <w:szCs w:val="24"/>
        </w:rPr>
        <w:t xml:space="preserve">ка </w:t>
      </w:r>
      <w:r w:rsidRPr="000077BA">
        <w:rPr>
          <w:rFonts w:ascii="Arial" w:eastAsia="Arial" w:hAnsi="Arial" w:cs="Arial"/>
          <w:noProof/>
          <w:szCs w:val="24"/>
        </w:rPr>
        <w:t>н</w:t>
      </w:r>
      <w:r w:rsidRPr="000077BA">
        <w:rPr>
          <w:rFonts w:ascii="Arial" w:eastAsia="Arial" w:hAnsi="Arial" w:cs="Arial"/>
          <w:noProof/>
          <w:spacing w:val="-2"/>
          <w:szCs w:val="24"/>
        </w:rPr>
        <w:t>а</w:t>
      </w:r>
      <w:r w:rsidRPr="000077BA">
        <w:rPr>
          <w:rFonts w:ascii="Arial" w:eastAsia="Arial" w:hAnsi="Arial" w:cs="Arial"/>
          <w:noProof/>
          <w:szCs w:val="24"/>
        </w:rPr>
        <w:t>ст</w:t>
      </w:r>
      <w:r w:rsidRPr="000077BA">
        <w:rPr>
          <w:rFonts w:ascii="Arial" w:eastAsia="Arial" w:hAnsi="Arial" w:cs="Arial"/>
          <w:noProof/>
          <w:spacing w:val="-1"/>
          <w:szCs w:val="24"/>
        </w:rPr>
        <w:t>а</w:t>
      </w:r>
      <w:r w:rsidRPr="000077BA">
        <w:rPr>
          <w:rFonts w:ascii="Arial" w:eastAsia="Arial" w:hAnsi="Arial" w:cs="Arial"/>
          <w:noProof/>
          <w:spacing w:val="1"/>
          <w:szCs w:val="24"/>
        </w:rPr>
        <w:t>ј</w:t>
      </w:r>
      <w:r w:rsidRPr="000077BA">
        <w:rPr>
          <w:rFonts w:ascii="Arial" w:eastAsia="Arial" w:hAnsi="Arial" w:cs="Arial"/>
          <w:noProof/>
          <w:szCs w:val="24"/>
        </w:rPr>
        <w:t>е</w:t>
      </w:r>
      <w:r w:rsidRPr="000077BA">
        <w:rPr>
          <w:rFonts w:ascii="Arial" w:eastAsia="Arial" w:hAnsi="Arial" w:cs="Arial"/>
          <w:noProof/>
          <w:spacing w:val="-2"/>
          <w:szCs w:val="24"/>
        </w:rPr>
        <w:t xml:space="preserve"> у</w:t>
      </w:r>
      <w:r w:rsidRPr="000077BA">
        <w:rPr>
          <w:rFonts w:ascii="Arial" w:eastAsia="Arial" w:hAnsi="Arial" w:cs="Arial"/>
          <w:noProof/>
          <w:szCs w:val="24"/>
        </w:rPr>
        <w:t>с</w:t>
      </w:r>
      <w:r w:rsidRPr="000077BA">
        <w:rPr>
          <w:rFonts w:ascii="Arial" w:eastAsia="Arial" w:hAnsi="Arial" w:cs="Arial"/>
          <w:noProof/>
          <w:spacing w:val="1"/>
          <w:szCs w:val="24"/>
        </w:rPr>
        <w:t>л</w:t>
      </w:r>
      <w:r w:rsidRPr="000077BA">
        <w:rPr>
          <w:rFonts w:ascii="Arial" w:eastAsia="Arial" w:hAnsi="Arial" w:cs="Arial"/>
          <w:noProof/>
          <w:szCs w:val="24"/>
        </w:rPr>
        <w:t>ед</w:t>
      </w:r>
      <w:r w:rsidRPr="000077BA">
        <w:rPr>
          <w:rFonts w:ascii="Arial" w:eastAsia="Arial" w:hAnsi="Arial" w:cs="Arial"/>
          <w:noProof/>
          <w:spacing w:val="-1"/>
          <w:szCs w:val="24"/>
        </w:rPr>
        <w:t xml:space="preserve"> </w:t>
      </w:r>
      <w:r w:rsidRPr="000077BA">
        <w:rPr>
          <w:rFonts w:ascii="Arial" w:eastAsia="Arial" w:hAnsi="Arial" w:cs="Arial"/>
          <w:noProof/>
          <w:szCs w:val="24"/>
        </w:rPr>
        <w:t>н</w:t>
      </w:r>
      <w:r w:rsidRPr="000077BA">
        <w:rPr>
          <w:rFonts w:ascii="Arial" w:eastAsia="Arial" w:hAnsi="Arial" w:cs="Arial"/>
          <w:noProof/>
          <w:spacing w:val="-2"/>
          <w:szCs w:val="24"/>
        </w:rPr>
        <w:t>е</w:t>
      </w:r>
      <w:r w:rsidRPr="000077BA">
        <w:rPr>
          <w:rFonts w:ascii="Arial" w:eastAsia="Arial" w:hAnsi="Arial" w:cs="Arial"/>
          <w:noProof/>
          <w:szCs w:val="24"/>
        </w:rPr>
        <w:t>пр</w:t>
      </w:r>
      <w:r w:rsidRPr="000077BA">
        <w:rPr>
          <w:rFonts w:ascii="Arial" w:eastAsia="Arial" w:hAnsi="Arial" w:cs="Arial"/>
          <w:noProof/>
          <w:spacing w:val="-1"/>
          <w:szCs w:val="24"/>
        </w:rPr>
        <w:t>и</w:t>
      </w:r>
      <w:r w:rsidRPr="000077BA">
        <w:rPr>
          <w:rFonts w:ascii="Arial" w:eastAsia="Arial" w:hAnsi="Arial" w:cs="Arial"/>
          <w:noProof/>
          <w:spacing w:val="1"/>
          <w:szCs w:val="24"/>
        </w:rPr>
        <w:t>д</w:t>
      </w:r>
      <w:r w:rsidRPr="000077BA">
        <w:rPr>
          <w:rFonts w:ascii="Arial" w:eastAsia="Arial" w:hAnsi="Arial" w:cs="Arial"/>
          <w:noProof/>
          <w:spacing w:val="-3"/>
          <w:szCs w:val="24"/>
        </w:rPr>
        <w:t>р</w:t>
      </w:r>
      <w:r w:rsidRPr="000077BA">
        <w:rPr>
          <w:rFonts w:ascii="Arial" w:eastAsia="Arial" w:hAnsi="Arial" w:cs="Arial"/>
          <w:noProof/>
          <w:spacing w:val="1"/>
          <w:szCs w:val="24"/>
        </w:rPr>
        <w:t>ж</w:t>
      </w:r>
      <w:r w:rsidRPr="000077BA">
        <w:rPr>
          <w:rFonts w:ascii="Arial" w:eastAsia="Arial" w:hAnsi="Arial" w:cs="Arial"/>
          <w:noProof/>
          <w:spacing w:val="-3"/>
          <w:szCs w:val="24"/>
        </w:rPr>
        <w:t>а</w:t>
      </w:r>
      <w:r w:rsidRPr="000077BA">
        <w:rPr>
          <w:rFonts w:ascii="Arial" w:eastAsia="Arial" w:hAnsi="Arial" w:cs="Arial"/>
          <w:noProof/>
          <w:szCs w:val="24"/>
        </w:rPr>
        <w:t>вања</w:t>
      </w:r>
      <w:r w:rsidRPr="000077BA">
        <w:rPr>
          <w:rFonts w:ascii="Arial" w:eastAsia="Arial" w:hAnsi="Arial" w:cs="Arial"/>
          <w:noProof/>
          <w:spacing w:val="-1"/>
          <w:szCs w:val="24"/>
        </w:rPr>
        <w:t xml:space="preserve"> </w:t>
      </w:r>
      <w:r w:rsidRPr="000077BA">
        <w:rPr>
          <w:rFonts w:ascii="Arial" w:eastAsia="Arial" w:hAnsi="Arial" w:cs="Arial"/>
          <w:noProof/>
          <w:spacing w:val="-2"/>
          <w:szCs w:val="24"/>
        </w:rPr>
        <w:t>у</w:t>
      </w:r>
      <w:r w:rsidRPr="000077BA">
        <w:rPr>
          <w:rFonts w:ascii="Arial" w:eastAsia="Arial" w:hAnsi="Arial" w:cs="Arial"/>
          <w:noProof/>
          <w:szCs w:val="24"/>
        </w:rPr>
        <w:t>п</w:t>
      </w:r>
      <w:r w:rsidRPr="000077BA">
        <w:rPr>
          <w:rFonts w:ascii="Arial" w:eastAsia="Arial" w:hAnsi="Arial" w:cs="Arial"/>
          <w:noProof/>
          <w:spacing w:val="-2"/>
          <w:szCs w:val="24"/>
        </w:rPr>
        <w:t>у</w:t>
      </w:r>
      <w:r w:rsidRPr="000077BA">
        <w:rPr>
          <w:rFonts w:ascii="Arial" w:eastAsia="Arial" w:hAnsi="Arial" w:cs="Arial"/>
          <w:noProof/>
          <w:szCs w:val="24"/>
        </w:rPr>
        <w:t>тст</w:t>
      </w:r>
      <w:r w:rsidRPr="000077BA">
        <w:rPr>
          <w:rFonts w:ascii="Arial" w:eastAsia="Arial" w:hAnsi="Arial" w:cs="Arial"/>
          <w:noProof/>
          <w:spacing w:val="-1"/>
          <w:szCs w:val="24"/>
        </w:rPr>
        <w:t>а</w:t>
      </w:r>
      <w:r w:rsidRPr="000077BA">
        <w:rPr>
          <w:rFonts w:ascii="Arial" w:eastAsia="Arial" w:hAnsi="Arial" w:cs="Arial"/>
          <w:noProof/>
          <w:szCs w:val="24"/>
        </w:rPr>
        <w:t>ва</w:t>
      </w:r>
      <w:r w:rsidRPr="000077BA">
        <w:rPr>
          <w:rFonts w:ascii="Arial" w:eastAsia="Arial" w:hAnsi="Arial" w:cs="Arial"/>
          <w:noProof/>
          <w:spacing w:val="1"/>
          <w:szCs w:val="24"/>
        </w:rPr>
        <w:t xml:space="preserve"> </w:t>
      </w:r>
      <w:r w:rsidRPr="000077BA">
        <w:rPr>
          <w:rFonts w:ascii="Arial" w:eastAsia="Arial" w:hAnsi="Arial" w:cs="Arial"/>
          <w:noProof/>
          <w:szCs w:val="24"/>
        </w:rPr>
        <w:t>за</w:t>
      </w:r>
      <w:r w:rsidRPr="000077BA">
        <w:rPr>
          <w:rFonts w:ascii="Arial" w:eastAsia="Arial" w:hAnsi="Arial" w:cs="Arial"/>
          <w:noProof/>
          <w:spacing w:val="-2"/>
          <w:szCs w:val="24"/>
        </w:rPr>
        <w:t xml:space="preserve"> </w:t>
      </w:r>
      <w:r w:rsidRPr="000077BA">
        <w:rPr>
          <w:rFonts w:ascii="Arial" w:eastAsia="Arial" w:hAnsi="Arial" w:cs="Arial"/>
          <w:noProof/>
          <w:szCs w:val="24"/>
        </w:rPr>
        <w:t>р</w:t>
      </w:r>
      <w:r w:rsidRPr="000077BA">
        <w:rPr>
          <w:rFonts w:ascii="Arial" w:eastAsia="Arial" w:hAnsi="Arial" w:cs="Arial"/>
          <w:noProof/>
          <w:spacing w:val="-1"/>
          <w:szCs w:val="24"/>
        </w:rPr>
        <w:t>а</w:t>
      </w:r>
      <w:r w:rsidRPr="000077BA">
        <w:rPr>
          <w:rFonts w:ascii="Arial" w:eastAsia="Arial" w:hAnsi="Arial" w:cs="Arial"/>
          <w:noProof/>
          <w:szCs w:val="24"/>
        </w:rPr>
        <w:t>д</w:t>
      </w:r>
      <w:r w:rsidRPr="000077BA">
        <w:rPr>
          <w:rFonts w:ascii="Arial" w:eastAsia="Arial" w:hAnsi="Arial" w:cs="Arial"/>
          <w:noProof/>
          <w:spacing w:val="-3"/>
          <w:szCs w:val="24"/>
        </w:rPr>
        <w:t xml:space="preserve"> </w:t>
      </w:r>
      <w:r w:rsidRPr="000077BA">
        <w:rPr>
          <w:rFonts w:ascii="Arial" w:eastAsia="Arial" w:hAnsi="Arial" w:cs="Arial"/>
          <w:noProof/>
          <w:spacing w:val="-1"/>
          <w:szCs w:val="24"/>
        </w:rPr>
        <w:t>и</w:t>
      </w:r>
      <w:r w:rsidRPr="000077BA">
        <w:rPr>
          <w:rFonts w:ascii="Arial" w:eastAsia="Arial" w:hAnsi="Arial" w:cs="Arial"/>
          <w:noProof/>
          <w:spacing w:val="1"/>
          <w:szCs w:val="24"/>
        </w:rPr>
        <w:t>л</w:t>
      </w:r>
      <w:r w:rsidRPr="000077BA">
        <w:rPr>
          <w:rFonts w:ascii="Arial" w:eastAsia="Arial" w:hAnsi="Arial" w:cs="Arial"/>
          <w:noProof/>
          <w:szCs w:val="24"/>
        </w:rPr>
        <w:t xml:space="preserve">и </w:t>
      </w:r>
      <w:r w:rsidRPr="000077BA">
        <w:rPr>
          <w:rFonts w:ascii="Arial" w:eastAsia="Arial" w:hAnsi="Arial" w:cs="Arial"/>
          <w:noProof/>
          <w:spacing w:val="-1"/>
          <w:szCs w:val="24"/>
        </w:rPr>
        <w:t>и</w:t>
      </w:r>
      <w:r w:rsidRPr="000077BA">
        <w:rPr>
          <w:rFonts w:ascii="Arial" w:eastAsia="Arial" w:hAnsi="Arial" w:cs="Arial"/>
          <w:noProof/>
          <w:szCs w:val="24"/>
        </w:rPr>
        <w:t>сп</w:t>
      </w:r>
      <w:r w:rsidRPr="000077BA">
        <w:rPr>
          <w:rFonts w:ascii="Arial" w:eastAsia="Arial" w:hAnsi="Arial" w:cs="Arial"/>
          <w:noProof/>
          <w:spacing w:val="-2"/>
          <w:szCs w:val="24"/>
        </w:rPr>
        <w:t>а</w:t>
      </w:r>
      <w:r w:rsidRPr="000077BA">
        <w:rPr>
          <w:rFonts w:ascii="Arial" w:eastAsia="Arial" w:hAnsi="Arial" w:cs="Arial"/>
          <w:noProof/>
          <w:spacing w:val="1"/>
          <w:szCs w:val="24"/>
        </w:rPr>
        <w:t>д</w:t>
      </w:r>
      <w:r w:rsidRPr="000077BA">
        <w:rPr>
          <w:rFonts w:ascii="Arial" w:eastAsia="Arial" w:hAnsi="Arial" w:cs="Arial"/>
          <w:noProof/>
          <w:szCs w:val="24"/>
        </w:rPr>
        <w:t>ања</w:t>
      </w:r>
      <w:r w:rsidRPr="000077BA">
        <w:rPr>
          <w:rFonts w:ascii="Arial" w:eastAsia="Arial" w:hAnsi="Arial" w:cs="Arial"/>
          <w:noProof/>
          <w:spacing w:val="-2"/>
          <w:szCs w:val="24"/>
        </w:rPr>
        <w:t xml:space="preserve"> </w:t>
      </w:r>
      <w:r w:rsidRPr="000077BA">
        <w:rPr>
          <w:rFonts w:ascii="Arial" w:eastAsia="Arial" w:hAnsi="Arial" w:cs="Arial"/>
          <w:noProof/>
          <w:spacing w:val="-1"/>
          <w:szCs w:val="24"/>
        </w:rPr>
        <w:t>и</w:t>
      </w:r>
      <w:r w:rsidRPr="000077BA">
        <w:rPr>
          <w:rFonts w:ascii="Arial" w:eastAsia="Arial" w:hAnsi="Arial" w:cs="Arial"/>
          <w:noProof/>
          <w:szCs w:val="24"/>
        </w:rPr>
        <w:t>з</w:t>
      </w:r>
      <w:r w:rsidRPr="000077BA">
        <w:rPr>
          <w:rFonts w:ascii="Arial" w:eastAsia="Arial" w:hAnsi="Arial" w:cs="Arial"/>
          <w:noProof/>
          <w:spacing w:val="-2"/>
          <w:szCs w:val="24"/>
        </w:rPr>
        <w:t xml:space="preserve"> </w:t>
      </w:r>
      <w:r w:rsidRPr="000077BA">
        <w:rPr>
          <w:rFonts w:ascii="Arial" w:eastAsia="Arial" w:hAnsi="Arial" w:cs="Arial"/>
          <w:noProof/>
          <w:szCs w:val="24"/>
        </w:rPr>
        <w:t>ф</w:t>
      </w:r>
      <w:r w:rsidRPr="000077BA">
        <w:rPr>
          <w:rFonts w:ascii="Arial" w:eastAsia="Arial" w:hAnsi="Arial" w:cs="Arial"/>
          <w:noProof/>
          <w:spacing w:val="-2"/>
          <w:szCs w:val="24"/>
        </w:rPr>
        <w:t>у</w:t>
      </w:r>
      <w:r w:rsidRPr="000077BA">
        <w:rPr>
          <w:rFonts w:ascii="Arial" w:eastAsia="Arial" w:hAnsi="Arial" w:cs="Arial"/>
          <w:noProof/>
          <w:szCs w:val="24"/>
        </w:rPr>
        <w:t>нк</w:t>
      </w:r>
      <w:r w:rsidRPr="000077BA">
        <w:rPr>
          <w:rFonts w:ascii="Arial" w:eastAsia="Arial" w:hAnsi="Arial" w:cs="Arial"/>
          <w:noProof/>
          <w:spacing w:val="-2"/>
          <w:szCs w:val="24"/>
        </w:rPr>
        <w:t>ц</w:t>
      </w:r>
      <w:r w:rsidRPr="000077BA">
        <w:rPr>
          <w:rFonts w:ascii="Arial" w:eastAsia="Arial" w:hAnsi="Arial" w:cs="Arial"/>
          <w:noProof/>
          <w:spacing w:val="-1"/>
          <w:szCs w:val="24"/>
        </w:rPr>
        <w:t>и</w:t>
      </w:r>
      <w:r w:rsidRPr="000077BA">
        <w:rPr>
          <w:rFonts w:ascii="Arial" w:eastAsia="Arial" w:hAnsi="Arial" w:cs="Arial"/>
          <w:noProof/>
          <w:spacing w:val="1"/>
          <w:szCs w:val="24"/>
        </w:rPr>
        <w:t>ј</w:t>
      </w:r>
      <w:r w:rsidRPr="000077BA">
        <w:rPr>
          <w:rFonts w:ascii="Arial" w:eastAsia="Arial" w:hAnsi="Arial" w:cs="Arial"/>
          <w:noProof/>
          <w:szCs w:val="24"/>
        </w:rPr>
        <w:t>е опр</w:t>
      </w:r>
      <w:r w:rsidRPr="000077BA">
        <w:rPr>
          <w:rFonts w:ascii="Arial" w:eastAsia="Arial" w:hAnsi="Arial" w:cs="Arial"/>
          <w:noProof/>
          <w:spacing w:val="-1"/>
          <w:szCs w:val="24"/>
        </w:rPr>
        <w:t>ем</w:t>
      </w:r>
      <w:r w:rsidRPr="000077BA">
        <w:rPr>
          <w:rFonts w:ascii="Arial" w:eastAsia="Arial" w:hAnsi="Arial" w:cs="Arial"/>
          <w:noProof/>
          <w:szCs w:val="24"/>
        </w:rPr>
        <w:t>е,</w:t>
      </w:r>
      <w:r w:rsidRPr="000077BA">
        <w:rPr>
          <w:rFonts w:ascii="Arial" w:eastAsia="Arial" w:hAnsi="Arial" w:cs="Arial"/>
          <w:noProof/>
          <w:spacing w:val="4"/>
          <w:szCs w:val="24"/>
        </w:rPr>
        <w:t xml:space="preserve"> </w:t>
      </w:r>
      <w:r w:rsidRPr="000077BA">
        <w:rPr>
          <w:rFonts w:ascii="Arial" w:eastAsia="Arial" w:hAnsi="Arial" w:cs="Arial"/>
          <w:noProof/>
          <w:spacing w:val="-1"/>
          <w:szCs w:val="24"/>
        </w:rPr>
        <w:t>к</w:t>
      </w:r>
      <w:r w:rsidRPr="000077BA">
        <w:rPr>
          <w:rFonts w:ascii="Arial" w:eastAsia="Arial" w:hAnsi="Arial" w:cs="Arial"/>
          <w:noProof/>
          <w:spacing w:val="-3"/>
          <w:szCs w:val="24"/>
        </w:rPr>
        <w:t>о</w:t>
      </w:r>
      <w:r w:rsidRPr="000077BA">
        <w:rPr>
          <w:rFonts w:ascii="Arial" w:eastAsia="Arial" w:hAnsi="Arial" w:cs="Arial"/>
          <w:noProof/>
          <w:spacing w:val="1"/>
          <w:szCs w:val="24"/>
        </w:rPr>
        <w:t>ј</w:t>
      </w:r>
      <w:r w:rsidRPr="000077BA">
        <w:rPr>
          <w:rFonts w:ascii="Arial" w:eastAsia="Arial" w:hAnsi="Arial" w:cs="Arial"/>
          <w:noProof/>
          <w:szCs w:val="24"/>
        </w:rPr>
        <w:t>а</w:t>
      </w:r>
      <w:r w:rsidRPr="000077BA">
        <w:rPr>
          <w:rFonts w:ascii="Arial" w:eastAsia="Arial" w:hAnsi="Arial" w:cs="Arial"/>
          <w:noProof/>
          <w:spacing w:val="3"/>
          <w:szCs w:val="24"/>
        </w:rPr>
        <w:t xml:space="preserve"> </w:t>
      </w:r>
      <w:r w:rsidRPr="000077BA">
        <w:rPr>
          <w:rFonts w:ascii="Arial" w:eastAsia="Arial" w:hAnsi="Arial" w:cs="Arial"/>
          <w:noProof/>
          <w:spacing w:val="1"/>
          <w:szCs w:val="24"/>
        </w:rPr>
        <w:t>ј</w:t>
      </w:r>
      <w:r w:rsidRPr="000077BA">
        <w:rPr>
          <w:rFonts w:ascii="Arial" w:eastAsia="Arial" w:hAnsi="Arial" w:cs="Arial"/>
          <w:noProof/>
          <w:szCs w:val="24"/>
        </w:rPr>
        <w:t xml:space="preserve">е </w:t>
      </w:r>
      <w:r w:rsidRPr="000077BA">
        <w:rPr>
          <w:rFonts w:ascii="Arial" w:eastAsia="Arial" w:hAnsi="Arial" w:cs="Arial"/>
          <w:noProof/>
          <w:spacing w:val="-2"/>
          <w:szCs w:val="24"/>
        </w:rPr>
        <w:t>у</w:t>
      </w:r>
      <w:r w:rsidRPr="000077BA">
        <w:rPr>
          <w:rFonts w:ascii="Arial" w:eastAsia="Arial" w:hAnsi="Arial" w:cs="Arial"/>
          <w:noProof/>
          <w:spacing w:val="1"/>
          <w:szCs w:val="24"/>
        </w:rPr>
        <w:t>г</w:t>
      </w:r>
      <w:r w:rsidRPr="000077BA">
        <w:rPr>
          <w:rFonts w:ascii="Arial" w:eastAsia="Arial" w:hAnsi="Arial" w:cs="Arial"/>
          <w:noProof/>
          <w:szCs w:val="24"/>
        </w:rPr>
        <w:t>р</w:t>
      </w:r>
      <w:r w:rsidRPr="000077BA">
        <w:rPr>
          <w:rFonts w:ascii="Arial" w:eastAsia="Arial" w:hAnsi="Arial" w:cs="Arial"/>
          <w:noProof/>
          <w:spacing w:val="-1"/>
          <w:szCs w:val="24"/>
        </w:rPr>
        <w:t>а</w:t>
      </w:r>
      <w:r w:rsidRPr="000077BA">
        <w:rPr>
          <w:rFonts w:ascii="Arial" w:eastAsia="Arial" w:hAnsi="Arial" w:cs="Arial"/>
          <w:noProof/>
          <w:szCs w:val="24"/>
        </w:rPr>
        <w:t>ђ</w:t>
      </w:r>
      <w:r w:rsidRPr="000077BA">
        <w:rPr>
          <w:rFonts w:ascii="Arial" w:eastAsia="Arial" w:hAnsi="Arial" w:cs="Arial"/>
          <w:noProof/>
          <w:spacing w:val="1"/>
          <w:szCs w:val="24"/>
        </w:rPr>
        <w:t>е</w:t>
      </w:r>
      <w:r w:rsidRPr="000077BA">
        <w:rPr>
          <w:rFonts w:ascii="Arial" w:eastAsia="Arial" w:hAnsi="Arial" w:cs="Arial"/>
          <w:noProof/>
          <w:szCs w:val="24"/>
        </w:rPr>
        <w:t>на</w:t>
      </w:r>
      <w:r w:rsidRPr="000077BA">
        <w:rPr>
          <w:rFonts w:ascii="Arial" w:eastAsia="Arial" w:hAnsi="Arial" w:cs="Arial"/>
          <w:noProof/>
          <w:spacing w:val="3"/>
          <w:szCs w:val="24"/>
        </w:rPr>
        <w:t xml:space="preserve"> </w:t>
      </w:r>
      <w:r w:rsidRPr="000077BA">
        <w:rPr>
          <w:rFonts w:ascii="Arial" w:eastAsia="Arial" w:hAnsi="Arial" w:cs="Arial"/>
          <w:noProof/>
          <w:szCs w:val="24"/>
        </w:rPr>
        <w:t>са</w:t>
      </w:r>
      <w:r w:rsidRPr="000077BA">
        <w:rPr>
          <w:rFonts w:ascii="Arial" w:eastAsia="Arial" w:hAnsi="Arial" w:cs="Arial"/>
          <w:noProof/>
          <w:spacing w:val="3"/>
          <w:szCs w:val="24"/>
        </w:rPr>
        <w:t xml:space="preserve"> </w:t>
      </w:r>
      <w:r w:rsidRPr="000077BA">
        <w:rPr>
          <w:rFonts w:ascii="Arial" w:eastAsia="Arial" w:hAnsi="Arial" w:cs="Arial"/>
          <w:noProof/>
          <w:szCs w:val="24"/>
        </w:rPr>
        <w:t>с</w:t>
      </w:r>
      <w:r w:rsidRPr="000077BA">
        <w:rPr>
          <w:rFonts w:ascii="Arial" w:eastAsia="Arial" w:hAnsi="Arial" w:cs="Arial"/>
          <w:noProof/>
          <w:spacing w:val="-1"/>
          <w:szCs w:val="24"/>
        </w:rPr>
        <w:t>и</w:t>
      </w:r>
      <w:r w:rsidRPr="000077BA">
        <w:rPr>
          <w:rFonts w:ascii="Arial" w:eastAsia="Arial" w:hAnsi="Arial" w:cs="Arial"/>
          <w:noProof/>
          <w:spacing w:val="1"/>
          <w:szCs w:val="24"/>
        </w:rPr>
        <w:t>г</w:t>
      </w:r>
      <w:r w:rsidRPr="000077BA">
        <w:rPr>
          <w:rFonts w:ascii="Arial" w:eastAsia="Arial" w:hAnsi="Arial" w:cs="Arial"/>
          <w:noProof/>
          <w:spacing w:val="-2"/>
          <w:szCs w:val="24"/>
        </w:rPr>
        <w:t>у</w:t>
      </w:r>
      <w:r w:rsidRPr="000077BA">
        <w:rPr>
          <w:rFonts w:ascii="Arial" w:eastAsia="Arial" w:hAnsi="Arial" w:cs="Arial"/>
          <w:noProof/>
          <w:szCs w:val="24"/>
        </w:rPr>
        <w:t>рно</w:t>
      </w:r>
      <w:r w:rsidRPr="000077BA">
        <w:rPr>
          <w:rFonts w:ascii="Arial" w:eastAsia="Arial" w:hAnsi="Arial" w:cs="Arial"/>
          <w:noProof/>
          <w:spacing w:val="-3"/>
          <w:szCs w:val="24"/>
        </w:rPr>
        <w:t>с</w:t>
      </w:r>
      <w:r w:rsidRPr="000077BA">
        <w:rPr>
          <w:rFonts w:ascii="Arial" w:eastAsia="Arial" w:hAnsi="Arial" w:cs="Arial"/>
          <w:noProof/>
          <w:szCs w:val="24"/>
        </w:rPr>
        <w:t>ном</w:t>
      </w:r>
      <w:r w:rsidRPr="000077BA">
        <w:rPr>
          <w:rFonts w:ascii="Arial" w:eastAsia="Arial" w:hAnsi="Arial" w:cs="Arial"/>
          <w:noProof/>
          <w:spacing w:val="2"/>
          <w:szCs w:val="24"/>
        </w:rPr>
        <w:t xml:space="preserve"> </w:t>
      </w:r>
      <w:r w:rsidRPr="000077BA">
        <w:rPr>
          <w:rFonts w:ascii="Arial" w:eastAsia="Arial" w:hAnsi="Arial" w:cs="Arial"/>
          <w:noProof/>
          <w:szCs w:val="24"/>
        </w:rPr>
        <w:t>с</w:t>
      </w:r>
      <w:r w:rsidRPr="000077BA">
        <w:rPr>
          <w:rFonts w:ascii="Arial" w:eastAsia="Arial" w:hAnsi="Arial" w:cs="Arial"/>
          <w:noProof/>
          <w:spacing w:val="-2"/>
          <w:szCs w:val="24"/>
        </w:rPr>
        <w:t>в</w:t>
      </w:r>
      <w:r w:rsidRPr="000077BA">
        <w:rPr>
          <w:rFonts w:ascii="Arial" w:eastAsia="Arial" w:hAnsi="Arial" w:cs="Arial"/>
          <w:noProof/>
          <w:szCs w:val="24"/>
        </w:rPr>
        <w:t>р</w:t>
      </w:r>
      <w:r w:rsidRPr="000077BA">
        <w:rPr>
          <w:rFonts w:ascii="Arial" w:eastAsia="Arial" w:hAnsi="Arial" w:cs="Arial"/>
          <w:noProof/>
          <w:spacing w:val="-3"/>
          <w:szCs w:val="24"/>
        </w:rPr>
        <w:t>х</w:t>
      </w:r>
      <w:r w:rsidRPr="000077BA">
        <w:rPr>
          <w:rFonts w:ascii="Arial" w:eastAsia="Arial" w:hAnsi="Arial" w:cs="Arial"/>
          <w:noProof/>
          <w:szCs w:val="24"/>
        </w:rPr>
        <w:t>о</w:t>
      </w:r>
      <w:r w:rsidRPr="000077BA">
        <w:rPr>
          <w:rFonts w:ascii="Arial" w:eastAsia="Arial" w:hAnsi="Arial" w:cs="Arial"/>
          <w:noProof/>
          <w:spacing w:val="-1"/>
          <w:szCs w:val="24"/>
        </w:rPr>
        <w:t>м</w:t>
      </w:r>
      <w:r w:rsidRPr="000077BA">
        <w:rPr>
          <w:rFonts w:ascii="Arial" w:eastAsia="Arial" w:hAnsi="Arial" w:cs="Arial"/>
          <w:noProof/>
          <w:szCs w:val="24"/>
        </w:rPr>
        <w:t>.</w:t>
      </w:r>
      <w:r w:rsidRPr="000077BA">
        <w:rPr>
          <w:rFonts w:ascii="Arial" w:eastAsia="Arial" w:hAnsi="Arial" w:cs="Arial"/>
          <w:noProof/>
          <w:spacing w:val="4"/>
          <w:szCs w:val="24"/>
        </w:rPr>
        <w:t xml:space="preserve"> </w:t>
      </w:r>
      <w:r w:rsidRPr="000077BA">
        <w:rPr>
          <w:rFonts w:ascii="Arial" w:eastAsia="Arial" w:hAnsi="Arial" w:cs="Arial"/>
          <w:noProof/>
          <w:spacing w:val="-1"/>
          <w:szCs w:val="24"/>
        </w:rPr>
        <w:t>Д</w:t>
      </w:r>
      <w:r w:rsidRPr="000077BA">
        <w:rPr>
          <w:rFonts w:ascii="Arial" w:eastAsia="Arial" w:hAnsi="Arial" w:cs="Arial"/>
          <w:noProof/>
          <w:szCs w:val="24"/>
        </w:rPr>
        <w:t>обра</w:t>
      </w:r>
      <w:r w:rsidRPr="000077BA">
        <w:rPr>
          <w:rFonts w:ascii="Arial" w:eastAsia="Arial" w:hAnsi="Arial" w:cs="Arial"/>
          <w:noProof/>
          <w:spacing w:val="3"/>
          <w:szCs w:val="24"/>
        </w:rPr>
        <w:t xml:space="preserve"> </w:t>
      </w:r>
      <w:r w:rsidRPr="000077BA">
        <w:rPr>
          <w:rFonts w:ascii="Arial" w:eastAsia="Arial" w:hAnsi="Arial" w:cs="Arial"/>
          <w:noProof/>
          <w:szCs w:val="24"/>
        </w:rPr>
        <w:t>оспос</w:t>
      </w:r>
      <w:r w:rsidRPr="000077BA">
        <w:rPr>
          <w:rFonts w:ascii="Arial" w:eastAsia="Arial" w:hAnsi="Arial" w:cs="Arial"/>
          <w:noProof/>
          <w:spacing w:val="-3"/>
          <w:szCs w:val="24"/>
        </w:rPr>
        <w:t>о</w:t>
      </w:r>
      <w:r w:rsidRPr="000077BA">
        <w:rPr>
          <w:rFonts w:ascii="Arial" w:eastAsia="Arial" w:hAnsi="Arial" w:cs="Arial"/>
          <w:noProof/>
          <w:spacing w:val="-2"/>
          <w:szCs w:val="24"/>
        </w:rPr>
        <w:t>б</w:t>
      </w:r>
      <w:r w:rsidRPr="000077BA">
        <w:rPr>
          <w:rFonts w:ascii="Arial" w:eastAsia="Arial" w:hAnsi="Arial" w:cs="Arial"/>
          <w:noProof/>
          <w:spacing w:val="-1"/>
          <w:szCs w:val="24"/>
        </w:rPr>
        <w:t>љ</w:t>
      </w:r>
      <w:r w:rsidRPr="000077BA">
        <w:rPr>
          <w:rFonts w:ascii="Arial" w:eastAsia="Arial" w:hAnsi="Arial" w:cs="Arial"/>
          <w:noProof/>
          <w:szCs w:val="24"/>
        </w:rPr>
        <w:t>еност</w:t>
      </w:r>
      <w:r w:rsidRPr="000077BA">
        <w:rPr>
          <w:rFonts w:ascii="Arial" w:eastAsia="Arial" w:hAnsi="Arial" w:cs="Arial"/>
          <w:noProof/>
          <w:spacing w:val="3"/>
          <w:szCs w:val="24"/>
        </w:rPr>
        <w:t xml:space="preserve"> </w:t>
      </w:r>
      <w:r w:rsidRPr="000077BA">
        <w:rPr>
          <w:rFonts w:ascii="Arial" w:eastAsia="Arial" w:hAnsi="Arial" w:cs="Arial"/>
          <w:noProof/>
          <w:szCs w:val="24"/>
        </w:rPr>
        <w:t>р</w:t>
      </w:r>
      <w:r w:rsidRPr="000077BA">
        <w:rPr>
          <w:rFonts w:ascii="Arial" w:eastAsia="Arial" w:hAnsi="Arial" w:cs="Arial"/>
          <w:noProof/>
          <w:spacing w:val="-1"/>
          <w:szCs w:val="24"/>
        </w:rPr>
        <w:t>а</w:t>
      </w:r>
      <w:r w:rsidRPr="000077BA">
        <w:rPr>
          <w:rFonts w:ascii="Arial" w:eastAsia="Arial" w:hAnsi="Arial" w:cs="Arial"/>
          <w:noProof/>
          <w:spacing w:val="-2"/>
          <w:szCs w:val="24"/>
        </w:rPr>
        <w:t>д</w:t>
      </w:r>
      <w:r w:rsidRPr="000077BA">
        <w:rPr>
          <w:rFonts w:ascii="Arial" w:eastAsia="Arial" w:hAnsi="Arial" w:cs="Arial"/>
          <w:noProof/>
          <w:szCs w:val="24"/>
        </w:rPr>
        <w:t>ни</w:t>
      </w:r>
      <w:r w:rsidRPr="000077BA">
        <w:rPr>
          <w:rFonts w:ascii="Arial" w:eastAsia="Arial" w:hAnsi="Arial" w:cs="Arial"/>
          <w:noProof/>
          <w:spacing w:val="-1"/>
          <w:szCs w:val="24"/>
        </w:rPr>
        <w:t>к</w:t>
      </w:r>
      <w:r w:rsidRPr="000077BA">
        <w:rPr>
          <w:rFonts w:ascii="Arial" w:eastAsia="Arial" w:hAnsi="Arial" w:cs="Arial"/>
          <w:noProof/>
          <w:szCs w:val="24"/>
        </w:rPr>
        <w:t>а,</w:t>
      </w:r>
      <w:r w:rsidRPr="000077BA">
        <w:rPr>
          <w:rFonts w:ascii="Arial" w:eastAsia="Arial" w:hAnsi="Arial" w:cs="Arial"/>
          <w:noProof/>
          <w:spacing w:val="4"/>
          <w:szCs w:val="24"/>
        </w:rPr>
        <w:t xml:space="preserve"> </w:t>
      </w:r>
      <w:r w:rsidRPr="000077BA">
        <w:rPr>
          <w:rFonts w:ascii="Arial" w:eastAsia="Arial" w:hAnsi="Arial" w:cs="Arial"/>
          <w:noProof/>
          <w:szCs w:val="24"/>
        </w:rPr>
        <w:t>р</w:t>
      </w:r>
      <w:r w:rsidRPr="000077BA">
        <w:rPr>
          <w:rFonts w:ascii="Arial" w:eastAsia="Arial" w:hAnsi="Arial" w:cs="Arial"/>
          <w:noProof/>
          <w:spacing w:val="-3"/>
          <w:szCs w:val="24"/>
        </w:rPr>
        <w:t>е</w:t>
      </w:r>
      <w:r w:rsidRPr="000077BA">
        <w:rPr>
          <w:rFonts w:ascii="Arial" w:eastAsia="Arial" w:hAnsi="Arial" w:cs="Arial"/>
          <w:noProof/>
          <w:spacing w:val="1"/>
          <w:szCs w:val="24"/>
        </w:rPr>
        <w:t>д</w:t>
      </w:r>
      <w:r w:rsidRPr="000077BA">
        <w:rPr>
          <w:rFonts w:ascii="Arial" w:eastAsia="Arial" w:hAnsi="Arial" w:cs="Arial"/>
          <w:noProof/>
          <w:spacing w:val="-3"/>
          <w:szCs w:val="24"/>
        </w:rPr>
        <w:t>о</w:t>
      </w:r>
      <w:r w:rsidRPr="000077BA">
        <w:rPr>
          <w:rFonts w:ascii="Arial" w:eastAsia="Arial" w:hAnsi="Arial" w:cs="Arial"/>
          <w:noProof/>
          <w:szCs w:val="24"/>
        </w:rPr>
        <w:t>в</w:t>
      </w:r>
      <w:r w:rsidRPr="000077BA">
        <w:rPr>
          <w:rFonts w:ascii="Arial" w:eastAsia="Arial" w:hAnsi="Arial" w:cs="Arial"/>
          <w:noProof/>
          <w:spacing w:val="1"/>
          <w:szCs w:val="24"/>
        </w:rPr>
        <w:t>н</w:t>
      </w:r>
      <w:r w:rsidRPr="000077BA">
        <w:rPr>
          <w:rFonts w:ascii="Arial" w:eastAsia="Arial" w:hAnsi="Arial" w:cs="Arial"/>
          <w:noProof/>
          <w:szCs w:val="24"/>
        </w:rPr>
        <w:t>о одр</w:t>
      </w:r>
      <w:r w:rsidRPr="000077BA">
        <w:rPr>
          <w:rFonts w:ascii="Arial" w:eastAsia="Arial" w:hAnsi="Arial" w:cs="Arial"/>
          <w:noProof/>
          <w:spacing w:val="1"/>
          <w:szCs w:val="24"/>
        </w:rPr>
        <w:t>ж</w:t>
      </w:r>
      <w:r w:rsidRPr="000077BA">
        <w:rPr>
          <w:rFonts w:ascii="Arial" w:eastAsia="Arial" w:hAnsi="Arial" w:cs="Arial"/>
          <w:noProof/>
          <w:spacing w:val="-3"/>
          <w:szCs w:val="24"/>
        </w:rPr>
        <w:t>а</w:t>
      </w:r>
      <w:r w:rsidRPr="000077BA">
        <w:rPr>
          <w:rFonts w:ascii="Arial" w:eastAsia="Arial" w:hAnsi="Arial" w:cs="Arial"/>
          <w:noProof/>
          <w:szCs w:val="24"/>
        </w:rPr>
        <w:t>вање</w:t>
      </w:r>
      <w:r w:rsidRPr="000077BA">
        <w:rPr>
          <w:rFonts w:ascii="Arial" w:eastAsia="Arial" w:hAnsi="Arial" w:cs="Arial"/>
          <w:noProof/>
          <w:spacing w:val="4"/>
          <w:szCs w:val="24"/>
        </w:rPr>
        <w:t xml:space="preserve"> </w:t>
      </w:r>
      <w:r w:rsidRPr="000077BA">
        <w:rPr>
          <w:rFonts w:ascii="Arial" w:eastAsia="Arial" w:hAnsi="Arial" w:cs="Arial"/>
          <w:noProof/>
          <w:szCs w:val="24"/>
        </w:rPr>
        <w:t>и</w:t>
      </w:r>
      <w:r w:rsidRPr="000077BA">
        <w:rPr>
          <w:rFonts w:ascii="Arial" w:eastAsia="Arial" w:hAnsi="Arial" w:cs="Arial"/>
          <w:noProof/>
          <w:spacing w:val="2"/>
          <w:szCs w:val="24"/>
        </w:rPr>
        <w:t xml:space="preserve"> </w:t>
      </w:r>
      <w:r w:rsidRPr="000077BA">
        <w:rPr>
          <w:rFonts w:ascii="Arial" w:eastAsia="Arial" w:hAnsi="Arial" w:cs="Arial"/>
          <w:noProof/>
          <w:szCs w:val="24"/>
        </w:rPr>
        <w:t>в</w:t>
      </w:r>
      <w:r w:rsidRPr="000077BA">
        <w:rPr>
          <w:rFonts w:ascii="Arial" w:eastAsia="Arial" w:hAnsi="Arial" w:cs="Arial"/>
          <w:noProof/>
          <w:spacing w:val="-2"/>
          <w:szCs w:val="24"/>
        </w:rPr>
        <w:t>е</w:t>
      </w:r>
      <w:r w:rsidRPr="000077BA">
        <w:rPr>
          <w:rFonts w:ascii="Arial" w:eastAsia="Arial" w:hAnsi="Arial" w:cs="Arial"/>
          <w:noProof/>
          <w:spacing w:val="1"/>
          <w:szCs w:val="24"/>
        </w:rPr>
        <w:t>л</w:t>
      </w:r>
      <w:r w:rsidRPr="000077BA">
        <w:rPr>
          <w:rFonts w:ascii="Arial" w:eastAsia="Arial" w:hAnsi="Arial" w:cs="Arial"/>
          <w:noProof/>
          <w:spacing w:val="-1"/>
          <w:szCs w:val="24"/>
        </w:rPr>
        <w:t>ик</w:t>
      </w:r>
      <w:r w:rsidRPr="000077BA">
        <w:rPr>
          <w:rFonts w:ascii="Arial" w:eastAsia="Arial" w:hAnsi="Arial" w:cs="Arial"/>
          <w:noProof/>
          <w:szCs w:val="24"/>
        </w:rPr>
        <w:t>о</w:t>
      </w:r>
      <w:r w:rsidRPr="000077BA">
        <w:rPr>
          <w:rFonts w:ascii="Arial" w:eastAsia="Arial" w:hAnsi="Arial" w:cs="Arial"/>
          <w:noProof/>
          <w:spacing w:val="3"/>
          <w:szCs w:val="24"/>
        </w:rPr>
        <w:t xml:space="preserve"> </w:t>
      </w:r>
      <w:r w:rsidRPr="000077BA">
        <w:rPr>
          <w:rFonts w:ascii="Arial" w:eastAsia="Arial" w:hAnsi="Arial" w:cs="Arial"/>
          <w:noProof/>
          <w:spacing w:val="-1"/>
          <w:szCs w:val="24"/>
        </w:rPr>
        <w:t>и</w:t>
      </w:r>
      <w:r w:rsidRPr="000077BA">
        <w:rPr>
          <w:rFonts w:ascii="Arial" w:eastAsia="Arial" w:hAnsi="Arial" w:cs="Arial"/>
          <w:noProof/>
          <w:szCs w:val="24"/>
        </w:rPr>
        <w:t>с</w:t>
      </w:r>
      <w:r w:rsidRPr="000077BA">
        <w:rPr>
          <w:rFonts w:ascii="Arial" w:eastAsia="Arial" w:hAnsi="Arial" w:cs="Arial"/>
          <w:noProof/>
          <w:spacing w:val="-1"/>
          <w:szCs w:val="24"/>
        </w:rPr>
        <w:t>к</w:t>
      </w:r>
      <w:r w:rsidRPr="000077BA">
        <w:rPr>
          <w:rFonts w:ascii="Arial" w:eastAsia="Arial" w:hAnsi="Arial" w:cs="Arial"/>
          <w:noProof/>
          <w:spacing w:val="-2"/>
          <w:szCs w:val="24"/>
        </w:rPr>
        <w:t>у</w:t>
      </w:r>
      <w:r w:rsidRPr="000077BA">
        <w:rPr>
          <w:rFonts w:ascii="Arial" w:eastAsia="Arial" w:hAnsi="Arial" w:cs="Arial"/>
          <w:noProof/>
          <w:szCs w:val="24"/>
        </w:rPr>
        <w:t>ство</w:t>
      </w:r>
      <w:r w:rsidRPr="000077BA">
        <w:rPr>
          <w:rFonts w:ascii="Arial" w:eastAsia="Arial" w:hAnsi="Arial" w:cs="Arial"/>
          <w:noProof/>
          <w:spacing w:val="6"/>
          <w:szCs w:val="24"/>
        </w:rPr>
        <w:t xml:space="preserve"> </w:t>
      </w:r>
      <w:r w:rsidRPr="000077BA">
        <w:rPr>
          <w:rFonts w:ascii="Arial" w:eastAsia="Arial" w:hAnsi="Arial" w:cs="Arial"/>
          <w:noProof/>
          <w:szCs w:val="24"/>
        </w:rPr>
        <w:t>у</w:t>
      </w:r>
      <w:r w:rsidRPr="000077BA">
        <w:rPr>
          <w:rFonts w:ascii="Arial" w:eastAsia="Arial" w:hAnsi="Arial" w:cs="Arial"/>
          <w:noProof/>
          <w:spacing w:val="3"/>
          <w:szCs w:val="24"/>
        </w:rPr>
        <w:t xml:space="preserve"> </w:t>
      </w:r>
      <w:r w:rsidRPr="000077BA">
        <w:rPr>
          <w:rFonts w:ascii="Arial" w:eastAsia="Arial" w:hAnsi="Arial" w:cs="Arial"/>
          <w:noProof/>
          <w:szCs w:val="24"/>
        </w:rPr>
        <w:t>вођ</w:t>
      </w:r>
      <w:r w:rsidRPr="000077BA">
        <w:rPr>
          <w:rFonts w:ascii="Arial" w:eastAsia="Arial" w:hAnsi="Arial" w:cs="Arial"/>
          <w:noProof/>
          <w:spacing w:val="-3"/>
          <w:szCs w:val="24"/>
        </w:rPr>
        <w:t>е</w:t>
      </w:r>
      <w:r w:rsidRPr="000077BA">
        <w:rPr>
          <w:rFonts w:ascii="Arial" w:eastAsia="Arial" w:hAnsi="Arial" w:cs="Arial"/>
          <w:noProof/>
          <w:szCs w:val="24"/>
        </w:rPr>
        <w:t>њу</w:t>
      </w:r>
      <w:r w:rsidRPr="000077BA">
        <w:rPr>
          <w:rFonts w:ascii="Arial" w:eastAsia="Arial" w:hAnsi="Arial" w:cs="Arial"/>
          <w:noProof/>
          <w:spacing w:val="4"/>
          <w:szCs w:val="24"/>
        </w:rPr>
        <w:t xml:space="preserve"> </w:t>
      </w:r>
      <w:r w:rsidRPr="000077BA">
        <w:rPr>
          <w:rFonts w:ascii="Arial" w:eastAsia="Arial" w:hAnsi="Arial" w:cs="Arial"/>
          <w:noProof/>
          <w:szCs w:val="24"/>
        </w:rPr>
        <w:t>р</w:t>
      </w:r>
      <w:r w:rsidRPr="000077BA">
        <w:rPr>
          <w:rFonts w:ascii="Arial" w:eastAsia="Arial" w:hAnsi="Arial" w:cs="Arial"/>
          <w:noProof/>
          <w:spacing w:val="-3"/>
          <w:szCs w:val="24"/>
        </w:rPr>
        <w:t>а</w:t>
      </w:r>
      <w:r w:rsidRPr="000077BA">
        <w:rPr>
          <w:rFonts w:ascii="Arial" w:eastAsia="Arial" w:hAnsi="Arial" w:cs="Arial"/>
          <w:noProof/>
          <w:spacing w:val="1"/>
          <w:szCs w:val="24"/>
        </w:rPr>
        <w:t>д</w:t>
      </w:r>
      <w:r w:rsidRPr="000077BA">
        <w:rPr>
          <w:rFonts w:ascii="Arial" w:eastAsia="Arial" w:hAnsi="Arial" w:cs="Arial"/>
          <w:noProof/>
          <w:szCs w:val="24"/>
        </w:rPr>
        <w:t>а</w:t>
      </w:r>
      <w:r w:rsidRPr="000077BA">
        <w:rPr>
          <w:rFonts w:ascii="Arial" w:eastAsia="Arial" w:hAnsi="Arial" w:cs="Arial"/>
          <w:noProof/>
          <w:spacing w:val="3"/>
          <w:szCs w:val="24"/>
        </w:rPr>
        <w:t xml:space="preserve"> </w:t>
      </w:r>
      <w:r w:rsidRPr="000077BA">
        <w:rPr>
          <w:rFonts w:ascii="Arial" w:eastAsia="Arial" w:hAnsi="Arial" w:cs="Arial"/>
          <w:noProof/>
          <w:spacing w:val="1"/>
          <w:szCs w:val="24"/>
        </w:rPr>
        <w:t>г</w:t>
      </w:r>
      <w:r w:rsidRPr="000077BA">
        <w:rPr>
          <w:rFonts w:ascii="Arial" w:eastAsia="Arial" w:hAnsi="Arial" w:cs="Arial"/>
          <w:noProof/>
          <w:szCs w:val="24"/>
        </w:rPr>
        <w:t>ас</w:t>
      </w:r>
      <w:r w:rsidRPr="000077BA">
        <w:rPr>
          <w:rFonts w:ascii="Arial" w:eastAsia="Arial" w:hAnsi="Arial" w:cs="Arial"/>
          <w:noProof/>
          <w:spacing w:val="-3"/>
          <w:szCs w:val="24"/>
        </w:rPr>
        <w:t>о</w:t>
      </w:r>
      <w:r w:rsidRPr="000077BA">
        <w:rPr>
          <w:rFonts w:ascii="Arial" w:eastAsia="Arial" w:hAnsi="Arial" w:cs="Arial"/>
          <w:noProof/>
          <w:szCs w:val="24"/>
        </w:rPr>
        <w:t>во</w:t>
      </w:r>
      <w:r w:rsidRPr="000077BA">
        <w:rPr>
          <w:rFonts w:ascii="Arial" w:eastAsia="Arial" w:hAnsi="Arial" w:cs="Arial"/>
          <w:noProof/>
          <w:spacing w:val="1"/>
          <w:szCs w:val="24"/>
        </w:rPr>
        <w:t>д</w:t>
      </w:r>
      <w:r w:rsidRPr="000077BA">
        <w:rPr>
          <w:rFonts w:ascii="Arial" w:eastAsia="Arial" w:hAnsi="Arial" w:cs="Arial"/>
          <w:noProof/>
          <w:szCs w:val="24"/>
        </w:rPr>
        <w:t>а б</w:t>
      </w:r>
      <w:r w:rsidRPr="000077BA">
        <w:rPr>
          <w:rFonts w:ascii="Arial" w:eastAsia="Arial" w:hAnsi="Arial" w:cs="Arial"/>
          <w:noProof/>
          <w:spacing w:val="-1"/>
          <w:szCs w:val="24"/>
        </w:rPr>
        <w:t>и</w:t>
      </w:r>
      <w:r w:rsidRPr="000077BA">
        <w:rPr>
          <w:rFonts w:ascii="Arial" w:eastAsia="Arial" w:hAnsi="Arial" w:cs="Arial"/>
          <w:noProof/>
          <w:szCs w:val="24"/>
        </w:rPr>
        <w:t>тно</w:t>
      </w:r>
      <w:r w:rsidRPr="000077BA">
        <w:rPr>
          <w:rFonts w:ascii="Arial" w:eastAsia="Arial" w:hAnsi="Arial" w:cs="Arial"/>
          <w:noProof/>
          <w:spacing w:val="3"/>
          <w:szCs w:val="24"/>
        </w:rPr>
        <w:t xml:space="preserve"> </w:t>
      </w:r>
      <w:r w:rsidRPr="000077BA">
        <w:rPr>
          <w:rFonts w:ascii="Arial" w:eastAsia="Arial" w:hAnsi="Arial" w:cs="Arial"/>
          <w:noProof/>
          <w:szCs w:val="24"/>
        </w:rPr>
        <w:t>с</w:t>
      </w:r>
      <w:r w:rsidRPr="000077BA">
        <w:rPr>
          <w:rFonts w:ascii="Arial" w:eastAsia="Arial" w:hAnsi="Arial" w:cs="Arial"/>
          <w:noProof/>
          <w:spacing w:val="-3"/>
          <w:szCs w:val="24"/>
        </w:rPr>
        <w:t>м</w:t>
      </w:r>
      <w:r w:rsidRPr="000077BA">
        <w:rPr>
          <w:rFonts w:ascii="Arial" w:eastAsia="Arial" w:hAnsi="Arial" w:cs="Arial"/>
          <w:noProof/>
          <w:szCs w:val="24"/>
        </w:rPr>
        <w:t>ањ</w:t>
      </w:r>
      <w:r w:rsidRPr="000077BA">
        <w:rPr>
          <w:rFonts w:ascii="Arial" w:eastAsia="Arial" w:hAnsi="Arial" w:cs="Arial"/>
          <w:noProof/>
          <w:spacing w:val="-2"/>
          <w:szCs w:val="24"/>
        </w:rPr>
        <w:t>у</w:t>
      </w:r>
      <w:r w:rsidRPr="000077BA">
        <w:rPr>
          <w:rFonts w:ascii="Arial" w:eastAsia="Arial" w:hAnsi="Arial" w:cs="Arial"/>
          <w:noProof/>
          <w:spacing w:val="1"/>
          <w:szCs w:val="24"/>
        </w:rPr>
        <w:t>ј</w:t>
      </w:r>
      <w:r w:rsidRPr="000077BA">
        <w:rPr>
          <w:rFonts w:ascii="Arial" w:eastAsia="Arial" w:hAnsi="Arial" w:cs="Arial"/>
          <w:noProof/>
          <w:szCs w:val="24"/>
        </w:rPr>
        <w:t>е</w:t>
      </w:r>
      <w:r w:rsidRPr="000077BA">
        <w:rPr>
          <w:rFonts w:ascii="Arial" w:eastAsia="Arial" w:hAnsi="Arial" w:cs="Arial"/>
          <w:noProof/>
          <w:spacing w:val="6"/>
          <w:szCs w:val="24"/>
        </w:rPr>
        <w:t xml:space="preserve"> </w:t>
      </w:r>
      <w:r w:rsidRPr="000077BA">
        <w:rPr>
          <w:rFonts w:ascii="Arial" w:eastAsia="Arial" w:hAnsi="Arial" w:cs="Arial"/>
          <w:noProof/>
          <w:spacing w:val="-1"/>
          <w:szCs w:val="24"/>
        </w:rPr>
        <w:t>м</w:t>
      </w:r>
      <w:r w:rsidRPr="000077BA">
        <w:rPr>
          <w:rFonts w:ascii="Arial" w:eastAsia="Arial" w:hAnsi="Arial" w:cs="Arial"/>
          <w:noProof/>
          <w:spacing w:val="-3"/>
          <w:szCs w:val="24"/>
        </w:rPr>
        <w:t>о</w:t>
      </w:r>
      <w:r w:rsidRPr="000077BA">
        <w:rPr>
          <w:rFonts w:ascii="Arial" w:eastAsia="Arial" w:hAnsi="Arial" w:cs="Arial"/>
          <w:noProof/>
          <w:spacing w:val="1"/>
          <w:szCs w:val="24"/>
        </w:rPr>
        <w:t>г</w:t>
      </w:r>
      <w:r w:rsidRPr="000077BA">
        <w:rPr>
          <w:rFonts w:ascii="Arial" w:eastAsia="Arial" w:hAnsi="Arial" w:cs="Arial"/>
          <w:noProof/>
          <w:spacing w:val="-2"/>
          <w:szCs w:val="24"/>
        </w:rPr>
        <w:t>у</w:t>
      </w:r>
      <w:r w:rsidRPr="000077BA">
        <w:rPr>
          <w:rFonts w:ascii="Arial" w:eastAsia="Arial" w:hAnsi="Arial" w:cs="Arial"/>
          <w:noProof/>
          <w:szCs w:val="24"/>
        </w:rPr>
        <w:t>ћност</w:t>
      </w:r>
      <w:r w:rsidRPr="000077BA">
        <w:rPr>
          <w:rFonts w:ascii="Arial" w:eastAsia="Arial" w:hAnsi="Arial" w:cs="Arial"/>
          <w:noProof/>
          <w:spacing w:val="3"/>
          <w:szCs w:val="24"/>
        </w:rPr>
        <w:t xml:space="preserve"> </w:t>
      </w:r>
      <w:r w:rsidRPr="000077BA">
        <w:rPr>
          <w:rFonts w:ascii="Arial" w:eastAsia="Arial" w:hAnsi="Arial" w:cs="Arial"/>
          <w:noProof/>
          <w:szCs w:val="24"/>
        </w:rPr>
        <w:t>наст</w:t>
      </w:r>
      <w:r w:rsidRPr="000077BA">
        <w:rPr>
          <w:rFonts w:ascii="Arial" w:eastAsia="Arial" w:hAnsi="Arial" w:cs="Arial"/>
          <w:noProof/>
          <w:spacing w:val="-3"/>
          <w:szCs w:val="24"/>
        </w:rPr>
        <w:t>а</w:t>
      </w:r>
      <w:r w:rsidRPr="000077BA">
        <w:rPr>
          <w:rFonts w:ascii="Arial" w:eastAsia="Arial" w:hAnsi="Arial" w:cs="Arial"/>
          <w:noProof/>
          <w:szCs w:val="24"/>
        </w:rPr>
        <w:t>нка опе</w:t>
      </w:r>
      <w:r w:rsidRPr="000077BA">
        <w:rPr>
          <w:rFonts w:ascii="Arial" w:eastAsia="Arial" w:hAnsi="Arial" w:cs="Arial"/>
          <w:noProof/>
          <w:spacing w:val="-1"/>
          <w:szCs w:val="24"/>
        </w:rPr>
        <w:t>р</w:t>
      </w:r>
      <w:r w:rsidRPr="000077BA">
        <w:rPr>
          <w:rFonts w:ascii="Arial" w:eastAsia="Arial" w:hAnsi="Arial" w:cs="Arial"/>
          <w:noProof/>
          <w:szCs w:val="24"/>
        </w:rPr>
        <w:t>а</w:t>
      </w:r>
      <w:r w:rsidRPr="000077BA">
        <w:rPr>
          <w:rFonts w:ascii="Arial" w:eastAsia="Arial" w:hAnsi="Arial" w:cs="Arial"/>
          <w:noProof/>
          <w:spacing w:val="-1"/>
          <w:szCs w:val="24"/>
        </w:rPr>
        <w:t>ти</w:t>
      </w:r>
      <w:r w:rsidRPr="000077BA">
        <w:rPr>
          <w:rFonts w:ascii="Arial" w:eastAsia="Arial" w:hAnsi="Arial" w:cs="Arial"/>
          <w:noProof/>
          <w:szCs w:val="24"/>
        </w:rPr>
        <w:t>в</w:t>
      </w:r>
      <w:r w:rsidRPr="000077BA">
        <w:rPr>
          <w:rFonts w:ascii="Arial" w:eastAsia="Arial" w:hAnsi="Arial" w:cs="Arial"/>
          <w:noProof/>
          <w:spacing w:val="1"/>
          <w:szCs w:val="24"/>
        </w:rPr>
        <w:t>н</w:t>
      </w:r>
      <w:r w:rsidRPr="000077BA">
        <w:rPr>
          <w:rFonts w:ascii="Arial" w:eastAsia="Arial" w:hAnsi="Arial" w:cs="Arial"/>
          <w:noProof/>
          <w:szCs w:val="24"/>
        </w:rPr>
        <w:t>е</w:t>
      </w:r>
      <w:r w:rsidRPr="000077BA">
        <w:rPr>
          <w:rFonts w:ascii="Arial" w:eastAsia="Arial" w:hAnsi="Arial" w:cs="Arial"/>
          <w:noProof/>
          <w:spacing w:val="-2"/>
          <w:szCs w:val="24"/>
        </w:rPr>
        <w:t xml:space="preserve"> </w:t>
      </w:r>
      <w:r w:rsidRPr="000077BA">
        <w:rPr>
          <w:rFonts w:ascii="Arial" w:eastAsia="Arial" w:hAnsi="Arial" w:cs="Arial"/>
          <w:noProof/>
          <w:szCs w:val="24"/>
        </w:rPr>
        <w:t>по</w:t>
      </w:r>
      <w:r w:rsidRPr="000077BA">
        <w:rPr>
          <w:rFonts w:ascii="Arial" w:eastAsia="Arial" w:hAnsi="Arial" w:cs="Arial"/>
          <w:noProof/>
          <w:spacing w:val="1"/>
          <w:szCs w:val="24"/>
        </w:rPr>
        <w:t>г</w:t>
      </w:r>
      <w:r w:rsidRPr="000077BA">
        <w:rPr>
          <w:rFonts w:ascii="Arial" w:eastAsia="Arial" w:hAnsi="Arial" w:cs="Arial"/>
          <w:noProof/>
          <w:szCs w:val="24"/>
        </w:rPr>
        <w:t>р</w:t>
      </w:r>
      <w:r w:rsidRPr="000077BA">
        <w:rPr>
          <w:rFonts w:ascii="Arial" w:eastAsia="Arial" w:hAnsi="Arial" w:cs="Arial"/>
          <w:noProof/>
          <w:spacing w:val="-3"/>
          <w:szCs w:val="24"/>
        </w:rPr>
        <w:t>е</w:t>
      </w:r>
      <w:r w:rsidRPr="000077BA">
        <w:rPr>
          <w:rFonts w:ascii="Arial" w:eastAsia="Arial" w:hAnsi="Arial" w:cs="Arial"/>
          <w:noProof/>
          <w:szCs w:val="24"/>
        </w:rPr>
        <w:t>шке,</w:t>
      </w:r>
      <w:r w:rsidRPr="000077BA">
        <w:rPr>
          <w:rFonts w:ascii="Arial" w:eastAsia="Arial" w:hAnsi="Arial" w:cs="Arial"/>
          <w:noProof/>
          <w:spacing w:val="-1"/>
          <w:szCs w:val="24"/>
        </w:rPr>
        <w:t xml:space="preserve"> </w:t>
      </w:r>
      <w:r w:rsidRPr="000077BA">
        <w:rPr>
          <w:rFonts w:ascii="Arial" w:eastAsia="Arial" w:hAnsi="Arial" w:cs="Arial"/>
          <w:noProof/>
          <w:spacing w:val="-3"/>
          <w:szCs w:val="24"/>
        </w:rPr>
        <w:t>к</w:t>
      </w:r>
      <w:r w:rsidRPr="000077BA">
        <w:rPr>
          <w:rFonts w:ascii="Arial" w:eastAsia="Arial" w:hAnsi="Arial" w:cs="Arial"/>
          <w:noProof/>
          <w:szCs w:val="24"/>
        </w:rPr>
        <w:t>о</w:t>
      </w:r>
      <w:r w:rsidRPr="000077BA">
        <w:rPr>
          <w:rFonts w:ascii="Arial" w:eastAsia="Arial" w:hAnsi="Arial" w:cs="Arial"/>
          <w:noProof/>
          <w:spacing w:val="1"/>
          <w:szCs w:val="24"/>
        </w:rPr>
        <w:t>ј</w:t>
      </w:r>
      <w:r w:rsidRPr="000077BA">
        <w:rPr>
          <w:rFonts w:ascii="Arial" w:eastAsia="Arial" w:hAnsi="Arial" w:cs="Arial"/>
          <w:noProof/>
          <w:szCs w:val="24"/>
        </w:rPr>
        <w:t>а</w:t>
      </w:r>
      <w:r w:rsidRPr="000077BA">
        <w:rPr>
          <w:rFonts w:ascii="Arial" w:eastAsia="Arial" w:hAnsi="Arial" w:cs="Arial"/>
          <w:noProof/>
          <w:spacing w:val="-2"/>
          <w:szCs w:val="24"/>
        </w:rPr>
        <w:t xml:space="preserve"> </w:t>
      </w:r>
      <w:r w:rsidRPr="000077BA">
        <w:rPr>
          <w:rFonts w:ascii="Arial" w:eastAsia="Arial" w:hAnsi="Arial" w:cs="Arial"/>
          <w:noProof/>
          <w:szCs w:val="24"/>
        </w:rPr>
        <w:t xml:space="preserve">би </w:t>
      </w:r>
      <w:r w:rsidRPr="000077BA">
        <w:rPr>
          <w:rFonts w:ascii="Arial" w:eastAsia="Arial" w:hAnsi="Arial" w:cs="Arial"/>
          <w:noProof/>
          <w:spacing w:val="-1"/>
          <w:szCs w:val="24"/>
        </w:rPr>
        <w:t>м</w:t>
      </w:r>
      <w:r w:rsidRPr="000077BA">
        <w:rPr>
          <w:rFonts w:ascii="Arial" w:eastAsia="Arial" w:hAnsi="Arial" w:cs="Arial"/>
          <w:noProof/>
          <w:spacing w:val="-3"/>
          <w:szCs w:val="24"/>
        </w:rPr>
        <w:t>о</w:t>
      </w:r>
      <w:r w:rsidRPr="000077BA">
        <w:rPr>
          <w:rFonts w:ascii="Arial" w:eastAsia="Arial" w:hAnsi="Arial" w:cs="Arial"/>
          <w:noProof/>
          <w:spacing w:val="1"/>
          <w:szCs w:val="24"/>
        </w:rPr>
        <w:t>гл</w:t>
      </w:r>
      <w:r w:rsidRPr="000077BA">
        <w:rPr>
          <w:rFonts w:ascii="Arial" w:eastAsia="Arial" w:hAnsi="Arial" w:cs="Arial"/>
          <w:noProof/>
          <w:szCs w:val="24"/>
        </w:rPr>
        <w:t>а</w:t>
      </w:r>
      <w:r w:rsidRPr="000077BA">
        <w:rPr>
          <w:rFonts w:ascii="Arial" w:eastAsia="Arial" w:hAnsi="Arial" w:cs="Arial"/>
          <w:noProof/>
          <w:spacing w:val="-2"/>
          <w:szCs w:val="24"/>
        </w:rPr>
        <w:t xml:space="preserve"> </w:t>
      </w:r>
      <w:r w:rsidRPr="000077BA">
        <w:rPr>
          <w:rFonts w:ascii="Arial" w:eastAsia="Arial" w:hAnsi="Arial" w:cs="Arial"/>
          <w:noProof/>
          <w:spacing w:val="1"/>
          <w:szCs w:val="24"/>
        </w:rPr>
        <w:t>д</w:t>
      </w:r>
      <w:r w:rsidRPr="000077BA">
        <w:rPr>
          <w:rFonts w:ascii="Arial" w:eastAsia="Arial" w:hAnsi="Arial" w:cs="Arial"/>
          <w:noProof/>
          <w:szCs w:val="24"/>
        </w:rPr>
        <w:t>ов</w:t>
      </w:r>
      <w:r w:rsidRPr="000077BA">
        <w:rPr>
          <w:rFonts w:ascii="Arial" w:eastAsia="Arial" w:hAnsi="Arial" w:cs="Arial"/>
          <w:noProof/>
          <w:spacing w:val="-3"/>
          <w:szCs w:val="24"/>
        </w:rPr>
        <w:t>е</w:t>
      </w:r>
      <w:r w:rsidRPr="000077BA">
        <w:rPr>
          <w:rFonts w:ascii="Arial" w:eastAsia="Arial" w:hAnsi="Arial" w:cs="Arial"/>
          <w:noProof/>
          <w:szCs w:val="24"/>
        </w:rPr>
        <w:t xml:space="preserve">сти </w:t>
      </w:r>
      <w:r w:rsidRPr="000077BA">
        <w:rPr>
          <w:rFonts w:ascii="Arial" w:eastAsia="Arial" w:hAnsi="Arial" w:cs="Arial"/>
          <w:noProof/>
          <w:spacing w:val="-2"/>
          <w:szCs w:val="24"/>
        </w:rPr>
        <w:t>д</w:t>
      </w:r>
      <w:r w:rsidRPr="000077BA">
        <w:rPr>
          <w:rFonts w:ascii="Arial" w:eastAsia="Arial" w:hAnsi="Arial" w:cs="Arial"/>
          <w:noProof/>
          <w:szCs w:val="24"/>
        </w:rPr>
        <w:t xml:space="preserve">о </w:t>
      </w:r>
      <w:r w:rsidRPr="000077BA">
        <w:rPr>
          <w:rFonts w:ascii="Arial" w:eastAsia="Arial" w:hAnsi="Arial" w:cs="Arial"/>
          <w:noProof/>
          <w:spacing w:val="1"/>
          <w:szCs w:val="24"/>
        </w:rPr>
        <w:t>н</w:t>
      </w:r>
      <w:r w:rsidRPr="000077BA">
        <w:rPr>
          <w:rFonts w:ascii="Arial" w:eastAsia="Arial" w:hAnsi="Arial" w:cs="Arial"/>
          <w:noProof/>
          <w:szCs w:val="24"/>
        </w:rPr>
        <w:t>ас</w:t>
      </w:r>
      <w:r w:rsidRPr="000077BA">
        <w:rPr>
          <w:rFonts w:ascii="Arial" w:eastAsia="Arial" w:hAnsi="Arial" w:cs="Arial"/>
          <w:noProof/>
          <w:spacing w:val="-1"/>
          <w:szCs w:val="24"/>
        </w:rPr>
        <w:t>т</w:t>
      </w:r>
      <w:r w:rsidRPr="000077BA">
        <w:rPr>
          <w:rFonts w:ascii="Arial" w:eastAsia="Arial" w:hAnsi="Arial" w:cs="Arial"/>
          <w:noProof/>
          <w:szCs w:val="24"/>
        </w:rPr>
        <w:t>анка</w:t>
      </w:r>
      <w:r w:rsidRPr="000077BA">
        <w:rPr>
          <w:rFonts w:ascii="Arial" w:eastAsia="Arial" w:hAnsi="Arial" w:cs="Arial"/>
          <w:noProof/>
          <w:spacing w:val="-2"/>
          <w:szCs w:val="24"/>
        </w:rPr>
        <w:t xml:space="preserve"> </w:t>
      </w:r>
      <w:r w:rsidRPr="000077BA">
        <w:rPr>
          <w:rFonts w:ascii="Arial" w:eastAsia="Arial" w:hAnsi="Arial" w:cs="Arial"/>
          <w:noProof/>
          <w:szCs w:val="24"/>
        </w:rPr>
        <w:t>п</w:t>
      </w:r>
      <w:r w:rsidRPr="000077BA">
        <w:rPr>
          <w:rFonts w:ascii="Arial" w:eastAsia="Arial" w:hAnsi="Arial" w:cs="Arial"/>
          <w:noProof/>
          <w:spacing w:val="-2"/>
          <w:szCs w:val="24"/>
        </w:rPr>
        <w:t>о</w:t>
      </w:r>
      <w:r w:rsidRPr="000077BA">
        <w:rPr>
          <w:rFonts w:ascii="Arial" w:eastAsia="Arial" w:hAnsi="Arial" w:cs="Arial"/>
          <w:noProof/>
          <w:spacing w:val="1"/>
          <w:szCs w:val="24"/>
        </w:rPr>
        <w:t>ж</w:t>
      </w:r>
      <w:r w:rsidRPr="000077BA">
        <w:rPr>
          <w:rFonts w:ascii="Arial" w:eastAsia="Arial" w:hAnsi="Arial" w:cs="Arial"/>
          <w:noProof/>
          <w:szCs w:val="24"/>
        </w:rPr>
        <w:t>а</w:t>
      </w:r>
      <w:r w:rsidRPr="000077BA">
        <w:rPr>
          <w:rFonts w:ascii="Arial" w:eastAsia="Arial" w:hAnsi="Arial" w:cs="Arial"/>
          <w:noProof/>
          <w:spacing w:val="-1"/>
          <w:szCs w:val="24"/>
        </w:rPr>
        <w:t>р</w:t>
      </w:r>
      <w:r w:rsidRPr="000077BA">
        <w:rPr>
          <w:rFonts w:ascii="Arial" w:eastAsia="Arial" w:hAnsi="Arial" w:cs="Arial"/>
          <w:noProof/>
          <w:spacing w:val="-3"/>
          <w:szCs w:val="24"/>
        </w:rPr>
        <w:t>а</w:t>
      </w:r>
      <w:r w:rsidRPr="000077BA">
        <w:rPr>
          <w:rFonts w:ascii="Arial" w:eastAsia="Arial" w:hAnsi="Arial" w:cs="Arial"/>
          <w:noProof/>
          <w:szCs w:val="24"/>
        </w:rPr>
        <w:t>.</w:t>
      </w:r>
    </w:p>
    <w:p w:rsidR="00EA69C0" w:rsidRPr="000077BA" w:rsidRDefault="00EA69C0" w:rsidP="00EA69C0">
      <w:pPr>
        <w:spacing w:before="8" w:after="0" w:line="240" w:lineRule="exact"/>
        <w:rPr>
          <w:rFonts w:ascii="Arial" w:hAnsi="Arial" w:cs="Arial"/>
          <w:noProof/>
          <w:szCs w:val="24"/>
        </w:rPr>
      </w:pPr>
    </w:p>
    <w:p w:rsidR="00EA69C0" w:rsidRPr="000077BA" w:rsidRDefault="00EA69C0" w:rsidP="00EA69C0">
      <w:pPr>
        <w:spacing w:after="0" w:line="241" w:lineRule="auto"/>
        <w:ind w:left="153" w:right="92"/>
        <w:jc w:val="both"/>
        <w:rPr>
          <w:rFonts w:ascii="Arial" w:eastAsia="Arial" w:hAnsi="Arial" w:cs="Arial"/>
          <w:noProof/>
          <w:szCs w:val="24"/>
        </w:rPr>
      </w:pPr>
      <w:r w:rsidRPr="000077BA">
        <w:rPr>
          <w:rFonts w:ascii="Arial" w:eastAsia="Arial" w:hAnsi="Arial" w:cs="Arial"/>
          <w:b/>
          <w:bCs/>
          <w:noProof/>
          <w:spacing w:val="-6"/>
          <w:szCs w:val="24"/>
        </w:rPr>
        <w:t>А</w:t>
      </w:r>
      <w:r w:rsidRPr="000077BA">
        <w:rPr>
          <w:rFonts w:ascii="Arial" w:eastAsia="Arial" w:hAnsi="Arial" w:cs="Arial"/>
          <w:b/>
          <w:bCs/>
          <w:noProof/>
          <w:spacing w:val="2"/>
          <w:szCs w:val="24"/>
        </w:rPr>
        <w:t>к</w:t>
      </w:r>
      <w:r w:rsidRPr="000077BA">
        <w:rPr>
          <w:rFonts w:ascii="Arial" w:eastAsia="Arial" w:hAnsi="Arial" w:cs="Arial"/>
          <w:b/>
          <w:bCs/>
          <w:noProof/>
          <w:szCs w:val="24"/>
        </w:rPr>
        <w:t>т</w:t>
      </w:r>
      <w:r w:rsidRPr="000077BA">
        <w:rPr>
          <w:rFonts w:ascii="Arial" w:eastAsia="Arial" w:hAnsi="Arial" w:cs="Arial"/>
          <w:b/>
          <w:bCs/>
          <w:noProof/>
          <w:spacing w:val="1"/>
          <w:szCs w:val="24"/>
        </w:rPr>
        <w:t>ивн</w:t>
      </w:r>
      <w:r w:rsidRPr="000077BA">
        <w:rPr>
          <w:rFonts w:ascii="Arial" w:eastAsia="Arial" w:hAnsi="Arial" w:cs="Arial"/>
          <w:b/>
          <w:bCs/>
          <w:noProof/>
          <w:szCs w:val="24"/>
        </w:rPr>
        <w:t>о</w:t>
      </w:r>
      <w:r w:rsidRPr="000077BA">
        <w:rPr>
          <w:rFonts w:ascii="Arial" w:eastAsia="Arial" w:hAnsi="Arial" w:cs="Arial"/>
          <w:b/>
          <w:bCs/>
          <w:noProof/>
          <w:spacing w:val="-1"/>
          <w:szCs w:val="24"/>
        </w:rPr>
        <w:t>с</w:t>
      </w:r>
      <w:r w:rsidRPr="000077BA">
        <w:rPr>
          <w:rFonts w:ascii="Arial" w:eastAsia="Arial" w:hAnsi="Arial" w:cs="Arial"/>
          <w:b/>
          <w:bCs/>
          <w:noProof/>
          <w:szCs w:val="24"/>
        </w:rPr>
        <w:t>т</w:t>
      </w:r>
      <w:r w:rsidRPr="000077BA">
        <w:rPr>
          <w:rFonts w:ascii="Arial" w:eastAsia="Arial" w:hAnsi="Arial" w:cs="Arial"/>
          <w:b/>
          <w:bCs/>
          <w:noProof/>
          <w:spacing w:val="2"/>
          <w:szCs w:val="24"/>
        </w:rPr>
        <w:t xml:space="preserve"> </w:t>
      </w:r>
      <w:r w:rsidRPr="000077BA">
        <w:rPr>
          <w:rFonts w:ascii="Arial" w:eastAsia="Arial" w:hAnsi="Arial" w:cs="Arial"/>
          <w:b/>
          <w:bCs/>
          <w:noProof/>
          <w:szCs w:val="24"/>
        </w:rPr>
        <w:t>т</w:t>
      </w:r>
      <w:r w:rsidRPr="000077BA">
        <w:rPr>
          <w:rFonts w:ascii="Arial" w:eastAsia="Arial" w:hAnsi="Arial" w:cs="Arial"/>
          <w:b/>
          <w:bCs/>
          <w:noProof/>
          <w:spacing w:val="-1"/>
          <w:szCs w:val="24"/>
        </w:rPr>
        <w:t>р</w:t>
      </w:r>
      <w:r w:rsidRPr="000077BA">
        <w:rPr>
          <w:rFonts w:ascii="Arial" w:eastAsia="Arial" w:hAnsi="Arial" w:cs="Arial"/>
          <w:b/>
          <w:bCs/>
          <w:noProof/>
          <w:szCs w:val="24"/>
        </w:rPr>
        <w:t>е</w:t>
      </w:r>
      <w:r w:rsidRPr="000077BA">
        <w:rPr>
          <w:rFonts w:ascii="Arial" w:eastAsia="Arial" w:hAnsi="Arial" w:cs="Arial"/>
          <w:b/>
          <w:bCs/>
          <w:noProof/>
          <w:spacing w:val="-1"/>
          <w:szCs w:val="24"/>
        </w:rPr>
        <w:t>ћ</w:t>
      </w:r>
      <w:r w:rsidRPr="000077BA">
        <w:rPr>
          <w:rFonts w:ascii="Arial" w:eastAsia="Arial" w:hAnsi="Arial" w:cs="Arial"/>
          <w:b/>
          <w:bCs/>
          <w:noProof/>
          <w:spacing w:val="1"/>
          <w:szCs w:val="24"/>
        </w:rPr>
        <w:t>и</w:t>
      </w:r>
      <w:r w:rsidRPr="000077BA">
        <w:rPr>
          <w:rFonts w:ascii="Arial" w:eastAsia="Arial" w:hAnsi="Arial" w:cs="Arial"/>
          <w:b/>
          <w:bCs/>
          <w:noProof/>
          <w:szCs w:val="24"/>
        </w:rPr>
        <w:t>х о</w:t>
      </w:r>
      <w:r w:rsidRPr="000077BA">
        <w:rPr>
          <w:rFonts w:ascii="Arial" w:eastAsia="Arial" w:hAnsi="Arial" w:cs="Arial"/>
          <w:b/>
          <w:bCs/>
          <w:noProof/>
          <w:spacing w:val="-1"/>
          <w:szCs w:val="24"/>
        </w:rPr>
        <w:t>с</w:t>
      </w:r>
      <w:r w:rsidRPr="000077BA">
        <w:rPr>
          <w:rFonts w:ascii="Arial" w:eastAsia="Arial" w:hAnsi="Arial" w:cs="Arial"/>
          <w:b/>
          <w:bCs/>
          <w:noProof/>
          <w:szCs w:val="24"/>
        </w:rPr>
        <w:t>оба</w:t>
      </w:r>
      <w:r w:rsidRPr="000077BA">
        <w:rPr>
          <w:rFonts w:ascii="Arial" w:eastAsia="Arial" w:hAnsi="Arial" w:cs="Arial"/>
          <w:b/>
          <w:bCs/>
          <w:noProof/>
          <w:spacing w:val="7"/>
          <w:szCs w:val="24"/>
        </w:rPr>
        <w:t xml:space="preserve"> </w:t>
      </w:r>
      <w:r w:rsidRPr="000077BA">
        <w:rPr>
          <w:rFonts w:ascii="Arial" w:eastAsia="Arial" w:hAnsi="Arial" w:cs="Arial"/>
          <w:noProof/>
          <w:szCs w:val="24"/>
        </w:rPr>
        <w:t>п</w:t>
      </w:r>
      <w:r w:rsidRPr="000077BA">
        <w:rPr>
          <w:rFonts w:ascii="Arial" w:eastAsia="Arial" w:hAnsi="Arial" w:cs="Arial"/>
          <w:noProof/>
          <w:spacing w:val="-2"/>
          <w:szCs w:val="24"/>
        </w:rPr>
        <w:t>о</w:t>
      </w:r>
      <w:r w:rsidRPr="000077BA">
        <w:rPr>
          <w:rFonts w:ascii="Arial" w:eastAsia="Arial" w:hAnsi="Arial" w:cs="Arial"/>
          <w:noProof/>
          <w:spacing w:val="1"/>
          <w:szCs w:val="24"/>
        </w:rPr>
        <w:t>д</w:t>
      </w:r>
      <w:r w:rsidRPr="000077BA">
        <w:rPr>
          <w:rFonts w:ascii="Arial" w:eastAsia="Arial" w:hAnsi="Arial" w:cs="Arial"/>
          <w:noProof/>
          <w:szCs w:val="24"/>
        </w:rPr>
        <w:t>р</w:t>
      </w:r>
      <w:r w:rsidRPr="000077BA">
        <w:rPr>
          <w:rFonts w:ascii="Arial" w:eastAsia="Arial" w:hAnsi="Arial" w:cs="Arial"/>
          <w:noProof/>
          <w:spacing w:val="-1"/>
          <w:szCs w:val="24"/>
        </w:rPr>
        <w:t>а</w:t>
      </w:r>
      <w:r w:rsidRPr="000077BA">
        <w:rPr>
          <w:rFonts w:ascii="Arial" w:eastAsia="Arial" w:hAnsi="Arial" w:cs="Arial"/>
          <w:noProof/>
          <w:szCs w:val="24"/>
        </w:rPr>
        <w:t>з</w:t>
      </w:r>
      <w:r w:rsidRPr="000077BA">
        <w:rPr>
          <w:rFonts w:ascii="Arial" w:eastAsia="Arial" w:hAnsi="Arial" w:cs="Arial"/>
          <w:noProof/>
          <w:spacing w:val="-3"/>
          <w:szCs w:val="24"/>
        </w:rPr>
        <w:t>у</w:t>
      </w:r>
      <w:r w:rsidRPr="000077BA">
        <w:rPr>
          <w:rFonts w:ascii="Arial" w:eastAsia="Arial" w:hAnsi="Arial" w:cs="Arial"/>
          <w:noProof/>
          <w:spacing w:val="-1"/>
          <w:szCs w:val="24"/>
        </w:rPr>
        <w:t>м</w:t>
      </w:r>
      <w:r w:rsidRPr="000077BA">
        <w:rPr>
          <w:rFonts w:ascii="Arial" w:eastAsia="Arial" w:hAnsi="Arial" w:cs="Arial"/>
          <w:noProof/>
          <w:szCs w:val="24"/>
        </w:rPr>
        <w:t>ева</w:t>
      </w:r>
      <w:r w:rsidRPr="000077BA">
        <w:rPr>
          <w:rFonts w:ascii="Arial" w:eastAsia="Arial" w:hAnsi="Arial" w:cs="Arial"/>
          <w:noProof/>
          <w:spacing w:val="4"/>
          <w:szCs w:val="24"/>
        </w:rPr>
        <w:t xml:space="preserve"> </w:t>
      </w:r>
      <w:r w:rsidRPr="000077BA">
        <w:rPr>
          <w:rFonts w:ascii="Arial" w:eastAsia="Arial" w:hAnsi="Arial" w:cs="Arial"/>
          <w:noProof/>
          <w:szCs w:val="24"/>
        </w:rPr>
        <w:t>нео</w:t>
      </w:r>
      <w:r w:rsidRPr="000077BA">
        <w:rPr>
          <w:rFonts w:ascii="Arial" w:eastAsia="Arial" w:hAnsi="Arial" w:cs="Arial"/>
          <w:noProof/>
          <w:spacing w:val="-2"/>
          <w:szCs w:val="24"/>
        </w:rPr>
        <w:t>в</w:t>
      </w:r>
      <w:r w:rsidRPr="000077BA">
        <w:rPr>
          <w:rFonts w:ascii="Arial" w:eastAsia="Arial" w:hAnsi="Arial" w:cs="Arial"/>
          <w:noProof/>
          <w:spacing w:val="1"/>
          <w:szCs w:val="24"/>
        </w:rPr>
        <w:t>л</w:t>
      </w:r>
      <w:r w:rsidRPr="000077BA">
        <w:rPr>
          <w:rFonts w:ascii="Arial" w:eastAsia="Arial" w:hAnsi="Arial" w:cs="Arial"/>
          <w:noProof/>
          <w:szCs w:val="24"/>
        </w:rPr>
        <w:t>ашт</w:t>
      </w:r>
      <w:r w:rsidRPr="000077BA">
        <w:rPr>
          <w:rFonts w:ascii="Arial" w:eastAsia="Arial" w:hAnsi="Arial" w:cs="Arial"/>
          <w:noProof/>
          <w:spacing w:val="-3"/>
          <w:szCs w:val="24"/>
        </w:rPr>
        <w:t>е</w:t>
      </w:r>
      <w:r w:rsidRPr="000077BA">
        <w:rPr>
          <w:rFonts w:ascii="Arial" w:eastAsia="Arial" w:hAnsi="Arial" w:cs="Arial"/>
          <w:noProof/>
          <w:szCs w:val="24"/>
        </w:rPr>
        <w:t>но</w:t>
      </w:r>
      <w:r w:rsidRPr="000077BA">
        <w:rPr>
          <w:rFonts w:ascii="Arial" w:eastAsia="Arial" w:hAnsi="Arial" w:cs="Arial"/>
          <w:noProof/>
          <w:spacing w:val="2"/>
          <w:szCs w:val="24"/>
        </w:rPr>
        <w:t xml:space="preserve"> </w:t>
      </w:r>
      <w:r w:rsidRPr="000077BA">
        <w:rPr>
          <w:rFonts w:ascii="Arial" w:eastAsia="Arial" w:hAnsi="Arial" w:cs="Arial"/>
          <w:noProof/>
          <w:spacing w:val="1"/>
          <w:szCs w:val="24"/>
        </w:rPr>
        <w:t>д</w:t>
      </w:r>
      <w:r w:rsidRPr="000077BA">
        <w:rPr>
          <w:rFonts w:ascii="Arial" w:eastAsia="Arial" w:hAnsi="Arial" w:cs="Arial"/>
          <w:noProof/>
          <w:szCs w:val="24"/>
        </w:rPr>
        <w:t>ел</w:t>
      </w:r>
      <w:r w:rsidRPr="000077BA">
        <w:rPr>
          <w:rFonts w:ascii="Arial" w:eastAsia="Arial" w:hAnsi="Arial" w:cs="Arial"/>
          <w:noProof/>
          <w:spacing w:val="-2"/>
          <w:szCs w:val="24"/>
        </w:rPr>
        <w:t>о</w:t>
      </w:r>
      <w:r w:rsidRPr="000077BA">
        <w:rPr>
          <w:rFonts w:ascii="Arial" w:eastAsia="Arial" w:hAnsi="Arial" w:cs="Arial"/>
          <w:noProof/>
          <w:szCs w:val="24"/>
        </w:rPr>
        <w:t>вање</w:t>
      </w:r>
      <w:r w:rsidRPr="000077BA">
        <w:rPr>
          <w:rFonts w:ascii="Arial" w:eastAsia="Arial" w:hAnsi="Arial" w:cs="Arial"/>
          <w:noProof/>
          <w:spacing w:val="5"/>
          <w:szCs w:val="24"/>
        </w:rPr>
        <w:t xml:space="preserve"> </w:t>
      </w:r>
      <w:r w:rsidRPr="000077BA">
        <w:rPr>
          <w:rFonts w:ascii="Arial" w:eastAsia="Arial" w:hAnsi="Arial" w:cs="Arial"/>
          <w:noProof/>
          <w:szCs w:val="24"/>
        </w:rPr>
        <w:t>т</w:t>
      </w:r>
      <w:r w:rsidRPr="000077BA">
        <w:rPr>
          <w:rFonts w:ascii="Arial" w:eastAsia="Arial" w:hAnsi="Arial" w:cs="Arial"/>
          <w:noProof/>
          <w:spacing w:val="-3"/>
          <w:szCs w:val="24"/>
        </w:rPr>
        <w:t>е</w:t>
      </w:r>
      <w:r w:rsidRPr="000077BA">
        <w:rPr>
          <w:rFonts w:ascii="Arial" w:eastAsia="Arial" w:hAnsi="Arial" w:cs="Arial"/>
          <w:noProof/>
          <w:szCs w:val="24"/>
        </w:rPr>
        <w:t>шке</w:t>
      </w:r>
      <w:r w:rsidRPr="000077BA">
        <w:rPr>
          <w:rFonts w:ascii="Arial" w:eastAsia="Arial" w:hAnsi="Arial" w:cs="Arial"/>
          <w:noProof/>
          <w:spacing w:val="2"/>
          <w:szCs w:val="24"/>
        </w:rPr>
        <w:t xml:space="preserve"> </w:t>
      </w:r>
      <w:r w:rsidRPr="000077BA">
        <w:rPr>
          <w:rFonts w:ascii="Arial" w:eastAsia="Arial" w:hAnsi="Arial" w:cs="Arial"/>
          <w:noProof/>
          <w:spacing w:val="1"/>
          <w:szCs w:val="24"/>
        </w:rPr>
        <w:t>г</w:t>
      </w:r>
      <w:r w:rsidRPr="000077BA">
        <w:rPr>
          <w:rFonts w:ascii="Arial" w:eastAsia="Arial" w:hAnsi="Arial" w:cs="Arial"/>
          <w:noProof/>
          <w:szCs w:val="24"/>
        </w:rPr>
        <w:t>р</w:t>
      </w:r>
      <w:r w:rsidRPr="000077BA">
        <w:rPr>
          <w:rFonts w:ascii="Arial" w:eastAsia="Arial" w:hAnsi="Arial" w:cs="Arial"/>
          <w:noProof/>
          <w:spacing w:val="-1"/>
          <w:szCs w:val="24"/>
        </w:rPr>
        <w:t>а</w:t>
      </w:r>
      <w:r w:rsidRPr="000077BA">
        <w:rPr>
          <w:rFonts w:ascii="Arial" w:eastAsia="Arial" w:hAnsi="Arial" w:cs="Arial"/>
          <w:noProof/>
          <w:szCs w:val="24"/>
        </w:rPr>
        <w:t>ђ</w:t>
      </w:r>
      <w:r w:rsidRPr="000077BA">
        <w:rPr>
          <w:rFonts w:ascii="Arial" w:eastAsia="Arial" w:hAnsi="Arial" w:cs="Arial"/>
          <w:noProof/>
          <w:spacing w:val="-1"/>
          <w:szCs w:val="24"/>
        </w:rPr>
        <w:t>е</w:t>
      </w:r>
      <w:r w:rsidRPr="000077BA">
        <w:rPr>
          <w:rFonts w:ascii="Arial" w:eastAsia="Arial" w:hAnsi="Arial" w:cs="Arial"/>
          <w:noProof/>
          <w:spacing w:val="-2"/>
          <w:szCs w:val="24"/>
        </w:rPr>
        <w:t>в</w:t>
      </w:r>
      <w:r w:rsidRPr="000077BA">
        <w:rPr>
          <w:rFonts w:ascii="Arial" w:eastAsia="Arial" w:hAnsi="Arial" w:cs="Arial"/>
          <w:noProof/>
          <w:spacing w:val="-1"/>
          <w:szCs w:val="24"/>
        </w:rPr>
        <w:t>и</w:t>
      </w:r>
      <w:r w:rsidRPr="000077BA">
        <w:rPr>
          <w:rFonts w:ascii="Arial" w:eastAsia="Arial" w:hAnsi="Arial" w:cs="Arial"/>
          <w:noProof/>
          <w:szCs w:val="24"/>
        </w:rPr>
        <w:t>нс</w:t>
      </w:r>
      <w:r w:rsidRPr="000077BA">
        <w:rPr>
          <w:rFonts w:ascii="Arial" w:eastAsia="Arial" w:hAnsi="Arial" w:cs="Arial"/>
          <w:noProof/>
          <w:spacing w:val="-3"/>
          <w:szCs w:val="24"/>
        </w:rPr>
        <w:t>к</w:t>
      </w:r>
      <w:r w:rsidRPr="000077BA">
        <w:rPr>
          <w:rFonts w:ascii="Arial" w:eastAsia="Arial" w:hAnsi="Arial" w:cs="Arial"/>
          <w:noProof/>
          <w:szCs w:val="24"/>
        </w:rPr>
        <w:t xml:space="preserve">е </w:t>
      </w:r>
      <w:r w:rsidRPr="000077BA">
        <w:rPr>
          <w:rFonts w:ascii="Arial" w:eastAsia="Arial" w:hAnsi="Arial" w:cs="Arial"/>
          <w:noProof/>
          <w:spacing w:val="-1"/>
          <w:szCs w:val="24"/>
        </w:rPr>
        <w:t>м</w:t>
      </w:r>
      <w:r w:rsidRPr="000077BA">
        <w:rPr>
          <w:rFonts w:ascii="Arial" w:eastAsia="Arial" w:hAnsi="Arial" w:cs="Arial"/>
          <w:noProof/>
          <w:szCs w:val="24"/>
        </w:rPr>
        <w:t>е</w:t>
      </w:r>
      <w:r w:rsidRPr="000077BA">
        <w:rPr>
          <w:rFonts w:ascii="Arial" w:eastAsia="Arial" w:hAnsi="Arial" w:cs="Arial"/>
          <w:noProof/>
          <w:spacing w:val="-3"/>
          <w:szCs w:val="24"/>
        </w:rPr>
        <w:t>х</w:t>
      </w:r>
      <w:r w:rsidRPr="000077BA">
        <w:rPr>
          <w:rFonts w:ascii="Arial" w:eastAsia="Arial" w:hAnsi="Arial" w:cs="Arial"/>
          <w:noProof/>
          <w:szCs w:val="24"/>
        </w:rPr>
        <w:t>ан</w:t>
      </w:r>
      <w:r w:rsidRPr="000077BA">
        <w:rPr>
          <w:rFonts w:ascii="Arial" w:eastAsia="Arial" w:hAnsi="Arial" w:cs="Arial"/>
          <w:noProof/>
          <w:spacing w:val="-1"/>
          <w:szCs w:val="24"/>
        </w:rPr>
        <w:t>и</w:t>
      </w:r>
      <w:r w:rsidRPr="000077BA">
        <w:rPr>
          <w:rFonts w:ascii="Arial" w:eastAsia="Arial" w:hAnsi="Arial" w:cs="Arial"/>
          <w:noProof/>
          <w:szCs w:val="24"/>
        </w:rPr>
        <w:t>з</w:t>
      </w:r>
      <w:r w:rsidRPr="000077BA">
        <w:rPr>
          <w:rFonts w:ascii="Arial" w:eastAsia="Arial" w:hAnsi="Arial" w:cs="Arial"/>
          <w:noProof/>
          <w:spacing w:val="-1"/>
          <w:szCs w:val="24"/>
        </w:rPr>
        <w:t>а</w:t>
      </w:r>
      <w:r w:rsidRPr="000077BA">
        <w:rPr>
          <w:rFonts w:ascii="Arial" w:eastAsia="Arial" w:hAnsi="Arial" w:cs="Arial"/>
          <w:noProof/>
          <w:szCs w:val="24"/>
        </w:rPr>
        <w:t>ц</w:t>
      </w:r>
      <w:r w:rsidRPr="000077BA">
        <w:rPr>
          <w:rFonts w:ascii="Arial" w:eastAsia="Arial" w:hAnsi="Arial" w:cs="Arial"/>
          <w:noProof/>
          <w:spacing w:val="-1"/>
          <w:szCs w:val="24"/>
        </w:rPr>
        <w:t>и</w:t>
      </w:r>
      <w:r w:rsidRPr="000077BA">
        <w:rPr>
          <w:rFonts w:ascii="Arial" w:eastAsia="Arial" w:hAnsi="Arial" w:cs="Arial"/>
          <w:noProof/>
          <w:spacing w:val="1"/>
          <w:szCs w:val="24"/>
        </w:rPr>
        <w:t>ј</w:t>
      </w:r>
      <w:r w:rsidRPr="000077BA">
        <w:rPr>
          <w:rFonts w:ascii="Arial" w:eastAsia="Arial" w:hAnsi="Arial" w:cs="Arial"/>
          <w:noProof/>
          <w:szCs w:val="24"/>
        </w:rPr>
        <w:t>е</w:t>
      </w:r>
      <w:r w:rsidRPr="000077BA">
        <w:rPr>
          <w:rFonts w:ascii="Arial" w:eastAsia="Arial" w:hAnsi="Arial" w:cs="Arial"/>
          <w:noProof/>
          <w:spacing w:val="2"/>
          <w:szCs w:val="24"/>
        </w:rPr>
        <w:t xml:space="preserve"> </w:t>
      </w:r>
      <w:r w:rsidRPr="000077BA">
        <w:rPr>
          <w:rFonts w:ascii="Arial" w:eastAsia="Arial" w:hAnsi="Arial" w:cs="Arial"/>
          <w:noProof/>
          <w:szCs w:val="24"/>
        </w:rPr>
        <w:t>у н</w:t>
      </w:r>
      <w:r w:rsidRPr="000077BA">
        <w:rPr>
          <w:rFonts w:ascii="Arial" w:eastAsia="Arial" w:hAnsi="Arial" w:cs="Arial"/>
          <w:noProof/>
          <w:spacing w:val="-2"/>
          <w:szCs w:val="24"/>
        </w:rPr>
        <w:t>е</w:t>
      </w:r>
      <w:r w:rsidRPr="000077BA">
        <w:rPr>
          <w:rFonts w:ascii="Arial" w:eastAsia="Arial" w:hAnsi="Arial" w:cs="Arial"/>
          <w:noProof/>
          <w:szCs w:val="24"/>
        </w:rPr>
        <w:t>пос</w:t>
      </w:r>
      <w:r w:rsidRPr="000077BA">
        <w:rPr>
          <w:rFonts w:ascii="Arial" w:eastAsia="Arial" w:hAnsi="Arial" w:cs="Arial"/>
          <w:noProof/>
          <w:spacing w:val="-3"/>
          <w:szCs w:val="24"/>
        </w:rPr>
        <w:t>р</w:t>
      </w:r>
      <w:r w:rsidRPr="000077BA">
        <w:rPr>
          <w:rFonts w:ascii="Arial" w:eastAsia="Arial" w:hAnsi="Arial" w:cs="Arial"/>
          <w:noProof/>
          <w:szCs w:val="24"/>
        </w:rPr>
        <w:t>ед</w:t>
      </w:r>
      <w:r w:rsidRPr="000077BA">
        <w:rPr>
          <w:rFonts w:ascii="Arial" w:eastAsia="Arial" w:hAnsi="Arial" w:cs="Arial"/>
          <w:noProof/>
          <w:spacing w:val="1"/>
          <w:szCs w:val="24"/>
        </w:rPr>
        <w:t>н</w:t>
      </w:r>
      <w:r w:rsidRPr="000077BA">
        <w:rPr>
          <w:rFonts w:ascii="Arial" w:eastAsia="Arial" w:hAnsi="Arial" w:cs="Arial"/>
          <w:noProof/>
          <w:spacing w:val="-3"/>
          <w:szCs w:val="24"/>
        </w:rPr>
        <w:t>о</w:t>
      </w:r>
      <w:r w:rsidRPr="000077BA">
        <w:rPr>
          <w:rFonts w:ascii="Arial" w:eastAsia="Arial" w:hAnsi="Arial" w:cs="Arial"/>
          <w:noProof/>
          <w:szCs w:val="24"/>
        </w:rPr>
        <w:t>ј</w:t>
      </w:r>
      <w:r w:rsidRPr="000077BA">
        <w:rPr>
          <w:rFonts w:ascii="Arial" w:eastAsia="Arial" w:hAnsi="Arial" w:cs="Arial"/>
          <w:noProof/>
          <w:spacing w:val="1"/>
          <w:szCs w:val="24"/>
        </w:rPr>
        <w:t xml:space="preserve"> </w:t>
      </w:r>
      <w:r w:rsidRPr="000077BA">
        <w:rPr>
          <w:rFonts w:ascii="Arial" w:eastAsia="Arial" w:hAnsi="Arial" w:cs="Arial"/>
          <w:noProof/>
          <w:szCs w:val="24"/>
        </w:rPr>
        <w:t>б</w:t>
      </w:r>
      <w:r w:rsidRPr="000077BA">
        <w:rPr>
          <w:rFonts w:ascii="Arial" w:eastAsia="Arial" w:hAnsi="Arial" w:cs="Arial"/>
          <w:noProof/>
          <w:spacing w:val="1"/>
          <w:szCs w:val="24"/>
        </w:rPr>
        <w:t>л</w:t>
      </w:r>
      <w:r w:rsidRPr="000077BA">
        <w:rPr>
          <w:rFonts w:ascii="Arial" w:eastAsia="Arial" w:hAnsi="Arial" w:cs="Arial"/>
          <w:noProof/>
          <w:spacing w:val="-1"/>
          <w:szCs w:val="24"/>
        </w:rPr>
        <w:t>и</w:t>
      </w:r>
      <w:r w:rsidRPr="000077BA">
        <w:rPr>
          <w:rFonts w:ascii="Arial" w:eastAsia="Arial" w:hAnsi="Arial" w:cs="Arial"/>
          <w:noProof/>
          <w:szCs w:val="24"/>
        </w:rPr>
        <w:t>з</w:t>
      </w:r>
      <w:r w:rsidRPr="000077BA">
        <w:rPr>
          <w:rFonts w:ascii="Arial" w:eastAsia="Arial" w:hAnsi="Arial" w:cs="Arial"/>
          <w:noProof/>
          <w:spacing w:val="-1"/>
          <w:szCs w:val="24"/>
        </w:rPr>
        <w:t>и</w:t>
      </w:r>
      <w:r w:rsidRPr="000077BA">
        <w:rPr>
          <w:rFonts w:ascii="Arial" w:eastAsia="Arial" w:hAnsi="Arial" w:cs="Arial"/>
          <w:noProof/>
          <w:szCs w:val="24"/>
        </w:rPr>
        <w:t xml:space="preserve">ни </w:t>
      </w:r>
      <w:r w:rsidRPr="000077BA">
        <w:rPr>
          <w:rFonts w:ascii="Arial" w:eastAsia="Arial" w:hAnsi="Arial" w:cs="Arial"/>
          <w:noProof/>
          <w:spacing w:val="-2"/>
          <w:szCs w:val="24"/>
        </w:rPr>
        <w:t>у</w:t>
      </w:r>
      <w:r w:rsidRPr="000077BA">
        <w:rPr>
          <w:rFonts w:ascii="Arial" w:eastAsia="Arial" w:hAnsi="Arial" w:cs="Arial"/>
          <w:noProof/>
          <w:spacing w:val="-1"/>
          <w:szCs w:val="24"/>
        </w:rPr>
        <w:t>к</w:t>
      </w:r>
      <w:r w:rsidRPr="000077BA">
        <w:rPr>
          <w:rFonts w:ascii="Arial" w:eastAsia="Arial" w:hAnsi="Arial" w:cs="Arial"/>
          <w:noProof/>
          <w:szCs w:val="24"/>
        </w:rPr>
        <w:t>опаног</w:t>
      </w:r>
      <w:r w:rsidRPr="000077BA">
        <w:rPr>
          <w:rFonts w:ascii="Arial" w:eastAsia="Arial" w:hAnsi="Arial" w:cs="Arial"/>
          <w:noProof/>
          <w:spacing w:val="1"/>
          <w:szCs w:val="24"/>
        </w:rPr>
        <w:t xml:space="preserve"> </w:t>
      </w:r>
      <w:r w:rsidRPr="000077BA">
        <w:rPr>
          <w:rFonts w:ascii="Arial" w:eastAsia="Arial" w:hAnsi="Arial" w:cs="Arial"/>
          <w:noProof/>
          <w:szCs w:val="24"/>
        </w:rPr>
        <w:t>це</w:t>
      </w:r>
      <w:r w:rsidRPr="000077BA">
        <w:rPr>
          <w:rFonts w:ascii="Arial" w:eastAsia="Arial" w:hAnsi="Arial" w:cs="Arial"/>
          <w:noProof/>
          <w:spacing w:val="-2"/>
          <w:szCs w:val="24"/>
        </w:rPr>
        <w:t>в</w:t>
      </w:r>
      <w:r w:rsidRPr="000077BA">
        <w:rPr>
          <w:rFonts w:ascii="Arial" w:eastAsia="Arial" w:hAnsi="Arial" w:cs="Arial"/>
          <w:noProof/>
          <w:szCs w:val="24"/>
        </w:rPr>
        <w:t>овод</w:t>
      </w:r>
      <w:r w:rsidRPr="000077BA">
        <w:rPr>
          <w:rFonts w:ascii="Arial" w:eastAsia="Arial" w:hAnsi="Arial" w:cs="Arial"/>
          <w:noProof/>
          <w:spacing w:val="-2"/>
          <w:szCs w:val="24"/>
        </w:rPr>
        <w:t>а</w:t>
      </w:r>
      <w:r w:rsidRPr="000077BA">
        <w:rPr>
          <w:rFonts w:ascii="Arial" w:eastAsia="Arial" w:hAnsi="Arial" w:cs="Arial"/>
          <w:noProof/>
          <w:szCs w:val="24"/>
        </w:rPr>
        <w:t>.</w:t>
      </w:r>
      <w:r w:rsidRPr="000077BA">
        <w:rPr>
          <w:rFonts w:ascii="Arial" w:eastAsia="Arial" w:hAnsi="Arial" w:cs="Arial"/>
          <w:noProof/>
          <w:spacing w:val="1"/>
          <w:szCs w:val="24"/>
        </w:rPr>
        <w:t xml:space="preserve"> К</w:t>
      </w:r>
      <w:r w:rsidRPr="000077BA">
        <w:rPr>
          <w:rFonts w:ascii="Arial" w:eastAsia="Arial" w:hAnsi="Arial" w:cs="Arial"/>
          <w:noProof/>
          <w:spacing w:val="-3"/>
          <w:szCs w:val="24"/>
        </w:rPr>
        <w:t>о</w:t>
      </w:r>
      <w:r w:rsidRPr="000077BA">
        <w:rPr>
          <w:rFonts w:ascii="Arial" w:eastAsia="Arial" w:hAnsi="Arial" w:cs="Arial"/>
          <w:noProof/>
          <w:szCs w:val="24"/>
        </w:rPr>
        <w:t>д</w:t>
      </w:r>
      <w:r w:rsidRPr="000077BA">
        <w:rPr>
          <w:rFonts w:ascii="Arial" w:eastAsia="Arial" w:hAnsi="Arial" w:cs="Arial"/>
          <w:noProof/>
          <w:spacing w:val="1"/>
          <w:szCs w:val="24"/>
        </w:rPr>
        <w:t xml:space="preserve"> д</w:t>
      </w:r>
      <w:r w:rsidRPr="000077BA">
        <w:rPr>
          <w:rFonts w:ascii="Arial" w:eastAsia="Arial" w:hAnsi="Arial" w:cs="Arial"/>
          <w:noProof/>
          <w:szCs w:val="24"/>
        </w:rPr>
        <w:t>ел</w:t>
      </w:r>
      <w:r w:rsidRPr="000077BA">
        <w:rPr>
          <w:rFonts w:ascii="Arial" w:eastAsia="Arial" w:hAnsi="Arial" w:cs="Arial"/>
          <w:noProof/>
          <w:spacing w:val="-2"/>
          <w:szCs w:val="24"/>
        </w:rPr>
        <w:t>о</w:t>
      </w:r>
      <w:r w:rsidRPr="000077BA">
        <w:rPr>
          <w:rFonts w:ascii="Arial" w:eastAsia="Arial" w:hAnsi="Arial" w:cs="Arial"/>
          <w:noProof/>
          <w:szCs w:val="24"/>
        </w:rPr>
        <w:t>в</w:t>
      </w:r>
      <w:r w:rsidRPr="000077BA">
        <w:rPr>
          <w:rFonts w:ascii="Arial" w:eastAsia="Arial" w:hAnsi="Arial" w:cs="Arial"/>
          <w:noProof/>
          <w:spacing w:val="-2"/>
          <w:szCs w:val="24"/>
        </w:rPr>
        <w:t>а</w:t>
      </w:r>
      <w:r w:rsidRPr="000077BA">
        <w:rPr>
          <w:rFonts w:ascii="Arial" w:eastAsia="Arial" w:hAnsi="Arial" w:cs="Arial"/>
          <w:noProof/>
          <w:szCs w:val="24"/>
        </w:rPr>
        <w:t>ња</w:t>
      </w:r>
      <w:r w:rsidRPr="000077BA">
        <w:rPr>
          <w:rFonts w:ascii="Arial" w:eastAsia="Arial" w:hAnsi="Arial" w:cs="Arial"/>
          <w:noProof/>
          <w:spacing w:val="3"/>
          <w:szCs w:val="24"/>
        </w:rPr>
        <w:t xml:space="preserve"> </w:t>
      </w:r>
      <w:r w:rsidRPr="000077BA">
        <w:rPr>
          <w:rFonts w:ascii="Arial" w:eastAsia="Arial" w:hAnsi="Arial" w:cs="Arial"/>
          <w:noProof/>
          <w:szCs w:val="24"/>
        </w:rPr>
        <w:t>т</w:t>
      </w:r>
      <w:r w:rsidRPr="000077BA">
        <w:rPr>
          <w:rFonts w:ascii="Arial" w:eastAsia="Arial" w:hAnsi="Arial" w:cs="Arial"/>
          <w:noProof/>
          <w:spacing w:val="-1"/>
          <w:szCs w:val="24"/>
        </w:rPr>
        <w:t>р</w:t>
      </w:r>
      <w:r w:rsidRPr="000077BA">
        <w:rPr>
          <w:rFonts w:ascii="Arial" w:eastAsia="Arial" w:hAnsi="Arial" w:cs="Arial"/>
          <w:noProof/>
          <w:szCs w:val="24"/>
        </w:rPr>
        <w:t>е</w:t>
      </w:r>
      <w:r w:rsidRPr="000077BA">
        <w:rPr>
          <w:rFonts w:ascii="Arial" w:eastAsia="Arial" w:hAnsi="Arial" w:cs="Arial"/>
          <w:noProof/>
          <w:spacing w:val="-1"/>
          <w:szCs w:val="24"/>
        </w:rPr>
        <w:t>ћи</w:t>
      </w:r>
      <w:r w:rsidRPr="000077BA">
        <w:rPr>
          <w:rFonts w:ascii="Arial" w:eastAsia="Arial" w:hAnsi="Arial" w:cs="Arial"/>
          <w:noProof/>
          <w:szCs w:val="24"/>
        </w:rPr>
        <w:t>х ос</w:t>
      </w:r>
      <w:r w:rsidRPr="000077BA">
        <w:rPr>
          <w:rFonts w:ascii="Arial" w:eastAsia="Arial" w:hAnsi="Arial" w:cs="Arial"/>
          <w:noProof/>
          <w:spacing w:val="-3"/>
          <w:szCs w:val="24"/>
        </w:rPr>
        <w:t>о</w:t>
      </w:r>
      <w:r w:rsidRPr="000077BA">
        <w:rPr>
          <w:rFonts w:ascii="Arial" w:eastAsia="Arial" w:hAnsi="Arial" w:cs="Arial"/>
          <w:noProof/>
          <w:szCs w:val="24"/>
        </w:rPr>
        <w:t>ба на</w:t>
      </w:r>
      <w:r w:rsidRPr="000077BA">
        <w:rPr>
          <w:rFonts w:ascii="Arial" w:eastAsia="Arial" w:hAnsi="Arial" w:cs="Arial"/>
          <w:noProof/>
          <w:spacing w:val="-1"/>
          <w:szCs w:val="24"/>
        </w:rPr>
        <w:t>ј</w:t>
      </w:r>
      <w:r w:rsidRPr="000077BA">
        <w:rPr>
          <w:rFonts w:ascii="Arial" w:eastAsia="Arial" w:hAnsi="Arial" w:cs="Arial"/>
          <w:noProof/>
          <w:szCs w:val="24"/>
        </w:rPr>
        <w:t>ч</w:t>
      </w:r>
      <w:r w:rsidRPr="000077BA">
        <w:rPr>
          <w:rFonts w:ascii="Arial" w:eastAsia="Arial" w:hAnsi="Arial" w:cs="Arial"/>
          <w:noProof/>
          <w:spacing w:val="-3"/>
          <w:szCs w:val="24"/>
        </w:rPr>
        <w:t>е</w:t>
      </w:r>
      <w:r w:rsidRPr="000077BA">
        <w:rPr>
          <w:rFonts w:ascii="Arial" w:eastAsia="Arial" w:hAnsi="Arial" w:cs="Arial"/>
          <w:noProof/>
          <w:szCs w:val="24"/>
        </w:rPr>
        <w:t xml:space="preserve">шће </w:t>
      </w:r>
      <w:r w:rsidRPr="000077BA">
        <w:rPr>
          <w:rFonts w:ascii="Arial" w:eastAsia="Arial" w:hAnsi="Arial" w:cs="Arial"/>
          <w:noProof/>
          <w:spacing w:val="1"/>
          <w:szCs w:val="24"/>
        </w:rPr>
        <w:t>д</w:t>
      </w:r>
      <w:r w:rsidRPr="000077BA">
        <w:rPr>
          <w:rFonts w:ascii="Arial" w:eastAsia="Arial" w:hAnsi="Arial" w:cs="Arial"/>
          <w:noProof/>
          <w:szCs w:val="24"/>
        </w:rPr>
        <w:t>олази</w:t>
      </w:r>
      <w:r w:rsidRPr="000077BA">
        <w:rPr>
          <w:rFonts w:ascii="Arial" w:eastAsia="Arial" w:hAnsi="Arial" w:cs="Arial"/>
          <w:noProof/>
          <w:spacing w:val="-2"/>
          <w:szCs w:val="24"/>
        </w:rPr>
        <w:t xml:space="preserve"> </w:t>
      </w:r>
      <w:r w:rsidRPr="000077BA">
        <w:rPr>
          <w:rFonts w:ascii="Arial" w:eastAsia="Arial" w:hAnsi="Arial" w:cs="Arial"/>
          <w:noProof/>
          <w:spacing w:val="1"/>
          <w:szCs w:val="24"/>
        </w:rPr>
        <w:t>д</w:t>
      </w:r>
      <w:r w:rsidRPr="000077BA">
        <w:rPr>
          <w:rFonts w:ascii="Arial" w:eastAsia="Arial" w:hAnsi="Arial" w:cs="Arial"/>
          <w:noProof/>
          <w:szCs w:val="24"/>
        </w:rPr>
        <w:t>о</w:t>
      </w:r>
      <w:r w:rsidRPr="000077BA">
        <w:rPr>
          <w:rFonts w:ascii="Arial" w:eastAsia="Arial" w:hAnsi="Arial" w:cs="Arial"/>
          <w:noProof/>
          <w:spacing w:val="-2"/>
          <w:szCs w:val="24"/>
        </w:rPr>
        <w:t xml:space="preserve"> </w:t>
      </w:r>
      <w:r w:rsidRPr="000077BA">
        <w:rPr>
          <w:rFonts w:ascii="Arial" w:eastAsia="Arial" w:hAnsi="Arial" w:cs="Arial"/>
          <w:noProof/>
          <w:szCs w:val="24"/>
        </w:rPr>
        <w:t>проп</w:t>
      </w:r>
      <w:r w:rsidRPr="000077BA">
        <w:rPr>
          <w:rFonts w:ascii="Arial" w:eastAsia="Arial" w:hAnsi="Arial" w:cs="Arial"/>
          <w:noProof/>
          <w:spacing w:val="-2"/>
          <w:szCs w:val="24"/>
        </w:rPr>
        <w:t>у</w:t>
      </w:r>
      <w:r w:rsidRPr="000077BA">
        <w:rPr>
          <w:rFonts w:ascii="Arial" w:eastAsia="Arial" w:hAnsi="Arial" w:cs="Arial"/>
          <w:noProof/>
          <w:szCs w:val="24"/>
        </w:rPr>
        <w:t>штања</w:t>
      </w:r>
      <w:r w:rsidRPr="000077BA">
        <w:rPr>
          <w:rFonts w:ascii="Arial" w:eastAsia="Arial" w:hAnsi="Arial" w:cs="Arial"/>
          <w:noProof/>
          <w:spacing w:val="-4"/>
          <w:szCs w:val="24"/>
        </w:rPr>
        <w:t xml:space="preserve"> </w:t>
      </w:r>
      <w:r w:rsidRPr="000077BA">
        <w:rPr>
          <w:rFonts w:ascii="Arial" w:eastAsia="Arial" w:hAnsi="Arial" w:cs="Arial"/>
          <w:noProof/>
          <w:szCs w:val="24"/>
        </w:rPr>
        <w:t>ве</w:t>
      </w:r>
      <w:r w:rsidRPr="000077BA">
        <w:rPr>
          <w:rFonts w:ascii="Arial" w:eastAsia="Arial" w:hAnsi="Arial" w:cs="Arial"/>
          <w:noProof/>
          <w:spacing w:val="1"/>
          <w:szCs w:val="24"/>
        </w:rPr>
        <w:t>л</w:t>
      </w:r>
      <w:r w:rsidRPr="000077BA">
        <w:rPr>
          <w:rFonts w:ascii="Arial" w:eastAsia="Arial" w:hAnsi="Arial" w:cs="Arial"/>
          <w:noProof/>
          <w:spacing w:val="-1"/>
          <w:szCs w:val="24"/>
        </w:rPr>
        <w:t>ики</w:t>
      </w:r>
      <w:r w:rsidRPr="000077BA">
        <w:rPr>
          <w:rFonts w:ascii="Arial" w:eastAsia="Arial" w:hAnsi="Arial" w:cs="Arial"/>
          <w:noProof/>
          <w:szCs w:val="24"/>
        </w:rPr>
        <w:t>х</w:t>
      </w:r>
      <w:r w:rsidRPr="000077BA">
        <w:rPr>
          <w:rFonts w:ascii="Arial" w:eastAsia="Arial" w:hAnsi="Arial" w:cs="Arial"/>
          <w:noProof/>
          <w:spacing w:val="-1"/>
          <w:szCs w:val="24"/>
        </w:rPr>
        <w:t xml:space="preserve"> к</w:t>
      </w:r>
      <w:r w:rsidRPr="000077BA">
        <w:rPr>
          <w:rFonts w:ascii="Arial" w:eastAsia="Arial" w:hAnsi="Arial" w:cs="Arial"/>
          <w:noProof/>
          <w:szCs w:val="24"/>
        </w:rPr>
        <w:t>олич</w:t>
      </w:r>
      <w:r w:rsidRPr="000077BA">
        <w:rPr>
          <w:rFonts w:ascii="Arial" w:eastAsia="Arial" w:hAnsi="Arial" w:cs="Arial"/>
          <w:noProof/>
          <w:spacing w:val="-1"/>
          <w:szCs w:val="24"/>
        </w:rPr>
        <w:t>и</w:t>
      </w:r>
      <w:r w:rsidRPr="000077BA">
        <w:rPr>
          <w:rFonts w:ascii="Arial" w:eastAsia="Arial" w:hAnsi="Arial" w:cs="Arial"/>
          <w:noProof/>
          <w:szCs w:val="24"/>
        </w:rPr>
        <w:t>на</w:t>
      </w:r>
      <w:r w:rsidRPr="000077BA">
        <w:rPr>
          <w:rFonts w:ascii="Arial" w:eastAsia="Arial" w:hAnsi="Arial" w:cs="Arial"/>
          <w:noProof/>
          <w:spacing w:val="-1"/>
          <w:szCs w:val="24"/>
        </w:rPr>
        <w:t xml:space="preserve"> </w:t>
      </w:r>
      <w:r w:rsidRPr="000077BA">
        <w:rPr>
          <w:rFonts w:ascii="Arial" w:eastAsia="Arial" w:hAnsi="Arial" w:cs="Arial"/>
          <w:noProof/>
          <w:szCs w:val="24"/>
        </w:rPr>
        <w:t>пр</w:t>
      </w:r>
      <w:r w:rsidRPr="000077BA">
        <w:rPr>
          <w:rFonts w:ascii="Arial" w:eastAsia="Arial" w:hAnsi="Arial" w:cs="Arial"/>
          <w:noProof/>
          <w:spacing w:val="-1"/>
          <w:szCs w:val="24"/>
        </w:rPr>
        <w:t>и</w:t>
      </w:r>
      <w:r w:rsidRPr="000077BA">
        <w:rPr>
          <w:rFonts w:ascii="Arial" w:eastAsia="Arial" w:hAnsi="Arial" w:cs="Arial"/>
          <w:noProof/>
          <w:szCs w:val="24"/>
        </w:rPr>
        <w:t>р</w:t>
      </w:r>
      <w:r w:rsidRPr="000077BA">
        <w:rPr>
          <w:rFonts w:ascii="Arial" w:eastAsia="Arial" w:hAnsi="Arial" w:cs="Arial"/>
          <w:noProof/>
          <w:spacing w:val="-1"/>
          <w:szCs w:val="24"/>
        </w:rPr>
        <w:t>о</w:t>
      </w:r>
      <w:r w:rsidRPr="000077BA">
        <w:rPr>
          <w:rFonts w:ascii="Arial" w:eastAsia="Arial" w:hAnsi="Arial" w:cs="Arial"/>
          <w:noProof/>
          <w:spacing w:val="1"/>
          <w:szCs w:val="24"/>
        </w:rPr>
        <w:t>д</w:t>
      </w:r>
      <w:r w:rsidRPr="000077BA">
        <w:rPr>
          <w:rFonts w:ascii="Arial" w:eastAsia="Arial" w:hAnsi="Arial" w:cs="Arial"/>
          <w:noProof/>
          <w:szCs w:val="24"/>
        </w:rPr>
        <w:t>ног</w:t>
      </w:r>
      <w:r w:rsidRPr="000077BA">
        <w:rPr>
          <w:rFonts w:ascii="Arial" w:eastAsia="Arial" w:hAnsi="Arial" w:cs="Arial"/>
          <w:noProof/>
          <w:spacing w:val="-2"/>
          <w:szCs w:val="24"/>
        </w:rPr>
        <w:t xml:space="preserve"> </w:t>
      </w:r>
      <w:r w:rsidRPr="000077BA">
        <w:rPr>
          <w:rFonts w:ascii="Arial" w:eastAsia="Arial" w:hAnsi="Arial" w:cs="Arial"/>
          <w:noProof/>
          <w:spacing w:val="1"/>
          <w:szCs w:val="24"/>
        </w:rPr>
        <w:t>г</w:t>
      </w:r>
      <w:r w:rsidRPr="000077BA">
        <w:rPr>
          <w:rFonts w:ascii="Arial" w:eastAsia="Arial" w:hAnsi="Arial" w:cs="Arial"/>
          <w:noProof/>
          <w:szCs w:val="24"/>
        </w:rPr>
        <w:t>ас</w:t>
      </w:r>
      <w:r w:rsidRPr="000077BA">
        <w:rPr>
          <w:rFonts w:ascii="Arial" w:eastAsia="Arial" w:hAnsi="Arial" w:cs="Arial"/>
          <w:noProof/>
          <w:spacing w:val="-1"/>
          <w:szCs w:val="24"/>
        </w:rPr>
        <w:t>а</w:t>
      </w:r>
      <w:r w:rsidRPr="000077BA">
        <w:rPr>
          <w:rFonts w:ascii="Arial" w:eastAsia="Arial" w:hAnsi="Arial" w:cs="Arial"/>
          <w:noProof/>
          <w:szCs w:val="24"/>
        </w:rPr>
        <w:t>.</w:t>
      </w:r>
    </w:p>
    <w:p w:rsidR="00EA69C0" w:rsidRPr="000077BA" w:rsidRDefault="00EA69C0" w:rsidP="00EA69C0">
      <w:pPr>
        <w:spacing w:before="10" w:after="0" w:line="240" w:lineRule="exact"/>
        <w:rPr>
          <w:rFonts w:ascii="Arial" w:hAnsi="Arial" w:cs="Arial"/>
          <w:noProof/>
          <w:szCs w:val="24"/>
        </w:rPr>
      </w:pPr>
    </w:p>
    <w:p w:rsidR="00EA69C0" w:rsidRPr="000077BA" w:rsidRDefault="00EA69C0" w:rsidP="00EA69C0">
      <w:pPr>
        <w:spacing w:after="0" w:line="241" w:lineRule="auto"/>
        <w:ind w:left="153" w:right="90"/>
        <w:jc w:val="both"/>
        <w:rPr>
          <w:rFonts w:ascii="Arial" w:eastAsia="Arial" w:hAnsi="Arial" w:cs="Arial"/>
          <w:noProof/>
          <w:szCs w:val="24"/>
        </w:rPr>
      </w:pPr>
      <w:r w:rsidRPr="000077BA">
        <w:rPr>
          <w:rFonts w:ascii="Arial" w:eastAsia="Arial" w:hAnsi="Arial" w:cs="Arial"/>
          <w:b/>
          <w:bCs/>
          <w:noProof/>
          <w:spacing w:val="-1"/>
          <w:szCs w:val="24"/>
        </w:rPr>
        <w:t>Ел</w:t>
      </w:r>
      <w:r w:rsidRPr="000077BA">
        <w:rPr>
          <w:rFonts w:ascii="Arial" w:eastAsia="Arial" w:hAnsi="Arial" w:cs="Arial"/>
          <w:b/>
          <w:bCs/>
          <w:noProof/>
          <w:szCs w:val="24"/>
        </w:rPr>
        <w:t>ем</w:t>
      </w:r>
      <w:r w:rsidRPr="000077BA">
        <w:rPr>
          <w:rFonts w:ascii="Arial" w:eastAsia="Arial" w:hAnsi="Arial" w:cs="Arial"/>
          <w:b/>
          <w:bCs/>
          <w:noProof/>
          <w:spacing w:val="-1"/>
          <w:szCs w:val="24"/>
        </w:rPr>
        <w:t>е</w:t>
      </w:r>
      <w:r w:rsidRPr="000077BA">
        <w:rPr>
          <w:rFonts w:ascii="Arial" w:eastAsia="Arial" w:hAnsi="Arial" w:cs="Arial"/>
          <w:b/>
          <w:bCs/>
          <w:noProof/>
          <w:spacing w:val="1"/>
          <w:szCs w:val="24"/>
        </w:rPr>
        <w:t>н</w:t>
      </w:r>
      <w:r w:rsidRPr="000077BA">
        <w:rPr>
          <w:rFonts w:ascii="Arial" w:eastAsia="Arial" w:hAnsi="Arial" w:cs="Arial"/>
          <w:b/>
          <w:bCs/>
          <w:noProof/>
          <w:szCs w:val="24"/>
        </w:rPr>
        <w:t>та</w:t>
      </w:r>
      <w:r w:rsidRPr="000077BA">
        <w:rPr>
          <w:rFonts w:ascii="Arial" w:eastAsia="Arial" w:hAnsi="Arial" w:cs="Arial"/>
          <w:b/>
          <w:bCs/>
          <w:noProof/>
          <w:spacing w:val="-1"/>
          <w:szCs w:val="24"/>
        </w:rPr>
        <w:t>р</w:t>
      </w:r>
      <w:r w:rsidRPr="000077BA">
        <w:rPr>
          <w:rFonts w:ascii="Arial" w:eastAsia="Arial" w:hAnsi="Arial" w:cs="Arial"/>
          <w:b/>
          <w:bCs/>
          <w:noProof/>
          <w:spacing w:val="1"/>
          <w:szCs w:val="24"/>
        </w:rPr>
        <w:t>н</w:t>
      </w:r>
      <w:r w:rsidRPr="000077BA">
        <w:rPr>
          <w:rFonts w:ascii="Arial" w:eastAsia="Arial" w:hAnsi="Arial" w:cs="Arial"/>
          <w:b/>
          <w:bCs/>
          <w:noProof/>
          <w:szCs w:val="24"/>
        </w:rPr>
        <w:t xml:space="preserve">е </w:t>
      </w:r>
      <w:r w:rsidRPr="000077BA">
        <w:rPr>
          <w:rFonts w:ascii="Arial" w:eastAsia="Arial" w:hAnsi="Arial" w:cs="Arial"/>
          <w:b/>
          <w:bCs/>
          <w:noProof/>
          <w:spacing w:val="1"/>
          <w:szCs w:val="24"/>
        </w:rPr>
        <w:t>н</w:t>
      </w:r>
      <w:r w:rsidRPr="000077BA">
        <w:rPr>
          <w:rFonts w:ascii="Arial" w:eastAsia="Arial" w:hAnsi="Arial" w:cs="Arial"/>
          <w:b/>
          <w:bCs/>
          <w:noProof/>
          <w:spacing w:val="-3"/>
          <w:szCs w:val="24"/>
        </w:rPr>
        <w:t>е</w:t>
      </w:r>
      <w:r w:rsidRPr="000077BA">
        <w:rPr>
          <w:rFonts w:ascii="Arial" w:eastAsia="Arial" w:hAnsi="Arial" w:cs="Arial"/>
          <w:b/>
          <w:bCs/>
          <w:noProof/>
          <w:spacing w:val="1"/>
          <w:szCs w:val="24"/>
        </w:rPr>
        <w:t>п</w:t>
      </w:r>
      <w:r w:rsidRPr="000077BA">
        <w:rPr>
          <w:rFonts w:ascii="Arial" w:eastAsia="Arial" w:hAnsi="Arial" w:cs="Arial"/>
          <w:b/>
          <w:bCs/>
          <w:noProof/>
          <w:szCs w:val="24"/>
        </w:rPr>
        <w:t>о</w:t>
      </w:r>
      <w:r w:rsidRPr="000077BA">
        <w:rPr>
          <w:rFonts w:ascii="Arial" w:eastAsia="Arial" w:hAnsi="Arial" w:cs="Arial"/>
          <w:b/>
          <w:bCs/>
          <w:noProof/>
          <w:spacing w:val="-1"/>
          <w:szCs w:val="24"/>
        </w:rPr>
        <w:t>г</w:t>
      </w:r>
      <w:r w:rsidRPr="000077BA">
        <w:rPr>
          <w:rFonts w:ascii="Arial" w:eastAsia="Arial" w:hAnsi="Arial" w:cs="Arial"/>
          <w:b/>
          <w:bCs/>
          <w:noProof/>
          <w:szCs w:val="24"/>
        </w:rPr>
        <w:t>о</w:t>
      </w:r>
      <w:r w:rsidRPr="000077BA">
        <w:rPr>
          <w:rFonts w:ascii="Arial" w:eastAsia="Arial" w:hAnsi="Arial" w:cs="Arial"/>
          <w:b/>
          <w:bCs/>
          <w:noProof/>
          <w:spacing w:val="-2"/>
          <w:szCs w:val="24"/>
        </w:rPr>
        <w:t>д</w:t>
      </w:r>
      <w:r w:rsidRPr="000077BA">
        <w:rPr>
          <w:rFonts w:ascii="Arial" w:eastAsia="Arial" w:hAnsi="Arial" w:cs="Arial"/>
          <w:b/>
          <w:bCs/>
          <w:noProof/>
          <w:spacing w:val="1"/>
          <w:szCs w:val="24"/>
        </w:rPr>
        <w:t>е</w:t>
      </w:r>
      <w:r w:rsidRPr="000077BA">
        <w:rPr>
          <w:rFonts w:ascii="Arial" w:eastAsia="Arial" w:hAnsi="Arial" w:cs="Arial"/>
          <w:noProof/>
          <w:szCs w:val="24"/>
        </w:rPr>
        <w:t>,</w:t>
      </w:r>
      <w:r w:rsidRPr="000077BA">
        <w:rPr>
          <w:rFonts w:ascii="Arial" w:eastAsia="Arial" w:hAnsi="Arial" w:cs="Arial"/>
          <w:noProof/>
          <w:spacing w:val="3"/>
          <w:szCs w:val="24"/>
        </w:rPr>
        <w:t xml:space="preserve"> </w:t>
      </w:r>
      <w:r w:rsidRPr="000077BA">
        <w:rPr>
          <w:rFonts w:ascii="Arial" w:eastAsia="Arial" w:hAnsi="Arial" w:cs="Arial"/>
          <w:noProof/>
          <w:spacing w:val="-1"/>
          <w:szCs w:val="24"/>
        </w:rPr>
        <w:t>к</w:t>
      </w:r>
      <w:r w:rsidRPr="000077BA">
        <w:rPr>
          <w:rFonts w:ascii="Arial" w:eastAsia="Arial" w:hAnsi="Arial" w:cs="Arial"/>
          <w:noProof/>
          <w:szCs w:val="24"/>
        </w:rPr>
        <w:t>ао што</w:t>
      </w:r>
      <w:r w:rsidRPr="000077BA">
        <w:rPr>
          <w:rFonts w:ascii="Arial" w:eastAsia="Arial" w:hAnsi="Arial" w:cs="Arial"/>
          <w:noProof/>
          <w:spacing w:val="3"/>
          <w:szCs w:val="24"/>
        </w:rPr>
        <w:t xml:space="preserve"> </w:t>
      </w:r>
      <w:r w:rsidRPr="000077BA">
        <w:rPr>
          <w:rFonts w:ascii="Arial" w:eastAsia="Arial" w:hAnsi="Arial" w:cs="Arial"/>
          <w:noProof/>
          <w:szCs w:val="24"/>
        </w:rPr>
        <w:t>су пот</w:t>
      </w:r>
      <w:r w:rsidRPr="000077BA">
        <w:rPr>
          <w:rFonts w:ascii="Arial" w:eastAsia="Arial" w:hAnsi="Arial" w:cs="Arial"/>
          <w:noProof/>
          <w:spacing w:val="-1"/>
          <w:szCs w:val="24"/>
        </w:rPr>
        <w:t>р</w:t>
      </w:r>
      <w:r w:rsidRPr="000077BA">
        <w:rPr>
          <w:rFonts w:ascii="Arial" w:eastAsia="Arial" w:hAnsi="Arial" w:cs="Arial"/>
          <w:noProof/>
          <w:szCs w:val="24"/>
        </w:rPr>
        <w:t>ес</w:t>
      </w:r>
      <w:r w:rsidRPr="000077BA">
        <w:rPr>
          <w:rFonts w:ascii="Arial" w:eastAsia="Arial" w:hAnsi="Arial" w:cs="Arial"/>
          <w:noProof/>
          <w:spacing w:val="-1"/>
          <w:szCs w:val="24"/>
        </w:rPr>
        <w:t>и</w:t>
      </w:r>
      <w:r w:rsidRPr="000077BA">
        <w:rPr>
          <w:rFonts w:ascii="Arial" w:eastAsia="Arial" w:hAnsi="Arial" w:cs="Arial"/>
          <w:noProof/>
          <w:szCs w:val="24"/>
        </w:rPr>
        <w:t>,</w:t>
      </w:r>
      <w:r w:rsidRPr="000077BA">
        <w:rPr>
          <w:rFonts w:ascii="Arial" w:eastAsia="Arial" w:hAnsi="Arial" w:cs="Arial"/>
          <w:noProof/>
          <w:spacing w:val="1"/>
          <w:szCs w:val="24"/>
        </w:rPr>
        <w:t xml:space="preserve"> </w:t>
      </w:r>
      <w:r w:rsidRPr="000077BA">
        <w:rPr>
          <w:rFonts w:ascii="Arial" w:eastAsia="Arial" w:hAnsi="Arial" w:cs="Arial"/>
          <w:noProof/>
          <w:spacing w:val="-1"/>
          <w:szCs w:val="24"/>
        </w:rPr>
        <w:t>к</w:t>
      </w:r>
      <w:r w:rsidRPr="000077BA">
        <w:rPr>
          <w:rFonts w:ascii="Arial" w:eastAsia="Arial" w:hAnsi="Arial" w:cs="Arial"/>
          <w:noProof/>
          <w:spacing w:val="1"/>
          <w:szCs w:val="24"/>
        </w:rPr>
        <w:t>л</w:t>
      </w:r>
      <w:r w:rsidRPr="000077BA">
        <w:rPr>
          <w:rFonts w:ascii="Arial" w:eastAsia="Arial" w:hAnsi="Arial" w:cs="Arial"/>
          <w:noProof/>
          <w:spacing w:val="-1"/>
          <w:szCs w:val="24"/>
        </w:rPr>
        <w:t>и</w:t>
      </w:r>
      <w:r w:rsidRPr="000077BA">
        <w:rPr>
          <w:rFonts w:ascii="Arial" w:eastAsia="Arial" w:hAnsi="Arial" w:cs="Arial"/>
          <w:noProof/>
          <w:szCs w:val="24"/>
        </w:rPr>
        <w:t>з</w:t>
      </w:r>
      <w:r w:rsidRPr="000077BA">
        <w:rPr>
          <w:rFonts w:ascii="Arial" w:eastAsia="Arial" w:hAnsi="Arial" w:cs="Arial"/>
          <w:noProof/>
          <w:spacing w:val="-1"/>
          <w:szCs w:val="24"/>
        </w:rPr>
        <w:t>а</w:t>
      </w:r>
      <w:r w:rsidRPr="000077BA">
        <w:rPr>
          <w:rFonts w:ascii="Arial" w:eastAsia="Arial" w:hAnsi="Arial" w:cs="Arial"/>
          <w:noProof/>
          <w:szCs w:val="24"/>
        </w:rPr>
        <w:t>ња</w:t>
      </w:r>
      <w:r w:rsidRPr="000077BA">
        <w:rPr>
          <w:rFonts w:ascii="Arial" w:eastAsia="Arial" w:hAnsi="Arial" w:cs="Arial"/>
          <w:noProof/>
          <w:spacing w:val="3"/>
          <w:szCs w:val="24"/>
        </w:rPr>
        <w:t xml:space="preserve"> </w:t>
      </w:r>
      <w:r w:rsidRPr="000077BA">
        <w:rPr>
          <w:rFonts w:ascii="Arial" w:eastAsia="Arial" w:hAnsi="Arial" w:cs="Arial"/>
          <w:noProof/>
          <w:szCs w:val="24"/>
        </w:rPr>
        <w:t>з</w:t>
      </w:r>
      <w:r w:rsidRPr="000077BA">
        <w:rPr>
          <w:rFonts w:ascii="Arial" w:eastAsia="Arial" w:hAnsi="Arial" w:cs="Arial"/>
          <w:noProof/>
          <w:spacing w:val="-1"/>
          <w:szCs w:val="24"/>
        </w:rPr>
        <w:t>емљи</w:t>
      </w:r>
      <w:r w:rsidRPr="000077BA">
        <w:rPr>
          <w:rFonts w:ascii="Arial" w:eastAsia="Arial" w:hAnsi="Arial" w:cs="Arial"/>
          <w:noProof/>
          <w:spacing w:val="-2"/>
          <w:szCs w:val="24"/>
        </w:rPr>
        <w:t>ш</w:t>
      </w:r>
      <w:r w:rsidRPr="000077BA">
        <w:rPr>
          <w:rFonts w:ascii="Arial" w:eastAsia="Arial" w:hAnsi="Arial" w:cs="Arial"/>
          <w:noProof/>
          <w:szCs w:val="24"/>
        </w:rPr>
        <w:t>та</w:t>
      </w:r>
      <w:r w:rsidRPr="000077BA">
        <w:rPr>
          <w:rFonts w:ascii="Arial" w:eastAsia="Arial" w:hAnsi="Arial" w:cs="Arial"/>
          <w:noProof/>
          <w:spacing w:val="2"/>
          <w:szCs w:val="24"/>
        </w:rPr>
        <w:t xml:space="preserve"> </w:t>
      </w:r>
      <w:r w:rsidRPr="000077BA">
        <w:rPr>
          <w:rFonts w:ascii="Arial" w:eastAsia="Arial" w:hAnsi="Arial" w:cs="Arial"/>
          <w:noProof/>
          <w:szCs w:val="24"/>
        </w:rPr>
        <w:t>и</w:t>
      </w:r>
      <w:r w:rsidRPr="000077BA">
        <w:rPr>
          <w:rFonts w:ascii="Arial" w:eastAsia="Arial" w:hAnsi="Arial" w:cs="Arial"/>
          <w:noProof/>
          <w:spacing w:val="2"/>
          <w:szCs w:val="24"/>
        </w:rPr>
        <w:t xml:space="preserve"> </w:t>
      </w:r>
      <w:r w:rsidRPr="000077BA">
        <w:rPr>
          <w:rFonts w:ascii="Arial" w:eastAsia="Arial" w:hAnsi="Arial" w:cs="Arial"/>
          <w:noProof/>
          <w:szCs w:val="24"/>
        </w:rPr>
        <w:t>по</w:t>
      </w:r>
      <w:r w:rsidRPr="000077BA">
        <w:rPr>
          <w:rFonts w:ascii="Arial" w:eastAsia="Arial" w:hAnsi="Arial" w:cs="Arial"/>
          <w:noProof/>
          <w:spacing w:val="-2"/>
          <w:szCs w:val="24"/>
        </w:rPr>
        <w:t>п</w:t>
      </w:r>
      <w:r w:rsidRPr="000077BA">
        <w:rPr>
          <w:rFonts w:ascii="Arial" w:eastAsia="Arial" w:hAnsi="Arial" w:cs="Arial"/>
          <w:noProof/>
          <w:spacing w:val="1"/>
          <w:szCs w:val="24"/>
        </w:rPr>
        <w:t>л</w:t>
      </w:r>
      <w:r w:rsidRPr="000077BA">
        <w:rPr>
          <w:rFonts w:ascii="Arial" w:eastAsia="Arial" w:hAnsi="Arial" w:cs="Arial"/>
          <w:noProof/>
          <w:szCs w:val="24"/>
        </w:rPr>
        <w:t>аве,</w:t>
      </w:r>
      <w:r w:rsidRPr="000077BA">
        <w:rPr>
          <w:rFonts w:ascii="Arial" w:eastAsia="Arial" w:hAnsi="Arial" w:cs="Arial"/>
          <w:noProof/>
          <w:spacing w:val="1"/>
          <w:szCs w:val="24"/>
        </w:rPr>
        <w:t xml:space="preserve"> </w:t>
      </w:r>
      <w:r w:rsidRPr="000077BA">
        <w:rPr>
          <w:rFonts w:ascii="Arial" w:eastAsia="Arial" w:hAnsi="Arial" w:cs="Arial"/>
          <w:noProof/>
          <w:spacing w:val="-1"/>
          <w:szCs w:val="24"/>
        </w:rPr>
        <w:t>м</w:t>
      </w:r>
      <w:r w:rsidRPr="000077BA">
        <w:rPr>
          <w:rFonts w:ascii="Arial" w:eastAsia="Arial" w:hAnsi="Arial" w:cs="Arial"/>
          <w:noProof/>
          <w:szCs w:val="24"/>
        </w:rPr>
        <w:t>огу</w:t>
      </w:r>
      <w:r w:rsidRPr="000077BA">
        <w:rPr>
          <w:rFonts w:ascii="Arial" w:eastAsia="Arial" w:hAnsi="Arial" w:cs="Arial"/>
          <w:noProof/>
          <w:spacing w:val="1"/>
          <w:szCs w:val="24"/>
        </w:rPr>
        <w:t xml:space="preserve"> </w:t>
      </w:r>
      <w:r w:rsidRPr="000077BA">
        <w:rPr>
          <w:rFonts w:ascii="Arial" w:eastAsia="Arial" w:hAnsi="Arial" w:cs="Arial"/>
          <w:noProof/>
          <w:szCs w:val="24"/>
        </w:rPr>
        <w:t>оште</w:t>
      </w:r>
      <w:r w:rsidRPr="000077BA">
        <w:rPr>
          <w:rFonts w:ascii="Arial" w:eastAsia="Arial" w:hAnsi="Arial" w:cs="Arial"/>
          <w:noProof/>
          <w:spacing w:val="-1"/>
          <w:szCs w:val="24"/>
        </w:rPr>
        <w:t>т</w:t>
      </w:r>
      <w:r w:rsidRPr="000077BA">
        <w:rPr>
          <w:rFonts w:ascii="Arial" w:eastAsia="Arial" w:hAnsi="Arial" w:cs="Arial"/>
          <w:noProof/>
          <w:spacing w:val="-4"/>
          <w:szCs w:val="24"/>
        </w:rPr>
        <w:t>и</w:t>
      </w:r>
      <w:r w:rsidRPr="000077BA">
        <w:rPr>
          <w:rFonts w:ascii="Arial" w:eastAsia="Arial" w:hAnsi="Arial" w:cs="Arial"/>
          <w:noProof/>
          <w:szCs w:val="24"/>
        </w:rPr>
        <w:t xml:space="preserve">ти </w:t>
      </w:r>
      <w:r w:rsidRPr="000077BA">
        <w:rPr>
          <w:rFonts w:ascii="Arial" w:eastAsia="Arial" w:hAnsi="Arial" w:cs="Arial"/>
          <w:noProof/>
          <w:spacing w:val="1"/>
          <w:szCs w:val="24"/>
        </w:rPr>
        <w:t>г</w:t>
      </w:r>
      <w:r w:rsidRPr="000077BA">
        <w:rPr>
          <w:rFonts w:ascii="Arial" w:eastAsia="Arial" w:hAnsi="Arial" w:cs="Arial"/>
          <w:noProof/>
          <w:szCs w:val="24"/>
        </w:rPr>
        <w:t>ас</w:t>
      </w:r>
      <w:r w:rsidRPr="000077BA">
        <w:rPr>
          <w:rFonts w:ascii="Arial" w:eastAsia="Arial" w:hAnsi="Arial" w:cs="Arial"/>
          <w:noProof/>
          <w:spacing w:val="-1"/>
          <w:szCs w:val="24"/>
        </w:rPr>
        <w:t>о</w:t>
      </w:r>
      <w:r w:rsidRPr="000077BA">
        <w:rPr>
          <w:rFonts w:ascii="Arial" w:eastAsia="Arial" w:hAnsi="Arial" w:cs="Arial"/>
          <w:noProof/>
          <w:szCs w:val="24"/>
        </w:rPr>
        <w:t>в</w:t>
      </w:r>
      <w:r w:rsidRPr="000077BA">
        <w:rPr>
          <w:rFonts w:ascii="Arial" w:eastAsia="Arial" w:hAnsi="Arial" w:cs="Arial"/>
          <w:noProof/>
          <w:spacing w:val="-2"/>
          <w:szCs w:val="24"/>
        </w:rPr>
        <w:t>о</w:t>
      </w:r>
      <w:r w:rsidRPr="000077BA">
        <w:rPr>
          <w:rFonts w:ascii="Arial" w:eastAsia="Arial" w:hAnsi="Arial" w:cs="Arial"/>
          <w:noProof/>
          <w:spacing w:val="1"/>
          <w:szCs w:val="24"/>
        </w:rPr>
        <w:t>д</w:t>
      </w:r>
      <w:r w:rsidRPr="000077BA">
        <w:rPr>
          <w:rFonts w:ascii="Arial" w:eastAsia="Arial" w:hAnsi="Arial" w:cs="Arial"/>
          <w:noProof/>
          <w:szCs w:val="24"/>
        </w:rPr>
        <w:t xml:space="preserve">. </w:t>
      </w:r>
      <w:r w:rsidRPr="000077BA">
        <w:rPr>
          <w:rFonts w:ascii="Arial" w:eastAsia="Arial" w:hAnsi="Arial" w:cs="Arial"/>
          <w:noProof/>
          <w:spacing w:val="34"/>
          <w:szCs w:val="24"/>
        </w:rPr>
        <w:t xml:space="preserve"> </w:t>
      </w:r>
      <w:r w:rsidRPr="000077BA">
        <w:rPr>
          <w:rFonts w:ascii="Arial" w:eastAsia="Arial" w:hAnsi="Arial" w:cs="Arial"/>
          <w:noProof/>
          <w:spacing w:val="-4"/>
          <w:szCs w:val="24"/>
        </w:rPr>
        <w:t>М</w:t>
      </w:r>
      <w:r w:rsidRPr="000077BA">
        <w:rPr>
          <w:rFonts w:ascii="Arial" w:eastAsia="Arial" w:hAnsi="Arial" w:cs="Arial"/>
          <w:noProof/>
          <w:szCs w:val="24"/>
        </w:rPr>
        <w:t>е</w:t>
      </w:r>
      <w:r w:rsidRPr="000077BA">
        <w:rPr>
          <w:rFonts w:ascii="Arial" w:eastAsia="Arial" w:hAnsi="Arial" w:cs="Arial"/>
          <w:noProof/>
          <w:spacing w:val="-1"/>
          <w:szCs w:val="24"/>
        </w:rPr>
        <w:t>ђ</w:t>
      </w:r>
      <w:r w:rsidRPr="000077BA">
        <w:rPr>
          <w:rFonts w:ascii="Arial" w:eastAsia="Arial" w:hAnsi="Arial" w:cs="Arial"/>
          <w:noProof/>
          <w:spacing w:val="-2"/>
          <w:szCs w:val="24"/>
        </w:rPr>
        <w:t>у</w:t>
      </w:r>
      <w:r w:rsidRPr="000077BA">
        <w:rPr>
          <w:rFonts w:ascii="Arial" w:eastAsia="Arial" w:hAnsi="Arial" w:cs="Arial"/>
          <w:noProof/>
          <w:szCs w:val="24"/>
        </w:rPr>
        <w:t>т</w:t>
      </w:r>
      <w:r w:rsidRPr="000077BA">
        <w:rPr>
          <w:rFonts w:ascii="Arial" w:eastAsia="Arial" w:hAnsi="Arial" w:cs="Arial"/>
          <w:noProof/>
          <w:spacing w:val="-1"/>
          <w:szCs w:val="24"/>
        </w:rPr>
        <w:t>им</w:t>
      </w:r>
      <w:r w:rsidRPr="000077BA">
        <w:rPr>
          <w:rFonts w:ascii="Arial" w:eastAsia="Arial" w:hAnsi="Arial" w:cs="Arial"/>
          <w:noProof/>
          <w:szCs w:val="24"/>
        </w:rPr>
        <w:t xml:space="preserve">, </w:t>
      </w:r>
      <w:r w:rsidRPr="000077BA">
        <w:rPr>
          <w:rFonts w:ascii="Arial" w:eastAsia="Arial" w:hAnsi="Arial" w:cs="Arial"/>
          <w:noProof/>
          <w:spacing w:val="34"/>
          <w:szCs w:val="24"/>
        </w:rPr>
        <w:t xml:space="preserve"> </w:t>
      </w:r>
      <w:r w:rsidRPr="000077BA">
        <w:rPr>
          <w:rFonts w:ascii="Arial" w:eastAsia="Arial" w:hAnsi="Arial" w:cs="Arial"/>
          <w:noProof/>
          <w:szCs w:val="24"/>
        </w:rPr>
        <w:t xml:space="preserve">већ </w:t>
      </w:r>
      <w:r w:rsidRPr="000077BA">
        <w:rPr>
          <w:rFonts w:ascii="Arial" w:eastAsia="Arial" w:hAnsi="Arial" w:cs="Arial"/>
          <w:noProof/>
          <w:spacing w:val="33"/>
          <w:szCs w:val="24"/>
        </w:rPr>
        <w:t xml:space="preserve"> </w:t>
      </w:r>
      <w:r w:rsidRPr="000077BA">
        <w:rPr>
          <w:rFonts w:ascii="Arial" w:eastAsia="Arial" w:hAnsi="Arial" w:cs="Arial"/>
          <w:noProof/>
          <w:spacing w:val="-1"/>
          <w:szCs w:val="24"/>
        </w:rPr>
        <w:t>к</w:t>
      </w:r>
      <w:r w:rsidRPr="000077BA">
        <w:rPr>
          <w:rFonts w:ascii="Arial" w:eastAsia="Arial" w:hAnsi="Arial" w:cs="Arial"/>
          <w:noProof/>
          <w:szCs w:val="24"/>
        </w:rPr>
        <w:t xml:space="preserve">од </w:t>
      </w:r>
      <w:r w:rsidRPr="000077BA">
        <w:rPr>
          <w:rFonts w:ascii="Arial" w:eastAsia="Arial" w:hAnsi="Arial" w:cs="Arial"/>
          <w:noProof/>
          <w:spacing w:val="34"/>
          <w:szCs w:val="24"/>
        </w:rPr>
        <w:t xml:space="preserve"> </w:t>
      </w:r>
      <w:r w:rsidRPr="000077BA">
        <w:rPr>
          <w:rFonts w:ascii="Arial" w:eastAsia="Arial" w:hAnsi="Arial" w:cs="Arial"/>
          <w:noProof/>
          <w:szCs w:val="24"/>
        </w:rPr>
        <w:t>пр</w:t>
      </w:r>
      <w:r w:rsidRPr="000077BA">
        <w:rPr>
          <w:rFonts w:ascii="Arial" w:eastAsia="Arial" w:hAnsi="Arial" w:cs="Arial"/>
          <w:noProof/>
          <w:spacing w:val="-3"/>
          <w:szCs w:val="24"/>
        </w:rPr>
        <w:t>о</w:t>
      </w:r>
      <w:r w:rsidRPr="000077BA">
        <w:rPr>
          <w:rFonts w:ascii="Arial" w:eastAsia="Arial" w:hAnsi="Arial" w:cs="Arial"/>
          <w:noProof/>
          <w:spacing w:val="1"/>
          <w:szCs w:val="24"/>
        </w:rPr>
        <w:t>ј</w:t>
      </w:r>
      <w:r w:rsidRPr="000077BA">
        <w:rPr>
          <w:rFonts w:ascii="Arial" w:eastAsia="Arial" w:hAnsi="Arial" w:cs="Arial"/>
          <w:noProof/>
          <w:szCs w:val="24"/>
        </w:rPr>
        <w:t>е</w:t>
      </w:r>
      <w:r w:rsidRPr="000077BA">
        <w:rPr>
          <w:rFonts w:ascii="Arial" w:eastAsia="Arial" w:hAnsi="Arial" w:cs="Arial"/>
          <w:noProof/>
          <w:spacing w:val="-1"/>
          <w:szCs w:val="24"/>
        </w:rPr>
        <w:t>к</w:t>
      </w:r>
      <w:r w:rsidRPr="000077BA">
        <w:rPr>
          <w:rFonts w:ascii="Arial" w:eastAsia="Arial" w:hAnsi="Arial" w:cs="Arial"/>
          <w:noProof/>
          <w:szCs w:val="24"/>
        </w:rPr>
        <w:t>т</w:t>
      </w:r>
      <w:r w:rsidRPr="000077BA">
        <w:rPr>
          <w:rFonts w:ascii="Arial" w:eastAsia="Arial" w:hAnsi="Arial" w:cs="Arial"/>
          <w:noProof/>
          <w:spacing w:val="-1"/>
          <w:szCs w:val="24"/>
        </w:rPr>
        <w:t>о</w:t>
      </w:r>
      <w:r w:rsidRPr="000077BA">
        <w:rPr>
          <w:rFonts w:ascii="Arial" w:eastAsia="Arial" w:hAnsi="Arial" w:cs="Arial"/>
          <w:noProof/>
          <w:szCs w:val="24"/>
        </w:rPr>
        <w:t>в</w:t>
      </w:r>
      <w:r w:rsidRPr="000077BA">
        <w:rPr>
          <w:rFonts w:ascii="Arial" w:eastAsia="Arial" w:hAnsi="Arial" w:cs="Arial"/>
          <w:noProof/>
          <w:spacing w:val="-2"/>
          <w:szCs w:val="24"/>
        </w:rPr>
        <w:t>а</w:t>
      </w:r>
      <w:r w:rsidRPr="000077BA">
        <w:rPr>
          <w:rFonts w:ascii="Arial" w:eastAsia="Arial" w:hAnsi="Arial" w:cs="Arial"/>
          <w:noProof/>
          <w:szCs w:val="24"/>
        </w:rPr>
        <w:t xml:space="preserve">ња </w:t>
      </w:r>
      <w:r w:rsidRPr="000077BA">
        <w:rPr>
          <w:rFonts w:ascii="Arial" w:eastAsia="Arial" w:hAnsi="Arial" w:cs="Arial"/>
          <w:noProof/>
          <w:spacing w:val="33"/>
          <w:szCs w:val="24"/>
        </w:rPr>
        <w:t xml:space="preserve"> </w:t>
      </w:r>
      <w:r w:rsidRPr="000077BA">
        <w:rPr>
          <w:rFonts w:ascii="Arial" w:eastAsia="Arial" w:hAnsi="Arial" w:cs="Arial"/>
          <w:noProof/>
          <w:szCs w:val="24"/>
        </w:rPr>
        <w:t xml:space="preserve">и </w:t>
      </w:r>
      <w:r w:rsidRPr="000077BA">
        <w:rPr>
          <w:rFonts w:ascii="Arial" w:eastAsia="Arial" w:hAnsi="Arial" w:cs="Arial"/>
          <w:noProof/>
          <w:spacing w:val="32"/>
          <w:szCs w:val="24"/>
        </w:rPr>
        <w:t xml:space="preserve"> </w:t>
      </w:r>
      <w:r w:rsidRPr="000077BA">
        <w:rPr>
          <w:rFonts w:ascii="Arial" w:eastAsia="Arial" w:hAnsi="Arial" w:cs="Arial"/>
          <w:noProof/>
          <w:spacing w:val="-1"/>
          <w:szCs w:val="24"/>
        </w:rPr>
        <w:t>и</w:t>
      </w:r>
      <w:r w:rsidRPr="000077BA">
        <w:rPr>
          <w:rFonts w:ascii="Arial" w:eastAsia="Arial" w:hAnsi="Arial" w:cs="Arial"/>
          <w:noProof/>
          <w:szCs w:val="24"/>
        </w:rPr>
        <w:t xml:space="preserve">збора </w:t>
      </w:r>
      <w:r w:rsidRPr="000077BA">
        <w:rPr>
          <w:rFonts w:ascii="Arial" w:eastAsia="Arial" w:hAnsi="Arial" w:cs="Arial"/>
          <w:noProof/>
          <w:spacing w:val="33"/>
          <w:szCs w:val="24"/>
        </w:rPr>
        <w:t xml:space="preserve"> </w:t>
      </w:r>
      <w:r w:rsidRPr="000077BA">
        <w:rPr>
          <w:rFonts w:ascii="Arial" w:eastAsia="Arial" w:hAnsi="Arial" w:cs="Arial"/>
          <w:noProof/>
          <w:szCs w:val="24"/>
        </w:rPr>
        <w:t>т</w:t>
      </w:r>
      <w:r w:rsidRPr="000077BA">
        <w:rPr>
          <w:rFonts w:ascii="Arial" w:eastAsia="Arial" w:hAnsi="Arial" w:cs="Arial"/>
          <w:noProof/>
          <w:spacing w:val="-1"/>
          <w:szCs w:val="24"/>
        </w:rPr>
        <w:t>р</w:t>
      </w:r>
      <w:r w:rsidRPr="000077BA">
        <w:rPr>
          <w:rFonts w:ascii="Arial" w:eastAsia="Arial" w:hAnsi="Arial" w:cs="Arial"/>
          <w:noProof/>
          <w:szCs w:val="24"/>
        </w:rPr>
        <w:t xml:space="preserve">асе </w:t>
      </w:r>
      <w:r w:rsidRPr="000077BA">
        <w:rPr>
          <w:rFonts w:ascii="Arial" w:eastAsia="Arial" w:hAnsi="Arial" w:cs="Arial"/>
          <w:noProof/>
          <w:spacing w:val="30"/>
          <w:szCs w:val="24"/>
        </w:rPr>
        <w:t xml:space="preserve"> </w:t>
      </w:r>
      <w:r w:rsidRPr="000077BA">
        <w:rPr>
          <w:rFonts w:ascii="Arial" w:eastAsia="Arial" w:hAnsi="Arial" w:cs="Arial"/>
          <w:noProof/>
          <w:spacing w:val="1"/>
          <w:szCs w:val="24"/>
        </w:rPr>
        <w:t>г</w:t>
      </w:r>
      <w:r w:rsidRPr="000077BA">
        <w:rPr>
          <w:rFonts w:ascii="Arial" w:eastAsia="Arial" w:hAnsi="Arial" w:cs="Arial"/>
          <w:noProof/>
          <w:szCs w:val="24"/>
        </w:rPr>
        <w:t>ас</w:t>
      </w:r>
      <w:r w:rsidRPr="000077BA">
        <w:rPr>
          <w:rFonts w:ascii="Arial" w:eastAsia="Arial" w:hAnsi="Arial" w:cs="Arial"/>
          <w:noProof/>
          <w:spacing w:val="-1"/>
          <w:szCs w:val="24"/>
        </w:rPr>
        <w:t>о</w:t>
      </w:r>
      <w:r w:rsidRPr="000077BA">
        <w:rPr>
          <w:rFonts w:ascii="Arial" w:eastAsia="Arial" w:hAnsi="Arial" w:cs="Arial"/>
          <w:noProof/>
          <w:szCs w:val="24"/>
        </w:rPr>
        <w:t>в</w:t>
      </w:r>
      <w:r w:rsidRPr="000077BA">
        <w:rPr>
          <w:rFonts w:ascii="Arial" w:eastAsia="Arial" w:hAnsi="Arial" w:cs="Arial"/>
          <w:noProof/>
          <w:spacing w:val="-2"/>
          <w:szCs w:val="24"/>
        </w:rPr>
        <w:t>о</w:t>
      </w:r>
      <w:r w:rsidRPr="000077BA">
        <w:rPr>
          <w:rFonts w:ascii="Arial" w:eastAsia="Arial" w:hAnsi="Arial" w:cs="Arial"/>
          <w:noProof/>
          <w:spacing w:val="1"/>
          <w:szCs w:val="24"/>
        </w:rPr>
        <w:t>д</w:t>
      </w:r>
      <w:r w:rsidRPr="000077BA">
        <w:rPr>
          <w:rFonts w:ascii="Arial" w:eastAsia="Arial" w:hAnsi="Arial" w:cs="Arial"/>
          <w:noProof/>
          <w:szCs w:val="24"/>
        </w:rPr>
        <w:t xml:space="preserve">а </w:t>
      </w:r>
      <w:r w:rsidRPr="000077BA">
        <w:rPr>
          <w:rFonts w:ascii="Arial" w:eastAsia="Arial" w:hAnsi="Arial" w:cs="Arial"/>
          <w:noProof/>
          <w:spacing w:val="33"/>
          <w:szCs w:val="24"/>
        </w:rPr>
        <w:t xml:space="preserve"> </w:t>
      </w:r>
      <w:r w:rsidRPr="000077BA">
        <w:rPr>
          <w:rFonts w:ascii="Arial" w:eastAsia="Arial" w:hAnsi="Arial" w:cs="Arial"/>
          <w:noProof/>
          <w:szCs w:val="24"/>
        </w:rPr>
        <w:t xml:space="preserve">се </w:t>
      </w:r>
      <w:r w:rsidRPr="000077BA">
        <w:rPr>
          <w:rFonts w:ascii="Arial" w:eastAsia="Arial" w:hAnsi="Arial" w:cs="Arial"/>
          <w:noProof/>
          <w:spacing w:val="33"/>
          <w:szCs w:val="24"/>
        </w:rPr>
        <w:t xml:space="preserve"> </w:t>
      </w:r>
      <w:r w:rsidRPr="000077BA">
        <w:rPr>
          <w:rFonts w:ascii="Arial" w:eastAsia="Arial" w:hAnsi="Arial" w:cs="Arial"/>
          <w:noProof/>
          <w:szCs w:val="24"/>
        </w:rPr>
        <w:t>пр</w:t>
      </w:r>
      <w:r w:rsidRPr="000077BA">
        <w:rPr>
          <w:rFonts w:ascii="Arial" w:eastAsia="Arial" w:hAnsi="Arial" w:cs="Arial"/>
          <w:noProof/>
          <w:spacing w:val="-3"/>
          <w:szCs w:val="24"/>
        </w:rPr>
        <w:t>е</w:t>
      </w:r>
      <w:r w:rsidRPr="000077BA">
        <w:rPr>
          <w:rFonts w:ascii="Arial" w:eastAsia="Arial" w:hAnsi="Arial" w:cs="Arial"/>
          <w:noProof/>
          <w:spacing w:val="1"/>
          <w:szCs w:val="24"/>
        </w:rPr>
        <w:t>д</w:t>
      </w:r>
      <w:r w:rsidRPr="000077BA">
        <w:rPr>
          <w:rFonts w:ascii="Arial" w:eastAsia="Arial" w:hAnsi="Arial" w:cs="Arial"/>
          <w:noProof/>
          <w:szCs w:val="24"/>
        </w:rPr>
        <w:t>в</w:t>
      </w:r>
      <w:r w:rsidRPr="000077BA">
        <w:rPr>
          <w:rFonts w:ascii="Arial" w:eastAsia="Arial" w:hAnsi="Arial" w:cs="Arial"/>
          <w:noProof/>
          <w:spacing w:val="-1"/>
          <w:szCs w:val="24"/>
        </w:rPr>
        <w:t>и</w:t>
      </w:r>
      <w:r w:rsidRPr="000077BA">
        <w:rPr>
          <w:rFonts w:ascii="Arial" w:eastAsia="Arial" w:hAnsi="Arial" w:cs="Arial"/>
          <w:noProof/>
          <w:szCs w:val="24"/>
        </w:rPr>
        <w:t>ђ</w:t>
      </w:r>
      <w:r w:rsidRPr="000077BA">
        <w:rPr>
          <w:rFonts w:ascii="Arial" w:eastAsia="Arial" w:hAnsi="Arial" w:cs="Arial"/>
          <w:noProof/>
          <w:spacing w:val="-3"/>
          <w:szCs w:val="24"/>
        </w:rPr>
        <w:t>а</w:t>
      </w:r>
      <w:r w:rsidRPr="000077BA">
        <w:rPr>
          <w:rFonts w:ascii="Arial" w:eastAsia="Arial" w:hAnsi="Arial" w:cs="Arial"/>
          <w:noProof/>
          <w:spacing w:val="1"/>
          <w:szCs w:val="24"/>
        </w:rPr>
        <w:t>ј</w:t>
      </w:r>
      <w:r w:rsidRPr="000077BA">
        <w:rPr>
          <w:rFonts w:ascii="Arial" w:eastAsia="Arial" w:hAnsi="Arial" w:cs="Arial"/>
          <w:noProof/>
          <w:szCs w:val="24"/>
        </w:rPr>
        <w:t xml:space="preserve">у </w:t>
      </w:r>
      <w:r w:rsidRPr="000077BA">
        <w:rPr>
          <w:rFonts w:ascii="Arial" w:eastAsia="Arial" w:hAnsi="Arial" w:cs="Arial"/>
          <w:noProof/>
          <w:spacing w:val="31"/>
          <w:szCs w:val="24"/>
        </w:rPr>
        <w:t xml:space="preserve"> </w:t>
      </w:r>
      <w:r w:rsidRPr="000077BA">
        <w:rPr>
          <w:rFonts w:ascii="Arial" w:eastAsia="Arial" w:hAnsi="Arial" w:cs="Arial"/>
          <w:noProof/>
          <w:szCs w:val="24"/>
        </w:rPr>
        <w:t>т</w:t>
      </w:r>
      <w:r w:rsidRPr="000077BA">
        <w:rPr>
          <w:rFonts w:ascii="Arial" w:eastAsia="Arial" w:hAnsi="Arial" w:cs="Arial"/>
          <w:noProof/>
          <w:spacing w:val="-1"/>
          <w:szCs w:val="24"/>
        </w:rPr>
        <w:t>ак</w:t>
      </w:r>
      <w:r w:rsidRPr="000077BA">
        <w:rPr>
          <w:rFonts w:ascii="Arial" w:eastAsia="Arial" w:hAnsi="Arial" w:cs="Arial"/>
          <w:noProof/>
          <w:szCs w:val="24"/>
        </w:rPr>
        <w:t xml:space="preserve">ве </w:t>
      </w:r>
      <w:r w:rsidRPr="000077BA">
        <w:rPr>
          <w:rFonts w:ascii="Arial" w:eastAsia="Arial" w:hAnsi="Arial" w:cs="Arial"/>
          <w:noProof/>
          <w:spacing w:val="-1"/>
          <w:szCs w:val="24"/>
        </w:rPr>
        <w:t>м</w:t>
      </w:r>
      <w:r w:rsidRPr="000077BA">
        <w:rPr>
          <w:rFonts w:ascii="Arial" w:eastAsia="Arial" w:hAnsi="Arial" w:cs="Arial"/>
          <w:noProof/>
          <w:szCs w:val="24"/>
        </w:rPr>
        <w:t>ог</w:t>
      </w:r>
      <w:r w:rsidRPr="000077BA">
        <w:rPr>
          <w:rFonts w:ascii="Arial" w:eastAsia="Arial" w:hAnsi="Arial" w:cs="Arial"/>
          <w:noProof/>
          <w:spacing w:val="-2"/>
          <w:szCs w:val="24"/>
        </w:rPr>
        <w:t>у</w:t>
      </w:r>
      <w:r w:rsidRPr="000077BA">
        <w:rPr>
          <w:rFonts w:ascii="Arial" w:eastAsia="Arial" w:hAnsi="Arial" w:cs="Arial"/>
          <w:noProof/>
          <w:szCs w:val="24"/>
        </w:rPr>
        <w:t>ћност</w:t>
      </w:r>
      <w:r w:rsidRPr="000077BA">
        <w:rPr>
          <w:rFonts w:ascii="Arial" w:eastAsia="Arial" w:hAnsi="Arial" w:cs="Arial"/>
          <w:noProof/>
          <w:spacing w:val="-2"/>
          <w:szCs w:val="24"/>
        </w:rPr>
        <w:t>и</w:t>
      </w:r>
      <w:r w:rsidRPr="000077BA">
        <w:rPr>
          <w:rFonts w:ascii="Arial" w:eastAsia="Arial" w:hAnsi="Arial" w:cs="Arial"/>
          <w:noProof/>
          <w:szCs w:val="24"/>
        </w:rPr>
        <w:t>,</w:t>
      </w:r>
      <w:r w:rsidRPr="000077BA">
        <w:rPr>
          <w:rFonts w:ascii="Arial" w:eastAsia="Arial" w:hAnsi="Arial" w:cs="Arial"/>
          <w:noProof/>
          <w:spacing w:val="4"/>
          <w:szCs w:val="24"/>
        </w:rPr>
        <w:t xml:space="preserve"> </w:t>
      </w:r>
      <w:r w:rsidRPr="000077BA">
        <w:rPr>
          <w:rFonts w:ascii="Arial" w:eastAsia="Arial" w:hAnsi="Arial" w:cs="Arial"/>
          <w:noProof/>
          <w:szCs w:val="24"/>
        </w:rPr>
        <w:t>па</w:t>
      </w:r>
      <w:r w:rsidRPr="000077BA">
        <w:rPr>
          <w:rFonts w:ascii="Arial" w:eastAsia="Arial" w:hAnsi="Arial" w:cs="Arial"/>
          <w:noProof/>
          <w:spacing w:val="1"/>
          <w:szCs w:val="24"/>
        </w:rPr>
        <w:t xml:space="preserve"> </w:t>
      </w:r>
      <w:r w:rsidRPr="000077BA">
        <w:rPr>
          <w:rFonts w:ascii="Arial" w:eastAsia="Arial" w:hAnsi="Arial" w:cs="Arial"/>
          <w:noProof/>
          <w:szCs w:val="24"/>
        </w:rPr>
        <w:t>се</w:t>
      </w:r>
      <w:r w:rsidRPr="000077BA">
        <w:rPr>
          <w:rFonts w:ascii="Arial" w:eastAsia="Arial" w:hAnsi="Arial" w:cs="Arial"/>
          <w:noProof/>
          <w:spacing w:val="3"/>
          <w:szCs w:val="24"/>
        </w:rPr>
        <w:t xml:space="preserve"> </w:t>
      </w:r>
      <w:r w:rsidRPr="000077BA">
        <w:rPr>
          <w:rFonts w:ascii="Arial" w:eastAsia="Arial" w:hAnsi="Arial" w:cs="Arial"/>
          <w:noProof/>
          <w:spacing w:val="-1"/>
          <w:szCs w:val="24"/>
        </w:rPr>
        <w:t>и</w:t>
      </w:r>
      <w:r w:rsidRPr="000077BA">
        <w:rPr>
          <w:rFonts w:ascii="Arial" w:eastAsia="Arial" w:hAnsi="Arial" w:cs="Arial"/>
          <w:noProof/>
          <w:szCs w:val="24"/>
        </w:rPr>
        <w:t>з</w:t>
      </w:r>
      <w:r w:rsidRPr="000077BA">
        <w:rPr>
          <w:rFonts w:ascii="Arial" w:eastAsia="Arial" w:hAnsi="Arial" w:cs="Arial"/>
          <w:noProof/>
          <w:spacing w:val="-2"/>
          <w:szCs w:val="24"/>
        </w:rPr>
        <w:t>б</w:t>
      </w:r>
      <w:r w:rsidRPr="000077BA">
        <w:rPr>
          <w:rFonts w:ascii="Arial" w:eastAsia="Arial" w:hAnsi="Arial" w:cs="Arial"/>
          <w:noProof/>
          <w:szCs w:val="24"/>
        </w:rPr>
        <w:t>о</w:t>
      </w:r>
      <w:r w:rsidRPr="000077BA">
        <w:rPr>
          <w:rFonts w:ascii="Arial" w:eastAsia="Arial" w:hAnsi="Arial" w:cs="Arial"/>
          <w:noProof/>
          <w:spacing w:val="-1"/>
          <w:szCs w:val="24"/>
        </w:rPr>
        <w:t>р</w:t>
      </w:r>
      <w:r w:rsidRPr="000077BA">
        <w:rPr>
          <w:rFonts w:ascii="Arial" w:eastAsia="Arial" w:hAnsi="Arial" w:cs="Arial"/>
          <w:noProof/>
          <w:szCs w:val="24"/>
        </w:rPr>
        <w:t>ом</w:t>
      </w:r>
      <w:r w:rsidRPr="000077BA">
        <w:rPr>
          <w:rFonts w:ascii="Arial" w:eastAsia="Arial" w:hAnsi="Arial" w:cs="Arial"/>
          <w:noProof/>
          <w:spacing w:val="2"/>
          <w:szCs w:val="24"/>
        </w:rPr>
        <w:t xml:space="preserve"> </w:t>
      </w:r>
      <w:r w:rsidRPr="000077BA">
        <w:rPr>
          <w:rFonts w:ascii="Arial" w:eastAsia="Arial" w:hAnsi="Arial" w:cs="Arial"/>
          <w:noProof/>
          <w:spacing w:val="1"/>
          <w:szCs w:val="24"/>
        </w:rPr>
        <w:t>л</w:t>
      </w:r>
      <w:r w:rsidRPr="000077BA">
        <w:rPr>
          <w:rFonts w:ascii="Arial" w:eastAsia="Arial" w:hAnsi="Arial" w:cs="Arial"/>
          <w:noProof/>
          <w:szCs w:val="24"/>
        </w:rPr>
        <w:t>о</w:t>
      </w:r>
      <w:r w:rsidRPr="000077BA">
        <w:rPr>
          <w:rFonts w:ascii="Arial" w:eastAsia="Arial" w:hAnsi="Arial" w:cs="Arial"/>
          <w:noProof/>
          <w:spacing w:val="-1"/>
          <w:szCs w:val="24"/>
        </w:rPr>
        <w:t>к</w:t>
      </w:r>
      <w:r w:rsidRPr="000077BA">
        <w:rPr>
          <w:rFonts w:ascii="Arial" w:eastAsia="Arial" w:hAnsi="Arial" w:cs="Arial"/>
          <w:noProof/>
          <w:szCs w:val="24"/>
        </w:rPr>
        <w:t>ац</w:t>
      </w:r>
      <w:r w:rsidRPr="000077BA">
        <w:rPr>
          <w:rFonts w:ascii="Arial" w:eastAsia="Arial" w:hAnsi="Arial" w:cs="Arial"/>
          <w:noProof/>
          <w:spacing w:val="-3"/>
          <w:szCs w:val="24"/>
        </w:rPr>
        <w:t>и</w:t>
      </w:r>
      <w:r w:rsidRPr="000077BA">
        <w:rPr>
          <w:rFonts w:ascii="Arial" w:eastAsia="Arial" w:hAnsi="Arial" w:cs="Arial"/>
          <w:noProof/>
          <w:spacing w:val="1"/>
          <w:szCs w:val="24"/>
        </w:rPr>
        <w:t>ј</w:t>
      </w:r>
      <w:r w:rsidRPr="000077BA">
        <w:rPr>
          <w:rFonts w:ascii="Arial" w:eastAsia="Arial" w:hAnsi="Arial" w:cs="Arial"/>
          <w:noProof/>
          <w:szCs w:val="24"/>
        </w:rPr>
        <w:t>е,</w:t>
      </w:r>
      <w:r w:rsidRPr="000077BA">
        <w:rPr>
          <w:rFonts w:ascii="Arial" w:eastAsia="Arial" w:hAnsi="Arial" w:cs="Arial"/>
          <w:noProof/>
          <w:spacing w:val="2"/>
          <w:szCs w:val="24"/>
        </w:rPr>
        <w:t xml:space="preserve"> </w:t>
      </w:r>
      <w:r w:rsidRPr="000077BA">
        <w:rPr>
          <w:rFonts w:ascii="Arial" w:eastAsia="Arial" w:hAnsi="Arial" w:cs="Arial"/>
          <w:noProof/>
          <w:szCs w:val="24"/>
        </w:rPr>
        <w:t xml:space="preserve">врсте </w:t>
      </w:r>
      <w:r w:rsidRPr="000077BA">
        <w:rPr>
          <w:rFonts w:ascii="Arial" w:eastAsia="Arial" w:hAnsi="Arial" w:cs="Arial"/>
          <w:noProof/>
          <w:spacing w:val="-1"/>
          <w:szCs w:val="24"/>
        </w:rPr>
        <w:t>м</w:t>
      </w:r>
      <w:r w:rsidRPr="000077BA">
        <w:rPr>
          <w:rFonts w:ascii="Arial" w:eastAsia="Arial" w:hAnsi="Arial" w:cs="Arial"/>
          <w:noProof/>
          <w:szCs w:val="24"/>
        </w:rPr>
        <w:t>а</w:t>
      </w:r>
      <w:r w:rsidRPr="000077BA">
        <w:rPr>
          <w:rFonts w:ascii="Arial" w:eastAsia="Arial" w:hAnsi="Arial" w:cs="Arial"/>
          <w:noProof/>
          <w:spacing w:val="-1"/>
          <w:szCs w:val="24"/>
        </w:rPr>
        <w:t>т</w:t>
      </w:r>
      <w:r w:rsidRPr="000077BA">
        <w:rPr>
          <w:rFonts w:ascii="Arial" w:eastAsia="Arial" w:hAnsi="Arial" w:cs="Arial"/>
          <w:noProof/>
          <w:szCs w:val="24"/>
        </w:rPr>
        <w:t>е</w:t>
      </w:r>
      <w:r w:rsidRPr="000077BA">
        <w:rPr>
          <w:rFonts w:ascii="Arial" w:eastAsia="Arial" w:hAnsi="Arial" w:cs="Arial"/>
          <w:noProof/>
          <w:spacing w:val="-1"/>
          <w:szCs w:val="24"/>
        </w:rPr>
        <w:t>ри</w:t>
      </w:r>
      <w:r w:rsidRPr="000077BA">
        <w:rPr>
          <w:rFonts w:ascii="Arial" w:eastAsia="Arial" w:hAnsi="Arial" w:cs="Arial"/>
          <w:noProof/>
          <w:spacing w:val="1"/>
          <w:szCs w:val="24"/>
        </w:rPr>
        <w:t>ј</w:t>
      </w:r>
      <w:r w:rsidRPr="000077BA">
        <w:rPr>
          <w:rFonts w:ascii="Arial" w:eastAsia="Arial" w:hAnsi="Arial" w:cs="Arial"/>
          <w:noProof/>
          <w:szCs w:val="24"/>
        </w:rPr>
        <w:t>ала</w:t>
      </w:r>
      <w:r w:rsidRPr="000077BA">
        <w:rPr>
          <w:rFonts w:ascii="Arial" w:eastAsia="Arial" w:hAnsi="Arial" w:cs="Arial"/>
          <w:noProof/>
          <w:spacing w:val="3"/>
          <w:szCs w:val="24"/>
        </w:rPr>
        <w:t xml:space="preserve"> </w:t>
      </w:r>
      <w:r w:rsidRPr="000077BA">
        <w:rPr>
          <w:rFonts w:ascii="Arial" w:eastAsia="Arial" w:hAnsi="Arial" w:cs="Arial"/>
          <w:noProof/>
          <w:szCs w:val="24"/>
        </w:rPr>
        <w:t xml:space="preserve">и </w:t>
      </w:r>
      <w:r w:rsidRPr="000077BA">
        <w:rPr>
          <w:rFonts w:ascii="Arial" w:eastAsia="Arial" w:hAnsi="Arial" w:cs="Arial"/>
          <w:noProof/>
          <w:spacing w:val="1"/>
          <w:szCs w:val="24"/>
        </w:rPr>
        <w:t>д</w:t>
      </w:r>
      <w:r w:rsidRPr="000077BA">
        <w:rPr>
          <w:rFonts w:ascii="Arial" w:eastAsia="Arial" w:hAnsi="Arial" w:cs="Arial"/>
          <w:noProof/>
          <w:szCs w:val="24"/>
        </w:rPr>
        <w:t>ебљ</w:t>
      </w:r>
      <w:r w:rsidRPr="000077BA">
        <w:rPr>
          <w:rFonts w:ascii="Arial" w:eastAsia="Arial" w:hAnsi="Arial" w:cs="Arial"/>
          <w:noProof/>
          <w:spacing w:val="-2"/>
          <w:szCs w:val="24"/>
        </w:rPr>
        <w:t>и</w:t>
      </w:r>
      <w:r w:rsidRPr="000077BA">
        <w:rPr>
          <w:rFonts w:ascii="Arial" w:eastAsia="Arial" w:hAnsi="Arial" w:cs="Arial"/>
          <w:noProof/>
          <w:szCs w:val="24"/>
        </w:rPr>
        <w:t>не</w:t>
      </w:r>
      <w:r w:rsidRPr="000077BA">
        <w:rPr>
          <w:rFonts w:ascii="Arial" w:eastAsia="Arial" w:hAnsi="Arial" w:cs="Arial"/>
          <w:noProof/>
          <w:spacing w:val="1"/>
          <w:szCs w:val="24"/>
        </w:rPr>
        <w:t xml:space="preserve"> </w:t>
      </w:r>
      <w:r w:rsidRPr="000077BA">
        <w:rPr>
          <w:rFonts w:ascii="Arial" w:eastAsia="Arial" w:hAnsi="Arial" w:cs="Arial"/>
          <w:noProof/>
          <w:szCs w:val="24"/>
        </w:rPr>
        <w:t>з</w:t>
      </w:r>
      <w:r w:rsidRPr="000077BA">
        <w:rPr>
          <w:rFonts w:ascii="Arial" w:eastAsia="Arial" w:hAnsi="Arial" w:cs="Arial"/>
          <w:noProof/>
          <w:spacing w:val="-1"/>
          <w:szCs w:val="24"/>
        </w:rPr>
        <w:t>и</w:t>
      </w:r>
      <w:r w:rsidRPr="000077BA">
        <w:rPr>
          <w:rFonts w:ascii="Arial" w:eastAsia="Arial" w:hAnsi="Arial" w:cs="Arial"/>
          <w:noProof/>
          <w:spacing w:val="1"/>
          <w:szCs w:val="24"/>
        </w:rPr>
        <w:t>д</w:t>
      </w:r>
      <w:r w:rsidRPr="000077BA">
        <w:rPr>
          <w:rFonts w:ascii="Arial" w:eastAsia="Arial" w:hAnsi="Arial" w:cs="Arial"/>
          <w:noProof/>
          <w:szCs w:val="24"/>
        </w:rPr>
        <w:t>а</w:t>
      </w:r>
      <w:r w:rsidRPr="000077BA">
        <w:rPr>
          <w:rFonts w:ascii="Arial" w:eastAsia="Arial" w:hAnsi="Arial" w:cs="Arial"/>
          <w:noProof/>
          <w:spacing w:val="3"/>
          <w:szCs w:val="24"/>
        </w:rPr>
        <w:t xml:space="preserve"> </w:t>
      </w:r>
      <w:r w:rsidRPr="000077BA">
        <w:rPr>
          <w:rFonts w:ascii="Arial" w:eastAsia="Arial" w:hAnsi="Arial" w:cs="Arial"/>
          <w:noProof/>
          <w:szCs w:val="24"/>
        </w:rPr>
        <w:t>ц</w:t>
      </w:r>
      <w:r w:rsidRPr="000077BA">
        <w:rPr>
          <w:rFonts w:ascii="Arial" w:eastAsia="Arial" w:hAnsi="Arial" w:cs="Arial"/>
          <w:noProof/>
          <w:spacing w:val="-3"/>
          <w:szCs w:val="24"/>
        </w:rPr>
        <w:t>е</w:t>
      </w:r>
      <w:r w:rsidRPr="000077BA">
        <w:rPr>
          <w:rFonts w:ascii="Arial" w:eastAsia="Arial" w:hAnsi="Arial" w:cs="Arial"/>
          <w:noProof/>
          <w:szCs w:val="24"/>
        </w:rPr>
        <w:t>ви</w:t>
      </w:r>
      <w:r w:rsidRPr="000077BA">
        <w:rPr>
          <w:rFonts w:ascii="Arial" w:eastAsia="Arial" w:hAnsi="Arial" w:cs="Arial"/>
          <w:noProof/>
          <w:spacing w:val="3"/>
          <w:szCs w:val="24"/>
        </w:rPr>
        <w:t xml:space="preserve"> </w:t>
      </w:r>
      <w:r w:rsidRPr="000077BA">
        <w:rPr>
          <w:rFonts w:ascii="Arial" w:eastAsia="Arial" w:hAnsi="Arial" w:cs="Arial"/>
          <w:noProof/>
          <w:szCs w:val="24"/>
        </w:rPr>
        <w:t>б</w:t>
      </w:r>
      <w:r w:rsidRPr="000077BA">
        <w:rPr>
          <w:rFonts w:ascii="Arial" w:eastAsia="Arial" w:hAnsi="Arial" w:cs="Arial"/>
          <w:noProof/>
          <w:spacing w:val="-1"/>
          <w:szCs w:val="24"/>
        </w:rPr>
        <w:t>и</w:t>
      </w:r>
      <w:r w:rsidRPr="000077BA">
        <w:rPr>
          <w:rFonts w:ascii="Arial" w:eastAsia="Arial" w:hAnsi="Arial" w:cs="Arial"/>
          <w:noProof/>
          <w:szCs w:val="24"/>
        </w:rPr>
        <w:t>тно</w:t>
      </w:r>
      <w:r w:rsidRPr="000077BA">
        <w:rPr>
          <w:rFonts w:ascii="Arial" w:eastAsia="Arial" w:hAnsi="Arial" w:cs="Arial"/>
          <w:noProof/>
          <w:spacing w:val="1"/>
          <w:szCs w:val="24"/>
        </w:rPr>
        <w:t xml:space="preserve"> </w:t>
      </w:r>
      <w:r w:rsidRPr="000077BA">
        <w:rPr>
          <w:rFonts w:ascii="Arial" w:eastAsia="Arial" w:hAnsi="Arial" w:cs="Arial"/>
          <w:noProof/>
          <w:szCs w:val="24"/>
        </w:rPr>
        <w:t>с</w:t>
      </w:r>
      <w:r w:rsidRPr="000077BA">
        <w:rPr>
          <w:rFonts w:ascii="Arial" w:eastAsia="Arial" w:hAnsi="Arial" w:cs="Arial"/>
          <w:noProof/>
          <w:spacing w:val="-1"/>
          <w:szCs w:val="24"/>
        </w:rPr>
        <w:t>м</w:t>
      </w:r>
      <w:r w:rsidRPr="000077BA">
        <w:rPr>
          <w:rFonts w:ascii="Arial" w:eastAsia="Arial" w:hAnsi="Arial" w:cs="Arial"/>
          <w:noProof/>
          <w:spacing w:val="-3"/>
          <w:szCs w:val="24"/>
        </w:rPr>
        <w:t>а</w:t>
      </w:r>
      <w:r w:rsidRPr="000077BA">
        <w:rPr>
          <w:rFonts w:ascii="Arial" w:eastAsia="Arial" w:hAnsi="Arial" w:cs="Arial"/>
          <w:noProof/>
          <w:szCs w:val="24"/>
        </w:rPr>
        <w:t>њ</w:t>
      </w:r>
      <w:r w:rsidRPr="000077BA">
        <w:rPr>
          <w:rFonts w:ascii="Arial" w:eastAsia="Arial" w:hAnsi="Arial" w:cs="Arial"/>
          <w:noProof/>
          <w:spacing w:val="-2"/>
          <w:szCs w:val="24"/>
        </w:rPr>
        <w:t>у</w:t>
      </w:r>
      <w:r w:rsidRPr="000077BA">
        <w:rPr>
          <w:rFonts w:ascii="Arial" w:eastAsia="Arial" w:hAnsi="Arial" w:cs="Arial"/>
          <w:noProof/>
          <w:spacing w:val="1"/>
          <w:szCs w:val="24"/>
        </w:rPr>
        <w:t>ј</w:t>
      </w:r>
      <w:r w:rsidRPr="000077BA">
        <w:rPr>
          <w:rFonts w:ascii="Arial" w:eastAsia="Arial" w:hAnsi="Arial" w:cs="Arial"/>
          <w:noProof/>
          <w:szCs w:val="24"/>
        </w:rPr>
        <w:t xml:space="preserve">е </w:t>
      </w:r>
      <w:r w:rsidRPr="000077BA">
        <w:rPr>
          <w:rFonts w:ascii="Arial" w:eastAsia="Arial" w:hAnsi="Arial" w:cs="Arial"/>
          <w:noProof/>
          <w:spacing w:val="-1"/>
          <w:szCs w:val="24"/>
        </w:rPr>
        <w:t>м</w:t>
      </w:r>
      <w:r w:rsidRPr="000077BA">
        <w:rPr>
          <w:rFonts w:ascii="Arial" w:eastAsia="Arial" w:hAnsi="Arial" w:cs="Arial"/>
          <w:noProof/>
          <w:szCs w:val="24"/>
        </w:rPr>
        <w:t>ог</w:t>
      </w:r>
      <w:r w:rsidRPr="000077BA">
        <w:rPr>
          <w:rFonts w:ascii="Arial" w:eastAsia="Arial" w:hAnsi="Arial" w:cs="Arial"/>
          <w:noProof/>
          <w:spacing w:val="-2"/>
          <w:szCs w:val="24"/>
        </w:rPr>
        <w:t>у</w:t>
      </w:r>
      <w:r w:rsidRPr="000077BA">
        <w:rPr>
          <w:rFonts w:ascii="Arial" w:eastAsia="Arial" w:hAnsi="Arial" w:cs="Arial"/>
          <w:noProof/>
          <w:szCs w:val="24"/>
        </w:rPr>
        <w:t>ћности наст</w:t>
      </w:r>
      <w:r w:rsidRPr="000077BA">
        <w:rPr>
          <w:rFonts w:ascii="Arial" w:eastAsia="Arial" w:hAnsi="Arial" w:cs="Arial"/>
          <w:noProof/>
          <w:spacing w:val="-3"/>
          <w:szCs w:val="24"/>
        </w:rPr>
        <w:t>а</w:t>
      </w:r>
      <w:r w:rsidRPr="000077BA">
        <w:rPr>
          <w:rFonts w:ascii="Arial" w:eastAsia="Arial" w:hAnsi="Arial" w:cs="Arial"/>
          <w:noProof/>
          <w:szCs w:val="24"/>
        </w:rPr>
        <w:t xml:space="preserve">нка </w:t>
      </w:r>
      <w:r w:rsidRPr="000077BA">
        <w:rPr>
          <w:rFonts w:ascii="Arial" w:eastAsia="Arial" w:hAnsi="Arial" w:cs="Arial"/>
          <w:noProof/>
          <w:spacing w:val="-2"/>
          <w:szCs w:val="24"/>
        </w:rPr>
        <w:t>о</w:t>
      </w:r>
      <w:r w:rsidRPr="000077BA">
        <w:rPr>
          <w:rFonts w:ascii="Arial" w:eastAsia="Arial" w:hAnsi="Arial" w:cs="Arial"/>
          <w:noProof/>
          <w:szCs w:val="24"/>
        </w:rPr>
        <w:t>штећ</w:t>
      </w:r>
      <w:r w:rsidRPr="000077BA">
        <w:rPr>
          <w:rFonts w:ascii="Arial" w:eastAsia="Arial" w:hAnsi="Arial" w:cs="Arial"/>
          <w:noProof/>
          <w:spacing w:val="-1"/>
          <w:szCs w:val="24"/>
        </w:rPr>
        <w:t>е</w:t>
      </w:r>
      <w:r w:rsidRPr="000077BA">
        <w:rPr>
          <w:rFonts w:ascii="Arial" w:eastAsia="Arial" w:hAnsi="Arial" w:cs="Arial"/>
          <w:noProof/>
          <w:szCs w:val="24"/>
        </w:rPr>
        <w:t>њ</w:t>
      </w:r>
      <w:r w:rsidRPr="000077BA">
        <w:rPr>
          <w:rFonts w:ascii="Arial" w:eastAsia="Arial" w:hAnsi="Arial" w:cs="Arial"/>
          <w:noProof/>
          <w:spacing w:val="-2"/>
          <w:szCs w:val="24"/>
        </w:rPr>
        <w:t>а</w:t>
      </w:r>
      <w:r w:rsidRPr="000077BA">
        <w:rPr>
          <w:rFonts w:ascii="Arial" w:eastAsia="Arial" w:hAnsi="Arial" w:cs="Arial"/>
          <w:noProof/>
          <w:szCs w:val="24"/>
        </w:rPr>
        <w:t>.</w:t>
      </w:r>
    </w:p>
    <w:p w:rsidR="00EA69C0" w:rsidRPr="000077BA" w:rsidRDefault="00EA69C0" w:rsidP="00EA69C0">
      <w:pPr>
        <w:spacing w:before="17" w:after="0" w:line="240" w:lineRule="exact"/>
        <w:rPr>
          <w:rFonts w:ascii="Arial" w:hAnsi="Arial" w:cs="Arial"/>
          <w:noProof/>
          <w:szCs w:val="24"/>
        </w:rPr>
      </w:pPr>
    </w:p>
    <w:p w:rsidR="00EA69C0" w:rsidRPr="000077BA" w:rsidRDefault="00EA69C0" w:rsidP="00EA69C0">
      <w:pPr>
        <w:spacing w:after="0" w:line="252" w:lineRule="exact"/>
        <w:ind w:left="153" w:right="93"/>
        <w:jc w:val="both"/>
        <w:rPr>
          <w:rFonts w:ascii="Arial" w:eastAsia="Arial" w:hAnsi="Arial" w:cs="Arial"/>
          <w:noProof/>
          <w:szCs w:val="24"/>
        </w:rPr>
      </w:pPr>
      <w:r w:rsidRPr="000077BA">
        <w:rPr>
          <w:rFonts w:ascii="Arial" w:eastAsia="Arial" w:hAnsi="Arial" w:cs="Arial"/>
          <w:noProof/>
          <w:szCs w:val="24"/>
        </w:rPr>
        <w:t xml:space="preserve">У </w:t>
      </w:r>
      <w:r w:rsidRPr="000077BA">
        <w:rPr>
          <w:rFonts w:ascii="Arial" w:eastAsia="Arial" w:hAnsi="Arial" w:cs="Arial"/>
          <w:noProof/>
          <w:spacing w:val="-1"/>
          <w:szCs w:val="24"/>
        </w:rPr>
        <w:t>и</w:t>
      </w:r>
      <w:r w:rsidRPr="000077BA">
        <w:rPr>
          <w:rFonts w:ascii="Arial" w:eastAsia="Arial" w:hAnsi="Arial" w:cs="Arial"/>
          <w:noProof/>
          <w:szCs w:val="24"/>
        </w:rPr>
        <w:t>зво</w:t>
      </w:r>
      <w:r w:rsidRPr="000077BA">
        <w:rPr>
          <w:rFonts w:ascii="Arial" w:eastAsia="Arial" w:hAnsi="Arial" w:cs="Arial"/>
          <w:noProof/>
          <w:spacing w:val="-1"/>
          <w:szCs w:val="24"/>
        </w:rPr>
        <w:t>р</w:t>
      </w:r>
      <w:r w:rsidRPr="000077BA">
        <w:rPr>
          <w:rFonts w:ascii="Arial" w:eastAsia="Arial" w:hAnsi="Arial" w:cs="Arial"/>
          <w:noProof/>
          <w:szCs w:val="24"/>
        </w:rPr>
        <w:t>у</w:t>
      </w:r>
      <w:r w:rsidRPr="000077BA">
        <w:rPr>
          <w:rFonts w:ascii="Arial" w:eastAsia="Arial" w:hAnsi="Arial" w:cs="Arial"/>
          <w:noProof/>
          <w:spacing w:val="-1"/>
          <w:szCs w:val="24"/>
        </w:rPr>
        <w:t xml:space="preserve"> </w:t>
      </w:r>
      <w:r w:rsidRPr="000077BA">
        <w:rPr>
          <w:rFonts w:ascii="Arial" w:eastAsia="Arial" w:hAnsi="Arial" w:cs="Arial"/>
          <w:noProof/>
          <w:szCs w:val="24"/>
        </w:rPr>
        <w:t>сва</w:t>
      </w:r>
      <w:r w:rsidRPr="000077BA">
        <w:rPr>
          <w:rFonts w:ascii="Arial" w:eastAsia="Arial" w:hAnsi="Arial" w:cs="Arial"/>
          <w:noProof/>
          <w:spacing w:val="-1"/>
          <w:szCs w:val="24"/>
        </w:rPr>
        <w:t>к</w:t>
      </w:r>
      <w:r w:rsidRPr="000077BA">
        <w:rPr>
          <w:rFonts w:ascii="Arial" w:eastAsia="Arial" w:hAnsi="Arial" w:cs="Arial"/>
          <w:noProof/>
          <w:spacing w:val="-3"/>
          <w:szCs w:val="24"/>
        </w:rPr>
        <w:t>о</w:t>
      </w:r>
      <w:r w:rsidRPr="000077BA">
        <w:rPr>
          <w:rFonts w:ascii="Arial" w:eastAsia="Arial" w:hAnsi="Arial" w:cs="Arial"/>
          <w:noProof/>
          <w:szCs w:val="24"/>
        </w:rPr>
        <w:t>г п</w:t>
      </w:r>
      <w:r w:rsidRPr="000077BA">
        <w:rPr>
          <w:rFonts w:ascii="Arial" w:eastAsia="Arial" w:hAnsi="Arial" w:cs="Arial"/>
          <w:noProof/>
          <w:spacing w:val="-2"/>
          <w:szCs w:val="24"/>
        </w:rPr>
        <w:t>о</w:t>
      </w:r>
      <w:r w:rsidRPr="000077BA">
        <w:rPr>
          <w:rFonts w:ascii="Arial" w:eastAsia="Arial" w:hAnsi="Arial" w:cs="Arial"/>
          <w:noProof/>
          <w:spacing w:val="1"/>
          <w:szCs w:val="24"/>
        </w:rPr>
        <w:t>ж</w:t>
      </w:r>
      <w:r w:rsidRPr="000077BA">
        <w:rPr>
          <w:rFonts w:ascii="Arial" w:eastAsia="Arial" w:hAnsi="Arial" w:cs="Arial"/>
          <w:noProof/>
          <w:szCs w:val="24"/>
        </w:rPr>
        <w:t>а</w:t>
      </w:r>
      <w:r w:rsidRPr="000077BA">
        <w:rPr>
          <w:rFonts w:ascii="Arial" w:eastAsia="Arial" w:hAnsi="Arial" w:cs="Arial"/>
          <w:noProof/>
          <w:spacing w:val="-1"/>
          <w:szCs w:val="24"/>
        </w:rPr>
        <w:t>р</w:t>
      </w:r>
      <w:r w:rsidRPr="000077BA">
        <w:rPr>
          <w:rFonts w:ascii="Arial" w:eastAsia="Arial" w:hAnsi="Arial" w:cs="Arial"/>
          <w:noProof/>
          <w:szCs w:val="24"/>
        </w:rPr>
        <w:t>а</w:t>
      </w:r>
      <w:r w:rsidRPr="000077BA">
        <w:rPr>
          <w:rFonts w:ascii="Arial" w:eastAsia="Arial" w:hAnsi="Arial" w:cs="Arial"/>
          <w:noProof/>
          <w:spacing w:val="-4"/>
          <w:szCs w:val="24"/>
        </w:rPr>
        <w:t xml:space="preserve"> </w:t>
      </w:r>
      <w:r w:rsidRPr="000077BA">
        <w:rPr>
          <w:rFonts w:ascii="Arial" w:eastAsia="Arial" w:hAnsi="Arial" w:cs="Arial"/>
          <w:noProof/>
          <w:spacing w:val="1"/>
          <w:szCs w:val="24"/>
        </w:rPr>
        <w:t>ј</w:t>
      </w:r>
      <w:r w:rsidRPr="000077BA">
        <w:rPr>
          <w:rFonts w:ascii="Arial" w:eastAsia="Arial" w:hAnsi="Arial" w:cs="Arial"/>
          <w:noProof/>
          <w:szCs w:val="24"/>
        </w:rPr>
        <w:t>е</w:t>
      </w:r>
      <w:r w:rsidRPr="000077BA">
        <w:rPr>
          <w:rFonts w:ascii="Arial" w:eastAsia="Arial" w:hAnsi="Arial" w:cs="Arial"/>
          <w:noProof/>
          <w:spacing w:val="-2"/>
          <w:szCs w:val="24"/>
        </w:rPr>
        <w:t xml:space="preserve"> </w:t>
      </w:r>
      <w:r w:rsidRPr="000077BA">
        <w:rPr>
          <w:rFonts w:ascii="Arial" w:eastAsia="Arial" w:hAnsi="Arial" w:cs="Arial"/>
          <w:noProof/>
          <w:szCs w:val="24"/>
        </w:rPr>
        <w:t>опа</w:t>
      </w:r>
      <w:r w:rsidRPr="000077BA">
        <w:rPr>
          <w:rFonts w:ascii="Arial" w:eastAsia="Arial" w:hAnsi="Arial" w:cs="Arial"/>
          <w:noProof/>
          <w:spacing w:val="-3"/>
          <w:szCs w:val="24"/>
        </w:rPr>
        <w:t>с</w:t>
      </w:r>
      <w:r w:rsidRPr="000077BA">
        <w:rPr>
          <w:rFonts w:ascii="Arial" w:eastAsia="Arial" w:hAnsi="Arial" w:cs="Arial"/>
          <w:noProof/>
          <w:spacing w:val="3"/>
          <w:szCs w:val="24"/>
        </w:rPr>
        <w:t>н</w:t>
      </w:r>
      <w:r w:rsidRPr="000077BA">
        <w:rPr>
          <w:rFonts w:ascii="Arial" w:eastAsia="Arial" w:hAnsi="Arial" w:cs="Arial"/>
          <w:noProof/>
          <w:szCs w:val="24"/>
        </w:rPr>
        <w:t>ос</w:t>
      </w:r>
      <w:r w:rsidRPr="000077BA">
        <w:rPr>
          <w:rFonts w:ascii="Arial" w:eastAsia="Arial" w:hAnsi="Arial" w:cs="Arial"/>
          <w:noProof/>
          <w:spacing w:val="-1"/>
          <w:szCs w:val="24"/>
        </w:rPr>
        <w:t>т</w:t>
      </w:r>
      <w:r w:rsidRPr="000077BA">
        <w:rPr>
          <w:rFonts w:ascii="Arial" w:eastAsia="Arial" w:hAnsi="Arial" w:cs="Arial"/>
          <w:noProof/>
          <w:szCs w:val="24"/>
        </w:rPr>
        <w:t xml:space="preserve">, </w:t>
      </w:r>
      <w:r w:rsidRPr="000077BA">
        <w:rPr>
          <w:rFonts w:ascii="Arial" w:eastAsia="Arial" w:hAnsi="Arial" w:cs="Arial"/>
          <w:noProof/>
          <w:spacing w:val="-1"/>
          <w:szCs w:val="24"/>
        </w:rPr>
        <w:t>к</w:t>
      </w:r>
      <w:r w:rsidRPr="000077BA">
        <w:rPr>
          <w:rFonts w:ascii="Arial" w:eastAsia="Arial" w:hAnsi="Arial" w:cs="Arial"/>
          <w:noProof/>
          <w:spacing w:val="-3"/>
          <w:szCs w:val="24"/>
        </w:rPr>
        <w:t>о</w:t>
      </w:r>
      <w:r w:rsidRPr="000077BA">
        <w:rPr>
          <w:rFonts w:ascii="Arial" w:eastAsia="Arial" w:hAnsi="Arial" w:cs="Arial"/>
          <w:noProof/>
          <w:spacing w:val="1"/>
          <w:szCs w:val="24"/>
        </w:rPr>
        <w:t>ј</w:t>
      </w:r>
      <w:r w:rsidRPr="000077BA">
        <w:rPr>
          <w:rFonts w:ascii="Arial" w:eastAsia="Arial" w:hAnsi="Arial" w:cs="Arial"/>
          <w:noProof/>
          <w:szCs w:val="24"/>
        </w:rPr>
        <w:t>а</w:t>
      </w:r>
      <w:r w:rsidRPr="000077BA">
        <w:rPr>
          <w:rFonts w:ascii="Arial" w:eastAsia="Arial" w:hAnsi="Arial" w:cs="Arial"/>
          <w:noProof/>
          <w:spacing w:val="-2"/>
          <w:szCs w:val="24"/>
        </w:rPr>
        <w:t xml:space="preserve"> </w:t>
      </w:r>
      <w:r w:rsidRPr="000077BA">
        <w:rPr>
          <w:rFonts w:ascii="Arial" w:eastAsia="Arial" w:hAnsi="Arial" w:cs="Arial"/>
          <w:noProof/>
          <w:szCs w:val="24"/>
        </w:rPr>
        <w:t>се</w:t>
      </w:r>
      <w:r w:rsidRPr="000077BA">
        <w:rPr>
          <w:rFonts w:ascii="Arial" w:eastAsia="Arial" w:hAnsi="Arial" w:cs="Arial"/>
          <w:noProof/>
          <w:spacing w:val="-4"/>
          <w:szCs w:val="24"/>
        </w:rPr>
        <w:t xml:space="preserve"> </w:t>
      </w:r>
      <w:r w:rsidRPr="000077BA">
        <w:rPr>
          <w:rFonts w:ascii="Arial" w:eastAsia="Arial" w:hAnsi="Arial" w:cs="Arial"/>
          <w:noProof/>
          <w:spacing w:val="1"/>
          <w:szCs w:val="24"/>
        </w:rPr>
        <w:t>д</w:t>
      </w:r>
      <w:r w:rsidRPr="000077BA">
        <w:rPr>
          <w:rFonts w:ascii="Arial" w:eastAsia="Arial" w:hAnsi="Arial" w:cs="Arial"/>
          <w:noProof/>
          <w:spacing w:val="-3"/>
          <w:szCs w:val="24"/>
        </w:rPr>
        <w:t>е</w:t>
      </w:r>
      <w:r w:rsidRPr="000077BA">
        <w:rPr>
          <w:rFonts w:ascii="Arial" w:eastAsia="Arial" w:hAnsi="Arial" w:cs="Arial"/>
          <w:noProof/>
          <w:szCs w:val="24"/>
        </w:rPr>
        <w:t>ф</w:t>
      </w:r>
      <w:r w:rsidRPr="000077BA">
        <w:rPr>
          <w:rFonts w:ascii="Arial" w:eastAsia="Arial" w:hAnsi="Arial" w:cs="Arial"/>
          <w:noProof/>
          <w:spacing w:val="-1"/>
          <w:szCs w:val="24"/>
        </w:rPr>
        <w:t>и</w:t>
      </w:r>
      <w:r w:rsidRPr="000077BA">
        <w:rPr>
          <w:rFonts w:ascii="Arial" w:eastAsia="Arial" w:hAnsi="Arial" w:cs="Arial"/>
          <w:noProof/>
          <w:szCs w:val="24"/>
        </w:rPr>
        <w:t>нише</w:t>
      </w:r>
      <w:r w:rsidRPr="000077BA">
        <w:rPr>
          <w:rFonts w:ascii="Arial" w:eastAsia="Arial" w:hAnsi="Arial" w:cs="Arial"/>
          <w:noProof/>
          <w:spacing w:val="-2"/>
          <w:szCs w:val="24"/>
        </w:rPr>
        <w:t xml:space="preserve"> </w:t>
      </w:r>
      <w:r w:rsidRPr="000077BA">
        <w:rPr>
          <w:rFonts w:ascii="Arial" w:eastAsia="Arial" w:hAnsi="Arial" w:cs="Arial"/>
          <w:noProof/>
          <w:spacing w:val="-1"/>
          <w:szCs w:val="24"/>
        </w:rPr>
        <w:t>к</w:t>
      </w:r>
      <w:r w:rsidRPr="000077BA">
        <w:rPr>
          <w:rFonts w:ascii="Arial" w:eastAsia="Arial" w:hAnsi="Arial" w:cs="Arial"/>
          <w:noProof/>
          <w:szCs w:val="24"/>
        </w:rPr>
        <w:t>ао</w:t>
      </w:r>
      <w:r w:rsidRPr="000077BA">
        <w:rPr>
          <w:rFonts w:ascii="Arial" w:eastAsia="Arial" w:hAnsi="Arial" w:cs="Arial"/>
          <w:noProof/>
          <w:spacing w:val="-2"/>
          <w:szCs w:val="24"/>
        </w:rPr>
        <w:t xml:space="preserve"> </w:t>
      </w:r>
      <w:r w:rsidRPr="000077BA">
        <w:rPr>
          <w:rFonts w:ascii="Arial" w:eastAsia="Arial" w:hAnsi="Arial" w:cs="Arial"/>
          <w:noProof/>
          <w:szCs w:val="24"/>
        </w:rPr>
        <w:t>пост</w:t>
      </w:r>
      <w:r w:rsidRPr="000077BA">
        <w:rPr>
          <w:rFonts w:ascii="Arial" w:eastAsia="Arial" w:hAnsi="Arial" w:cs="Arial"/>
          <w:noProof/>
          <w:spacing w:val="-3"/>
          <w:szCs w:val="24"/>
        </w:rPr>
        <w:t>о</w:t>
      </w:r>
      <w:r w:rsidRPr="000077BA">
        <w:rPr>
          <w:rFonts w:ascii="Arial" w:eastAsia="Arial" w:hAnsi="Arial" w:cs="Arial"/>
          <w:noProof/>
          <w:spacing w:val="1"/>
          <w:szCs w:val="24"/>
        </w:rPr>
        <w:t>ј</w:t>
      </w:r>
      <w:r w:rsidRPr="000077BA">
        <w:rPr>
          <w:rFonts w:ascii="Arial" w:eastAsia="Arial" w:hAnsi="Arial" w:cs="Arial"/>
          <w:noProof/>
          <w:szCs w:val="24"/>
        </w:rPr>
        <w:t>е</w:t>
      </w:r>
      <w:r w:rsidRPr="000077BA">
        <w:rPr>
          <w:rFonts w:ascii="Arial" w:eastAsia="Arial" w:hAnsi="Arial" w:cs="Arial"/>
          <w:noProof/>
          <w:spacing w:val="-1"/>
          <w:szCs w:val="24"/>
        </w:rPr>
        <w:t>ћ</w:t>
      </w:r>
      <w:r w:rsidRPr="000077BA">
        <w:rPr>
          <w:rFonts w:ascii="Arial" w:eastAsia="Arial" w:hAnsi="Arial" w:cs="Arial"/>
          <w:noProof/>
          <w:szCs w:val="24"/>
        </w:rPr>
        <w:t>е</w:t>
      </w:r>
      <w:r w:rsidRPr="000077BA">
        <w:rPr>
          <w:rFonts w:ascii="Arial" w:eastAsia="Arial" w:hAnsi="Arial" w:cs="Arial"/>
          <w:noProof/>
          <w:spacing w:val="-4"/>
          <w:szCs w:val="24"/>
        </w:rPr>
        <w:t xml:space="preserve"> </w:t>
      </w:r>
      <w:r w:rsidRPr="000077BA">
        <w:rPr>
          <w:rFonts w:ascii="Arial" w:eastAsia="Arial" w:hAnsi="Arial" w:cs="Arial"/>
          <w:noProof/>
          <w:spacing w:val="-1"/>
          <w:szCs w:val="24"/>
        </w:rPr>
        <w:t>и</w:t>
      </w:r>
      <w:r w:rsidRPr="000077BA">
        <w:rPr>
          <w:rFonts w:ascii="Arial" w:eastAsia="Arial" w:hAnsi="Arial" w:cs="Arial"/>
          <w:noProof/>
          <w:spacing w:val="1"/>
          <w:szCs w:val="24"/>
        </w:rPr>
        <w:t>л</w:t>
      </w:r>
      <w:r w:rsidRPr="000077BA">
        <w:rPr>
          <w:rFonts w:ascii="Arial" w:eastAsia="Arial" w:hAnsi="Arial" w:cs="Arial"/>
          <w:noProof/>
          <w:szCs w:val="24"/>
        </w:rPr>
        <w:t>и пот</w:t>
      </w:r>
      <w:r w:rsidRPr="000077BA">
        <w:rPr>
          <w:rFonts w:ascii="Arial" w:eastAsia="Arial" w:hAnsi="Arial" w:cs="Arial"/>
          <w:noProof/>
          <w:spacing w:val="-3"/>
          <w:szCs w:val="24"/>
        </w:rPr>
        <w:t>е</w:t>
      </w:r>
      <w:r w:rsidRPr="000077BA">
        <w:rPr>
          <w:rFonts w:ascii="Arial" w:eastAsia="Arial" w:hAnsi="Arial" w:cs="Arial"/>
          <w:noProof/>
          <w:szCs w:val="24"/>
        </w:rPr>
        <w:t>н</w:t>
      </w:r>
      <w:r w:rsidRPr="000077BA">
        <w:rPr>
          <w:rFonts w:ascii="Arial" w:eastAsia="Arial" w:hAnsi="Arial" w:cs="Arial"/>
          <w:noProof/>
          <w:spacing w:val="1"/>
          <w:szCs w:val="24"/>
        </w:rPr>
        <w:t>ц</w:t>
      </w:r>
      <w:r w:rsidRPr="000077BA">
        <w:rPr>
          <w:rFonts w:ascii="Arial" w:eastAsia="Arial" w:hAnsi="Arial" w:cs="Arial"/>
          <w:noProof/>
          <w:spacing w:val="-4"/>
          <w:szCs w:val="24"/>
        </w:rPr>
        <w:t>и</w:t>
      </w:r>
      <w:r w:rsidRPr="000077BA">
        <w:rPr>
          <w:rFonts w:ascii="Arial" w:eastAsia="Arial" w:hAnsi="Arial" w:cs="Arial"/>
          <w:noProof/>
          <w:spacing w:val="1"/>
          <w:szCs w:val="24"/>
        </w:rPr>
        <w:t>ј</w:t>
      </w:r>
      <w:r w:rsidRPr="000077BA">
        <w:rPr>
          <w:rFonts w:ascii="Arial" w:eastAsia="Arial" w:hAnsi="Arial" w:cs="Arial"/>
          <w:noProof/>
          <w:szCs w:val="24"/>
        </w:rPr>
        <w:t>а</w:t>
      </w:r>
      <w:r w:rsidRPr="000077BA">
        <w:rPr>
          <w:rFonts w:ascii="Arial" w:eastAsia="Arial" w:hAnsi="Arial" w:cs="Arial"/>
          <w:noProof/>
          <w:spacing w:val="-2"/>
          <w:szCs w:val="24"/>
        </w:rPr>
        <w:t>л</w:t>
      </w:r>
      <w:r w:rsidRPr="000077BA">
        <w:rPr>
          <w:rFonts w:ascii="Arial" w:eastAsia="Arial" w:hAnsi="Arial" w:cs="Arial"/>
          <w:noProof/>
          <w:szCs w:val="24"/>
        </w:rPr>
        <w:t>но</w:t>
      </w:r>
      <w:r w:rsidRPr="000077BA">
        <w:rPr>
          <w:rFonts w:ascii="Arial" w:eastAsia="Arial" w:hAnsi="Arial" w:cs="Arial"/>
          <w:noProof/>
          <w:spacing w:val="-1"/>
          <w:szCs w:val="24"/>
        </w:rPr>
        <w:t xml:space="preserve"> </w:t>
      </w:r>
      <w:r w:rsidRPr="000077BA">
        <w:rPr>
          <w:rFonts w:ascii="Arial" w:eastAsia="Arial" w:hAnsi="Arial" w:cs="Arial"/>
          <w:noProof/>
          <w:szCs w:val="24"/>
        </w:rPr>
        <w:t>ст</w:t>
      </w:r>
      <w:r w:rsidRPr="000077BA">
        <w:rPr>
          <w:rFonts w:ascii="Arial" w:eastAsia="Arial" w:hAnsi="Arial" w:cs="Arial"/>
          <w:noProof/>
          <w:spacing w:val="-1"/>
          <w:szCs w:val="24"/>
        </w:rPr>
        <w:t>а</w:t>
      </w:r>
      <w:r w:rsidRPr="000077BA">
        <w:rPr>
          <w:rFonts w:ascii="Arial" w:eastAsia="Arial" w:hAnsi="Arial" w:cs="Arial"/>
          <w:noProof/>
          <w:spacing w:val="-2"/>
          <w:szCs w:val="24"/>
        </w:rPr>
        <w:t>њ</w:t>
      </w:r>
      <w:r w:rsidRPr="000077BA">
        <w:rPr>
          <w:rFonts w:ascii="Arial" w:eastAsia="Arial" w:hAnsi="Arial" w:cs="Arial"/>
          <w:noProof/>
          <w:szCs w:val="24"/>
        </w:rPr>
        <w:t xml:space="preserve">е </w:t>
      </w:r>
      <w:r w:rsidRPr="000077BA">
        <w:rPr>
          <w:rFonts w:ascii="Arial" w:eastAsia="Arial" w:hAnsi="Arial" w:cs="Arial"/>
          <w:noProof/>
          <w:spacing w:val="-1"/>
          <w:szCs w:val="24"/>
        </w:rPr>
        <w:t>н</w:t>
      </w:r>
      <w:r w:rsidRPr="000077BA">
        <w:rPr>
          <w:rFonts w:ascii="Arial" w:eastAsia="Arial" w:hAnsi="Arial" w:cs="Arial"/>
          <w:noProof/>
          <w:szCs w:val="24"/>
        </w:rPr>
        <w:t xml:space="preserve">а </w:t>
      </w:r>
      <w:r w:rsidRPr="000077BA">
        <w:rPr>
          <w:rFonts w:ascii="Arial" w:eastAsia="Arial" w:hAnsi="Arial" w:cs="Arial"/>
          <w:noProof/>
          <w:spacing w:val="-1"/>
          <w:szCs w:val="24"/>
        </w:rPr>
        <w:t>м</w:t>
      </w:r>
      <w:r w:rsidRPr="000077BA">
        <w:rPr>
          <w:rFonts w:ascii="Arial" w:eastAsia="Arial" w:hAnsi="Arial" w:cs="Arial"/>
          <w:noProof/>
          <w:szCs w:val="24"/>
        </w:rPr>
        <w:t>ес</w:t>
      </w:r>
      <w:r w:rsidRPr="000077BA">
        <w:rPr>
          <w:rFonts w:ascii="Arial" w:eastAsia="Arial" w:hAnsi="Arial" w:cs="Arial"/>
          <w:noProof/>
          <w:spacing w:val="-1"/>
          <w:szCs w:val="24"/>
        </w:rPr>
        <w:t>т</w:t>
      </w:r>
      <w:r w:rsidRPr="000077BA">
        <w:rPr>
          <w:rFonts w:ascii="Arial" w:eastAsia="Arial" w:hAnsi="Arial" w:cs="Arial"/>
          <w:noProof/>
          <w:szCs w:val="24"/>
        </w:rPr>
        <w:t>у</w:t>
      </w:r>
      <w:r w:rsidRPr="000077BA">
        <w:rPr>
          <w:rFonts w:ascii="Arial" w:eastAsia="Arial" w:hAnsi="Arial" w:cs="Arial"/>
          <w:noProof/>
          <w:spacing w:val="1"/>
          <w:szCs w:val="24"/>
        </w:rPr>
        <w:t xml:space="preserve"> </w:t>
      </w:r>
      <w:r w:rsidRPr="000077BA">
        <w:rPr>
          <w:rFonts w:ascii="Arial" w:eastAsia="Arial" w:hAnsi="Arial" w:cs="Arial"/>
          <w:noProof/>
          <w:szCs w:val="24"/>
        </w:rPr>
        <w:t>р</w:t>
      </w:r>
      <w:r w:rsidRPr="000077BA">
        <w:rPr>
          <w:rFonts w:ascii="Arial" w:eastAsia="Arial" w:hAnsi="Arial" w:cs="Arial"/>
          <w:noProof/>
          <w:spacing w:val="-1"/>
          <w:szCs w:val="24"/>
        </w:rPr>
        <w:t>а</w:t>
      </w:r>
      <w:r w:rsidRPr="000077BA">
        <w:rPr>
          <w:rFonts w:ascii="Arial" w:eastAsia="Arial" w:hAnsi="Arial" w:cs="Arial"/>
          <w:noProof/>
          <w:spacing w:val="1"/>
          <w:szCs w:val="24"/>
        </w:rPr>
        <w:t>д</w:t>
      </w:r>
      <w:r w:rsidRPr="000077BA">
        <w:rPr>
          <w:rFonts w:ascii="Arial" w:eastAsia="Arial" w:hAnsi="Arial" w:cs="Arial"/>
          <w:noProof/>
          <w:szCs w:val="24"/>
        </w:rPr>
        <w:t>а,</w:t>
      </w:r>
      <w:r w:rsidRPr="000077BA">
        <w:rPr>
          <w:rFonts w:ascii="Arial" w:eastAsia="Arial" w:hAnsi="Arial" w:cs="Arial"/>
          <w:noProof/>
          <w:spacing w:val="4"/>
          <w:szCs w:val="24"/>
        </w:rPr>
        <w:t xml:space="preserve"> </w:t>
      </w:r>
      <w:r w:rsidRPr="000077BA">
        <w:rPr>
          <w:rFonts w:ascii="Arial" w:eastAsia="Arial" w:hAnsi="Arial" w:cs="Arial"/>
          <w:noProof/>
          <w:spacing w:val="-1"/>
          <w:szCs w:val="24"/>
        </w:rPr>
        <w:t>к</w:t>
      </w:r>
      <w:r w:rsidRPr="000077BA">
        <w:rPr>
          <w:rFonts w:ascii="Arial" w:eastAsia="Arial" w:hAnsi="Arial" w:cs="Arial"/>
          <w:noProof/>
          <w:szCs w:val="24"/>
        </w:rPr>
        <w:t>о</w:t>
      </w:r>
      <w:r w:rsidRPr="000077BA">
        <w:rPr>
          <w:rFonts w:ascii="Arial" w:eastAsia="Arial" w:hAnsi="Arial" w:cs="Arial"/>
          <w:noProof/>
          <w:spacing w:val="-1"/>
          <w:szCs w:val="24"/>
        </w:rPr>
        <w:t>ј</w:t>
      </w:r>
      <w:r w:rsidRPr="000077BA">
        <w:rPr>
          <w:rFonts w:ascii="Arial" w:eastAsia="Arial" w:hAnsi="Arial" w:cs="Arial"/>
          <w:noProof/>
          <w:szCs w:val="24"/>
        </w:rPr>
        <w:t>е</w:t>
      </w:r>
      <w:r w:rsidRPr="000077BA">
        <w:rPr>
          <w:rFonts w:ascii="Arial" w:eastAsia="Arial" w:hAnsi="Arial" w:cs="Arial"/>
          <w:noProof/>
          <w:spacing w:val="3"/>
          <w:szCs w:val="24"/>
        </w:rPr>
        <w:t xml:space="preserve"> </w:t>
      </w:r>
      <w:r w:rsidRPr="000077BA">
        <w:rPr>
          <w:rFonts w:ascii="Arial" w:eastAsia="Arial" w:hAnsi="Arial" w:cs="Arial"/>
          <w:noProof/>
          <w:szCs w:val="24"/>
        </w:rPr>
        <w:t>са</w:t>
      </w:r>
      <w:r w:rsidRPr="000077BA">
        <w:rPr>
          <w:rFonts w:ascii="Arial" w:eastAsia="Arial" w:hAnsi="Arial" w:cs="Arial"/>
          <w:noProof/>
          <w:spacing w:val="-1"/>
          <w:szCs w:val="24"/>
        </w:rPr>
        <w:t>м</w:t>
      </w:r>
      <w:r w:rsidRPr="000077BA">
        <w:rPr>
          <w:rFonts w:ascii="Arial" w:eastAsia="Arial" w:hAnsi="Arial" w:cs="Arial"/>
          <w:noProof/>
          <w:szCs w:val="24"/>
        </w:rPr>
        <w:t>о по</w:t>
      </w:r>
      <w:r w:rsidRPr="000077BA">
        <w:rPr>
          <w:rFonts w:ascii="Arial" w:eastAsia="Arial" w:hAnsi="Arial" w:cs="Arial"/>
          <w:noProof/>
          <w:spacing w:val="3"/>
          <w:szCs w:val="24"/>
        </w:rPr>
        <w:t xml:space="preserve"> </w:t>
      </w:r>
      <w:r w:rsidRPr="000077BA">
        <w:rPr>
          <w:rFonts w:ascii="Arial" w:eastAsia="Arial" w:hAnsi="Arial" w:cs="Arial"/>
          <w:noProof/>
          <w:szCs w:val="24"/>
        </w:rPr>
        <w:t>с</w:t>
      </w:r>
      <w:r w:rsidRPr="000077BA">
        <w:rPr>
          <w:rFonts w:ascii="Arial" w:eastAsia="Arial" w:hAnsi="Arial" w:cs="Arial"/>
          <w:noProof/>
          <w:spacing w:val="-3"/>
          <w:szCs w:val="24"/>
        </w:rPr>
        <w:t>е</w:t>
      </w:r>
      <w:r w:rsidRPr="000077BA">
        <w:rPr>
          <w:rFonts w:ascii="Arial" w:eastAsia="Arial" w:hAnsi="Arial" w:cs="Arial"/>
          <w:noProof/>
          <w:szCs w:val="24"/>
        </w:rPr>
        <w:t>би</w:t>
      </w:r>
      <w:r w:rsidRPr="000077BA">
        <w:rPr>
          <w:rFonts w:ascii="Arial" w:eastAsia="Arial" w:hAnsi="Arial" w:cs="Arial"/>
          <w:noProof/>
          <w:spacing w:val="2"/>
          <w:szCs w:val="24"/>
        </w:rPr>
        <w:t xml:space="preserve"> </w:t>
      </w:r>
      <w:r w:rsidRPr="000077BA">
        <w:rPr>
          <w:rFonts w:ascii="Arial" w:eastAsia="Arial" w:hAnsi="Arial" w:cs="Arial"/>
          <w:noProof/>
          <w:spacing w:val="-1"/>
          <w:szCs w:val="24"/>
        </w:rPr>
        <w:t>и</w:t>
      </w:r>
      <w:r w:rsidRPr="000077BA">
        <w:rPr>
          <w:rFonts w:ascii="Arial" w:eastAsia="Arial" w:hAnsi="Arial" w:cs="Arial"/>
          <w:noProof/>
          <w:spacing w:val="1"/>
          <w:szCs w:val="24"/>
        </w:rPr>
        <w:t>л</w:t>
      </w:r>
      <w:r w:rsidRPr="000077BA">
        <w:rPr>
          <w:rFonts w:ascii="Arial" w:eastAsia="Arial" w:hAnsi="Arial" w:cs="Arial"/>
          <w:noProof/>
          <w:szCs w:val="24"/>
        </w:rPr>
        <w:t>и</w:t>
      </w:r>
      <w:r w:rsidRPr="000077BA">
        <w:rPr>
          <w:rFonts w:ascii="Arial" w:eastAsia="Arial" w:hAnsi="Arial" w:cs="Arial"/>
          <w:noProof/>
          <w:spacing w:val="2"/>
          <w:szCs w:val="24"/>
        </w:rPr>
        <w:t xml:space="preserve"> </w:t>
      </w:r>
      <w:r w:rsidRPr="000077BA">
        <w:rPr>
          <w:rFonts w:ascii="Arial" w:eastAsia="Arial" w:hAnsi="Arial" w:cs="Arial"/>
          <w:noProof/>
          <w:spacing w:val="-1"/>
          <w:szCs w:val="24"/>
        </w:rPr>
        <w:t>и</w:t>
      </w:r>
      <w:r w:rsidRPr="000077BA">
        <w:rPr>
          <w:rFonts w:ascii="Arial" w:eastAsia="Arial" w:hAnsi="Arial" w:cs="Arial"/>
          <w:noProof/>
          <w:szCs w:val="24"/>
        </w:rPr>
        <w:t>нтер</w:t>
      </w:r>
      <w:r w:rsidRPr="000077BA">
        <w:rPr>
          <w:rFonts w:ascii="Arial" w:eastAsia="Arial" w:hAnsi="Arial" w:cs="Arial"/>
          <w:noProof/>
          <w:spacing w:val="-1"/>
          <w:szCs w:val="24"/>
        </w:rPr>
        <w:t>а</w:t>
      </w:r>
      <w:r w:rsidRPr="000077BA">
        <w:rPr>
          <w:rFonts w:ascii="Arial" w:eastAsia="Arial" w:hAnsi="Arial" w:cs="Arial"/>
          <w:noProof/>
          <w:spacing w:val="-3"/>
          <w:szCs w:val="24"/>
        </w:rPr>
        <w:t>к</w:t>
      </w:r>
      <w:r w:rsidRPr="000077BA">
        <w:rPr>
          <w:rFonts w:ascii="Arial" w:eastAsia="Arial" w:hAnsi="Arial" w:cs="Arial"/>
          <w:noProof/>
          <w:szCs w:val="24"/>
        </w:rPr>
        <w:t>ц</w:t>
      </w:r>
      <w:r w:rsidRPr="000077BA">
        <w:rPr>
          <w:rFonts w:ascii="Arial" w:eastAsia="Arial" w:hAnsi="Arial" w:cs="Arial"/>
          <w:noProof/>
          <w:spacing w:val="-1"/>
          <w:szCs w:val="24"/>
        </w:rPr>
        <w:t>и</w:t>
      </w:r>
      <w:r w:rsidRPr="000077BA">
        <w:rPr>
          <w:rFonts w:ascii="Arial" w:eastAsia="Arial" w:hAnsi="Arial" w:cs="Arial"/>
          <w:noProof/>
          <w:spacing w:val="1"/>
          <w:szCs w:val="24"/>
        </w:rPr>
        <w:t>ј</w:t>
      </w:r>
      <w:r w:rsidRPr="000077BA">
        <w:rPr>
          <w:rFonts w:ascii="Arial" w:eastAsia="Arial" w:hAnsi="Arial" w:cs="Arial"/>
          <w:noProof/>
          <w:szCs w:val="24"/>
        </w:rPr>
        <w:t>ом</w:t>
      </w:r>
      <w:r w:rsidRPr="000077BA">
        <w:rPr>
          <w:rFonts w:ascii="Arial" w:eastAsia="Arial" w:hAnsi="Arial" w:cs="Arial"/>
          <w:noProof/>
          <w:spacing w:val="2"/>
          <w:szCs w:val="24"/>
        </w:rPr>
        <w:t xml:space="preserve"> </w:t>
      </w:r>
      <w:r w:rsidRPr="000077BA">
        <w:rPr>
          <w:rFonts w:ascii="Arial" w:eastAsia="Arial" w:hAnsi="Arial" w:cs="Arial"/>
          <w:noProof/>
          <w:szCs w:val="24"/>
        </w:rPr>
        <w:t>с</w:t>
      </w:r>
      <w:r w:rsidRPr="000077BA">
        <w:rPr>
          <w:rFonts w:ascii="Arial" w:eastAsia="Arial" w:hAnsi="Arial" w:cs="Arial"/>
          <w:noProof/>
          <w:spacing w:val="1"/>
          <w:szCs w:val="24"/>
        </w:rPr>
        <w:t xml:space="preserve"> д</w:t>
      </w:r>
      <w:r w:rsidRPr="000077BA">
        <w:rPr>
          <w:rFonts w:ascii="Arial" w:eastAsia="Arial" w:hAnsi="Arial" w:cs="Arial"/>
          <w:noProof/>
          <w:szCs w:val="24"/>
        </w:rPr>
        <w:t>р</w:t>
      </w:r>
      <w:r w:rsidRPr="000077BA">
        <w:rPr>
          <w:rFonts w:ascii="Arial" w:eastAsia="Arial" w:hAnsi="Arial" w:cs="Arial"/>
          <w:noProof/>
          <w:spacing w:val="-3"/>
          <w:szCs w:val="24"/>
        </w:rPr>
        <w:t>у</w:t>
      </w:r>
      <w:r w:rsidRPr="000077BA">
        <w:rPr>
          <w:rFonts w:ascii="Arial" w:eastAsia="Arial" w:hAnsi="Arial" w:cs="Arial"/>
          <w:noProof/>
          <w:spacing w:val="1"/>
          <w:szCs w:val="24"/>
        </w:rPr>
        <w:t>г</w:t>
      </w:r>
      <w:r w:rsidRPr="000077BA">
        <w:rPr>
          <w:rFonts w:ascii="Arial" w:eastAsia="Arial" w:hAnsi="Arial" w:cs="Arial"/>
          <w:noProof/>
          <w:spacing w:val="-1"/>
          <w:szCs w:val="24"/>
        </w:rPr>
        <w:t>и</w:t>
      </w:r>
      <w:r w:rsidRPr="000077BA">
        <w:rPr>
          <w:rFonts w:ascii="Arial" w:eastAsia="Arial" w:hAnsi="Arial" w:cs="Arial"/>
          <w:noProof/>
          <w:szCs w:val="24"/>
        </w:rPr>
        <w:t>м</w:t>
      </w:r>
      <w:r w:rsidRPr="000077BA">
        <w:rPr>
          <w:rFonts w:ascii="Arial" w:eastAsia="Arial" w:hAnsi="Arial" w:cs="Arial"/>
          <w:noProof/>
          <w:spacing w:val="3"/>
          <w:szCs w:val="24"/>
        </w:rPr>
        <w:t xml:space="preserve"> </w:t>
      </w:r>
      <w:r w:rsidRPr="000077BA">
        <w:rPr>
          <w:rFonts w:ascii="Arial" w:eastAsia="Arial" w:hAnsi="Arial" w:cs="Arial"/>
          <w:noProof/>
          <w:szCs w:val="24"/>
        </w:rPr>
        <w:t>ч</w:t>
      </w:r>
      <w:r w:rsidRPr="000077BA">
        <w:rPr>
          <w:rFonts w:ascii="Arial" w:eastAsia="Arial" w:hAnsi="Arial" w:cs="Arial"/>
          <w:noProof/>
          <w:spacing w:val="-1"/>
          <w:szCs w:val="24"/>
        </w:rPr>
        <w:t>и</w:t>
      </w:r>
      <w:r w:rsidRPr="000077BA">
        <w:rPr>
          <w:rFonts w:ascii="Arial" w:eastAsia="Arial" w:hAnsi="Arial" w:cs="Arial"/>
          <w:noProof/>
          <w:szCs w:val="24"/>
        </w:rPr>
        <w:t>ни</w:t>
      </w:r>
      <w:r w:rsidRPr="000077BA">
        <w:rPr>
          <w:rFonts w:ascii="Arial" w:eastAsia="Arial" w:hAnsi="Arial" w:cs="Arial"/>
          <w:noProof/>
          <w:spacing w:val="-3"/>
          <w:szCs w:val="24"/>
        </w:rPr>
        <w:t>о</w:t>
      </w:r>
      <w:r w:rsidRPr="000077BA">
        <w:rPr>
          <w:rFonts w:ascii="Arial" w:eastAsia="Arial" w:hAnsi="Arial" w:cs="Arial"/>
          <w:noProof/>
          <w:szCs w:val="24"/>
        </w:rPr>
        <w:t>ц</w:t>
      </w:r>
      <w:r w:rsidRPr="000077BA">
        <w:rPr>
          <w:rFonts w:ascii="Arial" w:eastAsia="Arial" w:hAnsi="Arial" w:cs="Arial"/>
          <w:noProof/>
          <w:spacing w:val="-1"/>
          <w:szCs w:val="24"/>
        </w:rPr>
        <w:t>им</w:t>
      </w:r>
      <w:r w:rsidRPr="000077BA">
        <w:rPr>
          <w:rFonts w:ascii="Arial" w:eastAsia="Arial" w:hAnsi="Arial" w:cs="Arial"/>
          <w:noProof/>
          <w:szCs w:val="24"/>
        </w:rPr>
        <w:t>а</w:t>
      </w:r>
      <w:r w:rsidRPr="000077BA">
        <w:rPr>
          <w:rFonts w:ascii="Arial" w:eastAsia="Arial" w:hAnsi="Arial" w:cs="Arial"/>
          <w:noProof/>
          <w:spacing w:val="3"/>
          <w:szCs w:val="24"/>
        </w:rPr>
        <w:t xml:space="preserve"> </w:t>
      </w:r>
      <w:r w:rsidRPr="000077BA">
        <w:rPr>
          <w:rFonts w:ascii="Arial" w:eastAsia="Arial" w:hAnsi="Arial" w:cs="Arial"/>
          <w:noProof/>
          <w:spacing w:val="-1"/>
          <w:szCs w:val="24"/>
        </w:rPr>
        <w:t>м</w:t>
      </w:r>
      <w:r w:rsidRPr="000077BA">
        <w:rPr>
          <w:rFonts w:ascii="Arial" w:eastAsia="Arial" w:hAnsi="Arial" w:cs="Arial"/>
          <w:noProof/>
          <w:szCs w:val="24"/>
        </w:rPr>
        <w:t>оже р</w:t>
      </w:r>
      <w:r w:rsidRPr="000077BA">
        <w:rPr>
          <w:rFonts w:ascii="Arial" w:eastAsia="Arial" w:hAnsi="Arial" w:cs="Arial"/>
          <w:noProof/>
          <w:spacing w:val="-1"/>
          <w:szCs w:val="24"/>
        </w:rPr>
        <w:t>е</w:t>
      </w:r>
      <w:r w:rsidRPr="000077BA">
        <w:rPr>
          <w:rFonts w:ascii="Arial" w:eastAsia="Arial" w:hAnsi="Arial" w:cs="Arial"/>
          <w:noProof/>
          <w:szCs w:val="24"/>
        </w:rPr>
        <w:t>з</w:t>
      </w:r>
      <w:r w:rsidRPr="000077BA">
        <w:rPr>
          <w:rFonts w:ascii="Arial" w:eastAsia="Arial" w:hAnsi="Arial" w:cs="Arial"/>
          <w:noProof/>
          <w:spacing w:val="-3"/>
          <w:szCs w:val="24"/>
        </w:rPr>
        <w:t>у</w:t>
      </w:r>
      <w:r w:rsidRPr="000077BA">
        <w:rPr>
          <w:rFonts w:ascii="Arial" w:eastAsia="Arial" w:hAnsi="Arial" w:cs="Arial"/>
          <w:noProof/>
          <w:spacing w:val="1"/>
          <w:szCs w:val="24"/>
        </w:rPr>
        <w:t>л</w:t>
      </w:r>
      <w:r w:rsidRPr="000077BA">
        <w:rPr>
          <w:rFonts w:ascii="Arial" w:eastAsia="Arial" w:hAnsi="Arial" w:cs="Arial"/>
          <w:noProof/>
          <w:szCs w:val="24"/>
        </w:rPr>
        <w:t>т</w:t>
      </w:r>
      <w:r w:rsidRPr="000077BA">
        <w:rPr>
          <w:rFonts w:ascii="Arial" w:eastAsia="Arial" w:hAnsi="Arial" w:cs="Arial"/>
          <w:noProof/>
          <w:spacing w:val="-1"/>
          <w:szCs w:val="24"/>
        </w:rPr>
        <w:t>о</w:t>
      </w:r>
      <w:r w:rsidRPr="000077BA">
        <w:rPr>
          <w:rFonts w:ascii="Arial" w:eastAsia="Arial" w:hAnsi="Arial" w:cs="Arial"/>
          <w:noProof/>
          <w:szCs w:val="24"/>
        </w:rPr>
        <w:t>в</w:t>
      </w:r>
      <w:r w:rsidRPr="000077BA">
        <w:rPr>
          <w:rFonts w:ascii="Arial" w:eastAsia="Arial" w:hAnsi="Arial" w:cs="Arial"/>
          <w:noProof/>
          <w:spacing w:val="-2"/>
          <w:szCs w:val="24"/>
        </w:rPr>
        <w:t>а</w:t>
      </w:r>
      <w:r w:rsidRPr="000077BA">
        <w:rPr>
          <w:rFonts w:ascii="Arial" w:eastAsia="Arial" w:hAnsi="Arial" w:cs="Arial"/>
          <w:noProof/>
          <w:szCs w:val="24"/>
        </w:rPr>
        <w:t>ти не</w:t>
      </w:r>
      <w:r w:rsidRPr="000077BA">
        <w:rPr>
          <w:rFonts w:ascii="Arial" w:eastAsia="Arial" w:hAnsi="Arial" w:cs="Arial"/>
          <w:noProof/>
          <w:spacing w:val="1"/>
          <w:szCs w:val="24"/>
        </w:rPr>
        <w:t>ж</w:t>
      </w:r>
      <w:r w:rsidRPr="000077BA">
        <w:rPr>
          <w:rFonts w:ascii="Arial" w:eastAsia="Arial" w:hAnsi="Arial" w:cs="Arial"/>
          <w:noProof/>
          <w:szCs w:val="24"/>
        </w:rPr>
        <w:t>е</w:t>
      </w:r>
      <w:r w:rsidRPr="000077BA">
        <w:rPr>
          <w:rFonts w:ascii="Arial" w:eastAsia="Arial" w:hAnsi="Arial" w:cs="Arial"/>
          <w:noProof/>
          <w:spacing w:val="-1"/>
          <w:szCs w:val="24"/>
        </w:rPr>
        <w:t>љ</w:t>
      </w:r>
      <w:r w:rsidRPr="000077BA">
        <w:rPr>
          <w:rFonts w:ascii="Arial" w:eastAsia="Arial" w:hAnsi="Arial" w:cs="Arial"/>
          <w:noProof/>
          <w:szCs w:val="24"/>
        </w:rPr>
        <w:t>ен</w:t>
      </w:r>
      <w:r w:rsidRPr="000077BA">
        <w:rPr>
          <w:rFonts w:ascii="Arial" w:eastAsia="Arial" w:hAnsi="Arial" w:cs="Arial"/>
          <w:noProof/>
          <w:spacing w:val="-1"/>
          <w:szCs w:val="24"/>
        </w:rPr>
        <w:t>и</w:t>
      </w:r>
      <w:r w:rsidRPr="000077BA">
        <w:rPr>
          <w:rFonts w:ascii="Arial" w:eastAsia="Arial" w:hAnsi="Arial" w:cs="Arial"/>
          <w:noProof/>
          <w:szCs w:val="24"/>
        </w:rPr>
        <w:t>м</w:t>
      </w:r>
      <w:r w:rsidRPr="000077BA">
        <w:rPr>
          <w:rFonts w:ascii="Arial" w:eastAsia="Arial" w:hAnsi="Arial" w:cs="Arial"/>
          <w:noProof/>
          <w:spacing w:val="-2"/>
          <w:szCs w:val="24"/>
        </w:rPr>
        <w:t xml:space="preserve"> </w:t>
      </w:r>
      <w:r w:rsidRPr="000077BA">
        <w:rPr>
          <w:rFonts w:ascii="Arial" w:eastAsia="Arial" w:hAnsi="Arial" w:cs="Arial"/>
          <w:noProof/>
          <w:szCs w:val="24"/>
        </w:rPr>
        <w:t>по</w:t>
      </w:r>
      <w:r w:rsidRPr="000077BA">
        <w:rPr>
          <w:rFonts w:ascii="Arial" w:eastAsia="Arial" w:hAnsi="Arial" w:cs="Arial"/>
          <w:noProof/>
          <w:spacing w:val="-2"/>
          <w:szCs w:val="24"/>
        </w:rPr>
        <w:t>с</w:t>
      </w:r>
      <w:r w:rsidRPr="000077BA">
        <w:rPr>
          <w:rFonts w:ascii="Arial" w:eastAsia="Arial" w:hAnsi="Arial" w:cs="Arial"/>
          <w:noProof/>
          <w:spacing w:val="1"/>
          <w:szCs w:val="24"/>
        </w:rPr>
        <w:t>л</w:t>
      </w:r>
      <w:r w:rsidRPr="000077BA">
        <w:rPr>
          <w:rFonts w:ascii="Arial" w:eastAsia="Arial" w:hAnsi="Arial" w:cs="Arial"/>
          <w:noProof/>
          <w:szCs w:val="24"/>
        </w:rPr>
        <w:t>ед</w:t>
      </w:r>
      <w:r w:rsidRPr="000077BA">
        <w:rPr>
          <w:rFonts w:ascii="Arial" w:eastAsia="Arial" w:hAnsi="Arial" w:cs="Arial"/>
          <w:noProof/>
          <w:spacing w:val="-3"/>
          <w:szCs w:val="24"/>
        </w:rPr>
        <w:t>и</w:t>
      </w:r>
      <w:r w:rsidRPr="000077BA">
        <w:rPr>
          <w:rFonts w:ascii="Arial" w:eastAsia="Arial" w:hAnsi="Arial" w:cs="Arial"/>
          <w:noProof/>
          <w:szCs w:val="24"/>
        </w:rPr>
        <w:t>ц</w:t>
      </w:r>
      <w:r w:rsidRPr="000077BA">
        <w:rPr>
          <w:rFonts w:ascii="Arial" w:eastAsia="Arial" w:hAnsi="Arial" w:cs="Arial"/>
          <w:noProof/>
          <w:spacing w:val="-3"/>
          <w:szCs w:val="24"/>
        </w:rPr>
        <w:t>а</w:t>
      </w:r>
      <w:r w:rsidRPr="000077BA">
        <w:rPr>
          <w:rFonts w:ascii="Arial" w:eastAsia="Arial" w:hAnsi="Arial" w:cs="Arial"/>
          <w:noProof/>
          <w:spacing w:val="-1"/>
          <w:szCs w:val="24"/>
        </w:rPr>
        <w:t>м</w:t>
      </w:r>
      <w:r w:rsidRPr="000077BA">
        <w:rPr>
          <w:rFonts w:ascii="Arial" w:eastAsia="Arial" w:hAnsi="Arial" w:cs="Arial"/>
          <w:noProof/>
          <w:szCs w:val="24"/>
        </w:rPr>
        <w:t>а.</w:t>
      </w:r>
    </w:p>
    <w:p w:rsidR="00EA69C0" w:rsidRPr="000077BA" w:rsidRDefault="00EA69C0" w:rsidP="00EA69C0">
      <w:pPr>
        <w:spacing w:before="10" w:after="0" w:line="240" w:lineRule="exact"/>
        <w:rPr>
          <w:rFonts w:ascii="Arial" w:hAnsi="Arial" w:cs="Arial"/>
          <w:noProof/>
          <w:szCs w:val="24"/>
        </w:rPr>
      </w:pPr>
    </w:p>
    <w:p w:rsidR="00EA69C0" w:rsidRPr="000077BA" w:rsidRDefault="00EA69C0" w:rsidP="00EA69C0">
      <w:pPr>
        <w:spacing w:after="0" w:line="240" w:lineRule="auto"/>
        <w:ind w:left="153" w:right="3119"/>
        <w:jc w:val="both"/>
        <w:rPr>
          <w:rFonts w:ascii="Arial" w:eastAsia="Arial" w:hAnsi="Arial" w:cs="Arial"/>
          <w:noProof/>
          <w:szCs w:val="24"/>
        </w:rPr>
      </w:pPr>
      <w:r w:rsidRPr="000077BA">
        <w:rPr>
          <w:rFonts w:ascii="Arial" w:eastAsia="Arial" w:hAnsi="Arial" w:cs="Arial"/>
          <w:noProof/>
          <w:spacing w:val="-4"/>
          <w:szCs w:val="24"/>
        </w:rPr>
        <w:t>М</w:t>
      </w:r>
      <w:r w:rsidRPr="000077BA">
        <w:rPr>
          <w:rFonts w:ascii="Arial" w:eastAsia="Arial" w:hAnsi="Arial" w:cs="Arial"/>
          <w:noProof/>
          <w:szCs w:val="24"/>
        </w:rPr>
        <w:t>о</w:t>
      </w:r>
      <w:r w:rsidRPr="000077BA">
        <w:rPr>
          <w:rFonts w:ascii="Arial" w:eastAsia="Arial" w:hAnsi="Arial" w:cs="Arial"/>
          <w:noProof/>
          <w:spacing w:val="3"/>
          <w:szCs w:val="24"/>
        </w:rPr>
        <w:t>г</w:t>
      </w:r>
      <w:r w:rsidRPr="000077BA">
        <w:rPr>
          <w:rFonts w:ascii="Arial" w:eastAsia="Arial" w:hAnsi="Arial" w:cs="Arial"/>
          <w:noProof/>
          <w:spacing w:val="-2"/>
          <w:szCs w:val="24"/>
        </w:rPr>
        <w:t>у</w:t>
      </w:r>
      <w:r w:rsidRPr="000077BA">
        <w:rPr>
          <w:rFonts w:ascii="Arial" w:eastAsia="Arial" w:hAnsi="Arial" w:cs="Arial"/>
          <w:noProof/>
          <w:szCs w:val="24"/>
        </w:rPr>
        <w:t>ћи опсег</w:t>
      </w:r>
      <w:r w:rsidRPr="000077BA">
        <w:rPr>
          <w:rFonts w:ascii="Arial" w:eastAsia="Arial" w:hAnsi="Arial" w:cs="Arial"/>
          <w:noProof/>
          <w:spacing w:val="-1"/>
          <w:szCs w:val="24"/>
        </w:rPr>
        <w:t xml:space="preserve"> </w:t>
      </w:r>
      <w:r w:rsidRPr="000077BA">
        <w:rPr>
          <w:rFonts w:ascii="Arial" w:eastAsia="Arial" w:hAnsi="Arial" w:cs="Arial"/>
          <w:noProof/>
          <w:spacing w:val="1"/>
          <w:szCs w:val="24"/>
        </w:rPr>
        <w:t>д</w:t>
      </w:r>
      <w:r w:rsidRPr="000077BA">
        <w:rPr>
          <w:rFonts w:ascii="Arial" w:eastAsia="Arial" w:hAnsi="Arial" w:cs="Arial"/>
          <w:noProof/>
          <w:szCs w:val="24"/>
        </w:rPr>
        <w:t>ел</w:t>
      </w:r>
      <w:r w:rsidRPr="000077BA">
        <w:rPr>
          <w:rFonts w:ascii="Arial" w:eastAsia="Arial" w:hAnsi="Arial" w:cs="Arial"/>
          <w:noProof/>
          <w:spacing w:val="-2"/>
          <w:szCs w:val="24"/>
        </w:rPr>
        <w:t>о</w:t>
      </w:r>
      <w:r w:rsidRPr="000077BA">
        <w:rPr>
          <w:rFonts w:ascii="Arial" w:eastAsia="Arial" w:hAnsi="Arial" w:cs="Arial"/>
          <w:noProof/>
          <w:szCs w:val="24"/>
        </w:rPr>
        <w:t>ва</w:t>
      </w:r>
      <w:r w:rsidRPr="000077BA">
        <w:rPr>
          <w:rFonts w:ascii="Arial" w:eastAsia="Arial" w:hAnsi="Arial" w:cs="Arial"/>
          <w:noProof/>
          <w:spacing w:val="-2"/>
          <w:szCs w:val="24"/>
        </w:rPr>
        <w:t>њ</w:t>
      </w:r>
      <w:r w:rsidRPr="000077BA">
        <w:rPr>
          <w:rFonts w:ascii="Arial" w:eastAsia="Arial" w:hAnsi="Arial" w:cs="Arial"/>
          <w:noProof/>
          <w:szCs w:val="24"/>
        </w:rPr>
        <w:t xml:space="preserve">а </w:t>
      </w:r>
      <w:r w:rsidRPr="000077BA">
        <w:rPr>
          <w:rFonts w:ascii="Arial" w:eastAsia="Arial" w:hAnsi="Arial" w:cs="Arial"/>
          <w:noProof/>
          <w:spacing w:val="1"/>
          <w:szCs w:val="24"/>
        </w:rPr>
        <w:t>п</w:t>
      </w:r>
      <w:r w:rsidRPr="000077BA">
        <w:rPr>
          <w:rFonts w:ascii="Arial" w:eastAsia="Arial" w:hAnsi="Arial" w:cs="Arial"/>
          <w:noProof/>
          <w:spacing w:val="-3"/>
          <w:szCs w:val="24"/>
        </w:rPr>
        <w:t>о</w:t>
      </w:r>
      <w:r w:rsidRPr="000077BA">
        <w:rPr>
          <w:rFonts w:ascii="Arial" w:eastAsia="Arial" w:hAnsi="Arial" w:cs="Arial"/>
          <w:noProof/>
          <w:spacing w:val="1"/>
          <w:szCs w:val="24"/>
        </w:rPr>
        <w:t>ж</w:t>
      </w:r>
      <w:r w:rsidRPr="000077BA">
        <w:rPr>
          <w:rFonts w:ascii="Arial" w:eastAsia="Arial" w:hAnsi="Arial" w:cs="Arial"/>
          <w:noProof/>
          <w:szCs w:val="24"/>
        </w:rPr>
        <w:t>а</w:t>
      </w:r>
      <w:r w:rsidRPr="000077BA">
        <w:rPr>
          <w:rFonts w:ascii="Arial" w:eastAsia="Arial" w:hAnsi="Arial" w:cs="Arial"/>
          <w:noProof/>
          <w:spacing w:val="-1"/>
          <w:szCs w:val="24"/>
        </w:rPr>
        <w:t>р</w:t>
      </w:r>
      <w:r w:rsidRPr="000077BA">
        <w:rPr>
          <w:rFonts w:ascii="Arial" w:eastAsia="Arial" w:hAnsi="Arial" w:cs="Arial"/>
          <w:noProof/>
          <w:szCs w:val="24"/>
        </w:rPr>
        <w:t>а зав</w:t>
      </w:r>
      <w:r w:rsidRPr="000077BA">
        <w:rPr>
          <w:rFonts w:ascii="Arial" w:eastAsia="Arial" w:hAnsi="Arial" w:cs="Arial"/>
          <w:noProof/>
          <w:spacing w:val="-1"/>
          <w:szCs w:val="24"/>
        </w:rPr>
        <w:t>и</w:t>
      </w:r>
      <w:r w:rsidRPr="000077BA">
        <w:rPr>
          <w:rFonts w:ascii="Arial" w:eastAsia="Arial" w:hAnsi="Arial" w:cs="Arial"/>
          <w:noProof/>
          <w:szCs w:val="24"/>
        </w:rPr>
        <w:t>си</w:t>
      </w:r>
      <w:r w:rsidRPr="000077BA">
        <w:rPr>
          <w:rFonts w:ascii="Arial" w:eastAsia="Arial" w:hAnsi="Arial" w:cs="Arial"/>
          <w:noProof/>
          <w:spacing w:val="-2"/>
          <w:szCs w:val="24"/>
        </w:rPr>
        <w:t xml:space="preserve"> </w:t>
      </w:r>
      <w:r w:rsidRPr="000077BA">
        <w:rPr>
          <w:rFonts w:ascii="Arial" w:eastAsia="Arial" w:hAnsi="Arial" w:cs="Arial"/>
          <w:noProof/>
          <w:szCs w:val="24"/>
        </w:rPr>
        <w:t>од</w:t>
      </w:r>
      <w:r w:rsidRPr="000077BA">
        <w:rPr>
          <w:rFonts w:ascii="Arial" w:eastAsia="Arial" w:hAnsi="Arial" w:cs="Arial"/>
          <w:noProof/>
          <w:spacing w:val="-1"/>
          <w:szCs w:val="24"/>
        </w:rPr>
        <w:t xml:space="preserve"> </w:t>
      </w:r>
      <w:r w:rsidRPr="000077BA">
        <w:rPr>
          <w:rFonts w:ascii="Arial" w:eastAsia="Arial" w:hAnsi="Arial" w:cs="Arial"/>
          <w:noProof/>
          <w:szCs w:val="24"/>
        </w:rPr>
        <w:t>в</w:t>
      </w:r>
      <w:r w:rsidRPr="000077BA">
        <w:rPr>
          <w:rFonts w:ascii="Arial" w:eastAsia="Arial" w:hAnsi="Arial" w:cs="Arial"/>
          <w:noProof/>
          <w:spacing w:val="-2"/>
          <w:szCs w:val="24"/>
        </w:rPr>
        <w:t>ел</w:t>
      </w:r>
      <w:r w:rsidRPr="000077BA">
        <w:rPr>
          <w:rFonts w:ascii="Arial" w:eastAsia="Arial" w:hAnsi="Arial" w:cs="Arial"/>
          <w:noProof/>
          <w:spacing w:val="-1"/>
          <w:szCs w:val="24"/>
        </w:rPr>
        <w:t>ик</w:t>
      </w:r>
      <w:r w:rsidRPr="000077BA">
        <w:rPr>
          <w:rFonts w:ascii="Arial" w:eastAsia="Arial" w:hAnsi="Arial" w:cs="Arial"/>
          <w:noProof/>
          <w:szCs w:val="24"/>
        </w:rPr>
        <w:t>ог</w:t>
      </w:r>
      <w:r w:rsidRPr="000077BA">
        <w:rPr>
          <w:rFonts w:ascii="Arial" w:eastAsia="Arial" w:hAnsi="Arial" w:cs="Arial"/>
          <w:noProof/>
          <w:spacing w:val="2"/>
          <w:szCs w:val="24"/>
        </w:rPr>
        <w:t xml:space="preserve"> </w:t>
      </w:r>
      <w:r w:rsidRPr="000077BA">
        <w:rPr>
          <w:rFonts w:ascii="Arial" w:eastAsia="Arial" w:hAnsi="Arial" w:cs="Arial"/>
          <w:noProof/>
          <w:szCs w:val="24"/>
        </w:rPr>
        <w:t>бр</w:t>
      </w:r>
      <w:r w:rsidRPr="000077BA">
        <w:rPr>
          <w:rFonts w:ascii="Arial" w:eastAsia="Arial" w:hAnsi="Arial" w:cs="Arial"/>
          <w:noProof/>
          <w:spacing w:val="-3"/>
          <w:szCs w:val="24"/>
        </w:rPr>
        <w:t>о</w:t>
      </w:r>
      <w:r w:rsidRPr="000077BA">
        <w:rPr>
          <w:rFonts w:ascii="Arial" w:eastAsia="Arial" w:hAnsi="Arial" w:cs="Arial"/>
          <w:noProof/>
          <w:spacing w:val="1"/>
          <w:szCs w:val="24"/>
        </w:rPr>
        <w:t>ј</w:t>
      </w:r>
      <w:r w:rsidRPr="000077BA">
        <w:rPr>
          <w:rFonts w:ascii="Arial" w:eastAsia="Arial" w:hAnsi="Arial" w:cs="Arial"/>
          <w:noProof/>
          <w:szCs w:val="24"/>
        </w:rPr>
        <w:t>а</w:t>
      </w:r>
      <w:r w:rsidRPr="000077BA">
        <w:rPr>
          <w:rFonts w:ascii="Arial" w:eastAsia="Arial" w:hAnsi="Arial" w:cs="Arial"/>
          <w:noProof/>
          <w:spacing w:val="-2"/>
          <w:szCs w:val="24"/>
        </w:rPr>
        <w:t xml:space="preserve"> </w:t>
      </w:r>
      <w:r w:rsidRPr="000077BA">
        <w:rPr>
          <w:rFonts w:ascii="Arial" w:eastAsia="Arial" w:hAnsi="Arial" w:cs="Arial"/>
          <w:noProof/>
          <w:szCs w:val="24"/>
        </w:rPr>
        <w:t>ч</w:t>
      </w:r>
      <w:r w:rsidRPr="000077BA">
        <w:rPr>
          <w:rFonts w:ascii="Arial" w:eastAsia="Arial" w:hAnsi="Arial" w:cs="Arial"/>
          <w:noProof/>
          <w:spacing w:val="-1"/>
          <w:szCs w:val="24"/>
        </w:rPr>
        <w:t>и</w:t>
      </w:r>
      <w:r w:rsidRPr="000077BA">
        <w:rPr>
          <w:rFonts w:ascii="Arial" w:eastAsia="Arial" w:hAnsi="Arial" w:cs="Arial"/>
          <w:noProof/>
          <w:szCs w:val="24"/>
        </w:rPr>
        <w:t>нил</w:t>
      </w:r>
      <w:r w:rsidRPr="000077BA">
        <w:rPr>
          <w:rFonts w:ascii="Arial" w:eastAsia="Arial" w:hAnsi="Arial" w:cs="Arial"/>
          <w:noProof/>
          <w:spacing w:val="-2"/>
          <w:szCs w:val="24"/>
        </w:rPr>
        <w:t>а</w:t>
      </w:r>
      <w:r w:rsidRPr="000077BA">
        <w:rPr>
          <w:rFonts w:ascii="Arial" w:eastAsia="Arial" w:hAnsi="Arial" w:cs="Arial"/>
          <w:noProof/>
          <w:szCs w:val="24"/>
        </w:rPr>
        <w:t>ца:</w:t>
      </w:r>
    </w:p>
    <w:p w:rsidR="00EA69C0" w:rsidRPr="000077BA" w:rsidRDefault="00EA69C0" w:rsidP="00F51BF6">
      <w:pPr>
        <w:pStyle w:val="ListParagraph"/>
        <w:numPr>
          <w:ilvl w:val="0"/>
          <w:numId w:val="56"/>
        </w:numPr>
        <w:tabs>
          <w:tab w:val="left" w:pos="1300"/>
        </w:tabs>
        <w:spacing w:before="61" w:after="0" w:line="240" w:lineRule="auto"/>
        <w:ind w:right="-20"/>
        <w:rPr>
          <w:rFonts w:ascii="Arial" w:eastAsia="Arial" w:hAnsi="Arial" w:cs="Arial"/>
          <w:noProof/>
          <w:szCs w:val="24"/>
        </w:rPr>
      </w:pPr>
      <w:r w:rsidRPr="000077BA">
        <w:rPr>
          <w:rFonts w:ascii="Arial" w:eastAsia="Arial" w:hAnsi="Arial" w:cs="Arial"/>
          <w:noProof/>
          <w:spacing w:val="-2"/>
          <w:szCs w:val="24"/>
        </w:rPr>
        <w:t>у</w:t>
      </w:r>
      <w:r w:rsidRPr="000077BA">
        <w:rPr>
          <w:rFonts w:ascii="Arial" w:eastAsia="Arial" w:hAnsi="Arial" w:cs="Arial"/>
          <w:noProof/>
          <w:szCs w:val="24"/>
        </w:rPr>
        <w:t>з</w:t>
      </w:r>
      <w:r w:rsidRPr="000077BA">
        <w:rPr>
          <w:rFonts w:ascii="Arial" w:eastAsia="Arial" w:hAnsi="Arial" w:cs="Arial"/>
          <w:noProof/>
          <w:spacing w:val="-1"/>
          <w:szCs w:val="24"/>
        </w:rPr>
        <w:t>р</w:t>
      </w:r>
      <w:r w:rsidRPr="000077BA">
        <w:rPr>
          <w:rFonts w:ascii="Arial" w:eastAsia="Arial" w:hAnsi="Arial" w:cs="Arial"/>
          <w:noProof/>
          <w:szCs w:val="24"/>
        </w:rPr>
        <w:t>о</w:t>
      </w:r>
      <w:r w:rsidRPr="000077BA">
        <w:rPr>
          <w:rFonts w:ascii="Arial" w:eastAsia="Arial" w:hAnsi="Arial" w:cs="Arial"/>
          <w:noProof/>
          <w:spacing w:val="1"/>
          <w:szCs w:val="24"/>
        </w:rPr>
        <w:t>к</w:t>
      </w:r>
      <w:r w:rsidRPr="000077BA">
        <w:rPr>
          <w:rFonts w:ascii="Arial" w:eastAsia="Arial" w:hAnsi="Arial" w:cs="Arial"/>
          <w:noProof/>
          <w:szCs w:val="24"/>
        </w:rPr>
        <w:t>у</w:t>
      </w:r>
      <w:r w:rsidRPr="000077BA">
        <w:rPr>
          <w:rFonts w:ascii="Arial" w:eastAsia="Arial" w:hAnsi="Arial" w:cs="Arial"/>
          <w:noProof/>
          <w:spacing w:val="-1"/>
          <w:szCs w:val="24"/>
        </w:rPr>
        <w:t xml:space="preserve"> </w:t>
      </w:r>
      <w:r w:rsidRPr="000077BA">
        <w:rPr>
          <w:rFonts w:ascii="Arial" w:eastAsia="Arial" w:hAnsi="Arial" w:cs="Arial"/>
          <w:noProof/>
          <w:szCs w:val="24"/>
        </w:rPr>
        <w:t>по</w:t>
      </w:r>
      <w:r w:rsidRPr="000077BA">
        <w:rPr>
          <w:rFonts w:ascii="Arial" w:eastAsia="Arial" w:hAnsi="Arial" w:cs="Arial"/>
          <w:noProof/>
          <w:spacing w:val="1"/>
          <w:szCs w:val="24"/>
        </w:rPr>
        <w:t>ж</w:t>
      </w:r>
      <w:r w:rsidRPr="000077BA">
        <w:rPr>
          <w:rFonts w:ascii="Arial" w:eastAsia="Arial" w:hAnsi="Arial" w:cs="Arial"/>
          <w:noProof/>
          <w:szCs w:val="24"/>
        </w:rPr>
        <w:t>а</w:t>
      </w:r>
      <w:r w:rsidRPr="000077BA">
        <w:rPr>
          <w:rFonts w:ascii="Arial" w:eastAsia="Arial" w:hAnsi="Arial" w:cs="Arial"/>
          <w:noProof/>
          <w:spacing w:val="-1"/>
          <w:szCs w:val="24"/>
        </w:rPr>
        <w:t>р</w:t>
      </w:r>
      <w:r w:rsidRPr="000077BA">
        <w:rPr>
          <w:rFonts w:ascii="Arial" w:eastAsia="Arial" w:hAnsi="Arial" w:cs="Arial"/>
          <w:noProof/>
          <w:szCs w:val="24"/>
        </w:rPr>
        <w:t>а,</w:t>
      </w:r>
    </w:p>
    <w:p w:rsidR="00EA69C0" w:rsidRPr="000077BA" w:rsidRDefault="00EA69C0" w:rsidP="00F51BF6">
      <w:pPr>
        <w:pStyle w:val="ListParagraph"/>
        <w:numPr>
          <w:ilvl w:val="0"/>
          <w:numId w:val="56"/>
        </w:numPr>
        <w:tabs>
          <w:tab w:val="left" w:pos="1300"/>
        </w:tabs>
        <w:spacing w:after="0" w:line="266" w:lineRule="exact"/>
        <w:ind w:right="-20"/>
        <w:rPr>
          <w:rFonts w:ascii="Arial" w:eastAsia="Arial" w:hAnsi="Arial" w:cs="Arial"/>
          <w:noProof/>
          <w:szCs w:val="24"/>
        </w:rPr>
      </w:pPr>
      <w:r w:rsidRPr="000077BA">
        <w:rPr>
          <w:rFonts w:ascii="Arial" w:eastAsia="Arial" w:hAnsi="Arial" w:cs="Arial"/>
          <w:noProof/>
          <w:spacing w:val="1"/>
          <w:szCs w:val="24"/>
        </w:rPr>
        <w:t>л</w:t>
      </w:r>
      <w:r w:rsidRPr="000077BA">
        <w:rPr>
          <w:rFonts w:ascii="Arial" w:eastAsia="Arial" w:hAnsi="Arial" w:cs="Arial"/>
          <w:noProof/>
          <w:szCs w:val="24"/>
        </w:rPr>
        <w:t>о</w:t>
      </w:r>
      <w:r w:rsidRPr="000077BA">
        <w:rPr>
          <w:rFonts w:ascii="Arial" w:eastAsia="Arial" w:hAnsi="Arial" w:cs="Arial"/>
          <w:noProof/>
          <w:spacing w:val="-1"/>
          <w:szCs w:val="24"/>
        </w:rPr>
        <w:t>к</w:t>
      </w:r>
      <w:r w:rsidRPr="000077BA">
        <w:rPr>
          <w:rFonts w:ascii="Arial" w:eastAsia="Arial" w:hAnsi="Arial" w:cs="Arial"/>
          <w:noProof/>
          <w:szCs w:val="24"/>
        </w:rPr>
        <w:t>ац</w:t>
      </w:r>
      <w:r w:rsidRPr="000077BA">
        <w:rPr>
          <w:rFonts w:ascii="Arial" w:eastAsia="Arial" w:hAnsi="Arial" w:cs="Arial"/>
          <w:noProof/>
          <w:spacing w:val="-1"/>
          <w:szCs w:val="24"/>
        </w:rPr>
        <w:t>и</w:t>
      </w:r>
      <w:r w:rsidRPr="000077BA">
        <w:rPr>
          <w:rFonts w:ascii="Arial" w:eastAsia="Arial" w:hAnsi="Arial" w:cs="Arial"/>
          <w:noProof/>
          <w:spacing w:val="1"/>
          <w:szCs w:val="24"/>
        </w:rPr>
        <w:t>ј</w:t>
      </w:r>
      <w:r w:rsidRPr="000077BA">
        <w:rPr>
          <w:rFonts w:ascii="Arial" w:eastAsia="Arial" w:hAnsi="Arial" w:cs="Arial"/>
          <w:noProof/>
          <w:szCs w:val="24"/>
        </w:rPr>
        <w:t>и</w:t>
      </w:r>
      <w:r w:rsidRPr="000077BA">
        <w:rPr>
          <w:rFonts w:ascii="Arial" w:eastAsia="Arial" w:hAnsi="Arial" w:cs="Arial"/>
          <w:noProof/>
          <w:spacing w:val="-2"/>
          <w:szCs w:val="24"/>
        </w:rPr>
        <w:t xml:space="preserve"> </w:t>
      </w:r>
      <w:r w:rsidRPr="000077BA">
        <w:rPr>
          <w:rFonts w:ascii="Arial" w:eastAsia="Arial" w:hAnsi="Arial" w:cs="Arial"/>
          <w:noProof/>
          <w:szCs w:val="24"/>
        </w:rPr>
        <w:t>п</w:t>
      </w:r>
      <w:r w:rsidRPr="000077BA">
        <w:rPr>
          <w:rFonts w:ascii="Arial" w:eastAsia="Arial" w:hAnsi="Arial" w:cs="Arial"/>
          <w:noProof/>
          <w:spacing w:val="-2"/>
          <w:szCs w:val="24"/>
        </w:rPr>
        <w:t>о</w:t>
      </w:r>
      <w:r w:rsidRPr="000077BA">
        <w:rPr>
          <w:rFonts w:ascii="Arial" w:eastAsia="Arial" w:hAnsi="Arial" w:cs="Arial"/>
          <w:noProof/>
          <w:spacing w:val="1"/>
          <w:szCs w:val="24"/>
        </w:rPr>
        <w:t>ж</w:t>
      </w:r>
      <w:r w:rsidRPr="000077BA">
        <w:rPr>
          <w:rFonts w:ascii="Arial" w:eastAsia="Arial" w:hAnsi="Arial" w:cs="Arial"/>
          <w:noProof/>
          <w:szCs w:val="24"/>
        </w:rPr>
        <w:t>а</w:t>
      </w:r>
      <w:r w:rsidRPr="000077BA">
        <w:rPr>
          <w:rFonts w:ascii="Arial" w:eastAsia="Arial" w:hAnsi="Arial" w:cs="Arial"/>
          <w:noProof/>
          <w:spacing w:val="-1"/>
          <w:szCs w:val="24"/>
        </w:rPr>
        <w:t>р</w:t>
      </w:r>
      <w:r w:rsidRPr="000077BA">
        <w:rPr>
          <w:rFonts w:ascii="Arial" w:eastAsia="Arial" w:hAnsi="Arial" w:cs="Arial"/>
          <w:noProof/>
          <w:szCs w:val="24"/>
        </w:rPr>
        <w:t>а,</w:t>
      </w:r>
    </w:p>
    <w:p w:rsidR="00EA69C0" w:rsidRPr="000077BA" w:rsidRDefault="00EA69C0" w:rsidP="00F51BF6">
      <w:pPr>
        <w:pStyle w:val="ListParagraph"/>
        <w:numPr>
          <w:ilvl w:val="0"/>
          <w:numId w:val="56"/>
        </w:numPr>
        <w:tabs>
          <w:tab w:val="left" w:pos="1300"/>
        </w:tabs>
        <w:spacing w:after="0" w:line="269" w:lineRule="exact"/>
        <w:ind w:right="-20"/>
        <w:rPr>
          <w:rFonts w:ascii="Arial" w:eastAsia="Arial" w:hAnsi="Arial" w:cs="Arial"/>
          <w:noProof/>
          <w:szCs w:val="24"/>
        </w:rPr>
      </w:pPr>
      <w:r w:rsidRPr="000077BA">
        <w:rPr>
          <w:rFonts w:ascii="Arial" w:eastAsia="Arial" w:hAnsi="Arial" w:cs="Arial"/>
          <w:noProof/>
          <w:spacing w:val="-1"/>
          <w:position w:val="-1"/>
          <w:szCs w:val="24"/>
        </w:rPr>
        <w:t>к</w:t>
      </w:r>
      <w:r w:rsidRPr="000077BA">
        <w:rPr>
          <w:rFonts w:ascii="Arial" w:eastAsia="Arial" w:hAnsi="Arial" w:cs="Arial"/>
          <w:noProof/>
          <w:position w:val="-1"/>
          <w:szCs w:val="24"/>
        </w:rPr>
        <w:t>олич</w:t>
      </w:r>
      <w:r w:rsidRPr="000077BA">
        <w:rPr>
          <w:rFonts w:ascii="Arial" w:eastAsia="Arial" w:hAnsi="Arial" w:cs="Arial"/>
          <w:noProof/>
          <w:spacing w:val="-1"/>
          <w:position w:val="-1"/>
          <w:szCs w:val="24"/>
        </w:rPr>
        <w:t>и</w:t>
      </w:r>
      <w:r w:rsidRPr="000077BA">
        <w:rPr>
          <w:rFonts w:ascii="Arial" w:eastAsia="Arial" w:hAnsi="Arial" w:cs="Arial"/>
          <w:noProof/>
          <w:position w:val="-1"/>
          <w:szCs w:val="24"/>
        </w:rPr>
        <w:t xml:space="preserve">ни </w:t>
      </w:r>
      <w:r w:rsidRPr="000077BA">
        <w:rPr>
          <w:rFonts w:ascii="Arial" w:eastAsia="Arial" w:hAnsi="Arial" w:cs="Arial"/>
          <w:noProof/>
          <w:spacing w:val="1"/>
          <w:position w:val="-1"/>
          <w:szCs w:val="24"/>
        </w:rPr>
        <w:t>п</w:t>
      </w:r>
      <w:r w:rsidRPr="000077BA">
        <w:rPr>
          <w:rFonts w:ascii="Arial" w:eastAsia="Arial" w:hAnsi="Arial" w:cs="Arial"/>
          <w:noProof/>
          <w:position w:val="-1"/>
          <w:szCs w:val="24"/>
        </w:rPr>
        <w:t>р</w:t>
      </w:r>
      <w:r w:rsidRPr="000077BA">
        <w:rPr>
          <w:rFonts w:ascii="Arial" w:eastAsia="Arial" w:hAnsi="Arial" w:cs="Arial"/>
          <w:noProof/>
          <w:spacing w:val="-1"/>
          <w:position w:val="-1"/>
          <w:szCs w:val="24"/>
        </w:rPr>
        <w:t>и</w:t>
      </w:r>
      <w:r w:rsidRPr="000077BA">
        <w:rPr>
          <w:rFonts w:ascii="Arial" w:eastAsia="Arial" w:hAnsi="Arial" w:cs="Arial"/>
          <w:noProof/>
          <w:position w:val="-1"/>
          <w:szCs w:val="24"/>
        </w:rPr>
        <w:t>р</w:t>
      </w:r>
      <w:r w:rsidRPr="000077BA">
        <w:rPr>
          <w:rFonts w:ascii="Arial" w:eastAsia="Arial" w:hAnsi="Arial" w:cs="Arial"/>
          <w:noProof/>
          <w:spacing w:val="-3"/>
          <w:position w:val="-1"/>
          <w:szCs w:val="24"/>
        </w:rPr>
        <w:t>о</w:t>
      </w:r>
      <w:r w:rsidRPr="000077BA">
        <w:rPr>
          <w:rFonts w:ascii="Arial" w:eastAsia="Arial" w:hAnsi="Arial" w:cs="Arial"/>
          <w:noProof/>
          <w:spacing w:val="1"/>
          <w:position w:val="-1"/>
          <w:szCs w:val="24"/>
        </w:rPr>
        <w:t>д</w:t>
      </w:r>
      <w:r w:rsidRPr="000077BA">
        <w:rPr>
          <w:rFonts w:ascii="Arial" w:eastAsia="Arial" w:hAnsi="Arial" w:cs="Arial"/>
          <w:noProof/>
          <w:position w:val="-1"/>
          <w:szCs w:val="24"/>
        </w:rPr>
        <w:t>н</w:t>
      </w:r>
      <w:r w:rsidRPr="000077BA">
        <w:rPr>
          <w:rFonts w:ascii="Arial" w:eastAsia="Arial" w:hAnsi="Arial" w:cs="Arial"/>
          <w:noProof/>
          <w:spacing w:val="-2"/>
          <w:position w:val="-1"/>
          <w:szCs w:val="24"/>
        </w:rPr>
        <w:t>о</w:t>
      </w:r>
      <w:r w:rsidRPr="000077BA">
        <w:rPr>
          <w:rFonts w:ascii="Arial" w:eastAsia="Arial" w:hAnsi="Arial" w:cs="Arial"/>
          <w:noProof/>
          <w:position w:val="-1"/>
          <w:szCs w:val="24"/>
        </w:rPr>
        <w:t xml:space="preserve">г </w:t>
      </w:r>
      <w:r w:rsidRPr="000077BA">
        <w:rPr>
          <w:rFonts w:ascii="Arial" w:eastAsia="Arial" w:hAnsi="Arial" w:cs="Arial"/>
          <w:noProof/>
          <w:spacing w:val="1"/>
          <w:position w:val="-1"/>
          <w:szCs w:val="24"/>
        </w:rPr>
        <w:t>г</w:t>
      </w:r>
      <w:r w:rsidRPr="000077BA">
        <w:rPr>
          <w:rFonts w:ascii="Arial" w:eastAsia="Arial" w:hAnsi="Arial" w:cs="Arial"/>
          <w:noProof/>
          <w:position w:val="-1"/>
          <w:szCs w:val="24"/>
        </w:rPr>
        <w:t>а</w:t>
      </w:r>
      <w:r w:rsidRPr="000077BA">
        <w:rPr>
          <w:rFonts w:ascii="Arial" w:eastAsia="Arial" w:hAnsi="Arial" w:cs="Arial"/>
          <w:noProof/>
          <w:spacing w:val="-3"/>
          <w:position w:val="-1"/>
          <w:szCs w:val="24"/>
        </w:rPr>
        <w:t>с</w:t>
      </w:r>
      <w:r w:rsidRPr="000077BA">
        <w:rPr>
          <w:rFonts w:ascii="Arial" w:eastAsia="Arial" w:hAnsi="Arial" w:cs="Arial"/>
          <w:noProof/>
          <w:position w:val="-1"/>
          <w:szCs w:val="24"/>
        </w:rPr>
        <w:t>а,</w:t>
      </w:r>
      <w:r w:rsidRPr="000077BA">
        <w:rPr>
          <w:rFonts w:ascii="Arial" w:eastAsia="Arial" w:hAnsi="Arial" w:cs="Arial"/>
          <w:noProof/>
          <w:spacing w:val="2"/>
          <w:position w:val="-1"/>
          <w:szCs w:val="24"/>
        </w:rPr>
        <w:t xml:space="preserve"> </w:t>
      </w:r>
      <w:r w:rsidRPr="000077BA">
        <w:rPr>
          <w:rFonts w:ascii="Arial" w:eastAsia="Arial" w:hAnsi="Arial" w:cs="Arial"/>
          <w:noProof/>
          <w:spacing w:val="-1"/>
          <w:position w:val="-1"/>
          <w:szCs w:val="24"/>
        </w:rPr>
        <w:t>к</w:t>
      </w:r>
      <w:r w:rsidRPr="000077BA">
        <w:rPr>
          <w:rFonts w:ascii="Arial" w:eastAsia="Arial" w:hAnsi="Arial" w:cs="Arial"/>
          <w:noProof/>
          <w:spacing w:val="-3"/>
          <w:position w:val="-1"/>
          <w:szCs w:val="24"/>
        </w:rPr>
        <w:t>о</w:t>
      </w:r>
      <w:r w:rsidRPr="000077BA">
        <w:rPr>
          <w:rFonts w:ascii="Arial" w:eastAsia="Arial" w:hAnsi="Arial" w:cs="Arial"/>
          <w:noProof/>
          <w:spacing w:val="1"/>
          <w:position w:val="-1"/>
          <w:szCs w:val="24"/>
        </w:rPr>
        <w:t>ј</w:t>
      </w:r>
      <w:r w:rsidRPr="000077BA">
        <w:rPr>
          <w:rFonts w:ascii="Arial" w:eastAsia="Arial" w:hAnsi="Arial" w:cs="Arial"/>
          <w:noProof/>
          <w:position w:val="-1"/>
          <w:szCs w:val="24"/>
        </w:rPr>
        <w:t>и с</w:t>
      </w:r>
      <w:r w:rsidRPr="000077BA">
        <w:rPr>
          <w:rFonts w:ascii="Arial" w:eastAsia="Arial" w:hAnsi="Arial" w:cs="Arial"/>
          <w:noProof/>
          <w:spacing w:val="-3"/>
          <w:position w:val="-1"/>
          <w:szCs w:val="24"/>
        </w:rPr>
        <w:t>а</w:t>
      </w:r>
      <w:r w:rsidRPr="000077BA">
        <w:rPr>
          <w:rFonts w:ascii="Arial" w:eastAsia="Arial" w:hAnsi="Arial" w:cs="Arial"/>
          <w:noProof/>
          <w:spacing w:val="1"/>
          <w:position w:val="-1"/>
          <w:szCs w:val="24"/>
        </w:rPr>
        <w:t>г</w:t>
      </w:r>
      <w:r w:rsidRPr="000077BA">
        <w:rPr>
          <w:rFonts w:ascii="Arial" w:eastAsia="Arial" w:hAnsi="Arial" w:cs="Arial"/>
          <w:noProof/>
          <w:position w:val="-1"/>
          <w:szCs w:val="24"/>
        </w:rPr>
        <w:t>о</w:t>
      </w:r>
      <w:r w:rsidRPr="000077BA">
        <w:rPr>
          <w:rFonts w:ascii="Arial" w:eastAsia="Arial" w:hAnsi="Arial" w:cs="Arial"/>
          <w:noProof/>
          <w:spacing w:val="-1"/>
          <w:position w:val="-1"/>
          <w:szCs w:val="24"/>
        </w:rPr>
        <w:t>р</w:t>
      </w:r>
      <w:r w:rsidRPr="000077BA">
        <w:rPr>
          <w:rFonts w:ascii="Arial" w:eastAsia="Arial" w:hAnsi="Arial" w:cs="Arial"/>
          <w:noProof/>
          <w:position w:val="-1"/>
          <w:szCs w:val="24"/>
        </w:rPr>
        <w:t>ев</w:t>
      </w:r>
      <w:r w:rsidRPr="000077BA">
        <w:rPr>
          <w:rFonts w:ascii="Arial" w:eastAsia="Arial" w:hAnsi="Arial" w:cs="Arial"/>
          <w:noProof/>
          <w:spacing w:val="-3"/>
          <w:position w:val="-1"/>
          <w:szCs w:val="24"/>
        </w:rPr>
        <w:t>а</w:t>
      </w:r>
      <w:r w:rsidRPr="000077BA">
        <w:rPr>
          <w:rFonts w:ascii="Arial" w:eastAsia="Arial" w:hAnsi="Arial" w:cs="Arial"/>
          <w:noProof/>
          <w:position w:val="-1"/>
          <w:szCs w:val="24"/>
        </w:rPr>
        <w:t>,</w:t>
      </w:r>
    </w:p>
    <w:p w:rsidR="00EA69C0" w:rsidRPr="000077BA" w:rsidRDefault="00EA69C0" w:rsidP="00F51BF6">
      <w:pPr>
        <w:pStyle w:val="ListParagraph"/>
        <w:numPr>
          <w:ilvl w:val="0"/>
          <w:numId w:val="56"/>
        </w:numPr>
        <w:tabs>
          <w:tab w:val="left" w:pos="1300"/>
        </w:tabs>
        <w:spacing w:after="0" w:line="267" w:lineRule="exact"/>
        <w:ind w:right="-20"/>
        <w:rPr>
          <w:rFonts w:ascii="Arial" w:eastAsia="Arial" w:hAnsi="Arial" w:cs="Arial"/>
          <w:noProof/>
          <w:szCs w:val="24"/>
        </w:rPr>
      </w:pPr>
      <w:r w:rsidRPr="000077BA">
        <w:rPr>
          <w:rFonts w:ascii="Arial" w:eastAsia="Arial" w:hAnsi="Arial" w:cs="Arial"/>
          <w:noProof/>
          <w:position w:val="-1"/>
          <w:szCs w:val="24"/>
        </w:rPr>
        <w:t>про</w:t>
      </w:r>
      <w:r w:rsidRPr="000077BA">
        <w:rPr>
          <w:rFonts w:ascii="Arial" w:eastAsia="Arial" w:hAnsi="Arial" w:cs="Arial"/>
          <w:noProof/>
          <w:spacing w:val="1"/>
          <w:position w:val="-1"/>
          <w:szCs w:val="24"/>
        </w:rPr>
        <w:t>ј</w:t>
      </w:r>
      <w:r w:rsidRPr="000077BA">
        <w:rPr>
          <w:rFonts w:ascii="Arial" w:eastAsia="Arial" w:hAnsi="Arial" w:cs="Arial"/>
          <w:noProof/>
          <w:position w:val="-1"/>
          <w:szCs w:val="24"/>
        </w:rPr>
        <w:t>е</w:t>
      </w:r>
      <w:r w:rsidRPr="000077BA">
        <w:rPr>
          <w:rFonts w:ascii="Arial" w:eastAsia="Arial" w:hAnsi="Arial" w:cs="Arial"/>
          <w:noProof/>
          <w:spacing w:val="-1"/>
          <w:position w:val="-1"/>
          <w:szCs w:val="24"/>
        </w:rPr>
        <w:t>к</w:t>
      </w:r>
      <w:r w:rsidRPr="000077BA">
        <w:rPr>
          <w:rFonts w:ascii="Arial" w:eastAsia="Arial" w:hAnsi="Arial" w:cs="Arial"/>
          <w:noProof/>
          <w:position w:val="-1"/>
          <w:szCs w:val="24"/>
        </w:rPr>
        <w:t>т</w:t>
      </w:r>
      <w:r w:rsidRPr="000077BA">
        <w:rPr>
          <w:rFonts w:ascii="Arial" w:eastAsia="Arial" w:hAnsi="Arial" w:cs="Arial"/>
          <w:noProof/>
          <w:spacing w:val="-1"/>
          <w:position w:val="-1"/>
          <w:szCs w:val="24"/>
        </w:rPr>
        <w:t>о</w:t>
      </w:r>
      <w:r w:rsidRPr="000077BA">
        <w:rPr>
          <w:rFonts w:ascii="Arial" w:eastAsia="Arial" w:hAnsi="Arial" w:cs="Arial"/>
          <w:noProof/>
          <w:position w:val="-1"/>
          <w:szCs w:val="24"/>
        </w:rPr>
        <w:t>в</w:t>
      </w:r>
      <w:r w:rsidRPr="000077BA">
        <w:rPr>
          <w:rFonts w:ascii="Arial" w:eastAsia="Arial" w:hAnsi="Arial" w:cs="Arial"/>
          <w:noProof/>
          <w:spacing w:val="-2"/>
          <w:position w:val="-1"/>
          <w:szCs w:val="24"/>
        </w:rPr>
        <w:t>а</w:t>
      </w:r>
      <w:r w:rsidRPr="000077BA">
        <w:rPr>
          <w:rFonts w:ascii="Arial" w:eastAsia="Arial" w:hAnsi="Arial" w:cs="Arial"/>
          <w:noProof/>
          <w:position w:val="-1"/>
          <w:szCs w:val="24"/>
        </w:rPr>
        <w:t xml:space="preserve">ним </w:t>
      </w:r>
      <w:r w:rsidRPr="000077BA">
        <w:rPr>
          <w:rFonts w:ascii="Arial" w:eastAsia="Arial" w:hAnsi="Arial" w:cs="Arial"/>
          <w:noProof/>
          <w:spacing w:val="-1"/>
          <w:position w:val="-1"/>
          <w:szCs w:val="24"/>
        </w:rPr>
        <w:t>м</w:t>
      </w:r>
      <w:r w:rsidRPr="000077BA">
        <w:rPr>
          <w:rFonts w:ascii="Arial" w:eastAsia="Arial" w:hAnsi="Arial" w:cs="Arial"/>
          <w:noProof/>
          <w:position w:val="-1"/>
          <w:szCs w:val="24"/>
        </w:rPr>
        <w:t>е</w:t>
      </w:r>
      <w:r w:rsidRPr="000077BA">
        <w:rPr>
          <w:rFonts w:ascii="Arial" w:eastAsia="Arial" w:hAnsi="Arial" w:cs="Arial"/>
          <w:noProof/>
          <w:spacing w:val="-1"/>
          <w:position w:val="-1"/>
          <w:szCs w:val="24"/>
        </w:rPr>
        <w:t>р</w:t>
      </w:r>
      <w:r w:rsidRPr="000077BA">
        <w:rPr>
          <w:rFonts w:ascii="Arial" w:eastAsia="Arial" w:hAnsi="Arial" w:cs="Arial"/>
          <w:noProof/>
          <w:position w:val="-1"/>
          <w:szCs w:val="24"/>
        </w:rPr>
        <w:t>а</w:t>
      </w:r>
      <w:r w:rsidRPr="000077BA">
        <w:rPr>
          <w:rFonts w:ascii="Arial" w:eastAsia="Arial" w:hAnsi="Arial" w:cs="Arial"/>
          <w:noProof/>
          <w:spacing w:val="-1"/>
          <w:position w:val="-1"/>
          <w:szCs w:val="24"/>
        </w:rPr>
        <w:t>м</w:t>
      </w:r>
      <w:r w:rsidRPr="000077BA">
        <w:rPr>
          <w:rFonts w:ascii="Arial" w:eastAsia="Arial" w:hAnsi="Arial" w:cs="Arial"/>
          <w:noProof/>
          <w:position w:val="-1"/>
          <w:szCs w:val="24"/>
        </w:rPr>
        <w:t>а</w:t>
      </w:r>
      <w:r w:rsidRPr="000077BA">
        <w:rPr>
          <w:rFonts w:ascii="Arial" w:eastAsia="Arial" w:hAnsi="Arial" w:cs="Arial"/>
          <w:noProof/>
          <w:spacing w:val="-2"/>
          <w:position w:val="-1"/>
          <w:szCs w:val="24"/>
        </w:rPr>
        <w:t xml:space="preserve"> </w:t>
      </w:r>
      <w:r w:rsidRPr="000077BA">
        <w:rPr>
          <w:rFonts w:ascii="Arial" w:eastAsia="Arial" w:hAnsi="Arial" w:cs="Arial"/>
          <w:noProof/>
          <w:position w:val="-1"/>
          <w:szCs w:val="24"/>
        </w:rPr>
        <w:t xml:space="preserve">за </w:t>
      </w:r>
      <w:r w:rsidRPr="000077BA">
        <w:rPr>
          <w:rFonts w:ascii="Arial" w:eastAsia="Arial" w:hAnsi="Arial" w:cs="Arial"/>
          <w:noProof/>
          <w:spacing w:val="1"/>
          <w:position w:val="-1"/>
          <w:szCs w:val="24"/>
        </w:rPr>
        <w:t>г</w:t>
      </w:r>
      <w:r w:rsidRPr="000077BA">
        <w:rPr>
          <w:rFonts w:ascii="Arial" w:eastAsia="Arial" w:hAnsi="Arial" w:cs="Arial"/>
          <w:noProof/>
          <w:spacing w:val="-3"/>
          <w:position w:val="-1"/>
          <w:szCs w:val="24"/>
        </w:rPr>
        <w:t>а</w:t>
      </w:r>
      <w:r w:rsidRPr="000077BA">
        <w:rPr>
          <w:rFonts w:ascii="Arial" w:eastAsia="Arial" w:hAnsi="Arial" w:cs="Arial"/>
          <w:noProof/>
          <w:position w:val="-1"/>
          <w:szCs w:val="24"/>
        </w:rPr>
        <w:t>шење</w:t>
      </w:r>
      <w:r w:rsidRPr="000077BA">
        <w:rPr>
          <w:rFonts w:ascii="Arial" w:eastAsia="Arial" w:hAnsi="Arial" w:cs="Arial"/>
          <w:noProof/>
          <w:spacing w:val="-1"/>
          <w:position w:val="-1"/>
          <w:szCs w:val="24"/>
        </w:rPr>
        <w:t xml:space="preserve"> </w:t>
      </w:r>
      <w:r w:rsidRPr="000077BA">
        <w:rPr>
          <w:rFonts w:ascii="Arial" w:eastAsia="Arial" w:hAnsi="Arial" w:cs="Arial"/>
          <w:noProof/>
          <w:position w:val="-1"/>
          <w:szCs w:val="24"/>
        </w:rPr>
        <w:t>п</w:t>
      </w:r>
      <w:r w:rsidRPr="000077BA">
        <w:rPr>
          <w:rFonts w:ascii="Arial" w:eastAsia="Arial" w:hAnsi="Arial" w:cs="Arial"/>
          <w:noProof/>
          <w:spacing w:val="-2"/>
          <w:position w:val="-1"/>
          <w:szCs w:val="24"/>
        </w:rPr>
        <w:t>о</w:t>
      </w:r>
      <w:r w:rsidRPr="000077BA">
        <w:rPr>
          <w:rFonts w:ascii="Arial" w:eastAsia="Arial" w:hAnsi="Arial" w:cs="Arial"/>
          <w:noProof/>
          <w:spacing w:val="1"/>
          <w:position w:val="-1"/>
          <w:szCs w:val="24"/>
        </w:rPr>
        <w:t>ж</w:t>
      </w:r>
      <w:r w:rsidRPr="000077BA">
        <w:rPr>
          <w:rFonts w:ascii="Arial" w:eastAsia="Arial" w:hAnsi="Arial" w:cs="Arial"/>
          <w:noProof/>
          <w:position w:val="-1"/>
          <w:szCs w:val="24"/>
        </w:rPr>
        <w:t>а</w:t>
      </w:r>
      <w:r w:rsidRPr="000077BA">
        <w:rPr>
          <w:rFonts w:ascii="Arial" w:eastAsia="Arial" w:hAnsi="Arial" w:cs="Arial"/>
          <w:noProof/>
          <w:spacing w:val="-1"/>
          <w:position w:val="-1"/>
          <w:szCs w:val="24"/>
        </w:rPr>
        <w:t>р</w:t>
      </w:r>
      <w:r w:rsidRPr="000077BA">
        <w:rPr>
          <w:rFonts w:ascii="Arial" w:eastAsia="Arial" w:hAnsi="Arial" w:cs="Arial"/>
          <w:noProof/>
          <w:position w:val="-1"/>
          <w:szCs w:val="24"/>
        </w:rPr>
        <w:t>а,</w:t>
      </w:r>
    </w:p>
    <w:p w:rsidR="00EA69C0" w:rsidRPr="000077BA" w:rsidRDefault="00EA69C0" w:rsidP="00F51BF6">
      <w:pPr>
        <w:pStyle w:val="ListParagraph"/>
        <w:numPr>
          <w:ilvl w:val="0"/>
          <w:numId w:val="56"/>
        </w:numPr>
        <w:tabs>
          <w:tab w:val="left" w:pos="1300"/>
        </w:tabs>
        <w:spacing w:after="0" w:line="269" w:lineRule="exact"/>
        <w:ind w:right="-20"/>
        <w:rPr>
          <w:rFonts w:ascii="Arial" w:eastAsia="Arial" w:hAnsi="Arial" w:cs="Arial"/>
          <w:noProof/>
          <w:szCs w:val="24"/>
        </w:rPr>
      </w:pPr>
      <w:r w:rsidRPr="000077BA">
        <w:rPr>
          <w:rFonts w:ascii="Arial" w:eastAsia="Arial" w:hAnsi="Arial" w:cs="Arial"/>
          <w:noProof/>
          <w:spacing w:val="-2"/>
          <w:position w:val="-1"/>
          <w:szCs w:val="24"/>
        </w:rPr>
        <w:t>у</w:t>
      </w:r>
      <w:r w:rsidRPr="000077BA">
        <w:rPr>
          <w:rFonts w:ascii="Arial" w:eastAsia="Arial" w:hAnsi="Arial" w:cs="Arial"/>
          <w:noProof/>
          <w:position w:val="-1"/>
          <w:szCs w:val="24"/>
        </w:rPr>
        <w:t>с</w:t>
      </w:r>
      <w:r w:rsidRPr="000077BA">
        <w:rPr>
          <w:rFonts w:ascii="Arial" w:eastAsia="Arial" w:hAnsi="Arial" w:cs="Arial"/>
          <w:noProof/>
          <w:spacing w:val="1"/>
          <w:position w:val="-1"/>
          <w:szCs w:val="24"/>
        </w:rPr>
        <w:t>л</w:t>
      </w:r>
      <w:r w:rsidRPr="000077BA">
        <w:rPr>
          <w:rFonts w:ascii="Arial" w:eastAsia="Arial" w:hAnsi="Arial" w:cs="Arial"/>
          <w:noProof/>
          <w:position w:val="-1"/>
          <w:szCs w:val="24"/>
        </w:rPr>
        <w:t>ов</w:t>
      </w:r>
      <w:r w:rsidRPr="000077BA">
        <w:rPr>
          <w:rFonts w:ascii="Arial" w:eastAsia="Arial" w:hAnsi="Arial" w:cs="Arial"/>
          <w:noProof/>
          <w:spacing w:val="-1"/>
          <w:position w:val="-1"/>
          <w:szCs w:val="24"/>
        </w:rPr>
        <w:t>им</w:t>
      </w:r>
      <w:r w:rsidRPr="000077BA">
        <w:rPr>
          <w:rFonts w:ascii="Arial" w:eastAsia="Arial" w:hAnsi="Arial" w:cs="Arial"/>
          <w:noProof/>
          <w:position w:val="-1"/>
          <w:szCs w:val="24"/>
        </w:rPr>
        <w:t>а у</w:t>
      </w:r>
      <w:r w:rsidRPr="000077BA">
        <w:rPr>
          <w:rFonts w:ascii="Arial" w:eastAsia="Arial" w:hAnsi="Arial" w:cs="Arial"/>
          <w:noProof/>
          <w:spacing w:val="-1"/>
          <w:position w:val="-1"/>
          <w:szCs w:val="24"/>
        </w:rPr>
        <w:t xml:space="preserve"> </w:t>
      </w:r>
      <w:r w:rsidRPr="000077BA">
        <w:rPr>
          <w:rFonts w:ascii="Arial" w:eastAsia="Arial" w:hAnsi="Arial" w:cs="Arial"/>
          <w:noProof/>
          <w:position w:val="-1"/>
          <w:szCs w:val="24"/>
        </w:rPr>
        <w:t>цевов</w:t>
      </w:r>
      <w:r w:rsidRPr="000077BA">
        <w:rPr>
          <w:rFonts w:ascii="Arial" w:eastAsia="Arial" w:hAnsi="Arial" w:cs="Arial"/>
          <w:noProof/>
          <w:spacing w:val="-3"/>
          <w:position w:val="-1"/>
          <w:szCs w:val="24"/>
        </w:rPr>
        <w:t>о</w:t>
      </w:r>
      <w:r w:rsidRPr="000077BA">
        <w:rPr>
          <w:rFonts w:ascii="Arial" w:eastAsia="Arial" w:hAnsi="Arial" w:cs="Arial"/>
          <w:noProof/>
          <w:spacing w:val="1"/>
          <w:position w:val="-1"/>
          <w:szCs w:val="24"/>
        </w:rPr>
        <w:t>д</w:t>
      </w:r>
      <w:r w:rsidRPr="000077BA">
        <w:rPr>
          <w:rFonts w:ascii="Arial" w:eastAsia="Arial" w:hAnsi="Arial" w:cs="Arial"/>
          <w:noProof/>
          <w:position w:val="-1"/>
          <w:szCs w:val="24"/>
        </w:rPr>
        <w:t>у</w:t>
      </w:r>
      <w:r w:rsidRPr="000077BA">
        <w:rPr>
          <w:rFonts w:ascii="Arial" w:eastAsia="Arial" w:hAnsi="Arial" w:cs="Arial"/>
          <w:noProof/>
          <w:spacing w:val="-1"/>
          <w:position w:val="-1"/>
          <w:szCs w:val="24"/>
        </w:rPr>
        <w:t xml:space="preserve"> и</w:t>
      </w:r>
      <w:r w:rsidRPr="000077BA">
        <w:rPr>
          <w:rFonts w:ascii="Arial" w:eastAsia="Arial" w:hAnsi="Arial" w:cs="Arial"/>
          <w:noProof/>
          <w:spacing w:val="1"/>
          <w:position w:val="-1"/>
          <w:szCs w:val="24"/>
        </w:rPr>
        <w:t>л</w:t>
      </w:r>
      <w:r w:rsidRPr="000077BA">
        <w:rPr>
          <w:rFonts w:ascii="Arial" w:eastAsia="Arial" w:hAnsi="Arial" w:cs="Arial"/>
          <w:noProof/>
          <w:position w:val="-1"/>
          <w:szCs w:val="24"/>
        </w:rPr>
        <w:t>и опр</w:t>
      </w:r>
      <w:r w:rsidRPr="000077BA">
        <w:rPr>
          <w:rFonts w:ascii="Arial" w:eastAsia="Arial" w:hAnsi="Arial" w:cs="Arial"/>
          <w:noProof/>
          <w:spacing w:val="-1"/>
          <w:position w:val="-1"/>
          <w:szCs w:val="24"/>
        </w:rPr>
        <w:t>ем</w:t>
      </w:r>
      <w:r w:rsidRPr="000077BA">
        <w:rPr>
          <w:rFonts w:ascii="Arial" w:eastAsia="Arial" w:hAnsi="Arial" w:cs="Arial"/>
          <w:noProof/>
          <w:position w:val="-1"/>
          <w:szCs w:val="24"/>
        </w:rPr>
        <w:t>и</w:t>
      </w:r>
      <w:r w:rsidRPr="000077BA">
        <w:rPr>
          <w:rFonts w:ascii="Arial" w:eastAsia="Arial" w:hAnsi="Arial" w:cs="Arial"/>
          <w:noProof/>
          <w:spacing w:val="-2"/>
          <w:position w:val="-1"/>
          <w:szCs w:val="24"/>
        </w:rPr>
        <w:t xml:space="preserve"> </w:t>
      </w:r>
      <w:r w:rsidRPr="000077BA">
        <w:rPr>
          <w:rFonts w:ascii="Arial" w:eastAsia="Arial" w:hAnsi="Arial" w:cs="Arial"/>
          <w:noProof/>
          <w:position w:val="-1"/>
          <w:szCs w:val="24"/>
        </w:rPr>
        <w:t>у</w:t>
      </w:r>
      <w:r w:rsidRPr="000077BA">
        <w:rPr>
          <w:rFonts w:ascii="Arial" w:eastAsia="Arial" w:hAnsi="Arial" w:cs="Arial"/>
          <w:noProof/>
          <w:spacing w:val="-1"/>
          <w:position w:val="-1"/>
          <w:szCs w:val="24"/>
        </w:rPr>
        <w:t xml:space="preserve"> </w:t>
      </w:r>
      <w:r w:rsidRPr="000077BA">
        <w:rPr>
          <w:rFonts w:ascii="Arial" w:eastAsia="Arial" w:hAnsi="Arial" w:cs="Arial"/>
          <w:noProof/>
          <w:position w:val="-1"/>
          <w:szCs w:val="24"/>
        </w:rPr>
        <w:t>т</w:t>
      </w:r>
      <w:r w:rsidRPr="000077BA">
        <w:rPr>
          <w:rFonts w:ascii="Arial" w:eastAsia="Arial" w:hAnsi="Arial" w:cs="Arial"/>
          <w:noProof/>
          <w:spacing w:val="-1"/>
          <w:position w:val="-1"/>
          <w:szCs w:val="24"/>
        </w:rPr>
        <w:t>р</w:t>
      </w:r>
      <w:r w:rsidRPr="000077BA">
        <w:rPr>
          <w:rFonts w:ascii="Arial" w:eastAsia="Arial" w:hAnsi="Arial" w:cs="Arial"/>
          <w:noProof/>
          <w:position w:val="-1"/>
          <w:szCs w:val="24"/>
        </w:rPr>
        <w:t>ен</w:t>
      </w:r>
      <w:r w:rsidRPr="000077BA">
        <w:rPr>
          <w:rFonts w:ascii="Arial" w:eastAsia="Arial" w:hAnsi="Arial" w:cs="Arial"/>
          <w:noProof/>
          <w:spacing w:val="-2"/>
          <w:position w:val="-1"/>
          <w:szCs w:val="24"/>
        </w:rPr>
        <w:t>у</w:t>
      </w:r>
      <w:r w:rsidRPr="000077BA">
        <w:rPr>
          <w:rFonts w:ascii="Arial" w:eastAsia="Arial" w:hAnsi="Arial" w:cs="Arial"/>
          <w:noProof/>
          <w:position w:val="-1"/>
          <w:szCs w:val="24"/>
        </w:rPr>
        <w:t>т</w:t>
      </w:r>
      <w:r w:rsidRPr="000077BA">
        <w:rPr>
          <w:rFonts w:ascii="Arial" w:eastAsia="Arial" w:hAnsi="Arial" w:cs="Arial"/>
          <w:noProof/>
          <w:spacing w:val="-1"/>
          <w:position w:val="-1"/>
          <w:szCs w:val="24"/>
        </w:rPr>
        <w:t>к</w:t>
      </w:r>
      <w:r w:rsidRPr="000077BA">
        <w:rPr>
          <w:rFonts w:ascii="Arial" w:eastAsia="Arial" w:hAnsi="Arial" w:cs="Arial"/>
          <w:noProof/>
          <w:position w:val="-1"/>
          <w:szCs w:val="24"/>
        </w:rPr>
        <w:t>у</w:t>
      </w:r>
      <w:r w:rsidRPr="000077BA">
        <w:rPr>
          <w:rFonts w:ascii="Arial" w:eastAsia="Arial" w:hAnsi="Arial" w:cs="Arial"/>
          <w:noProof/>
          <w:spacing w:val="-1"/>
          <w:position w:val="-1"/>
          <w:szCs w:val="24"/>
        </w:rPr>
        <w:t xml:space="preserve"> </w:t>
      </w:r>
      <w:r w:rsidRPr="000077BA">
        <w:rPr>
          <w:rFonts w:ascii="Arial" w:eastAsia="Arial" w:hAnsi="Arial" w:cs="Arial"/>
          <w:noProof/>
          <w:position w:val="-1"/>
          <w:szCs w:val="24"/>
        </w:rPr>
        <w:t>настан</w:t>
      </w:r>
      <w:r w:rsidRPr="000077BA">
        <w:rPr>
          <w:rFonts w:ascii="Arial" w:eastAsia="Arial" w:hAnsi="Arial" w:cs="Arial"/>
          <w:noProof/>
          <w:spacing w:val="-1"/>
          <w:position w:val="-1"/>
          <w:szCs w:val="24"/>
        </w:rPr>
        <w:t>к</w:t>
      </w:r>
      <w:r w:rsidRPr="000077BA">
        <w:rPr>
          <w:rFonts w:ascii="Arial" w:eastAsia="Arial" w:hAnsi="Arial" w:cs="Arial"/>
          <w:noProof/>
          <w:position w:val="-1"/>
          <w:szCs w:val="24"/>
        </w:rPr>
        <w:t xml:space="preserve">а </w:t>
      </w:r>
      <w:r w:rsidRPr="000077BA">
        <w:rPr>
          <w:rFonts w:ascii="Arial" w:eastAsia="Arial" w:hAnsi="Arial" w:cs="Arial"/>
          <w:noProof/>
          <w:spacing w:val="1"/>
          <w:position w:val="-1"/>
          <w:szCs w:val="24"/>
        </w:rPr>
        <w:t>п</w:t>
      </w:r>
      <w:r w:rsidRPr="000077BA">
        <w:rPr>
          <w:rFonts w:ascii="Arial" w:eastAsia="Arial" w:hAnsi="Arial" w:cs="Arial"/>
          <w:noProof/>
          <w:spacing w:val="-3"/>
          <w:position w:val="-1"/>
          <w:szCs w:val="24"/>
        </w:rPr>
        <w:t>о</w:t>
      </w:r>
      <w:r w:rsidRPr="000077BA">
        <w:rPr>
          <w:rFonts w:ascii="Arial" w:eastAsia="Arial" w:hAnsi="Arial" w:cs="Arial"/>
          <w:noProof/>
          <w:spacing w:val="1"/>
          <w:position w:val="-1"/>
          <w:szCs w:val="24"/>
        </w:rPr>
        <w:t>ж</w:t>
      </w:r>
      <w:r w:rsidRPr="000077BA">
        <w:rPr>
          <w:rFonts w:ascii="Arial" w:eastAsia="Arial" w:hAnsi="Arial" w:cs="Arial"/>
          <w:noProof/>
          <w:position w:val="-1"/>
          <w:szCs w:val="24"/>
        </w:rPr>
        <w:t>а</w:t>
      </w:r>
      <w:r w:rsidRPr="000077BA">
        <w:rPr>
          <w:rFonts w:ascii="Arial" w:eastAsia="Arial" w:hAnsi="Arial" w:cs="Arial"/>
          <w:noProof/>
          <w:spacing w:val="-1"/>
          <w:position w:val="-1"/>
          <w:szCs w:val="24"/>
        </w:rPr>
        <w:t>р</w:t>
      </w:r>
      <w:r w:rsidRPr="000077BA">
        <w:rPr>
          <w:rFonts w:ascii="Arial" w:eastAsia="Arial" w:hAnsi="Arial" w:cs="Arial"/>
          <w:noProof/>
          <w:spacing w:val="-3"/>
          <w:position w:val="-1"/>
          <w:szCs w:val="24"/>
        </w:rPr>
        <w:t>а</w:t>
      </w:r>
      <w:r w:rsidRPr="000077BA">
        <w:rPr>
          <w:rFonts w:ascii="Arial" w:eastAsia="Arial" w:hAnsi="Arial" w:cs="Arial"/>
          <w:noProof/>
          <w:position w:val="-1"/>
          <w:szCs w:val="24"/>
        </w:rPr>
        <w:t>,</w:t>
      </w:r>
    </w:p>
    <w:p w:rsidR="00EA69C0" w:rsidRPr="000077BA" w:rsidRDefault="00EA69C0" w:rsidP="00F51BF6">
      <w:pPr>
        <w:pStyle w:val="ListParagraph"/>
        <w:numPr>
          <w:ilvl w:val="0"/>
          <w:numId w:val="56"/>
        </w:numPr>
        <w:tabs>
          <w:tab w:val="left" w:pos="1300"/>
        </w:tabs>
        <w:spacing w:after="0" w:line="269" w:lineRule="exact"/>
        <w:ind w:right="-20"/>
        <w:rPr>
          <w:rFonts w:ascii="Arial" w:eastAsia="Arial" w:hAnsi="Arial" w:cs="Arial"/>
          <w:noProof/>
          <w:szCs w:val="24"/>
        </w:rPr>
      </w:pPr>
      <w:r w:rsidRPr="000077BA">
        <w:rPr>
          <w:rFonts w:ascii="Arial" w:eastAsia="Arial" w:hAnsi="Arial" w:cs="Arial"/>
          <w:noProof/>
          <w:spacing w:val="-1"/>
          <w:position w:val="-1"/>
          <w:szCs w:val="24"/>
        </w:rPr>
        <w:lastRenderedPageBreak/>
        <w:t>м</w:t>
      </w:r>
      <w:r w:rsidRPr="000077BA">
        <w:rPr>
          <w:rFonts w:ascii="Arial" w:eastAsia="Arial" w:hAnsi="Arial" w:cs="Arial"/>
          <w:noProof/>
          <w:position w:val="-1"/>
          <w:szCs w:val="24"/>
        </w:rPr>
        <w:t>е</w:t>
      </w:r>
      <w:r w:rsidRPr="000077BA">
        <w:rPr>
          <w:rFonts w:ascii="Arial" w:eastAsia="Arial" w:hAnsi="Arial" w:cs="Arial"/>
          <w:noProof/>
          <w:spacing w:val="-1"/>
          <w:position w:val="-1"/>
          <w:szCs w:val="24"/>
        </w:rPr>
        <w:t>т</w:t>
      </w:r>
      <w:r w:rsidRPr="000077BA">
        <w:rPr>
          <w:rFonts w:ascii="Arial" w:eastAsia="Arial" w:hAnsi="Arial" w:cs="Arial"/>
          <w:noProof/>
          <w:position w:val="-1"/>
          <w:szCs w:val="24"/>
        </w:rPr>
        <w:t>е</w:t>
      </w:r>
      <w:r w:rsidRPr="000077BA">
        <w:rPr>
          <w:rFonts w:ascii="Arial" w:eastAsia="Arial" w:hAnsi="Arial" w:cs="Arial"/>
          <w:noProof/>
          <w:spacing w:val="-1"/>
          <w:position w:val="-1"/>
          <w:szCs w:val="24"/>
        </w:rPr>
        <w:t>о</w:t>
      </w:r>
      <w:r w:rsidRPr="000077BA">
        <w:rPr>
          <w:rFonts w:ascii="Arial" w:eastAsia="Arial" w:hAnsi="Arial" w:cs="Arial"/>
          <w:noProof/>
          <w:position w:val="-1"/>
          <w:szCs w:val="24"/>
        </w:rPr>
        <w:t>р</w:t>
      </w:r>
      <w:r w:rsidRPr="000077BA">
        <w:rPr>
          <w:rFonts w:ascii="Arial" w:eastAsia="Arial" w:hAnsi="Arial" w:cs="Arial"/>
          <w:noProof/>
          <w:spacing w:val="-1"/>
          <w:position w:val="-1"/>
          <w:szCs w:val="24"/>
        </w:rPr>
        <w:t>о</w:t>
      </w:r>
      <w:r w:rsidRPr="000077BA">
        <w:rPr>
          <w:rFonts w:ascii="Arial" w:eastAsia="Arial" w:hAnsi="Arial" w:cs="Arial"/>
          <w:noProof/>
          <w:spacing w:val="1"/>
          <w:position w:val="-1"/>
          <w:szCs w:val="24"/>
        </w:rPr>
        <w:t>л</w:t>
      </w:r>
      <w:r w:rsidRPr="000077BA">
        <w:rPr>
          <w:rFonts w:ascii="Arial" w:eastAsia="Arial" w:hAnsi="Arial" w:cs="Arial"/>
          <w:noProof/>
          <w:position w:val="-1"/>
          <w:szCs w:val="24"/>
        </w:rPr>
        <w:t>ошк</w:t>
      </w:r>
      <w:r w:rsidRPr="000077BA">
        <w:rPr>
          <w:rFonts w:ascii="Arial" w:eastAsia="Arial" w:hAnsi="Arial" w:cs="Arial"/>
          <w:noProof/>
          <w:spacing w:val="-2"/>
          <w:position w:val="-1"/>
          <w:szCs w:val="24"/>
        </w:rPr>
        <w:t>и</w:t>
      </w:r>
      <w:r w:rsidRPr="000077BA">
        <w:rPr>
          <w:rFonts w:ascii="Arial" w:eastAsia="Arial" w:hAnsi="Arial" w:cs="Arial"/>
          <w:noProof/>
          <w:position w:val="-1"/>
          <w:szCs w:val="24"/>
        </w:rPr>
        <w:t xml:space="preserve">м </w:t>
      </w:r>
      <w:r w:rsidRPr="000077BA">
        <w:rPr>
          <w:rFonts w:ascii="Arial" w:eastAsia="Arial" w:hAnsi="Arial" w:cs="Arial"/>
          <w:noProof/>
          <w:spacing w:val="-2"/>
          <w:position w:val="-1"/>
          <w:szCs w:val="24"/>
        </w:rPr>
        <w:t>у</w:t>
      </w:r>
      <w:r w:rsidRPr="000077BA">
        <w:rPr>
          <w:rFonts w:ascii="Arial" w:eastAsia="Arial" w:hAnsi="Arial" w:cs="Arial"/>
          <w:noProof/>
          <w:position w:val="-1"/>
          <w:szCs w:val="24"/>
        </w:rPr>
        <w:t>с</w:t>
      </w:r>
      <w:r w:rsidRPr="000077BA">
        <w:rPr>
          <w:rFonts w:ascii="Arial" w:eastAsia="Arial" w:hAnsi="Arial" w:cs="Arial"/>
          <w:noProof/>
          <w:spacing w:val="1"/>
          <w:position w:val="-1"/>
          <w:szCs w:val="24"/>
        </w:rPr>
        <w:t>л</w:t>
      </w:r>
      <w:r w:rsidRPr="000077BA">
        <w:rPr>
          <w:rFonts w:ascii="Arial" w:eastAsia="Arial" w:hAnsi="Arial" w:cs="Arial"/>
          <w:noProof/>
          <w:position w:val="-1"/>
          <w:szCs w:val="24"/>
        </w:rPr>
        <w:t>ов</w:t>
      </w:r>
      <w:r w:rsidRPr="000077BA">
        <w:rPr>
          <w:rFonts w:ascii="Arial" w:eastAsia="Arial" w:hAnsi="Arial" w:cs="Arial"/>
          <w:noProof/>
          <w:spacing w:val="-4"/>
          <w:position w:val="-1"/>
          <w:szCs w:val="24"/>
        </w:rPr>
        <w:t>и</w:t>
      </w:r>
      <w:r w:rsidRPr="000077BA">
        <w:rPr>
          <w:rFonts w:ascii="Arial" w:eastAsia="Arial" w:hAnsi="Arial" w:cs="Arial"/>
          <w:noProof/>
          <w:spacing w:val="-1"/>
          <w:position w:val="-1"/>
          <w:szCs w:val="24"/>
        </w:rPr>
        <w:t>м</w:t>
      </w:r>
      <w:r w:rsidRPr="000077BA">
        <w:rPr>
          <w:rFonts w:ascii="Arial" w:eastAsia="Arial" w:hAnsi="Arial" w:cs="Arial"/>
          <w:noProof/>
          <w:position w:val="-1"/>
          <w:szCs w:val="24"/>
        </w:rPr>
        <w:t>а,</w:t>
      </w:r>
    </w:p>
    <w:p w:rsidR="00EA69C0" w:rsidRPr="000077BA" w:rsidRDefault="00EA69C0" w:rsidP="00F51BF6">
      <w:pPr>
        <w:pStyle w:val="ListParagraph"/>
        <w:numPr>
          <w:ilvl w:val="0"/>
          <w:numId w:val="56"/>
        </w:numPr>
        <w:tabs>
          <w:tab w:val="left" w:pos="1300"/>
        </w:tabs>
        <w:spacing w:after="0" w:line="266" w:lineRule="exact"/>
        <w:ind w:right="-20"/>
        <w:rPr>
          <w:rFonts w:ascii="Arial" w:eastAsia="Arial" w:hAnsi="Arial" w:cs="Arial"/>
          <w:noProof/>
          <w:szCs w:val="24"/>
        </w:rPr>
      </w:pPr>
      <w:r w:rsidRPr="000077BA">
        <w:rPr>
          <w:rFonts w:ascii="Arial" w:eastAsia="Arial" w:hAnsi="Arial" w:cs="Arial"/>
          <w:noProof/>
          <w:szCs w:val="24"/>
        </w:rPr>
        <w:t>бр</w:t>
      </w:r>
      <w:r w:rsidRPr="000077BA">
        <w:rPr>
          <w:rFonts w:ascii="Arial" w:eastAsia="Arial" w:hAnsi="Arial" w:cs="Arial"/>
          <w:noProof/>
          <w:spacing w:val="-1"/>
          <w:szCs w:val="24"/>
        </w:rPr>
        <w:t>зи</w:t>
      </w:r>
      <w:r w:rsidRPr="000077BA">
        <w:rPr>
          <w:rFonts w:ascii="Arial" w:eastAsia="Arial" w:hAnsi="Arial" w:cs="Arial"/>
          <w:noProof/>
          <w:szCs w:val="24"/>
        </w:rPr>
        <w:t>ни и кв</w:t>
      </w:r>
      <w:r w:rsidRPr="000077BA">
        <w:rPr>
          <w:rFonts w:ascii="Arial" w:eastAsia="Arial" w:hAnsi="Arial" w:cs="Arial"/>
          <w:noProof/>
          <w:spacing w:val="-3"/>
          <w:szCs w:val="24"/>
        </w:rPr>
        <w:t>а</w:t>
      </w:r>
      <w:r w:rsidRPr="000077BA">
        <w:rPr>
          <w:rFonts w:ascii="Arial" w:eastAsia="Arial" w:hAnsi="Arial" w:cs="Arial"/>
          <w:noProof/>
          <w:spacing w:val="1"/>
          <w:szCs w:val="24"/>
        </w:rPr>
        <w:t>л</w:t>
      </w:r>
      <w:r w:rsidRPr="000077BA">
        <w:rPr>
          <w:rFonts w:ascii="Arial" w:eastAsia="Arial" w:hAnsi="Arial" w:cs="Arial"/>
          <w:noProof/>
          <w:spacing w:val="-1"/>
          <w:szCs w:val="24"/>
        </w:rPr>
        <w:t>и</w:t>
      </w:r>
      <w:r w:rsidRPr="000077BA">
        <w:rPr>
          <w:rFonts w:ascii="Arial" w:eastAsia="Arial" w:hAnsi="Arial" w:cs="Arial"/>
          <w:noProof/>
          <w:szCs w:val="24"/>
        </w:rPr>
        <w:t>т</w:t>
      </w:r>
      <w:r w:rsidRPr="000077BA">
        <w:rPr>
          <w:rFonts w:ascii="Arial" w:eastAsia="Arial" w:hAnsi="Arial" w:cs="Arial"/>
          <w:noProof/>
          <w:spacing w:val="-1"/>
          <w:szCs w:val="24"/>
        </w:rPr>
        <w:t>е</w:t>
      </w:r>
      <w:r w:rsidRPr="000077BA">
        <w:rPr>
          <w:rFonts w:ascii="Arial" w:eastAsia="Arial" w:hAnsi="Arial" w:cs="Arial"/>
          <w:noProof/>
          <w:szCs w:val="24"/>
        </w:rPr>
        <w:t>ту</w:t>
      </w:r>
      <w:r w:rsidRPr="000077BA">
        <w:rPr>
          <w:rFonts w:ascii="Arial" w:eastAsia="Arial" w:hAnsi="Arial" w:cs="Arial"/>
          <w:noProof/>
          <w:spacing w:val="-2"/>
          <w:szCs w:val="24"/>
        </w:rPr>
        <w:t xml:space="preserve"> </w:t>
      </w:r>
      <w:r w:rsidRPr="000077BA">
        <w:rPr>
          <w:rFonts w:ascii="Arial" w:eastAsia="Arial" w:hAnsi="Arial" w:cs="Arial"/>
          <w:noProof/>
          <w:szCs w:val="24"/>
        </w:rPr>
        <w:t>ва</w:t>
      </w:r>
      <w:r w:rsidRPr="000077BA">
        <w:rPr>
          <w:rFonts w:ascii="Arial" w:eastAsia="Arial" w:hAnsi="Arial" w:cs="Arial"/>
          <w:noProof/>
          <w:spacing w:val="-3"/>
          <w:szCs w:val="24"/>
        </w:rPr>
        <w:t>т</w:t>
      </w:r>
      <w:r w:rsidRPr="000077BA">
        <w:rPr>
          <w:rFonts w:ascii="Arial" w:eastAsia="Arial" w:hAnsi="Arial" w:cs="Arial"/>
          <w:noProof/>
          <w:szCs w:val="24"/>
        </w:rPr>
        <w:t>р</w:t>
      </w:r>
      <w:r w:rsidRPr="000077BA">
        <w:rPr>
          <w:rFonts w:ascii="Arial" w:eastAsia="Arial" w:hAnsi="Arial" w:cs="Arial"/>
          <w:noProof/>
          <w:spacing w:val="-1"/>
          <w:szCs w:val="24"/>
        </w:rPr>
        <w:t>о</w:t>
      </w:r>
      <w:r w:rsidRPr="000077BA">
        <w:rPr>
          <w:rFonts w:ascii="Arial" w:eastAsia="Arial" w:hAnsi="Arial" w:cs="Arial"/>
          <w:noProof/>
          <w:spacing w:val="1"/>
          <w:szCs w:val="24"/>
        </w:rPr>
        <w:t>г</w:t>
      </w:r>
      <w:r w:rsidRPr="000077BA">
        <w:rPr>
          <w:rFonts w:ascii="Arial" w:eastAsia="Arial" w:hAnsi="Arial" w:cs="Arial"/>
          <w:noProof/>
          <w:szCs w:val="24"/>
        </w:rPr>
        <w:t>асне</w:t>
      </w:r>
      <w:r w:rsidRPr="000077BA">
        <w:rPr>
          <w:rFonts w:ascii="Arial" w:eastAsia="Arial" w:hAnsi="Arial" w:cs="Arial"/>
          <w:noProof/>
          <w:spacing w:val="-2"/>
          <w:szCs w:val="24"/>
        </w:rPr>
        <w:t xml:space="preserve"> </w:t>
      </w:r>
      <w:r w:rsidRPr="000077BA">
        <w:rPr>
          <w:rFonts w:ascii="Arial" w:eastAsia="Arial" w:hAnsi="Arial" w:cs="Arial"/>
          <w:noProof/>
          <w:spacing w:val="-1"/>
          <w:szCs w:val="24"/>
        </w:rPr>
        <w:t>и</w:t>
      </w:r>
      <w:r w:rsidRPr="000077BA">
        <w:rPr>
          <w:rFonts w:ascii="Arial" w:eastAsia="Arial" w:hAnsi="Arial" w:cs="Arial"/>
          <w:noProof/>
          <w:szCs w:val="24"/>
        </w:rPr>
        <w:t>нтерв</w:t>
      </w:r>
      <w:r w:rsidRPr="000077BA">
        <w:rPr>
          <w:rFonts w:ascii="Arial" w:eastAsia="Arial" w:hAnsi="Arial" w:cs="Arial"/>
          <w:noProof/>
          <w:spacing w:val="-3"/>
          <w:szCs w:val="24"/>
        </w:rPr>
        <w:t>е</w:t>
      </w:r>
      <w:r w:rsidRPr="000077BA">
        <w:rPr>
          <w:rFonts w:ascii="Arial" w:eastAsia="Arial" w:hAnsi="Arial" w:cs="Arial"/>
          <w:noProof/>
          <w:szCs w:val="24"/>
        </w:rPr>
        <w:t>н</w:t>
      </w:r>
      <w:r w:rsidRPr="000077BA">
        <w:rPr>
          <w:rFonts w:ascii="Arial" w:eastAsia="Arial" w:hAnsi="Arial" w:cs="Arial"/>
          <w:noProof/>
          <w:spacing w:val="1"/>
          <w:szCs w:val="24"/>
        </w:rPr>
        <w:t>ц</w:t>
      </w:r>
      <w:r w:rsidRPr="000077BA">
        <w:rPr>
          <w:rFonts w:ascii="Arial" w:eastAsia="Arial" w:hAnsi="Arial" w:cs="Arial"/>
          <w:noProof/>
          <w:spacing w:val="-4"/>
          <w:szCs w:val="24"/>
        </w:rPr>
        <w:t>и</w:t>
      </w:r>
      <w:r w:rsidRPr="000077BA">
        <w:rPr>
          <w:rFonts w:ascii="Arial" w:eastAsia="Arial" w:hAnsi="Arial" w:cs="Arial"/>
          <w:noProof/>
          <w:spacing w:val="1"/>
          <w:szCs w:val="24"/>
        </w:rPr>
        <w:t>ј</w:t>
      </w:r>
      <w:r w:rsidRPr="000077BA">
        <w:rPr>
          <w:rFonts w:ascii="Arial" w:eastAsia="Arial" w:hAnsi="Arial" w:cs="Arial"/>
          <w:noProof/>
          <w:szCs w:val="24"/>
        </w:rPr>
        <w:t>е.</w:t>
      </w:r>
    </w:p>
    <w:p w:rsidR="00EA69C0" w:rsidRPr="000077BA" w:rsidRDefault="00EA69C0" w:rsidP="00EA69C0">
      <w:pPr>
        <w:spacing w:before="20" w:after="0" w:line="220" w:lineRule="exact"/>
        <w:rPr>
          <w:rFonts w:ascii="Arial" w:hAnsi="Arial" w:cs="Arial"/>
          <w:noProof/>
          <w:szCs w:val="24"/>
        </w:rPr>
      </w:pPr>
    </w:p>
    <w:p w:rsidR="00EA69C0" w:rsidRPr="000077BA" w:rsidRDefault="00EA69C0" w:rsidP="000077BA">
      <w:pPr>
        <w:pStyle w:val="NoSpacing"/>
        <w:ind w:firstLine="567"/>
        <w:jc w:val="both"/>
        <w:rPr>
          <w:rFonts w:ascii="Arial" w:eastAsia="Arial" w:hAnsi="Arial" w:cs="Arial"/>
          <w:noProof/>
          <w:szCs w:val="24"/>
        </w:rPr>
      </w:pPr>
      <w:r w:rsidRPr="000077BA">
        <w:rPr>
          <w:rFonts w:ascii="Arial" w:eastAsia="Arial" w:hAnsi="Arial" w:cs="Arial"/>
          <w:noProof/>
          <w:szCs w:val="24"/>
        </w:rPr>
        <w:t>П</w:t>
      </w:r>
      <w:r w:rsidRPr="000077BA">
        <w:rPr>
          <w:rFonts w:ascii="Arial" w:eastAsia="Arial" w:hAnsi="Arial" w:cs="Arial"/>
          <w:noProof/>
          <w:spacing w:val="-1"/>
          <w:szCs w:val="24"/>
        </w:rPr>
        <w:t>р</w:t>
      </w:r>
      <w:r w:rsidRPr="000077BA">
        <w:rPr>
          <w:rFonts w:ascii="Arial" w:eastAsia="Arial" w:hAnsi="Arial" w:cs="Arial"/>
          <w:noProof/>
          <w:szCs w:val="24"/>
        </w:rPr>
        <w:t>евен</w:t>
      </w:r>
      <w:r w:rsidRPr="000077BA">
        <w:rPr>
          <w:rFonts w:ascii="Arial" w:eastAsia="Arial" w:hAnsi="Arial" w:cs="Arial"/>
          <w:noProof/>
          <w:spacing w:val="1"/>
          <w:szCs w:val="24"/>
        </w:rPr>
        <w:t>ц</w:t>
      </w:r>
      <w:r w:rsidRPr="000077BA">
        <w:rPr>
          <w:rFonts w:ascii="Arial" w:eastAsia="Arial" w:hAnsi="Arial" w:cs="Arial"/>
          <w:noProof/>
          <w:spacing w:val="-4"/>
          <w:szCs w:val="24"/>
        </w:rPr>
        <w:t>и</w:t>
      </w:r>
      <w:r w:rsidRPr="000077BA">
        <w:rPr>
          <w:rFonts w:ascii="Arial" w:eastAsia="Arial" w:hAnsi="Arial" w:cs="Arial"/>
          <w:noProof/>
          <w:spacing w:val="1"/>
          <w:szCs w:val="24"/>
        </w:rPr>
        <w:t>ј</w:t>
      </w:r>
      <w:r w:rsidRPr="000077BA">
        <w:rPr>
          <w:rFonts w:ascii="Arial" w:eastAsia="Arial" w:hAnsi="Arial" w:cs="Arial"/>
          <w:noProof/>
          <w:szCs w:val="24"/>
        </w:rPr>
        <w:t>а</w:t>
      </w:r>
      <w:r w:rsidRPr="000077BA">
        <w:rPr>
          <w:rFonts w:ascii="Arial" w:eastAsia="Arial" w:hAnsi="Arial" w:cs="Arial"/>
          <w:noProof/>
          <w:spacing w:val="4"/>
          <w:szCs w:val="24"/>
        </w:rPr>
        <w:t xml:space="preserve"> </w:t>
      </w:r>
      <w:r w:rsidRPr="000077BA">
        <w:rPr>
          <w:rFonts w:ascii="Arial" w:eastAsia="Arial" w:hAnsi="Arial" w:cs="Arial"/>
          <w:noProof/>
          <w:szCs w:val="24"/>
        </w:rPr>
        <w:t>з</w:t>
      </w:r>
      <w:r w:rsidRPr="000077BA">
        <w:rPr>
          <w:rFonts w:ascii="Arial" w:eastAsia="Arial" w:hAnsi="Arial" w:cs="Arial"/>
          <w:noProof/>
          <w:spacing w:val="-1"/>
          <w:szCs w:val="24"/>
        </w:rPr>
        <w:t>а</w:t>
      </w:r>
      <w:r w:rsidRPr="000077BA">
        <w:rPr>
          <w:rFonts w:ascii="Arial" w:eastAsia="Arial" w:hAnsi="Arial" w:cs="Arial"/>
          <w:noProof/>
          <w:szCs w:val="24"/>
        </w:rPr>
        <w:t>шт</w:t>
      </w:r>
      <w:r w:rsidRPr="000077BA">
        <w:rPr>
          <w:rFonts w:ascii="Arial" w:eastAsia="Arial" w:hAnsi="Arial" w:cs="Arial"/>
          <w:noProof/>
          <w:spacing w:val="-1"/>
          <w:szCs w:val="24"/>
        </w:rPr>
        <w:t>и</w:t>
      </w:r>
      <w:r w:rsidRPr="000077BA">
        <w:rPr>
          <w:rFonts w:ascii="Arial" w:eastAsia="Arial" w:hAnsi="Arial" w:cs="Arial"/>
          <w:noProof/>
          <w:szCs w:val="24"/>
        </w:rPr>
        <w:t>те</w:t>
      </w:r>
      <w:r w:rsidRPr="000077BA">
        <w:rPr>
          <w:rFonts w:ascii="Arial" w:eastAsia="Arial" w:hAnsi="Arial" w:cs="Arial"/>
          <w:noProof/>
          <w:spacing w:val="1"/>
          <w:szCs w:val="24"/>
        </w:rPr>
        <w:t xml:space="preserve"> </w:t>
      </w:r>
      <w:r w:rsidRPr="000077BA">
        <w:rPr>
          <w:rFonts w:ascii="Arial" w:eastAsia="Arial" w:hAnsi="Arial" w:cs="Arial"/>
          <w:noProof/>
          <w:szCs w:val="24"/>
        </w:rPr>
        <w:t>од</w:t>
      </w:r>
      <w:r w:rsidRPr="000077BA">
        <w:rPr>
          <w:rFonts w:ascii="Arial" w:eastAsia="Arial" w:hAnsi="Arial" w:cs="Arial"/>
          <w:noProof/>
          <w:spacing w:val="4"/>
          <w:szCs w:val="24"/>
        </w:rPr>
        <w:t xml:space="preserve"> </w:t>
      </w:r>
      <w:r w:rsidRPr="000077BA">
        <w:rPr>
          <w:rFonts w:ascii="Arial" w:eastAsia="Arial" w:hAnsi="Arial" w:cs="Arial"/>
          <w:noProof/>
          <w:szCs w:val="24"/>
        </w:rPr>
        <w:t>п</w:t>
      </w:r>
      <w:r w:rsidRPr="000077BA">
        <w:rPr>
          <w:rFonts w:ascii="Arial" w:eastAsia="Arial" w:hAnsi="Arial" w:cs="Arial"/>
          <w:noProof/>
          <w:spacing w:val="-2"/>
          <w:szCs w:val="24"/>
        </w:rPr>
        <w:t>о</w:t>
      </w:r>
      <w:r w:rsidRPr="000077BA">
        <w:rPr>
          <w:rFonts w:ascii="Arial" w:eastAsia="Arial" w:hAnsi="Arial" w:cs="Arial"/>
          <w:noProof/>
          <w:spacing w:val="1"/>
          <w:szCs w:val="24"/>
        </w:rPr>
        <w:t>ж</w:t>
      </w:r>
      <w:r w:rsidRPr="000077BA">
        <w:rPr>
          <w:rFonts w:ascii="Arial" w:eastAsia="Arial" w:hAnsi="Arial" w:cs="Arial"/>
          <w:noProof/>
          <w:szCs w:val="24"/>
        </w:rPr>
        <w:t>а</w:t>
      </w:r>
      <w:r w:rsidRPr="000077BA">
        <w:rPr>
          <w:rFonts w:ascii="Arial" w:eastAsia="Arial" w:hAnsi="Arial" w:cs="Arial"/>
          <w:noProof/>
          <w:spacing w:val="-1"/>
          <w:szCs w:val="24"/>
        </w:rPr>
        <w:t>р</w:t>
      </w:r>
      <w:r w:rsidRPr="000077BA">
        <w:rPr>
          <w:rFonts w:ascii="Arial" w:eastAsia="Arial" w:hAnsi="Arial" w:cs="Arial"/>
          <w:noProof/>
          <w:szCs w:val="24"/>
        </w:rPr>
        <w:t>а</w:t>
      </w:r>
      <w:r w:rsidRPr="000077BA">
        <w:rPr>
          <w:rFonts w:ascii="Arial" w:eastAsia="Arial" w:hAnsi="Arial" w:cs="Arial"/>
          <w:noProof/>
          <w:spacing w:val="4"/>
          <w:szCs w:val="24"/>
        </w:rPr>
        <w:t xml:space="preserve"> </w:t>
      </w:r>
      <w:r w:rsidRPr="000077BA">
        <w:rPr>
          <w:rFonts w:ascii="Arial" w:eastAsia="Arial" w:hAnsi="Arial" w:cs="Arial"/>
          <w:noProof/>
          <w:szCs w:val="24"/>
        </w:rPr>
        <w:t>се</w:t>
      </w:r>
      <w:r w:rsidRPr="000077BA">
        <w:rPr>
          <w:rFonts w:ascii="Arial" w:eastAsia="Arial" w:hAnsi="Arial" w:cs="Arial"/>
          <w:noProof/>
          <w:spacing w:val="1"/>
          <w:szCs w:val="24"/>
        </w:rPr>
        <w:t xml:space="preserve"> </w:t>
      </w:r>
      <w:r w:rsidRPr="000077BA">
        <w:rPr>
          <w:rFonts w:ascii="Arial" w:eastAsia="Arial" w:hAnsi="Arial" w:cs="Arial"/>
          <w:noProof/>
          <w:szCs w:val="24"/>
        </w:rPr>
        <w:t>пост</w:t>
      </w:r>
      <w:r w:rsidRPr="000077BA">
        <w:rPr>
          <w:rFonts w:ascii="Arial" w:eastAsia="Arial" w:hAnsi="Arial" w:cs="Arial"/>
          <w:noProof/>
          <w:spacing w:val="-1"/>
          <w:szCs w:val="24"/>
        </w:rPr>
        <w:t>иж</w:t>
      </w:r>
      <w:r w:rsidRPr="000077BA">
        <w:rPr>
          <w:rFonts w:ascii="Arial" w:eastAsia="Arial" w:hAnsi="Arial" w:cs="Arial"/>
          <w:noProof/>
          <w:szCs w:val="24"/>
        </w:rPr>
        <w:t>е</w:t>
      </w:r>
      <w:r w:rsidRPr="000077BA">
        <w:rPr>
          <w:rFonts w:ascii="Arial" w:eastAsia="Arial" w:hAnsi="Arial" w:cs="Arial"/>
          <w:noProof/>
          <w:spacing w:val="4"/>
          <w:szCs w:val="24"/>
        </w:rPr>
        <w:t xml:space="preserve"> </w:t>
      </w:r>
      <w:r w:rsidRPr="000077BA">
        <w:rPr>
          <w:rFonts w:ascii="Arial" w:eastAsia="Arial" w:hAnsi="Arial" w:cs="Arial"/>
          <w:noProof/>
          <w:szCs w:val="24"/>
        </w:rPr>
        <w:t>п</w:t>
      </w:r>
      <w:r w:rsidRPr="000077BA">
        <w:rPr>
          <w:rFonts w:ascii="Arial" w:eastAsia="Arial" w:hAnsi="Arial" w:cs="Arial"/>
          <w:noProof/>
          <w:spacing w:val="3"/>
          <w:szCs w:val="24"/>
        </w:rPr>
        <w:t>р</w:t>
      </w:r>
      <w:r w:rsidRPr="000077BA">
        <w:rPr>
          <w:rFonts w:ascii="Arial" w:eastAsia="Arial" w:hAnsi="Arial" w:cs="Arial"/>
          <w:noProof/>
          <w:szCs w:val="24"/>
        </w:rPr>
        <w:t>епо</w:t>
      </w:r>
      <w:r w:rsidRPr="000077BA">
        <w:rPr>
          <w:rFonts w:ascii="Arial" w:eastAsia="Arial" w:hAnsi="Arial" w:cs="Arial"/>
          <w:noProof/>
          <w:spacing w:val="-1"/>
          <w:szCs w:val="24"/>
        </w:rPr>
        <w:t>з</w:t>
      </w:r>
      <w:r w:rsidRPr="000077BA">
        <w:rPr>
          <w:rFonts w:ascii="Arial" w:eastAsia="Arial" w:hAnsi="Arial" w:cs="Arial"/>
          <w:noProof/>
          <w:szCs w:val="24"/>
        </w:rPr>
        <w:t>н</w:t>
      </w:r>
      <w:r w:rsidRPr="000077BA">
        <w:rPr>
          <w:rFonts w:ascii="Arial" w:eastAsia="Arial" w:hAnsi="Arial" w:cs="Arial"/>
          <w:noProof/>
          <w:spacing w:val="-2"/>
          <w:szCs w:val="24"/>
        </w:rPr>
        <w:t>а</w:t>
      </w:r>
      <w:r w:rsidRPr="000077BA">
        <w:rPr>
          <w:rFonts w:ascii="Arial" w:eastAsia="Arial" w:hAnsi="Arial" w:cs="Arial"/>
          <w:noProof/>
          <w:szCs w:val="24"/>
        </w:rPr>
        <w:t>вањем</w:t>
      </w:r>
      <w:r w:rsidRPr="000077BA">
        <w:rPr>
          <w:rFonts w:ascii="Arial" w:eastAsia="Arial" w:hAnsi="Arial" w:cs="Arial"/>
          <w:noProof/>
          <w:spacing w:val="3"/>
          <w:szCs w:val="24"/>
        </w:rPr>
        <w:t xml:space="preserve"> </w:t>
      </w:r>
      <w:r w:rsidRPr="000077BA">
        <w:rPr>
          <w:rFonts w:ascii="Arial" w:eastAsia="Arial" w:hAnsi="Arial" w:cs="Arial"/>
          <w:noProof/>
          <w:szCs w:val="24"/>
        </w:rPr>
        <w:t>и</w:t>
      </w:r>
      <w:r w:rsidRPr="000077BA">
        <w:rPr>
          <w:rFonts w:ascii="Arial" w:eastAsia="Arial" w:hAnsi="Arial" w:cs="Arial"/>
          <w:noProof/>
          <w:spacing w:val="3"/>
          <w:szCs w:val="24"/>
        </w:rPr>
        <w:t xml:space="preserve"> </w:t>
      </w:r>
      <w:r w:rsidRPr="000077BA">
        <w:rPr>
          <w:rFonts w:ascii="Arial" w:eastAsia="Arial" w:hAnsi="Arial" w:cs="Arial"/>
          <w:noProof/>
          <w:spacing w:val="-3"/>
          <w:szCs w:val="24"/>
        </w:rPr>
        <w:t>к</w:t>
      </w:r>
      <w:r w:rsidRPr="000077BA">
        <w:rPr>
          <w:rFonts w:ascii="Arial" w:eastAsia="Arial" w:hAnsi="Arial" w:cs="Arial"/>
          <w:noProof/>
          <w:szCs w:val="24"/>
        </w:rPr>
        <w:t>онтр</w:t>
      </w:r>
      <w:r w:rsidRPr="000077BA">
        <w:rPr>
          <w:rFonts w:ascii="Arial" w:eastAsia="Arial" w:hAnsi="Arial" w:cs="Arial"/>
          <w:noProof/>
          <w:spacing w:val="-1"/>
          <w:szCs w:val="24"/>
        </w:rPr>
        <w:t>о</w:t>
      </w:r>
      <w:r w:rsidRPr="000077BA">
        <w:rPr>
          <w:rFonts w:ascii="Arial" w:eastAsia="Arial" w:hAnsi="Arial" w:cs="Arial"/>
          <w:noProof/>
          <w:spacing w:val="1"/>
          <w:szCs w:val="24"/>
        </w:rPr>
        <w:t>л</w:t>
      </w:r>
      <w:r w:rsidRPr="000077BA">
        <w:rPr>
          <w:rFonts w:ascii="Arial" w:eastAsia="Arial" w:hAnsi="Arial" w:cs="Arial"/>
          <w:noProof/>
          <w:szCs w:val="24"/>
        </w:rPr>
        <w:t>ом</w:t>
      </w:r>
      <w:r w:rsidRPr="000077BA">
        <w:rPr>
          <w:rFonts w:ascii="Arial" w:eastAsia="Arial" w:hAnsi="Arial" w:cs="Arial"/>
          <w:noProof/>
          <w:spacing w:val="3"/>
          <w:szCs w:val="24"/>
        </w:rPr>
        <w:t xml:space="preserve"> </w:t>
      </w:r>
      <w:r w:rsidRPr="000077BA">
        <w:rPr>
          <w:rFonts w:ascii="Arial" w:eastAsia="Arial" w:hAnsi="Arial" w:cs="Arial"/>
          <w:noProof/>
          <w:spacing w:val="-3"/>
          <w:szCs w:val="24"/>
        </w:rPr>
        <w:t>о</w:t>
      </w:r>
      <w:r w:rsidRPr="000077BA">
        <w:rPr>
          <w:rFonts w:ascii="Arial" w:eastAsia="Arial" w:hAnsi="Arial" w:cs="Arial"/>
          <w:noProof/>
          <w:szCs w:val="24"/>
        </w:rPr>
        <w:t xml:space="preserve">пасности </w:t>
      </w:r>
      <w:r w:rsidRPr="000077BA">
        <w:rPr>
          <w:rFonts w:ascii="Arial" w:eastAsia="Arial" w:hAnsi="Arial" w:cs="Arial"/>
          <w:noProof/>
          <w:spacing w:val="-1"/>
          <w:szCs w:val="24"/>
        </w:rPr>
        <w:t>и</w:t>
      </w:r>
      <w:r w:rsidRPr="000077BA">
        <w:rPr>
          <w:rFonts w:ascii="Arial" w:eastAsia="Arial" w:hAnsi="Arial" w:cs="Arial"/>
          <w:noProof/>
          <w:spacing w:val="-2"/>
          <w:szCs w:val="24"/>
        </w:rPr>
        <w:t>л</w:t>
      </w:r>
      <w:r w:rsidRPr="000077BA">
        <w:rPr>
          <w:rFonts w:ascii="Arial" w:eastAsia="Arial" w:hAnsi="Arial" w:cs="Arial"/>
          <w:noProof/>
          <w:szCs w:val="24"/>
        </w:rPr>
        <w:t>и пот</w:t>
      </w:r>
      <w:r w:rsidRPr="000077BA">
        <w:rPr>
          <w:rFonts w:ascii="Arial" w:eastAsia="Arial" w:hAnsi="Arial" w:cs="Arial"/>
          <w:noProof/>
          <w:spacing w:val="-1"/>
          <w:szCs w:val="24"/>
        </w:rPr>
        <w:t>е</w:t>
      </w:r>
      <w:r w:rsidRPr="000077BA">
        <w:rPr>
          <w:rFonts w:ascii="Arial" w:eastAsia="Arial" w:hAnsi="Arial" w:cs="Arial"/>
          <w:noProof/>
          <w:szCs w:val="24"/>
        </w:rPr>
        <w:t>н</w:t>
      </w:r>
      <w:r w:rsidRPr="000077BA">
        <w:rPr>
          <w:rFonts w:ascii="Arial" w:eastAsia="Arial" w:hAnsi="Arial" w:cs="Arial"/>
          <w:noProof/>
          <w:spacing w:val="1"/>
          <w:szCs w:val="24"/>
        </w:rPr>
        <w:t>ц</w:t>
      </w:r>
      <w:r w:rsidRPr="000077BA">
        <w:rPr>
          <w:rFonts w:ascii="Arial" w:eastAsia="Arial" w:hAnsi="Arial" w:cs="Arial"/>
          <w:noProof/>
          <w:spacing w:val="-4"/>
          <w:szCs w:val="24"/>
        </w:rPr>
        <w:t>и</w:t>
      </w:r>
      <w:r w:rsidRPr="000077BA">
        <w:rPr>
          <w:rFonts w:ascii="Arial" w:eastAsia="Arial" w:hAnsi="Arial" w:cs="Arial"/>
          <w:noProof/>
          <w:spacing w:val="1"/>
          <w:szCs w:val="24"/>
        </w:rPr>
        <w:t>ј</w:t>
      </w:r>
      <w:r w:rsidRPr="000077BA">
        <w:rPr>
          <w:rFonts w:ascii="Arial" w:eastAsia="Arial" w:hAnsi="Arial" w:cs="Arial"/>
          <w:noProof/>
          <w:szCs w:val="24"/>
        </w:rPr>
        <w:t>а</w:t>
      </w:r>
      <w:r w:rsidRPr="000077BA">
        <w:rPr>
          <w:rFonts w:ascii="Arial" w:eastAsia="Arial" w:hAnsi="Arial" w:cs="Arial"/>
          <w:noProof/>
          <w:spacing w:val="-2"/>
          <w:szCs w:val="24"/>
        </w:rPr>
        <w:t>л</w:t>
      </w:r>
      <w:r w:rsidRPr="000077BA">
        <w:rPr>
          <w:rFonts w:ascii="Arial" w:eastAsia="Arial" w:hAnsi="Arial" w:cs="Arial"/>
          <w:noProof/>
          <w:szCs w:val="24"/>
        </w:rPr>
        <w:t>них</w:t>
      </w:r>
      <w:r w:rsidRPr="000077BA">
        <w:rPr>
          <w:rFonts w:ascii="Arial" w:eastAsia="Arial" w:hAnsi="Arial" w:cs="Arial"/>
          <w:noProof/>
          <w:spacing w:val="-11"/>
          <w:szCs w:val="24"/>
        </w:rPr>
        <w:t xml:space="preserve"> </w:t>
      </w:r>
      <w:r w:rsidRPr="000077BA">
        <w:rPr>
          <w:rFonts w:ascii="Arial" w:eastAsia="Arial" w:hAnsi="Arial" w:cs="Arial"/>
          <w:noProof/>
          <w:szCs w:val="24"/>
        </w:rPr>
        <w:t>опасн</w:t>
      </w:r>
      <w:r w:rsidRPr="000077BA">
        <w:rPr>
          <w:rFonts w:ascii="Arial" w:eastAsia="Arial" w:hAnsi="Arial" w:cs="Arial"/>
          <w:noProof/>
          <w:spacing w:val="-3"/>
          <w:szCs w:val="24"/>
        </w:rPr>
        <w:t>о</w:t>
      </w:r>
      <w:r w:rsidRPr="000077BA">
        <w:rPr>
          <w:rFonts w:ascii="Arial" w:eastAsia="Arial" w:hAnsi="Arial" w:cs="Arial"/>
          <w:noProof/>
          <w:spacing w:val="-2"/>
          <w:szCs w:val="24"/>
        </w:rPr>
        <w:t>с</w:t>
      </w:r>
      <w:r w:rsidRPr="000077BA">
        <w:rPr>
          <w:rFonts w:ascii="Arial" w:eastAsia="Arial" w:hAnsi="Arial" w:cs="Arial"/>
          <w:noProof/>
          <w:szCs w:val="24"/>
        </w:rPr>
        <w:t>т</w:t>
      </w:r>
      <w:r w:rsidRPr="000077BA">
        <w:rPr>
          <w:rFonts w:ascii="Arial" w:eastAsia="Arial" w:hAnsi="Arial" w:cs="Arial"/>
          <w:noProof/>
          <w:spacing w:val="-1"/>
          <w:szCs w:val="24"/>
        </w:rPr>
        <w:t>и</w:t>
      </w:r>
      <w:r w:rsidRPr="000077BA">
        <w:rPr>
          <w:rFonts w:ascii="Arial" w:eastAsia="Arial" w:hAnsi="Arial" w:cs="Arial"/>
          <w:noProof/>
          <w:szCs w:val="24"/>
        </w:rPr>
        <w:t>,</w:t>
      </w:r>
      <w:r w:rsidRPr="000077BA">
        <w:rPr>
          <w:rFonts w:ascii="Arial" w:eastAsia="Arial" w:hAnsi="Arial" w:cs="Arial"/>
          <w:noProof/>
          <w:spacing w:val="-8"/>
          <w:szCs w:val="24"/>
        </w:rPr>
        <w:t xml:space="preserve"> </w:t>
      </w:r>
      <w:r w:rsidRPr="000077BA">
        <w:rPr>
          <w:rFonts w:ascii="Arial" w:eastAsia="Arial" w:hAnsi="Arial" w:cs="Arial"/>
          <w:noProof/>
          <w:spacing w:val="-1"/>
          <w:szCs w:val="24"/>
        </w:rPr>
        <w:t>к</w:t>
      </w:r>
      <w:r w:rsidRPr="000077BA">
        <w:rPr>
          <w:rFonts w:ascii="Arial" w:eastAsia="Arial" w:hAnsi="Arial" w:cs="Arial"/>
          <w:noProof/>
          <w:spacing w:val="-3"/>
          <w:szCs w:val="24"/>
        </w:rPr>
        <w:t>о</w:t>
      </w:r>
      <w:r w:rsidRPr="000077BA">
        <w:rPr>
          <w:rFonts w:ascii="Arial" w:eastAsia="Arial" w:hAnsi="Arial" w:cs="Arial"/>
          <w:noProof/>
          <w:spacing w:val="1"/>
          <w:szCs w:val="24"/>
        </w:rPr>
        <w:t>ј</w:t>
      </w:r>
      <w:r w:rsidRPr="000077BA">
        <w:rPr>
          <w:rFonts w:ascii="Arial" w:eastAsia="Arial" w:hAnsi="Arial" w:cs="Arial"/>
          <w:noProof/>
          <w:szCs w:val="24"/>
        </w:rPr>
        <w:t>и</w:t>
      </w:r>
      <w:r w:rsidRPr="000077BA">
        <w:rPr>
          <w:rFonts w:ascii="Arial" w:eastAsia="Arial" w:hAnsi="Arial" w:cs="Arial"/>
          <w:noProof/>
          <w:spacing w:val="-12"/>
          <w:szCs w:val="24"/>
        </w:rPr>
        <w:t xml:space="preserve"> </w:t>
      </w:r>
      <w:r w:rsidRPr="000077BA">
        <w:rPr>
          <w:rFonts w:ascii="Arial" w:eastAsia="Arial" w:hAnsi="Arial" w:cs="Arial"/>
          <w:noProof/>
          <w:spacing w:val="-1"/>
          <w:szCs w:val="24"/>
        </w:rPr>
        <w:t>м</w:t>
      </w:r>
      <w:r w:rsidRPr="000077BA">
        <w:rPr>
          <w:rFonts w:ascii="Arial" w:eastAsia="Arial" w:hAnsi="Arial" w:cs="Arial"/>
          <w:noProof/>
          <w:szCs w:val="24"/>
        </w:rPr>
        <w:t>огу</w:t>
      </w:r>
      <w:r w:rsidRPr="000077BA">
        <w:rPr>
          <w:rFonts w:ascii="Arial" w:eastAsia="Arial" w:hAnsi="Arial" w:cs="Arial"/>
          <w:noProof/>
          <w:spacing w:val="-10"/>
          <w:szCs w:val="24"/>
        </w:rPr>
        <w:t xml:space="preserve"> </w:t>
      </w:r>
      <w:r w:rsidRPr="000077BA">
        <w:rPr>
          <w:rFonts w:ascii="Arial" w:eastAsia="Arial" w:hAnsi="Arial" w:cs="Arial"/>
          <w:noProof/>
          <w:spacing w:val="-1"/>
          <w:szCs w:val="24"/>
        </w:rPr>
        <w:t>и</w:t>
      </w:r>
      <w:r w:rsidRPr="000077BA">
        <w:rPr>
          <w:rFonts w:ascii="Arial" w:eastAsia="Arial" w:hAnsi="Arial" w:cs="Arial"/>
          <w:noProof/>
          <w:szCs w:val="24"/>
        </w:rPr>
        <w:t>з</w:t>
      </w:r>
      <w:r w:rsidRPr="000077BA">
        <w:rPr>
          <w:rFonts w:ascii="Arial" w:eastAsia="Arial" w:hAnsi="Arial" w:cs="Arial"/>
          <w:noProof/>
          <w:spacing w:val="-1"/>
          <w:szCs w:val="24"/>
        </w:rPr>
        <w:t>а</w:t>
      </w:r>
      <w:r w:rsidRPr="000077BA">
        <w:rPr>
          <w:rFonts w:ascii="Arial" w:eastAsia="Arial" w:hAnsi="Arial" w:cs="Arial"/>
          <w:noProof/>
          <w:szCs w:val="24"/>
        </w:rPr>
        <w:t>зва</w:t>
      </w:r>
      <w:r w:rsidRPr="000077BA">
        <w:rPr>
          <w:rFonts w:ascii="Arial" w:eastAsia="Arial" w:hAnsi="Arial" w:cs="Arial"/>
          <w:noProof/>
          <w:spacing w:val="-1"/>
          <w:szCs w:val="24"/>
        </w:rPr>
        <w:t>т</w:t>
      </w:r>
      <w:r w:rsidRPr="000077BA">
        <w:rPr>
          <w:rFonts w:ascii="Arial" w:eastAsia="Arial" w:hAnsi="Arial" w:cs="Arial"/>
          <w:noProof/>
          <w:szCs w:val="24"/>
        </w:rPr>
        <w:t>и</w:t>
      </w:r>
      <w:r w:rsidRPr="000077BA">
        <w:rPr>
          <w:rFonts w:ascii="Arial" w:eastAsia="Arial" w:hAnsi="Arial" w:cs="Arial"/>
          <w:noProof/>
          <w:spacing w:val="-12"/>
          <w:szCs w:val="24"/>
        </w:rPr>
        <w:t xml:space="preserve"> </w:t>
      </w:r>
      <w:r w:rsidRPr="000077BA">
        <w:rPr>
          <w:rFonts w:ascii="Arial" w:eastAsia="Arial" w:hAnsi="Arial" w:cs="Arial"/>
          <w:noProof/>
          <w:spacing w:val="-2"/>
          <w:szCs w:val="24"/>
        </w:rPr>
        <w:t>п</w:t>
      </w:r>
      <w:r w:rsidRPr="000077BA">
        <w:rPr>
          <w:rFonts w:ascii="Arial" w:eastAsia="Arial" w:hAnsi="Arial" w:cs="Arial"/>
          <w:noProof/>
          <w:szCs w:val="24"/>
        </w:rPr>
        <w:t>ожа</w:t>
      </w:r>
      <w:r w:rsidRPr="000077BA">
        <w:rPr>
          <w:rFonts w:ascii="Arial" w:eastAsia="Arial" w:hAnsi="Arial" w:cs="Arial"/>
          <w:noProof/>
          <w:spacing w:val="-1"/>
          <w:szCs w:val="24"/>
        </w:rPr>
        <w:t>р</w:t>
      </w:r>
      <w:r w:rsidRPr="000077BA">
        <w:rPr>
          <w:rFonts w:ascii="Arial" w:eastAsia="Arial" w:hAnsi="Arial" w:cs="Arial"/>
          <w:noProof/>
          <w:szCs w:val="24"/>
        </w:rPr>
        <w:t>.</w:t>
      </w:r>
      <w:r w:rsidRPr="000077BA">
        <w:rPr>
          <w:rFonts w:ascii="Arial" w:eastAsia="Arial" w:hAnsi="Arial" w:cs="Arial"/>
          <w:noProof/>
          <w:spacing w:val="-12"/>
          <w:szCs w:val="24"/>
        </w:rPr>
        <w:t xml:space="preserve"> </w:t>
      </w:r>
      <w:r w:rsidRPr="000077BA">
        <w:rPr>
          <w:rFonts w:ascii="Arial" w:eastAsia="Arial" w:hAnsi="Arial" w:cs="Arial"/>
          <w:noProof/>
          <w:spacing w:val="1"/>
          <w:szCs w:val="24"/>
        </w:rPr>
        <w:t>К</w:t>
      </w:r>
      <w:r w:rsidRPr="000077BA">
        <w:rPr>
          <w:rFonts w:ascii="Arial" w:eastAsia="Arial" w:hAnsi="Arial" w:cs="Arial"/>
          <w:noProof/>
          <w:szCs w:val="24"/>
        </w:rPr>
        <w:t>онтр</w:t>
      </w:r>
      <w:r w:rsidRPr="000077BA">
        <w:rPr>
          <w:rFonts w:ascii="Arial" w:eastAsia="Arial" w:hAnsi="Arial" w:cs="Arial"/>
          <w:noProof/>
          <w:spacing w:val="-3"/>
          <w:szCs w:val="24"/>
        </w:rPr>
        <w:t>о</w:t>
      </w:r>
      <w:r w:rsidRPr="000077BA">
        <w:rPr>
          <w:rFonts w:ascii="Arial" w:eastAsia="Arial" w:hAnsi="Arial" w:cs="Arial"/>
          <w:noProof/>
          <w:spacing w:val="1"/>
          <w:szCs w:val="24"/>
        </w:rPr>
        <w:t>л</w:t>
      </w:r>
      <w:r w:rsidRPr="000077BA">
        <w:rPr>
          <w:rFonts w:ascii="Arial" w:eastAsia="Arial" w:hAnsi="Arial" w:cs="Arial"/>
          <w:noProof/>
          <w:szCs w:val="24"/>
        </w:rPr>
        <w:t>а</w:t>
      </w:r>
      <w:r w:rsidRPr="000077BA">
        <w:rPr>
          <w:rFonts w:ascii="Arial" w:eastAsia="Arial" w:hAnsi="Arial" w:cs="Arial"/>
          <w:noProof/>
          <w:spacing w:val="-11"/>
          <w:szCs w:val="24"/>
        </w:rPr>
        <w:t xml:space="preserve"> </w:t>
      </w:r>
      <w:r w:rsidRPr="000077BA">
        <w:rPr>
          <w:rFonts w:ascii="Arial" w:eastAsia="Arial" w:hAnsi="Arial" w:cs="Arial"/>
          <w:noProof/>
          <w:szCs w:val="24"/>
        </w:rPr>
        <w:t>опа</w:t>
      </w:r>
      <w:r w:rsidRPr="000077BA">
        <w:rPr>
          <w:rFonts w:ascii="Arial" w:eastAsia="Arial" w:hAnsi="Arial" w:cs="Arial"/>
          <w:noProof/>
          <w:spacing w:val="-3"/>
          <w:szCs w:val="24"/>
        </w:rPr>
        <w:t>с</w:t>
      </w:r>
      <w:r w:rsidRPr="000077BA">
        <w:rPr>
          <w:rFonts w:ascii="Arial" w:eastAsia="Arial" w:hAnsi="Arial" w:cs="Arial"/>
          <w:noProof/>
          <w:szCs w:val="24"/>
        </w:rPr>
        <w:t>н</w:t>
      </w:r>
      <w:r w:rsidRPr="000077BA">
        <w:rPr>
          <w:rFonts w:ascii="Arial" w:eastAsia="Arial" w:hAnsi="Arial" w:cs="Arial"/>
          <w:noProof/>
          <w:spacing w:val="-2"/>
          <w:szCs w:val="24"/>
        </w:rPr>
        <w:t>о</w:t>
      </w:r>
      <w:r w:rsidRPr="000077BA">
        <w:rPr>
          <w:rFonts w:ascii="Arial" w:eastAsia="Arial" w:hAnsi="Arial" w:cs="Arial"/>
          <w:noProof/>
          <w:szCs w:val="24"/>
        </w:rPr>
        <w:t>сти</w:t>
      </w:r>
      <w:r w:rsidRPr="000077BA">
        <w:rPr>
          <w:rFonts w:ascii="Arial" w:eastAsia="Arial" w:hAnsi="Arial" w:cs="Arial"/>
          <w:noProof/>
          <w:spacing w:val="-12"/>
          <w:szCs w:val="24"/>
        </w:rPr>
        <w:t xml:space="preserve"> </w:t>
      </w:r>
      <w:r w:rsidRPr="000077BA">
        <w:rPr>
          <w:rFonts w:ascii="Arial" w:eastAsia="Arial" w:hAnsi="Arial" w:cs="Arial"/>
          <w:noProof/>
          <w:spacing w:val="1"/>
          <w:szCs w:val="24"/>
        </w:rPr>
        <w:t>ј</w:t>
      </w:r>
      <w:r w:rsidRPr="000077BA">
        <w:rPr>
          <w:rFonts w:ascii="Arial" w:eastAsia="Arial" w:hAnsi="Arial" w:cs="Arial"/>
          <w:noProof/>
          <w:szCs w:val="24"/>
        </w:rPr>
        <w:t>е</w:t>
      </w:r>
      <w:r w:rsidRPr="000077BA">
        <w:rPr>
          <w:rFonts w:ascii="Arial" w:eastAsia="Arial" w:hAnsi="Arial" w:cs="Arial"/>
          <w:noProof/>
          <w:spacing w:val="-11"/>
          <w:szCs w:val="24"/>
        </w:rPr>
        <w:t xml:space="preserve"> </w:t>
      </w:r>
      <w:r w:rsidRPr="000077BA">
        <w:rPr>
          <w:rFonts w:ascii="Arial" w:eastAsia="Arial" w:hAnsi="Arial" w:cs="Arial"/>
          <w:noProof/>
          <w:szCs w:val="24"/>
        </w:rPr>
        <w:t>препо</w:t>
      </w:r>
      <w:r w:rsidRPr="000077BA">
        <w:rPr>
          <w:rFonts w:ascii="Arial" w:eastAsia="Arial" w:hAnsi="Arial" w:cs="Arial"/>
          <w:noProof/>
          <w:spacing w:val="-3"/>
          <w:szCs w:val="24"/>
        </w:rPr>
        <w:t>з</w:t>
      </w:r>
      <w:r w:rsidRPr="000077BA">
        <w:rPr>
          <w:rFonts w:ascii="Arial" w:eastAsia="Arial" w:hAnsi="Arial" w:cs="Arial"/>
          <w:noProof/>
          <w:szCs w:val="24"/>
        </w:rPr>
        <w:t>навањ</w:t>
      </w:r>
      <w:r w:rsidRPr="000077BA">
        <w:rPr>
          <w:rFonts w:ascii="Arial" w:eastAsia="Arial" w:hAnsi="Arial" w:cs="Arial"/>
          <w:noProof/>
          <w:spacing w:val="-2"/>
          <w:szCs w:val="24"/>
        </w:rPr>
        <w:t>е</w:t>
      </w:r>
      <w:r w:rsidRPr="000077BA">
        <w:rPr>
          <w:rFonts w:ascii="Arial" w:eastAsia="Arial" w:hAnsi="Arial" w:cs="Arial"/>
          <w:noProof/>
          <w:szCs w:val="24"/>
        </w:rPr>
        <w:t>,</w:t>
      </w:r>
      <w:r w:rsidRPr="000077BA">
        <w:rPr>
          <w:rFonts w:ascii="Arial" w:eastAsia="Arial" w:hAnsi="Arial" w:cs="Arial"/>
          <w:noProof/>
          <w:spacing w:val="-10"/>
          <w:szCs w:val="24"/>
        </w:rPr>
        <w:t xml:space="preserve"> </w:t>
      </w:r>
      <w:r w:rsidRPr="000077BA">
        <w:rPr>
          <w:rFonts w:ascii="Arial" w:eastAsia="Arial" w:hAnsi="Arial" w:cs="Arial"/>
          <w:noProof/>
          <w:spacing w:val="-3"/>
          <w:szCs w:val="24"/>
        </w:rPr>
        <w:t>о</w:t>
      </w:r>
      <w:r w:rsidRPr="000077BA">
        <w:rPr>
          <w:rFonts w:ascii="Arial" w:eastAsia="Arial" w:hAnsi="Arial" w:cs="Arial"/>
          <w:noProof/>
          <w:szCs w:val="24"/>
        </w:rPr>
        <w:t>цена и</w:t>
      </w:r>
      <w:r w:rsidRPr="000077BA">
        <w:rPr>
          <w:rFonts w:ascii="Arial" w:eastAsia="Arial" w:hAnsi="Arial" w:cs="Arial"/>
          <w:noProof/>
          <w:spacing w:val="2"/>
          <w:szCs w:val="24"/>
        </w:rPr>
        <w:t xml:space="preserve"> </w:t>
      </w:r>
      <w:r w:rsidRPr="000077BA">
        <w:rPr>
          <w:rFonts w:ascii="Arial" w:eastAsia="Arial" w:hAnsi="Arial" w:cs="Arial"/>
          <w:noProof/>
          <w:szCs w:val="24"/>
        </w:rPr>
        <w:t>ели</w:t>
      </w:r>
      <w:r w:rsidRPr="000077BA">
        <w:rPr>
          <w:rFonts w:ascii="Arial" w:eastAsia="Arial" w:hAnsi="Arial" w:cs="Arial"/>
          <w:noProof/>
          <w:spacing w:val="-1"/>
          <w:szCs w:val="24"/>
        </w:rPr>
        <w:t>ми</w:t>
      </w:r>
      <w:r w:rsidRPr="000077BA">
        <w:rPr>
          <w:rFonts w:ascii="Arial" w:eastAsia="Arial" w:hAnsi="Arial" w:cs="Arial"/>
          <w:noProof/>
          <w:szCs w:val="24"/>
        </w:rPr>
        <w:t>на</w:t>
      </w:r>
      <w:r w:rsidRPr="000077BA">
        <w:rPr>
          <w:rFonts w:ascii="Arial" w:eastAsia="Arial" w:hAnsi="Arial" w:cs="Arial"/>
          <w:noProof/>
          <w:spacing w:val="1"/>
          <w:szCs w:val="24"/>
        </w:rPr>
        <w:t>ц</w:t>
      </w:r>
      <w:r w:rsidRPr="000077BA">
        <w:rPr>
          <w:rFonts w:ascii="Arial" w:eastAsia="Arial" w:hAnsi="Arial" w:cs="Arial"/>
          <w:noProof/>
          <w:spacing w:val="-1"/>
          <w:szCs w:val="24"/>
        </w:rPr>
        <w:t>и</w:t>
      </w:r>
      <w:r w:rsidRPr="000077BA">
        <w:rPr>
          <w:rFonts w:ascii="Arial" w:eastAsia="Arial" w:hAnsi="Arial" w:cs="Arial"/>
          <w:noProof/>
          <w:spacing w:val="1"/>
          <w:szCs w:val="24"/>
        </w:rPr>
        <w:t>ј</w:t>
      </w:r>
      <w:r w:rsidRPr="000077BA">
        <w:rPr>
          <w:rFonts w:ascii="Arial" w:eastAsia="Arial" w:hAnsi="Arial" w:cs="Arial"/>
          <w:noProof/>
          <w:szCs w:val="24"/>
        </w:rPr>
        <w:t>а</w:t>
      </w:r>
      <w:r w:rsidRPr="000077BA">
        <w:rPr>
          <w:rFonts w:ascii="Arial" w:eastAsia="Arial" w:hAnsi="Arial" w:cs="Arial"/>
          <w:noProof/>
          <w:spacing w:val="3"/>
          <w:szCs w:val="24"/>
        </w:rPr>
        <w:t xml:space="preserve"> </w:t>
      </w:r>
      <w:r w:rsidRPr="000077BA">
        <w:rPr>
          <w:rFonts w:ascii="Arial" w:eastAsia="Arial" w:hAnsi="Arial" w:cs="Arial"/>
          <w:noProof/>
          <w:spacing w:val="-3"/>
          <w:szCs w:val="24"/>
        </w:rPr>
        <w:t>о</w:t>
      </w:r>
      <w:r w:rsidRPr="000077BA">
        <w:rPr>
          <w:rFonts w:ascii="Arial" w:eastAsia="Arial" w:hAnsi="Arial" w:cs="Arial"/>
          <w:noProof/>
          <w:szCs w:val="24"/>
        </w:rPr>
        <w:t>пасн</w:t>
      </w:r>
      <w:r w:rsidRPr="000077BA">
        <w:rPr>
          <w:rFonts w:ascii="Arial" w:eastAsia="Arial" w:hAnsi="Arial" w:cs="Arial"/>
          <w:noProof/>
          <w:spacing w:val="-2"/>
          <w:szCs w:val="24"/>
        </w:rPr>
        <w:t>ос</w:t>
      </w:r>
      <w:r w:rsidRPr="000077BA">
        <w:rPr>
          <w:rFonts w:ascii="Arial" w:eastAsia="Arial" w:hAnsi="Arial" w:cs="Arial"/>
          <w:noProof/>
          <w:szCs w:val="24"/>
        </w:rPr>
        <w:t>ти</w:t>
      </w:r>
      <w:r w:rsidRPr="000077BA">
        <w:rPr>
          <w:rFonts w:ascii="Arial" w:eastAsia="Arial" w:hAnsi="Arial" w:cs="Arial"/>
          <w:noProof/>
          <w:spacing w:val="2"/>
          <w:szCs w:val="24"/>
        </w:rPr>
        <w:t xml:space="preserve"> </w:t>
      </w:r>
      <w:r w:rsidRPr="000077BA">
        <w:rPr>
          <w:rFonts w:ascii="Arial" w:eastAsia="Arial" w:hAnsi="Arial" w:cs="Arial"/>
          <w:noProof/>
          <w:szCs w:val="24"/>
        </w:rPr>
        <w:t>с</w:t>
      </w:r>
      <w:r w:rsidRPr="000077BA">
        <w:rPr>
          <w:rFonts w:ascii="Arial" w:eastAsia="Arial" w:hAnsi="Arial" w:cs="Arial"/>
          <w:noProof/>
          <w:spacing w:val="3"/>
          <w:szCs w:val="24"/>
        </w:rPr>
        <w:t xml:space="preserve"> </w:t>
      </w:r>
      <w:r w:rsidRPr="000077BA">
        <w:rPr>
          <w:rFonts w:ascii="Arial" w:eastAsia="Arial" w:hAnsi="Arial" w:cs="Arial"/>
          <w:noProof/>
          <w:spacing w:val="-1"/>
          <w:szCs w:val="24"/>
        </w:rPr>
        <w:t>м</w:t>
      </w:r>
      <w:r w:rsidRPr="000077BA">
        <w:rPr>
          <w:rFonts w:ascii="Arial" w:eastAsia="Arial" w:hAnsi="Arial" w:cs="Arial"/>
          <w:noProof/>
          <w:szCs w:val="24"/>
        </w:rPr>
        <w:t>ес</w:t>
      </w:r>
      <w:r w:rsidRPr="000077BA">
        <w:rPr>
          <w:rFonts w:ascii="Arial" w:eastAsia="Arial" w:hAnsi="Arial" w:cs="Arial"/>
          <w:noProof/>
          <w:spacing w:val="-1"/>
          <w:szCs w:val="24"/>
        </w:rPr>
        <w:t>т</w:t>
      </w:r>
      <w:r w:rsidRPr="000077BA">
        <w:rPr>
          <w:rFonts w:ascii="Arial" w:eastAsia="Arial" w:hAnsi="Arial" w:cs="Arial"/>
          <w:noProof/>
          <w:szCs w:val="24"/>
        </w:rPr>
        <w:t>а</w:t>
      </w:r>
      <w:r w:rsidRPr="000077BA">
        <w:rPr>
          <w:rFonts w:ascii="Arial" w:eastAsia="Arial" w:hAnsi="Arial" w:cs="Arial"/>
          <w:noProof/>
          <w:spacing w:val="3"/>
          <w:szCs w:val="24"/>
        </w:rPr>
        <w:t xml:space="preserve"> </w:t>
      </w:r>
      <w:r w:rsidRPr="000077BA">
        <w:rPr>
          <w:rFonts w:ascii="Arial" w:eastAsia="Arial" w:hAnsi="Arial" w:cs="Arial"/>
          <w:noProof/>
          <w:szCs w:val="24"/>
        </w:rPr>
        <w:t>р</w:t>
      </w:r>
      <w:r w:rsidRPr="000077BA">
        <w:rPr>
          <w:rFonts w:ascii="Arial" w:eastAsia="Arial" w:hAnsi="Arial" w:cs="Arial"/>
          <w:noProof/>
          <w:spacing w:val="-1"/>
          <w:szCs w:val="24"/>
        </w:rPr>
        <w:t>а</w:t>
      </w:r>
      <w:r w:rsidRPr="000077BA">
        <w:rPr>
          <w:rFonts w:ascii="Arial" w:eastAsia="Arial" w:hAnsi="Arial" w:cs="Arial"/>
          <w:noProof/>
          <w:spacing w:val="1"/>
          <w:szCs w:val="24"/>
        </w:rPr>
        <w:t>д</w:t>
      </w:r>
      <w:r w:rsidRPr="000077BA">
        <w:rPr>
          <w:rFonts w:ascii="Arial" w:eastAsia="Arial" w:hAnsi="Arial" w:cs="Arial"/>
          <w:noProof/>
          <w:spacing w:val="-3"/>
          <w:szCs w:val="24"/>
        </w:rPr>
        <w:t>а</w:t>
      </w:r>
      <w:r w:rsidRPr="000077BA">
        <w:rPr>
          <w:rFonts w:ascii="Arial" w:eastAsia="Arial" w:hAnsi="Arial" w:cs="Arial"/>
          <w:noProof/>
          <w:szCs w:val="24"/>
        </w:rPr>
        <w:t>,</w:t>
      </w:r>
      <w:r w:rsidRPr="000077BA">
        <w:rPr>
          <w:rFonts w:ascii="Arial" w:eastAsia="Arial" w:hAnsi="Arial" w:cs="Arial"/>
          <w:noProof/>
          <w:spacing w:val="4"/>
          <w:szCs w:val="24"/>
        </w:rPr>
        <w:t xml:space="preserve"> </w:t>
      </w:r>
      <w:r w:rsidRPr="000077BA">
        <w:rPr>
          <w:rFonts w:ascii="Arial" w:eastAsia="Arial" w:hAnsi="Arial" w:cs="Arial"/>
          <w:noProof/>
          <w:szCs w:val="24"/>
        </w:rPr>
        <w:t>без</w:t>
      </w:r>
      <w:r w:rsidRPr="000077BA">
        <w:rPr>
          <w:rFonts w:ascii="Arial" w:eastAsia="Arial" w:hAnsi="Arial" w:cs="Arial"/>
          <w:noProof/>
          <w:spacing w:val="3"/>
          <w:szCs w:val="24"/>
        </w:rPr>
        <w:t xml:space="preserve"> </w:t>
      </w:r>
      <w:r w:rsidRPr="000077BA">
        <w:rPr>
          <w:rFonts w:ascii="Arial" w:eastAsia="Arial" w:hAnsi="Arial" w:cs="Arial"/>
          <w:noProof/>
          <w:spacing w:val="-3"/>
          <w:szCs w:val="24"/>
        </w:rPr>
        <w:t>о</w:t>
      </w:r>
      <w:r w:rsidRPr="000077BA">
        <w:rPr>
          <w:rFonts w:ascii="Arial" w:eastAsia="Arial" w:hAnsi="Arial" w:cs="Arial"/>
          <w:noProof/>
          <w:spacing w:val="-2"/>
          <w:szCs w:val="24"/>
        </w:rPr>
        <w:t>б</w:t>
      </w:r>
      <w:r w:rsidRPr="000077BA">
        <w:rPr>
          <w:rFonts w:ascii="Arial" w:eastAsia="Arial" w:hAnsi="Arial" w:cs="Arial"/>
          <w:noProof/>
          <w:szCs w:val="24"/>
        </w:rPr>
        <w:t>з</w:t>
      </w:r>
      <w:r w:rsidRPr="000077BA">
        <w:rPr>
          <w:rFonts w:ascii="Arial" w:eastAsia="Arial" w:hAnsi="Arial" w:cs="Arial"/>
          <w:noProof/>
          <w:spacing w:val="-1"/>
          <w:szCs w:val="24"/>
        </w:rPr>
        <w:t>и</w:t>
      </w:r>
      <w:r w:rsidRPr="000077BA">
        <w:rPr>
          <w:rFonts w:ascii="Arial" w:eastAsia="Arial" w:hAnsi="Arial" w:cs="Arial"/>
          <w:noProof/>
          <w:szCs w:val="24"/>
        </w:rPr>
        <w:t>ра</w:t>
      </w:r>
      <w:r w:rsidRPr="000077BA">
        <w:rPr>
          <w:rFonts w:ascii="Arial" w:eastAsia="Arial" w:hAnsi="Arial" w:cs="Arial"/>
          <w:noProof/>
          <w:spacing w:val="3"/>
          <w:szCs w:val="24"/>
        </w:rPr>
        <w:t xml:space="preserve"> </w:t>
      </w:r>
      <w:r w:rsidRPr="000077BA">
        <w:rPr>
          <w:rFonts w:ascii="Arial" w:eastAsia="Arial" w:hAnsi="Arial" w:cs="Arial"/>
          <w:noProof/>
          <w:spacing w:val="1"/>
          <w:szCs w:val="24"/>
        </w:rPr>
        <w:t>д</w:t>
      </w:r>
      <w:r w:rsidRPr="000077BA">
        <w:rPr>
          <w:rFonts w:ascii="Arial" w:eastAsia="Arial" w:hAnsi="Arial" w:cs="Arial"/>
          <w:noProof/>
          <w:szCs w:val="24"/>
        </w:rPr>
        <w:t>а</w:t>
      </w:r>
      <w:r w:rsidRPr="000077BA">
        <w:rPr>
          <w:rFonts w:ascii="Arial" w:eastAsia="Arial" w:hAnsi="Arial" w:cs="Arial"/>
          <w:noProof/>
          <w:spacing w:val="3"/>
          <w:szCs w:val="24"/>
        </w:rPr>
        <w:t xml:space="preserve"> </w:t>
      </w:r>
      <w:r w:rsidRPr="000077BA">
        <w:rPr>
          <w:rFonts w:ascii="Arial" w:eastAsia="Arial" w:hAnsi="Arial" w:cs="Arial"/>
          <w:noProof/>
          <w:spacing w:val="1"/>
          <w:szCs w:val="24"/>
        </w:rPr>
        <w:t>л</w:t>
      </w:r>
      <w:r w:rsidRPr="000077BA">
        <w:rPr>
          <w:rFonts w:ascii="Arial" w:eastAsia="Arial" w:hAnsi="Arial" w:cs="Arial"/>
          <w:noProof/>
          <w:szCs w:val="24"/>
        </w:rPr>
        <w:t xml:space="preserve">и </w:t>
      </w:r>
      <w:r w:rsidRPr="000077BA">
        <w:rPr>
          <w:rFonts w:ascii="Arial" w:eastAsia="Arial" w:hAnsi="Arial" w:cs="Arial"/>
          <w:noProof/>
          <w:spacing w:val="1"/>
          <w:szCs w:val="24"/>
        </w:rPr>
        <w:t>ј</w:t>
      </w:r>
      <w:r w:rsidRPr="000077BA">
        <w:rPr>
          <w:rFonts w:ascii="Arial" w:eastAsia="Arial" w:hAnsi="Arial" w:cs="Arial"/>
          <w:noProof/>
          <w:szCs w:val="24"/>
        </w:rPr>
        <w:t>е</w:t>
      </w:r>
      <w:r w:rsidRPr="000077BA">
        <w:rPr>
          <w:rFonts w:ascii="Arial" w:eastAsia="Arial" w:hAnsi="Arial" w:cs="Arial"/>
          <w:noProof/>
          <w:spacing w:val="3"/>
          <w:szCs w:val="24"/>
        </w:rPr>
        <w:t xml:space="preserve"> </w:t>
      </w:r>
      <w:r w:rsidRPr="000077BA">
        <w:rPr>
          <w:rFonts w:ascii="Arial" w:eastAsia="Arial" w:hAnsi="Arial" w:cs="Arial"/>
          <w:noProof/>
          <w:spacing w:val="-2"/>
          <w:szCs w:val="24"/>
        </w:rPr>
        <w:t>у</w:t>
      </w:r>
      <w:r w:rsidRPr="000077BA">
        <w:rPr>
          <w:rFonts w:ascii="Arial" w:eastAsia="Arial" w:hAnsi="Arial" w:cs="Arial"/>
          <w:noProof/>
          <w:szCs w:val="24"/>
        </w:rPr>
        <w:t>з</w:t>
      </w:r>
      <w:r w:rsidRPr="000077BA">
        <w:rPr>
          <w:rFonts w:ascii="Arial" w:eastAsia="Arial" w:hAnsi="Arial" w:cs="Arial"/>
          <w:noProof/>
          <w:spacing w:val="-1"/>
          <w:szCs w:val="24"/>
        </w:rPr>
        <w:t>р</w:t>
      </w:r>
      <w:r w:rsidRPr="000077BA">
        <w:rPr>
          <w:rFonts w:ascii="Arial" w:eastAsia="Arial" w:hAnsi="Arial" w:cs="Arial"/>
          <w:noProof/>
          <w:szCs w:val="24"/>
        </w:rPr>
        <w:t>ок</w:t>
      </w:r>
      <w:r w:rsidRPr="000077BA">
        <w:rPr>
          <w:rFonts w:ascii="Arial" w:eastAsia="Arial" w:hAnsi="Arial" w:cs="Arial"/>
          <w:noProof/>
          <w:spacing w:val="2"/>
          <w:szCs w:val="24"/>
        </w:rPr>
        <w:t xml:space="preserve"> </w:t>
      </w:r>
      <w:r w:rsidRPr="000077BA">
        <w:rPr>
          <w:rFonts w:ascii="Arial" w:eastAsia="Arial" w:hAnsi="Arial" w:cs="Arial"/>
          <w:noProof/>
          <w:spacing w:val="-1"/>
          <w:szCs w:val="24"/>
        </w:rPr>
        <w:t>љ</w:t>
      </w:r>
      <w:r w:rsidRPr="000077BA">
        <w:rPr>
          <w:rFonts w:ascii="Arial" w:eastAsia="Arial" w:hAnsi="Arial" w:cs="Arial"/>
          <w:noProof/>
          <w:szCs w:val="24"/>
        </w:rPr>
        <w:t>у</w:t>
      </w:r>
      <w:r w:rsidRPr="000077BA">
        <w:rPr>
          <w:rFonts w:ascii="Arial" w:eastAsia="Arial" w:hAnsi="Arial" w:cs="Arial"/>
          <w:noProof/>
          <w:spacing w:val="1"/>
          <w:szCs w:val="24"/>
        </w:rPr>
        <w:t>д</w:t>
      </w:r>
      <w:r w:rsidRPr="000077BA">
        <w:rPr>
          <w:rFonts w:ascii="Arial" w:eastAsia="Arial" w:hAnsi="Arial" w:cs="Arial"/>
          <w:noProof/>
          <w:szCs w:val="24"/>
        </w:rPr>
        <w:t>с</w:t>
      </w:r>
      <w:r w:rsidRPr="000077BA">
        <w:rPr>
          <w:rFonts w:ascii="Arial" w:eastAsia="Arial" w:hAnsi="Arial" w:cs="Arial"/>
          <w:noProof/>
          <w:spacing w:val="-1"/>
          <w:szCs w:val="24"/>
        </w:rPr>
        <w:t>к</w:t>
      </w:r>
      <w:r w:rsidRPr="000077BA">
        <w:rPr>
          <w:rFonts w:ascii="Arial" w:eastAsia="Arial" w:hAnsi="Arial" w:cs="Arial"/>
          <w:noProof/>
          <w:szCs w:val="24"/>
        </w:rPr>
        <w:t>а</w:t>
      </w:r>
      <w:r w:rsidRPr="000077BA">
        <w:rPr>
          <w:rFonts w:ascii="Arial" w:eastAsia="Arial" w:hAnsi="Arial" w:cs="Arial"/>
          <w:noProof/>
          <w:spacing w:val="3"/>
          <w:szCs w:val="24"/>
        </w:rPr>
        <w:t xml:space="preserve"> </w:t>
      </w:r>
      <w:r w:rsidRPr="000077BA">
        <w:rPr>
          <w:rFonts w:ascii="Arial" w:eastAsia="Arial" w:hAnsi="Arial" w:cs="Arial"/>
          <w:noProof/>
          <w:spacing w:val="-1"/>
          <w:szCs w:val="24"/>
        </w:rPr>
        <w:t>и</w:t>
      </w:r>
      <w:r w:rsidRPr="000077BA">
        <w:rPr>
          <w:rFonts w:ascii="Arial" w:eastAsia="Arial" w:hAnsi="Arial" w:cs="Arial"/>
          <w:noProof/>
          <w:spacing w:val="1"/>
          <w:szCs w:val="24"/>
        </w:rPr>
        <w:t>л</w:t>
      </w:r>
      <w:r w:rsidRPr="000077BA">
        <w:rPr>
          <w:rFonts w:ascii="Arial" w:eastAsia="Arial" w:hAnsi="Arial" w:cs="Arial"/>
          <w:noProof/>
          <w:szCs w:val="24"/>
        </w:rPr>
        <w:t>и</w:t>
      </w:r>
      <w:r w:rsidRPr="000077BA">
        <w:rPr>
          <w:rFonts w:ascii="Arial" w:eastAsia="Arial" w:hAnsi="Arial" w:cs="Arial"/>
          <w:noProof/>
          <w:spacing w:val="2"/>
          <w:szCs w:val="24"/>
        </w:rPr>
        <w:t xml:space="preserve"> </w:t>
      </w:r>
      <w:r w:rsidRPr="000077BA">
        <w:rPr>
          <w:rFonts w:ascii="Arial" w:eastAsia="Arial" w:hAnsi="Arial" w:cs="Arial"/>
          <w:noProof/>
          <w:szCs w:val="24"/>
        </w:rPr>
        <w:t>т</w:t>
      </w:r>
      <w:r w:rsidRPr="000077BA">
        <w:rPr>
          <w:rFonts w:ascii="Arial" w:eastAsia="Arial" w:hAnsi="Arial" w:cs="Arial"/>
          <w:noProof/>
          <w:spacing w:val="-1"/>
          <w:szCs w:val="24"/>
        </w:rPr>
        <w:t>е</w:t>
      </w:r>
      <w:r w:rsidRPr="000077BA">
        <w:rPr>
          <w:rFonts w:ascii="Arial" w:eastAsia="Arial" w:hAnsi="Arial" w:cs="Arial"/>
          <w:noProof/>
          <w:spacing w:val="-2"/>
          <w:szCs w:val="24"/>
        </w:rPr>
        <w:t>х</w:t>
      </w:r>
      <w:r w:rsidRPr="000077BA">
        <w:rPr>
          <w:rFonts w:ascii="Arial" w:eastAsia="Arial" w:hAnsi="Arial" w:cs="Arial"/>
          <w:noProof/>
          <w:szCs w:val="24"/>
        </w:rPr>
        <w:t>нич</w:t>
      </w:r>
      <w:r w:rsidRPr="000077BA">
        <w:rPr>
          <w:rFonts w:ascii="Arial" w:eastAsia="Arial" w:hAnsi="Arial" w:cs="Arial"/>
          <w:noProof/>
          <w:spacing w:val="-1"/>
          <w:szCs w:val="24"/>
        </w:rPr>
        <w:t>к</w:t>
      </w:r>
      <w:r w:rsidRPr="000077BA">
        <w:rPr>
          <w:rFonts w:ascii="Arial" w:eastAsia="Arial" w:hAnsi="Arial" w:cs="Arial"/>
          <w:noProof/>
          <w:szCs w:val="24"/>
        </w:rPr>
        <w:t>а</w:t>
      </w:r>
      <w:r w:rsidRPr="000077BA">
        <w:rPr>
          <w:rFonts w:ascii="Arial" w:eastAsia="Arial" w:hAnsi="Arial" w:cs="Arial"/>
          <w:noProof/>
          <w:spacing w:val="3"/>
          <w:szCs w:val="24"/>
        </w:rPr>
        <w:t xml:space="preserve"> </w:t>
      </w:r>
      <w:r w:rsidRPr="000077BA">
        <w:rPr>
          <w:rFonts w:ascii="Arial" w:eastAsia="Arial" w:hAnsi="Arial" w:cs="Arial"/>
          <w:noProof/>
          <w:spacing w:val="1"/>
          <w:szCs w:val="24"/>
        </w:rPr>
        <w:t>г</w:t>
      </w:r>
      <w:r w:rsidRPr="000077BA">
        <w:rPr>
          <w:rFonts w:ascii="Arial" w:eastAsia="Arial" w:hAnsi="Arial" w:cs="Arial"/>
          <w:noProof/>
          <w:szCs w:val="24"/>
        </w:rPr>
        <w:t>р</w:t>
      </w:r>
      <w:r w:rsidRPr="000077BA">
        <w:rPr>
          <w:rFonts w:ascii="Arial" w:eastAsia="Arial" w:hAnsi="Arial" w:cs="Arial"/>
          <w:noProof/>
          <w:spacing w:val="-3"/>
          <w:szCs w:val="24"/>
        </w:rPr>
        <w:t>е</w:t>
      </w:r>
      <w:r w:rsidRPr="000077BA">
        <w:rPr>
          <w:rFonts w:ascii="Arial" w:eastAsia="Arial" w:hAnsi="Arial" w:cs="Arial"/>
          <w:noProof/>
          <w:spacing w:val="-2"/>
          <w:szCs w:val="24"/>
        </w:rPr>
        <w:t>ш</w:t>
      </w:r>
      <w:r w:rsidRPr="000077BA">
        <w:rPr>
          <w:rFonts w:ascii="Arial" w:eastAsia="Arial" w:hAnsi="Arial" w:cs="Arial"/>
          <w:noProof/>
          <w:spacing w:val="-1"/>
          <w:szCs w:val="24"/>
        </w:rPr>
        <w:t>к</w:t>
      </w:r>
      <w:r w:rsidRPr="000077BA">
        <w:rPr>
          <w:rFonts w:ascii="Arial" w:eastAsia="Arial" w:hAnsi="Arial" w:cs="Arial"/>
          <w:noProof/>
          <w:szCs w:val="24"/>
        </w:rPr>
        <w:t xml:space="preserve">а. </w:t>
      </w:r>
      <w:r w:rsidRPr="000077BA">
        <w:rPr>
          <w:rFonts w:ascii="Arial" w:eastAsia="Arial" w:hAnsi="Arial" w:cs="Arial"/>
          <w:noProof/>
          <w:spacing w:val="1"/>
          <w:szCs w:val="24"/>
        </w:rPr>
        <w:t>К</w:t>
      </w:r>
      <w:r w:rsidRPr="000077BA">
        <w:rPr>
          <w:rFonts w:ascii="Arial" w:eastAsia="Arial" w:hAnsi="Arial" w:cs="Arial"/>
          <w:noProof/>
          <w:szCs w:val="24"/>
        </w:rPr>
        <w:t>онтр</w:t>
      </w:r>
      <w:r w:rsidRPr="000077BA">
        <w:rPr>
          <w:rFonts w:ascii="Arial" w:eastAsia="Arial" w:hAnsi="Arial" w:cs="Arial"/>
          <w:noProof/>
          <w:spacing w:val="-3"/>
          <w:szCs w:val="24"/>
        </w:rPr>
        <w:t>о</w:t>
      </w:r>
      <w:r w:rsidRPr="000077BA">
        <w:rPr>
          <w:rFonts w:ascii="Arial" w:eastAsia="Arial" w:hAnsi="Arial" w:cs="Arial"/>
          <w:noProof/>
          <w:spacing w:val="1"/>
          <w:szCs w:val="24"/>
        </w:rPr>
        <w:t>л</w:t>
      </w:r>
      <w:r w:rsidRPr="000077BA">
        <w:rPr>
          <w:rFonts w:ascii="Arial" w:eastAsia="Arial" w:hAnsi="Arial" w:cs="Arial"/>
          <w:noProof/>
          <w:szCs w:val="24"/>
        </w:rPr>
        <w:t>а</w:t>
      </w:r>
      <w:r w:rsidRPr="000077BA">
        <w:rPr>
          <w:rFonts w:ascii="Arial" w:eastAsia="Arial" w:hAnsi="Arial" w:cs="Arial"/>
          <w:noProof/>
          <w:spacing w:val="29"/>
          <w:szCs w:val="24"/>
        </w:rPr>
        <w:t xml:space="preserve"> </w:t>
      </w:r>
      <w:r w:rsidRPr="000077BA">
        <w:rPr>
          <w:rFonts w:ascii="Arial" w:eastAsia="Arial" w:hAnsi="Arial" w:cs="Arial"/>
          <w:noProof/>
          <w:szCs w:val="24"/>
        </w:rPr>
        <w:t>оп</w:t>
      </w:r>
      <w:r w:rsidRPr="000077BA">
        <w:rPr>
          <w:rFonts w:ascii="Arial" w:eastAsia="Arial" w:hAnsi="Arial" w:cs="Arial"/>
          <w:noProof/>
          <w:spacing w:val="-3"/>
          <w:szCs w:val="24"/>
        </w:rPr>
        <w:t>а</w:t>
      </w:r>
      <w:r w:rsidRPr="000077BA">
        <w:rPr>
          <w:rFonts w:ascii="Arial" w:eastAsia="Arial" w:hAnsi="Arial" w:cs="Arial"/>
          <w:noProof/>
          <w:szCs w:val="24"/>
        </w:rPr>
        <w:t>сности</w:t>
      </w:r>
      <w:r w:rsidRPr="000077BA">
        <w:rPr>
          <w:rFonts w:ascii="Arial" w:eastAsia="Arial" w:hAnsi="Arial" w:cs="Arial"/>
          <w:noProof/>
          <w:spacing w:val="26"/>
          <w:szCs w:val="24"/>
        </w:rPr>
        <w:t xml:space="preserve"> </w:t>
      </w:r>
      <w:r w:rsidRPr="000077BA">
        <w:rPr>
          <w:rFonts w:ascii="Arial" w:eastAsia="Arial" w:hAnsi="Arial" w:cs="Arial"/>
          <w:noProof/>
          <w:szCs w:val="24"/>
        </w:rPr>
        <w:t>с</w:t>
      </w:r>
      <w:r w:rsidRPr="000077BA">
        <w:rPr>
          <w:rFonts w:ascii="Arial" w:eastAsia="Arial" w:hAnsi="Arial" w:cs="Arial"/>
          <w:noProof/>
          <w:spacing w:val="-3"/>
          <w:szCs w:val="24"/>
        </w:rPr>
        <w:t>а</w:t>
      </w:r>
      <w:r w:rsidRPr="000077BA">
        <w:rPr>
          <w:rFonts w:ascii="Arial" w:eastAsia="Arial" w:hAnsi="Arial" w:cs="Arial"/>
          <w:noProof/>
          <w:spacing w:val="1"/>
          <w:szCs w:val="24"/>
        </w:rPr>
        <w:t>д</w:t>
      </w:r>
      <w:r w:rsidRPr="000077BA">
        <w:rPr>
          <w:rFonts w:ascii="Arial" w:eastAsia="Arial" w:hAnsi="Arial" w:cs="Arial"/>
          <w:noProof/>
          <w:szCs w:val="24"/>
        </w:rPr>
        <w:t>ржи</w:t>
      </w:r>
      <w:r w:rsidRPr="000077BA">
        <w:rPr>
          <w:rFonts w:ascii="Arial" w:eastAsia="Arial" w:hAnsi="Arial" w:cs="Arial"/>
          <w:noProof/>
          <w:spacing w:val="26"/>
          <w:szCs w:val="24"/>
        </w:rPr>
        <w:t xml:space="preserve"> </w:t>
      </w:r>
      <w:r w:rsidRPr="000077BA">
        <w:rPr>
          <w:rFonts w:ascii="Arial" w:eastAsia="Arial" w:hAnsi="Arial" w:cs="Arial"/>
          <w:noProof/>
          <w:szCs w:val="24"/>
        </w:rPr>
        <w:t>ши</w:t>
      </w:r>
      <w:r w:rsidRPr="000077BA">
        <w:rPr>
          <w:rFonts w:ascii="Arial" w:eastAsia="Arial" w:hAnsi="Arial" w:cs="Arial"/>
          <w:noProof/>
          <w:spacing w:val="-1"/>
          <w:szCs w:val="24"/>
        </w:rPr>
        <w:t>р</w:t>
      </w:r>
      <w:r w:rsidRPr="000077BA">
        <w:rPr>
          <w:rFonts w:ascii="Arial" w:eastAsia="Arial" w:hAnsi="Arial" w:cs="Arial"/>
          <w:noProof/>
          <w:szCs w:val="24"/>
        </w:rPr>
        <w:t>ок</w:t>
      </w:r>
      <w:r w:rsidRPr="000077BA">
        <w:rPr>
          <w:rFonts w:ascii="Arial" w:eastAsia="Arial" w:hAnsi="Arial" w:cs="Arial"/>
          <w:noProof/>
          <w:spacing w:val="29"/>
          <w:szCs w:val="24"/>
        </w:rPr>
        <w:t xml:space="preserve"> </w:t>
      </w:r>
      <w:r w:rsidRPr="000077BA">
        <w:rPr>
          <w:rFonts w:ascii="Arial" w:eastAsia="Arial" w:hAnsi="Arial" w:cs="Arial"/>
          <w:noProof/>
          <w:spacing w:val="1"/>
          <w:szCs w:val="24"/>
        </w:rPr>
        <w:t>с</w:t>
      </w:r>
      <w:r w:rsidRPr="000077BA">
        <w:rPr>
          <w:rFonts w:ascii="Arial" w:eastAsia="Arial" w:hAnsi="Arial" w:cs="Arial"/>
          <w:noProof/>
          <w:szCs w:val="24"/>
        </w:rPr>
        <w:t>пе</w:t>
      </w:r>
      <w:r w:rsidRPr="000077BA">
        <w:rPr>
          <w:rFonts w:ascii="Arial" w:eastAsia="Arial" w:hAnsi="Arial" w:cs="Arial"/>
          <w:noProof/>
          <w:spacing w:val="-1"/>
          <w:szCs w:val="24"/>
        </w:rPr>
        <w:t>к</w:t>
      </w:r>
      <w:r w:rsidRPr="000077BA">
        <w:rPr>
          <w:rFonts w:ascii="Arial" w:eastAsia="Arial" w:hAnsi="Arial" w:cs="Arial"/>
          <w:noProof/>
          <w:szCs w:val="24"/>
        </w:rPr>
        <w:t>т</w:t>
      </w:r>
      <w:r w:rsidRPr="000077BA">
        <w:rPr>
          <w:rFonts w:ascii="Arial" w:eastAsia="Arial" w:hAnsi="Arial" w:cs="Arial"/>
          <w:noProof/>
          <w:spacing w:val="-1"/>
          <w:szCs w:val="24"/>
        </w:rPr>
        <w:t>а</w:t>
      </w:r>
      <w:r w:rsidRPr="000077BA">
        <w:rPr>
          <w:rFonts w:ascii="Arial" w:eastAsia="Arial" w:hAnsi="Arial" w:cs="Arial"/>
          <w:noProof/>
          <w:szCs w:val="24"/>
        </w:rPr>
        <w:t>р</w:t>
      </w:r>
      <w:r w:rsidRPr="000077BA">
        <w:rPr>
          <w:rFonts w:ascii="Arial" w:eastAsia="Arial" w:hAnsi="Arial" w:cs="Arial"/>
          <w:noProof/>
          <w:spacing w:val="29"/>
          <w:szCs w:val="24"/>
        </w:rPr>
        <w:t xml:space="preserve"> </w:t>
      </w:r>
      <w:r w:rsidRPr="000077BA">
        <w:rPr>
          <w:rFonts w:ascii="Arial" w:eastAsia="Arial" w:hAnsi="Arial" w:cs="Arial"/>
          <w:noProof/>
          <w:szCs w:val="24"/>
        </w:rPr>
        <w:t>а</w:t>
      </w:r>
      <w:r w:rsidRPr="000077BA">
        <w:rPr>
          <w:rFonts w:ascii="Arial" w:eastAsia="Arial" w:hAnsi="Arial" w:cs="Arial"/>
          <w:noProof/>
          <w:spacing w:val="-4"/>
          <w:szCs w:val="24"/>
        </w:rPr>
        <w:t>к</w:t>
      </w:r>
      <w:r w:rsidRPr="000077BA">
        <w:rPr>
          <w:rFonts w:ascii="Arial" w:eastAsia="Arial" w:hAnsi="Arial" w:cs="Arial"/>
          <w:noProof/>
          <w:szCs w:val="24"/>
        </w:rPr>
        <w:t>т</w:t>
      </w:r>
      <w:r w:rsidRPr="000077BA">
        <w:rPr>
          <w:rFonts w:ascii="Arial" w:eastAsia="Arial" w:hAnsi="Arial" w:cs="Arial"/>
          <w:noProof/>
          <w:spacing w:val="-1"/>
          <w:szCs w:val="24"/>
        </w:rPr>
        <w:t>и</w:t>
      </w:r>
      <w:r w:rsidRPr="000077BA">
        <w:rPr>
          <w:rFonts w:ascii="Arial" w:eastAsia="Arial" w:hAnsi="Arial" w:cs="Arial"/>
          <w:noProof/>
          <w:szCs w:val="24"/>
        </w:rPr>
        <w:t>в</w:t>
      </w:r>
      <w:r w:rsidRPr="000077BA">
        <w:rPr>
          <w:rFonts w:ascii="Arial" w:eastAsia="Arial" w:hAnsi="Arial" w:cs="Arial"/>
          <w:noProof/>
          <w:spacing w:val="1"/>
          <w:szCs w:val="24"/>
        </w:rPr>
        <w:t>н</w:t>
      </w:r>
      <w:r w:rsidRPr="000077BA">
        <w:rPr>
          <w:rFonts w:ascii="Arial" w:eastAsia="Arial" w:hAnsi="Arial" w:cs="Arial"/>
          <w:noProof/>
          <w:szCs w:val="24"/>
        </w:rPr>
        <w:t>ос</w:t>
      </w:r>
      <w:r w:rsidRPr="000077BA">
        <w:rPr>
          <w:rFonts w:ascii="Arial" w:eastAsia="Arial" w:hAnsi="Arial" w:cs="Arial"/>
          <w:noProof/>
          <w:spacing w:val="-1"/>
          <w:szCs w:val="24"/>
        </w:rPr>
        <w:t>ти</w:t>
      </w:r>
      <w:r w:rsidRPr="000077BA">
        <w:rPr>
          <w:rFonts w:ascii="Arial" w:eastAsia="Arial" w:hAnsi="Arial" w:cs="Arial"/>
          <w:noProof/>
          <w:szCs w:val="24"/>
        </w:rPr>
        <w:t>,</w:t>
      </w:r>
      <w:r w:rsidRPr="000077BA">
        <w:rPr>
          <w:rFonts w:ascii="Arial" w:eastAsia="Arial" w:hAnsi="Arial" w:cs="Arial"/>
          <w:noProof/>
          <w:spacing w:val="31"/>
          <w:szCs w:val="24"/>
        </w:rPr>
        <w:t xml:space="preserve"> </w:t>
      </w:r>
      <w:r w:rsidRPr="000077BA">
        <w:rPr>
          <w:rFonts w:ascii="Arial" w:eastAsia="Arial" w:hAnsi="Arial" w:cs="Arial"/>
          <w:noProof/>
          <w:spacing w:val="-1"/>
          <w:szCs w:val="24"/>
        </w:rPr>
        <w:t>к</w:t>
      </w:r>
      <w:r w:rsidRPr="000077BA">
        <w:rPr>
          <w:rFonts w:ascii="Arial" w:eastAsia="Arial" w:hAnsi="Arial" w:cs="Arial"/>
          <w:noProof/>
          <w:szCs w:val="24"/>
        </w:rPr>
        <w:t>ао</w:t>
      </w:r>
      <w:r w:rsidRPr="000077BA">
        <w:rPr>
          <w:rFonts w:ascii="Arial" w:eastAsia="Arial" w:hAnsi="Arial" w:cs="Arial"/>
          <w:noProof/>
          <w:spacing w:val="27"/>
          <w:szCs w:val="24"/>
        </w:rPr>
        <w:t xml:space="preserve"> </w:t>
      </w:r>
      <w:r w:rsidRPr="000077BA">
        <w:rPr>
          <w:rFonts w:ascii="Arial" w:eastAsia="Arial" w:hAnsi="Arial" w:cs="Arial"/>
          <w:noProof/>
          <w:szCs w:val="24"/>
        </w:rPr>
        <w:t>што</w:t>
      </w:r>
      <w:r w:rsidRPr="000077BA">
        <w:rPr>
          <w:rFonts w:ascii="Arial" w:eastAsia="Arial" w:hAnsi="Arial" w:cs="Arial"/>
          <w:noProof/>
          <w:spacing w:val="27"/>
          <w:szCs w:val="24"/>
        </w:rPr>
        <w:t xml:space="preserve"> </w:t>
      </w:r>
      <w:r w:rsidRPr="000077BA">
        <w:rPr>
          <w:rFonts w:ascii="Arial" w:eastAsia="Arial" w:hAnsi="Arial" w:cs="Arial"/>
          <w:noProof/>
          <w:szCs w:val="24"/>
        </w:rPr>
        <w:t>су</w:t>
      </w:r>
      <w:r w:rsidRPr="000077BA">
        <w:rPr>
          <w:rFonts w:ascii="Arial" w:eastAsia="Arial" w:hAnsi="Arial" w:cs="Arial"/>
          <w:noProof/>
          <w:spacing w:val="27"/>
          <w:szCs w:val="24"/>
        </w:rPr>
        <w:t xml:space="preserve"> </w:t>
      </w:r>
      <w:r w:rsidRPr="000077BA">
        <w:rPr>
          <w:rFonts w:ascii="Arial" w:eastAsia="Arial" w:hAnsi="Arial" w:cs="Arial"/>
          <w:noProof/>
          <w:spacing w:val="-2"/>
          <w:szCs w:val="24"/>
        </w:rPr>
        <w:t>п</w:t>
      </w:r>
      <w:r w:rsidRPr="000077BA">
        <w:rPr>
          <w:rFonts w:ascii="Arial" w:eastAsia="Arial" w:hAnsi="Arial" w:cs="Arial"/>
          <w:noProof/>
          <w:szCs w:val="24"/>
        </w:rPr>
        <w:t>р</w:t>
      </w:r>
      <w:r w:rsidRPr="000077BA">
        <w:rPr>
          <w:rFonts w:ascii="Arial" w:eastAsia="Arial" w:hAnsi="Arial" w:cs="Arial"/>
          <w:noProof/>
          <w:spacing w:val="-1"/>
          <w:szCs w:val="24"/>
        </w:rPr>
        <w:t>о</w:t>
      </w:r>
      <w:r w:rsidRPr="000077BA">
        <w:rPr>
          <w:rFonts w:ascii="Arial" w:eastAsia="Arial" w:hAnsi="Arial" w:cs="Arial"/>
          <w:noProof/>
          <w:spacing w:val="1"/>
          <w:szCs w:val="24"/>
        </w:rPr>
        <w:t>г</w:t>
      </w:r>
      <w:r w:rsidRPr="000077BA">
        <w:rPr>
          <w:rFonts w:ascii="Arial" w:eastAsia="Arial" w:hAnsi="Arial" w:cs="Arial"/>
          <w:noProof/>
          <w:szCs w:val="24"/>
        </w:rPr>
        <w:t>р</w:t>
      </w:r>
      <w:r w:rsidRPr="000077BA">
        <w:rPr>
          <w:rFonts w:ascii="Arial" w:eastAsia="Arial" w:hAnsi="Arial" w:cs="Arial"/>
          <w:noProof/>
          <w:spacing w:val="-1"/>
          <w:szCs w:val="24"/>
        </w:rPr>
        <w:t>ам</w:t>
      </w:r>
      <w:r w:rsidRPr="000077BA">
        <w:rPr>
          <w:rFonts w:ascii="Arial" w:eastAsia="Arial" w:hAnsi="Arial" w:cs="Arial"/>
          <w:noProof/>
          <w:szCs w:val="24"/>
        </w:rPr>
        <w:t>и</w:t>
      </w:r>
      <w:r w:rsidRPr="000077BA">
        <w:rPr>
          <w:rFonts w:ascii="Arial" w:eastAsia="Arial" w:hAnsi="Arial" w:cs="Arial"/>
          <w:noProof/>
          <w:spacing w:val="29"/>
          <w:szCs w:val="24"/>
        </w:rPr>
        <w:t xml:space="preserve"> </w:t>
      </w:r>
      <w:r w:rsidRPr="000077BA">
        <w:rPr>
          <w:rFonts w:ascii="Arial" w:eastAsia="Arial" w:hAnsi="Arial" w:cs="Arial"/>
          <w:noProof/>
          <w:szCs w:val="24"/>
        </w:rPr>
        <w:t>осп</w:t>
      </w:r>
      <w:r w:rsidRPr="000077BA">
        <w:rPr>
          <w:rFonts w:ascii="Arial" w:eastAsia="Arial" w:hAnsi="Arial" w:cs="Arial"/>
          <w:noProof/>
          <w:spacing w:val="-3"/>
          <w:szCs w:val="24"/>
        </w:rPr>
        <w:t>о</w:t>
      </w:r>
      <w:r w:rsidRPr="000077BA">
        <w:rPr>
          <w:rFonts w:ascii="Arial" w:eastAsia="Arial" w:hAnsi="Arial" w:cs="Arial"/>
          <w:noProof/>
          <w:szCs w:val="24"/>
        </w:rPr>
        <w:t>собљ</w:t>
      </w:r>
      <w:r w:rsidRPr="000077BA">
        <w:rPr>
          <w:rFonts w:ascii="Arial" w:eastAsia="Arial" w:hAnsi="Arial" w:cs="Arial"/>
          <w:noProof/>
          <w:spacing w:val="-1"/>
          <w:szCs w:val="24"/>
        </w:rPr>
        <w:t>а</w:t>
      </w:r>
      <w:r w:rsidRPr="000077BA">
        <w:rPr>
          <w:rFonts w:ascii="Arial" w:eastAsia="Arial" w:hAnsi="Arial" w:cs="Arial"/>
          <w:noProof/>
          <w:szCs w:val="24"/>
        </w:rPr>
        <w:t>в</w:t>
      </w:r>
      <w:r w:rsidRPr="000077BA">
        <w:rPr>
          <w:rFonts w:ascii="Arial" w:eastAsia="Arial" w:hAnsi="Arial" w:cs="Arial"/>
          <w:noProof/>
          <w:spacing w:val="-2"/>
          <w:szCs w:val="24"/>
        </w:rPr>
        <w:t>а</w:t>
      </w:r>
      <w:r w:rsidRPr="000077BA">
        <w:rPr>
          <w:rFonts w:ascii="Arial" w:eastAsia="Arial" w:hAnsi="Arial" w:cs="Arial"/>
          <w:noProof/>
          <w:szCs w:val="24"/>
        </w:rPr>
        <w:t>ња з</w:t>
      </w:r>
      <w:r w:rsidRPr="000077BA">
        <w:rPr>
          <w:rFonts w:ascii="Arial" w:eastAsia="Arial" w:hAnsi="Arial" w:cs="Arial"/>
          <w:noProof/>
          <w:spacing w:val="-1"/>
          <w:szCs w:val="24"/>
        </w:rPr>
        <w:t>а</w:t>
      </w:r>
      <w:r w:rsidRPr="000077BA">
        <w:rPr>
          <w:rFonts w:ascii="Arial" w:eastAsia="Arial" w:hAnsi="Arial" w:cs="Arial"/>
          <w:noProof/>
          <w:szCs w:val="24"/>
        </w:rPr>
        <w:t>пос</w:t>
      </w:r>
      <w:r w:rsidRPr="000077BA">
        <w:rPr>
          <w:rFonts w:ascii="Arial" w:eastAsia="Arial" w:hAnsi="Arial" w:cs="Arial"/>
          <w:noProof/>
          <w:spacing w:val="1"/>
          <w:szCs w:val="24"/>
        </w:rPr>
        <w:t>л</w:t>
      </w:r>
      <w:r w:rsidRPr="000077BA">
        <w:rPr>
          <w:rFonts w:ascii="Arial" w:eastAsia="Arial" w:hAnsi="Arial" w:cs="Arial"/>
          <w:noProof/>
          <w:szCs w:val="24"/>
        </w:rPr>
        <w:t>ен</w:t>
      </w:r>
      <w:r w:rsidRPr="000077BA">
        <w:rPr>
          <w:rFonts w:ascii="Arial" w:eastAsia="Arial" w:hAnsi="Arial" w:cs="Arial"/>
          <w:noProof/>
          <w:spacing w:val="-1"/>
          <w:szCs w:val="24"/>
        </w:rPr>
        <w:t>и</w:t>
      </w:r>
      <w:r w:rsidRPr="000077BA">
        <w:rPr>
          <w:rFonts w:ascii="Arial" w:eastAsia="Arial" w:hAnsi="Arial" w:cs="Arial"/>
          <w:noProof/>
          <w:spacing w:val="-2"/>
          <w:szCs w:val="24"/>
        </w:rPr>
        <w:t>х</w:t>
      </w:r>
      <w:r w:rsidRPr="000077BA">
        <w:rPr>
          <w:rFonts w:ascii="Arial" w:eastAsia="Arial" w:hAnsi="Arial" w:cs="Arial"/>
          <w:noProof/>
          <w:szCs w:val="24"/>
        </w:rPr>
        <w:t>,</w:t>
      </w:r>
      <w:r w:rsidRPr="000077BA">
        <w:rPr>
          <w:rFonts w:ascii="Arial" w:eastAsia="Arial" w:hAnsi="Arial" w:cs="Arial"/>
          <w:noProof/>
          <w:spacing w:val="3"/>
          <w:szCs w:val="24"/>
        </w:rPr>
        <w:t xml:space="preserve"> </w:t>
      </w:r>
      <w:r w:rsidRPr="000077BA">
        <w:rPr>
          <w:rFonts w:ascii="Arial" w:eastAsia="Arial" w:hAnsi="Arial" w:cs="Arial"/>
          <w:noProof/>
          <w:szCs w:val="24"/>
        </w:rPr>
        <w:t>р</w:t>
      </w:r>
      <w:r w:rsidRPr="000077BA">
        <w:rPr>
          <w:rFonts w:ascii="Arial" w:eastAsia="Arial" w:hAnsi="Arial" w:cs="Arial"/>
          <w:noProof/>
          <w:spacing w:val="-3"/>
          <w:szCs w:val="24"/>
        </w:rPr>
        <w:t>а</w:t>
      </w:r>
      <w:r w:rsidRPr="000077BA">
        <w:rPr>
          <w:rFonts w:ascii="Arial" w:eastAsia="Arial" w:hAnsi="Arial" w:cs="Arial"/>
          <w:noProof/>
          <w:spacing w:val="1"/>
          <w:szCs w:val="24"/>
        </w:rPr>
        <w:t>д</w:t>
      </w:r>
      <w:r w:rsidRPr="000077BA">
        <w:rPr>
          <w:rFonts w:ascii="Arial" w:eastAsia="Arial" w:hAnsi="Arial" w:cs="Arial"/>
          <w:noProof/>
          <w:szCs w:val="24"/>
        </w:rPr>
        <w:t>не пр</w:t>
      </w:r>
      <w:r w:rsidRPr="000077BA">
        <w:rPr>
          <w:rFonts w:ascii="Arial" w:eastAsia="Arial" w:hAnsi="Arial" w:cs="Arial"/>
          <w:noProof/>
          <w:spacing w:val="-3"/>
          <w:szCs w:val="24"/>
        </w:rPr>
        <w:t>о</w:t>
      </w:r>
      <w:r w:rsidRPr="000077BA">
        <w:rPr>
          <w:rFonts w:ascii="Arial" w:eastAsia="Arial" w:hAnsi="Arial" w:cs="Arial"/>
          <w:noProof/>
          <w:szCs w:val="24"/>
        </w:rPr>
        <w:t>цед</w:t>
      </w:r>
      <w:r w:rsidRPr="000077BA">
        <w:rPr>
          <w:rFonts w:ascii="Arial" w:eastAsia="Arial" w:hAnsi="Arial" w:cs="Arial"/>
          <w:noProof/>
          <w:spacing w:val="-2"/>
          <w:szCs w:val="24"/>
        </w:rPr>
        <w:t>у</w:t>
      </w:r>
      <w:r w:rsidRPr="000077BA">
        <w:rPr>
          <w:rFonts w:ascii="Arial" w:eastAsia="Arial" w:hAnsi="Arial" w:cs="Arial"/>
          <w:noProof/>
          <w:szCs w:val="24"/>
        </w:rPr>
        <w:t>р</w:t>
      </w:r>
      <w:r w:rsidRPr="000077BA">
        <w:rPr>
          <w:rFonts w:ascii="Arial" w:eastAsia="Arial" w:hAnsi="Arial" w:cs="Arial"/>
          <w:noProof/>
          <w:spacing w:val="-1"/>
          <w:szCs w:val="24"/>
        </w:rPr>
        <w:t>е</w:t>
      </w:r>
      <w:r w:rsidRPr="000077BA">
        <w:rPr>
          <w:rFonts w:ascii="Arial" w:eastAsia="Arial" w:hAnsi="Arial" w:cs="Arial"/>
          <w:noProof/>
          <w:szCs w:val="24"/>
        </w:rPr>
        <w:t>,</w:t>
      </w:r>
      <w:r w:rsidRPr="000077BA">
        <w:rPr>
          <w:rFonts w:ascii="Arial" w:eastAsia="Arial" w:hAnsi="Arial" w:cs="Arial"/>
          <w:noProof/>
          <w:spacing w:val="3"/>
          <w:szCs w:val="24"/>
        </w:rPr>
        <w:t xml:space="preserve"> </w:t>
      </w:r>
      <w:r w:rsidRPr="000077BA">
        <w:rPr>
          <w:rFonts w:ascii="Arial" w:eastAsia="Arial" w:hAnsi="Arial" w:cs="Arial"/>
          <w:noProof/>
          <w:szCs w:val="24"/>
        </w:rPr>
        <w:t>т</w:t>
      </w:r>
      <w:r w:rsidRPr="000077BA">
        <w:rPr>
          <w:rFonts w:ascii="Arial" w:eastAsia="Arial" w:hAnsi="Arial" w:cs="Arial"/>
          <w:noProof/>
          <w:spacing w:val="-1"/>
          <w:szCs w:val="24"/>
        </w:rPr>
        <w:t>е</w:t>
      </w:r>
      <w:r w:rsidRPr="000077BA">
        <w:rPr>
          <w:rFonts w:ascii="Arial" w:eastAsia="Arial" w:hAnsi="Arial" w:cs="Arial"/>
          <w:noProof/>
          <w:szCs w:val="24"/>
        </w:rPr>
        <w:t>ст</w:t>
      </w:r>
      <w:r w:rsidRPr="000077BA">
        <w:rPr>
          <w:rFonts w:ascii="Arial" w:eastAsia="Arial" w:hAnsi="Arial" w:cs="Arial"/>
          <w:noProof/>
          <w:spacing w:val="-1"/>
          <w:szCs w:val="24"/>
        </w:rPr>
        <w:t>и</w:t>
      </w:r>
      <w:r w:rsidRPr="000077BA">
        <w:rPr>
          <w:rFonts w:ascii="Arial" w:eastAsia="Arial" w:hAnsi="Arial" w:cs="Arial"/>
          <w:noProof/>
          <w:szCs w:val="24"/>
        </w:rPr>
        <w:t>р</w:t>
      </w:r>
      <w:r w:rsidRPr="000077BA">
        <w:rPr>
          <w:rFonts w:ascii="Arial" w:eastAsia="Arial" w:hAnsi="Arial" w:cs="Arial"/>
          <w:noProof/>
          <w:spacing w:val="-1"/>
          <w:szCs w:val="24"/>
        </w:rPr>
        <w:t>а</w:t>
      </w:r>
      <w:r w:rsidRPr="000077BA">
        <w:rPr>
          <w:rFonts w:ascii="Arial" w:eastAsia="Arial" w:hAnsi="Arial" w:cs="Arial"/>
          <w:noProof/>
          <w:spacing w:val="-2"/>
          <w:szCs w:val="24"/>
        </w:rPr>
        <w:t>њ</w:t>
      </w:r>
      <w:r w:rsidRPr="000077BA">
        <w:rPr>
          <w:rFonts w:ascii="Arial" w:eastAsia="Arial" w:hAnsi="Arial" w:cs="Arial"/>
          <w:noProof/>
          <w:szCs w:val="24"/>
        </w:rPr>
        <w:t>а</w:t>
      </w:r>
      <w:r w:rsidRPr="000077BA">
        <w:rPr>
          <w:rFonts w:ascii="Arial" w:eastAsia="Arial" w:hAnsi="Arial" w:cs="Arial"/>
          <w:noProof/>
          <w:spacing w:val="2"/>
          <w:szCs w:val="24"/>
        </w:rPr>
        <w:t xml:space="preserve"> </w:t>
      </w:r>
      <w:r w:rsidRPr="000077BA">
        <w:rPr>
          <w:rFonts w:ascii="Arial" w:eastAsia="Arial" w:hAnsi="Arial" w:cs="Arial"/>
          <w:noProof/>
          <w:szCs w:val="24"/>
        </w:rPr>
        <w:t>и</w:t>
      </w:r>
      <w:r w:rsidRPr="000077BA">
        <w:rPr>
          <w:rFonts w:ascii="Arial" w:eastAsia="Arial" w:hAnsi="Arial" w:cs="Arial"/>
          <w:noProof/>
          <w:spacing w:val="1"/>
          <w:szCs w:val="24"/>
        </w:rPr>
        <w:t xml:space="preserve"> </w:t>
      </w:r>
      <w:r w:rsidRPr="000077BA">
        <w:rPr>
          <w:rFonts w:ascii="Arial" w:eastAsia="Arial" w:hAnsi="Arial" w:cs="Arial"/>
          <w:noProof/>
          <w:spacing w:val="-3"/>
          <w:szCs w:val="24"/>
        </w:rPr>
        <w:t>о</w:t>
      </w:r>
      <w:r w:rsidRPr="000077BA">
        <w:rPr>
          <w:rFonts w:ascii="Arial" w:eastAsia="Arial" w:hAnsi="Arial" w:cs="Arial"/>
          <w:noProof/>
          <w:szCs w:val="24"/>
        </w:rPr>
        <w:t>цењ</w:t>
      </w:r>
      <w:r w:rsidRPr="000077BA">
        <w:rPr>
          <w:rFonts w:ascii="Arial" w:eastAsia="Arial" w:hAnsi="Arial" w:cs="Arial"/>
          <w:noProof/>
          <w:spacing w:val="-1"/>
          <w:szCs w:val="24"/>
        </w:rPr>
        <w:t>и</w:t>
      </w:r>
      <w:r w:rsidRPr="000077BA">
        <w:rPr>
          <w:rFonts w:ascii="Arial" w:eastAsia="Arial" w:hAnsi="Arial" w:cs="Arial"/>
          <w:noProof/>
          <w:szCs w:val="24"/>
        </w:rPr>
        <w:t>в</w:t>
      </w:r>
      <w:r w:rsidRPr="000077BA">
        <w:rPr>
          <w:rFonts w:ascii="Arial" w:eastAsia="Arial" w:hAnsi="Arial" w:cs="Arial"/>
          <w:noProof/>
          <w:spacing w:val="-2"/>
          <w:szCs w:val="24"/>
        </w:rPr>
        <w:t>а</w:t>
      </w:r>
      <w:r w:rsidRPr="000077BA">
        <w:rPr>
          <w:rFonts w:ascii="Arial" w:eastAsia="Arial" w:hAnsi="Arial" w:cs="Arial"/>
          <w:noProof/>
          <w:szCs w:val="24"/>
        </w:rPr>
        <w:t>ња</w:t>
      </w:r>
      <w:r w:rsidRPr="000077BA">
        <w:rPr>
          <w:rFonts w:ascii="Arial" w:eastAsia="Arial" w:hAnsi="Arial" w:cs="Arial"/>
          <w:noProof/>
          <w:spacing w:val="2"/>
          <w:szCs w:val="24"/>
        </w:rPr>
        <w:t xml:space="preserve"> </w:t>
      </w:r>
      <w:r w:rsidRPr="000077BA">
        <w:rPr>
          <w:rFonts w:ascii="Arial" w:eastAsia="Arial" w:hAnsi="Arial" w:cs="Arial"/>
          <w:noProof/>
          <w:szCs w:val="24"/>
        </w:rPr>
        <w:t>з</w:t>
      </w:r>
      <w:r w:rsidRPr="000077BA">
        <w:rPr>
          <w:rFonts w:ascii="Arial" w:eastAsia="Arial" w:hAnsi="Arial" w:cs="Arial"/>
          <w:noProof/>
          <w:spacing w:val="-1"/>
          <w:szCs w:val="24"/>
        </w:rPr>
        <w:t>а</w:t>
      </w:r>
      <w:r w:rsidRPr="000077BA">
        <w:rPr>
          <w:rFonts w:ascii="Arial" w:eastAsia="Arial" w:hAnsi="Arial" w:cs="Arial"/>
          <w:noProof/>
          <w:szCs w:val="24"/>
        </w:rPr>
        <w:t>по</w:t>
      </w:r>
      <w:r w:rsidRPr="000077BA">
        <w:rPr>
          <w:rFonts w:ascii="Arial" w:eastAsia="Arial" w:hAnsi="Arial" w:cs="Arial"/>
          <w:noProof/>
          <w:spacing w:val="-2"/>
          <w:szCs w:val="24"/>
        </w:rPr>
        <w:t>с</w:t>
      </w:r>
      <w:r w:rsidRPr="000077BA">
        <w:rPr>
          <w:rFonts w:ascii="Arial" w:eastAsia="Arial" w:hAnsi="Arial" w:cs="Arial"/>
          <w:noProof/>
          <w:spacing w:val="1"/>
          <w:szCs w:val="24"/>
        </w:rPr>
        <w:t>л</w:t>
      </w:r>
      <w:r w:rsidRPr="000077BA">
        <w:rPr>
          <w:rFonts w:ascii="Arial" w:eastAsia="Arial" w:hAnsi="Arial" w:cs="Arial"/>
          <w:noProof/>
          <w:szCs w:val="24"/>
        </w:rPr>
        <w:t>ен</w:t>
      </w:r>
      <w:r w:rsidRPr="000077BA">
        <w:rPr>
          <w:rFonts w:ascii="Arial" w:eastAsia="Arial" w:hAnsi="Arial" w:cs="Arial"/>
          <w:noProof/>
          <w:spacing w:val="-1"/>
          <w:szCs w:val="24"/>
        </w:rPr>
        <w:t>и</w:t>
      </w:r>
      <w:r w:rsidRPr="000077BA">
        <w:rPr>
          <w:rFonts w:ascii="Arial" w:eastAsia="Arial" w:hAnsi="Arial" w:cs="Arial"/>
          <w:noProof/>
          <w:szCs w:val="24"/>
        </w:rPr>
        <w:t>х и</w:t>
      </w:r>
      <w:r w:rsidRPr="000077BA">
        <w:rPr>
          <w:rFonts w:ascii="Arial" w:eastAsia="Arial" w:hAnsi="Arial" w:cs="Arial"/>
          <w:noProof/>
          <w:spacing w:val="1"/>
          <w:szCs w:val="24"/>
        </w:rPr>
        <w:t xml:space="preserve"> </w:t>
      </w:r>
      <w:r w:rsidRPr="000077BA">
        <w:rPr>
          <w:rFonts w:ascii="Arial" w:eastAsia="Arial" w:hAnsi="Arial" w:cs="Arial"/>
          <w:noProof/>
          <w:szCs w:val="24"/>
        </w:rPr>
        <w:t>ср</w:t>
      </w:r>
      <w:r w:rsidRPr="000077BA">
        <w:rPr>
          <w:rFonts w:ascii="Arial" w:eastAsia="Arial" w:hAnsi="Arial" w:cs="Arial"/>
          <w:noProof/>
          <w:spacing w:val="-1"/>
          <w:szCs w:val="24"/>
        </w:rPr>
        <w:t>е</w:t>
      </w:r>
      <w:r w:rsidRPr="000077BA">
        <w:rPr>
          <w:rFonts w:ascii="Arial" w:eastAsia="Arial" w:hAnsi="Arial" w:cs="Arial"/>
          <w:noProof/>
          <w:spacing w:val="1"/>
          <w:szCs w:val="24"/>
        </w:rPr>
        <w:t>д</w:t>
      </w:r>
      <w:r w:rsidRPr="000077BA">
        <w:rPr>
          <w:rFonts w:ascii="Arial" w:eastAsia="Arial" w:hAnsi="Arial" w:cs="Arial"/>
          <w:noProof/>
          <w:szCs w:val="24"/>
        </w:rPr>
        <w:t>ст</w:t>
      </w:r>
      <w:r w:rsidRPr="000077BA">
        <w:rPr>
          <w:rFonts w:ascii="Arial" w:eastAsia="Arial" w:hAnsi="Arial" w:cs="Arial"/>
          <w:noProof/>
          <w:spacing w:val="-1"/>
          <w:szCs w:val="24"/>
        </w:rPr>
        <w:t>а</w:t>
      </w:r>
      <w:r w:rsidRPr="000077BA">
        <w:rPr>
          <w:rFonts w:ascii="Arial" w:eastAsia="Arial" w:hAnsi="Arial" w:cs="Arial"/>
          <w:noProof/>
          <w:szCs w:val="24"/>
        </w:rPr>
        <w:t>ва</w:t>
      </w:r>
      <w:r w:rsidRPr="000077BA">
        <w:rPr>
          <w:rFonts w:ascii="Arial" w:eastAsia="Arial" w:hAnsi="Arial" w:cs="Arial"/>
          <w:noProof/>
          <w:spacing w:val="2"/>
          <w:szCs w:val="24"/>
        </w:rPr>
        <w:t xml:space="preserve"> </w:t>
      </w:r>
      <w:r w:rsidRPr="000077BA">
        <w:rPr>
          <w:rFonts w:ascii="Arial" w:eastAsia="Arial" w:hAnsi="Arial" w:cs="Arial"/>
          <w:noProof/>
          <w:szCs w:val="24"/>
        </w:rPr>
        <w:t>р</w:t>
      </w:r>
      <w:r w:rsidRPr="000077BA">
        <w:rPr>
          <w:rFonts w:ascii="Arial" w:eastAsia="Arial" w:hAnsi="Arial" w:cs="Arial"/>
          <w:noProof/>
          <w:spacing w:val="-3"/>
          <w:szCs w:val="24"/>
        </w:rPr>
        <w:t>а</w:t>
      </w:r>
      <w:r w:rsidRPr="000077BA">
        <w:rPr>
          <w:rFonts w:ascii="Arial" w:eastAsia="Arial" w:hAnsi="Arial" w:cs="Arial"/>
          <w:noProof/>
          <w:spacing w:val="1"/>
          <w:szCs w:val="24"/>
        </w:rPr>
        <w:t>д</w:t>
      </w:r>
      <w:r w:rsidRPr="000077BA">
        <w:rPr>
          <w:rFonts w:ascii="Arial" w:eastAsia="Arial" w:hAnsi="Arial" w:cs="Arial"/>
          <w:noProof/>
          <w:szCs w:val="24"/>
        </w:rPr>
        <w:t>а, в</w:t>
      </w:r>
      <w:r w:rsidRPr="000077BA">
        <w:rPr>
          <w:rFonts w:ascii="Arial" w:eastAsia="Arial" w:hAnsi="Arial" w:cs="Arial"/>
          <w:noProof/>
          <w:spacing w:val="-2"/>
          <w:szCs w:val="24"/>
        </w:rPr>
        <w:t>е</w:t>
      </w:r>
      <w:r w:rsidRPr="000077BA">
        <w:rPr>
          <w:rFonts w:ascii="Arial" w:eastAsia="Arial" w:hAnsi="Arial" w:cs="Arial"/>
          <w:noProof/>
          <w:spacing w:val="-1"/>
          <w:szCs w:val="24"/>
        </w:rPr>
        <w:t>ж</w:t>
      </w:r>
      <w:r w:rsidRPr="000077BA">
        <w:rPr>
          <w:rFonts w:ascii="Arial" w:eastAsia="Arial" w:hAnsi="Arial" w:cs="Arial"/>
          <w:noProof/>
          <w:szCs w:val="24"/>
        </w:rPr>
        <w:t xml:space="preserve">бе, </w:t>
      </w:r>
      <w:r w:rsidRPr="000077BA">
        <w:rPr>
          <w:rFonts w:ascii="Arial" w:eastAsia="Arial" w:hAnsi="Arial" w:cs="Arial"/>
          <w:noProof/>
          <w:spacing w:val="-1"/>
          <w:szCs w:val="24"/>
        </w:rPr>
        <w:t>и</w:t>
      </w:r>
      <w:r w:rsidRPr="000077BA">
        <w:rPr>
          <w:rFonts w:ascii="Arial" w:eastAsia="Arial" w:hAnsi="Arial" w:cs="Arial"/>
          <w:noProof/>
          <w:szCs w:val="24"/>
        </w:rPr>
        <w:t>нс</w:t>
      </w:r>
      <w:r w:rsidRPr="000077BA">
        <w:rPr>
          <w:rFonts w:ascii="Arial" w:eastAsia="Arial" w:hAnsi="Arial" w:cs="Arial"/>
          <w:noProof/>
          <w:spacing w:val="1"/>
          <w:szCs w:val="24"/>
        </w:rPr>
        <w:t>п</w:t>
      </w:r>
      <w:r w:rsidRPr="000077BA">
        <w:rPr>
          <w:rFonts w:ascii="Arial" w:eastAsia="Arial" w:hAnsi="Arial" w:cs="Arial"/>
          <w:noProof/>
          <w:szCs w:val="24"/>
        </w:rPr>
        <w:t>е</w:t>
      </w:r>
      <w:r w:rsidRPr="000077BA">
        <w:rPr>
          <w:rFonts w:ascii="Arial" w:eastAsia="Arial" w:hAnsi="Arial" w:cs="Arial"/>
          <w:noProof/>
          <w:spacing w:val="-1"/>
          <w:szCs w:val="24"/>
        </w:rPr>
        <w:t>к</w:t>
      </w:r>
      <w:r w:rsidRPr="000077BA">
        <w:rPr>
          <w:rFonts w:ascii="Arial" w:eastAsia="Arial" w:hAnsi="Arial" w:cs="Arial"/>
          <w:noProof/>
          <w:szCs w:val="24"/>
        </w:rPr>
        <w:t>ц</w:t>
      </w:r>
      <w:r w:rsidRPr="000077BA">
        <w:rPr>
          <w:rFonts w:ascii="Arial" w:eastAsia="Arial" w:hAnsi="Arial" w:cs="Arial"/>
          <w:noProof/>
          <w:spacing w:val="-4"/>
          <w:szCs w:val="24"/>
        </w:rPr>
        <w:t>и</w:t>
      </w:r>
      <w:r w:rsidRPr="000077BA">
        <w:rPr>
          <w:rFonts w:ascii="Arial" w:eastAsia="Arial" w:hAnsi="Arial" w:cs="Arial"/>
          <w:noProof/>
          <w:spacing w:val="1"/>
          <w:szCs w:val="24"/>
        </w:rPr>
        <w:t>ј</w:t>
      </w:r>
      <w:r w:rsidRPr="000077BA">
        <w:rPr>
          <w:rFonts w:ascii="Arial" w:eastAsia="Arial" w:hAnsi="Arial" w:cs="Arial"/>
          <w:noProof/>
          <w:szCs w:val="24"/>
        </w:rPr>
        <w:t>е</w:t>
      </w:r>
      <w:r w:rsidRPr="000077BA">
        <w:rPr>
          <w:rFonts w:ascii="Arial" w:eastAsia="Arial" w:hAnsi="Arial" w:cs="Arial"/>
          <w:noProof/>
          <w:spacing w:val="6"/>
          <w:szCs w:val="24"/>
        </w:rPr>
        <w:t xml:space="preserve"> </w:t>
      </w:r>
      <w:r w:rsidRPr="000077BA">
        <w:rPr>
          <w:rFonts w:ascii="Arial" w:eastAsia="Arial" w:hAnsi="Arial" w:cs="Arial"/>
          <w:noProof/>
          <w:spacing w:val="-1"/>
          <w:szCs w:val="24"/>
        </w:rPr>
        <w:t>к</w:t>
      </w:r>
      <w:r w:rsidRPr="000077BA">
        <w:rPr>
          <w:rFonts w:ascii="Arial" w:eastAsia="Arial" w:hAnsi="Arial" w:cs="Arial"/>
          <w:noProof/>
          <w:szCs w:val="24"/>
        </w:rPr>
        <w:t>ао</w:t>
      </w:r>
      <w:r w:rsidRPr="000077BA">
        <w:rPr>
          <w:rFonts w:ascii="Arial" w:eastAsia="Arial" w:hAnsi="Arial" w:cs="Arial"/>
          <w:noProof/>
          <w:spacing w:val="3"/>
          <w:szCs w:val="24"/>
        </w:rPr>
        <w:t xml:space="preserve"> </w:t>
      </w:r>
      <w:r w:rsidRPr="000077BA">
        <w:rPr>
          <w:rFonts w:ascii="Arial" w:eastAsia="Arial" w:hAnsi="Arial" w:cs="Arial"/>
          <w:noProof/>
          <w:szCs w:val="24"/>
        </w:rPr>
        <w:t xml:space="preserve">и </w:t>
      </w:r>
      <w:r w:rsidRPr="000077BA">
        <w:rPr>
          <w:rFonts w:ascii="Arial" w:eastAsia="Arial" w:hAnsi="Arial" w:cs="Arial"/>
          <w:noProof/>
          <w:spacing w:val="6"/>
          <w:szCs w:val="24"/>
        </w:rPr>
        <w:t xml:space="preserve"> </w:t>
      </w:r>
      <w:r w:rsidRPr="000077BA">
        <w:rPr>
          <w:rFonts w:ascii="Arial" w:eastAsia="Arial" w:hAnsi="Arial" w:cs="Arial"/>
          <w:noProof/>
          <w:szCs w:val="24"/>
        </w:rPr>
        <w:t>ши</w:t>
      </w:r>
      <w:r w:rsidRPr="000077BA">
        <w:rPr>
          <w:rFonts w:ascii="Arial" w:eastAsia="Arial" w:hAnsi="Arial" w:cs="Arial"/>
          <w:noProof/>
          <w:spacing w:val="-1"/>
          <w:szCs w:val="24"/>
        </w:rPr>
        <w:t>р</w:t>
      </w:r>
      <w:r w:rsidRPr="000077BA">
        <w:rPr>
          <w:rFonts w:ascii="Arial" w:eastAsia="Arial" w:hAnsi="Arial" w:cs="Arial"/>
          <w:noProof/>
          <w:szCs w:val="24"/>
        </w:rPr>
        <w:t>ење</w:t>
      </w:r>
      <w:r w:rsidRPr="000077BA">
        <w:rPr>
          <w:rFonts w:ascii="Arial" w:eastAsia="Arial" w:hAnsi="Arial" w:cs="Arial"/>
          <w:noProof/>
          <w:spacing w:val="6"/>
          <w:szCs w:val="24"/>
        </w:rPr>
        <w:t xml:space="preserve"> </w:t>
      </w:r>
      <w:r w:rsidRPr="000077BA">
        <w:rPr>
          <w:rFonts w:ascii="Arial" w:eastAsia="Arial" w:hAnsi="Arial" w:cs="Arial"/>
          <w:noProof/>
          <w:szCs w:val="24"/>
        </w:rPr>
        <w:t>о</w:t>
      </w:r>
      <w:r w:rsidRPr="000077BA">
        <w:rPr>
          <w:rFonts w:ascii="Arial" w:eastAsia="Arial" w:hAnsi="Arial" w:cs="Arial"/>
          <w:noProof/>
          <w:spacing w:val="-3"/>
          <w:szCs w:val="24"/>
        </w:rPr>
        <w:t>с</w:t>
      </w:r>
      <w:r w:rsidRPr="000077BA">
        <w:rPr>
          <w:rFonts w:ascii="Arial" w:eastAsia="Arial" w:hAnsi="Arial" w:cs="Arial"/>
          <w:noProof/>
          <w:szCs w:val="24"/>
        </w:rPr>
        <w:t>но</w:t>
      </w:r>
      <w:r w:rsidRPr="000077BA">
        <w:rPr>
          <w:rFonts w:ascii="Arial" w:eastAsia="Arial" w:hAnsi="Arial" w:cs="Arial"/>
          <w:noProof/>
          <w:spacing w:val="-2"/>
          <w:szCs w:val="24"/>
        </w:rPr>
        <w:t>в</w:t>
      </w:r>
      <w:r w:rsidRPr="000077BA">
        <w:rPr>
          <w:rFonts w:ascii="Arial" w:eastAsia="Arial" w:hAnsi="Arial" w:cs="Arial"/>
          <w:noProof/>
          <w:szCs w:val="24"/>
        </w:rPr>
        <w:t>них</w:t>
      </w:r>
      <w:r w:rsidRPr="000077BA">
        <w:rPr>
          <w:rFonts w:ascii="Arial" w:eastAsia="Arial" w:hAnsi="Arial" w:cs="Arial"/>
          <w:noProof/>
          <w:spacing w:val="3"/>
          <w:szCs w:val="24"/>
        </w:rPr>
        <w:t xml:space="preserve"> </w:t>
      </w:r>
      <w:r w:rsidRPr="000077BA">
        <w:rPr>
          <w:rFonts w:ascii="Arial" w:eastAsia="Arial" w:hAnsi="Arial" w:cs="Arial"/>
          <w:noProof/>
          <w:spacing w:val="-1"/>
          <w:szCs w:val="24"/>
        </w:rPr>
        <w:t>и</w:t>
      </w:r>
      <w:r w:rsidRPr="000077BA">
        <w:rPr>
          <w:rFonts w:ascii="Arial" w:eastAsia="Arial" w:hAnsi="Arial" w:cs="Arial"/>
          <w:noProof/>
          <w:szCs w:val="24"/>
        </w:rPr>
        <w:t>н</w:t>
      </w:r>
      <w:r w:rsidRPr="000077BA">
        <w:rPr>
          <w:rFonts w:ascii="Arial" w:eastAsia="Arial" w:hAnsi="Arial" w:cs="Arial"/>
          <w:noProof/>
          <w:spacing w:val="1"/>
          <w:szCs w:val="24"/>
        </w:rPr>
        <w:t>ф</w:t>
      </w:r>
      <w:r w:rsidRPr="000077BA">
        <w:rPr>
          <w:rFonts w:ascii="Arial" w:eastAsia="Arial" w:hAnsi="Arial" w:cs="Arial"/>
          <w:noProof/>
          <w:szCs w:val="24"/>
        </w:rPr>
        <w:t>о</w:t>
      </w:r>
      <w:r w:rsidRPr="000077BA">
        <w:rPr>
          <w:rFonts w:ascii="Arial" w:eastAsia="Arial" w:hAnsi="Arial" w:cs="Arial"/>
          <w:noProof/>
          <w:spacing w:val="-1"/>
          <w:szCs w:val="24"/>
        </w:rPr>
        <w:t>рм</w:t>
      </w:r>
      <w:r w:rsidRPr="000077BA">
        <w:rPr>
          <w:rFonts w:ascii="Arial" w:eastAsia="Arial" w:hAnsi="Arial" w:cs="Arial"/>
          <w:noProof/>
          <w:szCs w:val="24"/>
        </w:rPr>
        <w:t>а</w:t>
      </w:r>
      <w:r w:rsidRPr="000077BA">
        <w:rPr>
          <w:rFonts w:ascii="Arial" w:eastAsia="Arial" w:hAnsi="Arial" w:cs="Arial"/>
          <w:noProof/>
          <w:spacing w:val="-2"/>
          <w:szCs w:val="24"/>
        </w:rPr>
        <w:t>ц</w:t>
      </w:r>
      <w:r w:rsidRPr="000077BA">
        <w:rPr>
          <w:rFonts w:ascii="Arial" w:eastAsia="Arial" w:hAnsi="Arial" w:cs="Arial"/>
          <w:noProof/>
          <w:spacing w:val="-1"/>
          <w:szCs w:val="24"/>
        </w:rPr>
        <w:t>и</w:t>
      </w:r>
      <w:r w:rsidRPr="000077BA">
        <w:rPr>
          <w:rFonts w:ascii="Arial" w:eastAsia="Arial" w:hAnsi="Arial" w:cs="Arial"/>
          <w:noProof/>
          <w:spacing w:val="1"/>
          <w:szCs w:val="24"/>
        </w:rPr>
        <w:t>ј</w:t>
      </w:r>
      <w:r w:rsidRPr="000077BA">
        <w:rPr>
          <w:rFonts w:ascii="Arial" w:eastAsia="Arial" w:hAnsi="Arial" w:cs="Arial"/>
          <w:noProof/>
          <w:szCs w:val="24"/>
        </w:rPr>
        <w:t>а</w:t>
      </w:r>
      <w:r w:rsidRPr="000077BA">
        <w:rPr>
          <w:rFonts w:ascii="Arial" w:eastAsia="Arial" w:hAnsi="Arial" w:cs="Arial"/>
          <w:noProof/>
          <w:spacing w:val="6"/>
          <w:szCs w:val="24"/>
        </w:rPr>
        <w:t xml:space="preserve"> </w:t>
      </w:r>
      <w:r w:rsidRPr="000077BA">
        <w:rPr>
          <w:rFonts w:ascii="Arial" w:eastAsia="Arial" w:hAnsi="Arial" w:cs="Arial"/>
          <w:noProof/>
          <w:szCs w:val="24"/>
        </w:rPr>
        <w:t>о</w:t>
      </w:r>
      <w:r w:rsidRPr="000077BA">
        <w:rPr>
          <w:rFonts w:ascii="Arial" w:eastAsia="Arial" w:hAnsi="Arial" w:cs="Arial"/>
          <w:noProof/>
          <w:spacing w:val="3"/>
          <w:szCs w:val="24"/>
        </w:rPr>
        <w:t xml:space="preserve"> </w:t>
      </w:r>
      <w:r w:rsidRPr="000077BA">
        <w:rPr>
          <w:rFonts w:ascii="Arial" w:eastAsia="Arial" w:hAnsi="Arial" w:cs="Arial"/>
          <w:noProof/>
          <w:szCs w:val="24"/>
        </w:rPr>
        <w:t>опа</w:t>
      </w:r>
      <w:r w:rsidRPr="000077BA">
        <w:rPr>
          <w:rFonts w:ascii="Arial" w:eastAsia="Arial" w:hAnsi="Arial" w:cs="Arial"/>
          <w:noProof/>
          <w:spacing w:val="-3"/>
          <w:szCs w:val="24"/>
        </w:rPr>
        <w:t>с</w:t>
      </w:r>
      <w:r w:rsidRPr="000077BA">
        <w:rPr>
          <w:rFonts w:ascii="Arial" w:eastAsia="Arial" w:hAnsi="Arial" w:cs="Arial"/>
          <w:noProof/>
          <w:szCs w:val="24"/>
        </w:rPr>
        <w:t>ност</w:t>
      </w:r>
      <w:r w:rsidRPr="000077BA">
        <w:rPr>
          <w:rFonts w:ascii="Arial" w:eastAsia="Arial" w:hAnsi="Arial" w:cs="Arial"/>
          <w:noProof/>
          <w:spacing w:val="-1"/>
          <w:szCs w:val="24"/>
        </w:rPr>
        <w:t>им</w:t>
      </w:r>
      <w:r w:rsidRPr="000077BA">
        <w:rPr>
          <w:rFonts w:ascii="Arial" w:eastAsia="Arial" w:hAnsi="Arial" w:cs="Arial"/>
          <w:noProof/>
          <w:szCs w:val="24"/>
        </w:rPr>
        <w:t>а</w:t>
      </w:r>
      <w:r w:rsidRPr="000077BA">
        <w:rPr>
          <w:rFonts w:ascii="Arial" w:eastAsia="Arial" w:hAnsi="Arial" w:cs="Arial"/>
          <w:noProof/>
          <w:spacing w:val="3"/>
          <w:szCs w:val="24"/>
        </w:rPr>
        <w:t xml:space="preserve"> </w:t>
      </w:r>
      <w:r w:rsidRPr="000077BA">
        <w:rPr>
          <w:rFonts w:ascii="Arial" w:eastAsia="Arial" w:hAnsi="Arial" w:cs="Arial"/>
          <w:noProof/>
          <w:szCs w:val="24"/>
        </w:rPr>
        <w:t>од</w:t>
      </w:r>
      <w:r w:rsidRPr="000077BA">
        <w:rPr>
          <w:rFonts w:ascii="Arial" w:eastAsia="Arial" w:hAnsi="Arial" w:cs="Arial"/>
          <w:noProof/>
          <w:spacing w:val="4"/>
          <w:szCs w:val="24"/>
        </w:rPr>
        <w:t xml:space="preserve"> </w:t>
      </w:r>
      <w:r w:rsidRPr="000077BA">
        <w:rPr>
          <w:rFonts w:ascii="Arial" w:eastAsia="Arial" w:hAnsi="Arial" w:cs="Arial"/>
          <w:noProof/>
          <w:spacing w:val="-2"/>
          <w:szCs w:val="24"/>
        </w:rPr>
        <w:t>н</w:t>
      </w:r>
      <w:r w:rsidRPr="000077BA">
        <w:rPr>
          <w:rFonts w:ascii="Arial" w:eastAsia="Arial" w:hAnsi="Arial" w:cs="Arial"/>
          <w:noProof/>
          <w:szCs w:val="24"/>
        </w:rPr>
        <w:t>ас</w:t>
      </w:r>
      <w:r w:rsidRPr="000077BA">
        <w:rPr>
          <w:rFonts w:ascii="Arial" w:eastAsia="Arial" w:hAnsi="Arial" w:cs="Arial"/>
          <w:noProof/>
          <w:spacing w:val="-1"/>
          <w:szCs w:val="24"/>
        </w:rPr>
        <w:t>т</w:t>
      </w:r>
      <w:r w:rsidRPr="000077BA">
        <w:rPr>
          <w:rFonts w:ascii="Arial" w:eastAsia="Arial" w:hAnsi="Arial" w:cs="Arial"/>
          <w:noProof/>
          <w:szCs w:val="24"/>
        </w:rPr>
        <w:t>анка</w:t>
      </w:r>
      <w:r w:rsidRPr="000077BA">
        <w:rPr>
          <w:rFonts w:ascii="Arial" w:eastAsia="Arial" w:hAnsi="Arial" w:cs="Arial"/>
          <w:noProof/>
          <w:spacing w:val="5"/>
          <w:szCs w:val="24"/>
        </w:rPr>
        <w:t xml:space="preserve"> </w:t>
      </w:r>
      <w:r w:rsidRPr="000077BA">
        <w:rPr>
          <w:rFonts w:ascii="Arial" w:eastAsia="Arial" w:hAnsi="Arial" w:cs="Arial"/>
          <w:noProof/>
          <w:szCs w:val="24"/>
        </w:rPr>
        <w:t>и</w:t>
      </w:r>
      <w:r w:rsidRPr="000077BA">
        <w:rPr>
          <w:rFonts w:ascii="Arial" w:eastAsia="Arial" w:hAnsi="Arial" w:cs="Arial"/>
          <w:noProof/>
          <w:spacing w:val="2"/>
          <w:szCs w:val="24"/>
        </w:rPr>
        <w:t xml:space="preserve"> </w:t>
      </w:r>
      <w:r w:rsidRPr="000077BA">
        <w:rPr>
          <w:rFonts w:ascii="Arial" w:eastAsia="Arial" w:hAnsi="Arial" w:cs="Arial"/>
          <w:noProof/>
          <w:szCs w:val="24"/>
        </w:rPr>
        <w:t>ши</w:t>
      </w:r>
      <w:r w:rsidRPr="000077BA">
        <w:rPr>
          <w:rFonts w:ascii="Arial" w:eastAsia="Arial" w:hAnsi="Arial" w:cs="Arial"/>
          <w:noProof/>
          <w:spacing w:val="-1"/>
          <w:szCs w:val="24"/>
        </w:rPr>
        <w:t>р</w:t>
      </w:r>
      <w:r w:rsidRPr="000077BA">
        <w:rPr>
          <w:rFonts w:ascii="Arial" w:eastAsia="Arial" w:hAnsi="Arial" w:cs="Arial"/>
          <w:noProof/>
          <w:spacing w:val="-3"/>
          <w:szCs w:val="24"/>
        </w:rPr>
        <w:t>е</w:t>
      </w:r>
      <w:r w:rsidRPr="000077BA">
        <w:rPr>
          <w:rFonts w:ascii="Arial" w:eastAsia="Arial" w:hAnsi="Arial" w:cs="Arial"/>
          <w:noProof/>
          <w:szCs w:val="24"/>
        </w:rPr>
        <w:t>ња</w:t>
      </w:r>
      <w:r w:rsidRPr="000077BA">
        <w:rPr>
          <w:rFonts w:ascii="Arial" w:eastAsia="Arial" w:hAnsi="Arial" w:cs="Arial"/>
          <w:noProof/>
          <w:spacing w:val="4"/>
          <w:szCs w:val="24"/>
        </w:rPr>
        <w:t xml:space="preserve"> </w:t>
      </w:r>
      <w:r w:rsidRPr="000077BA">
        <w:rPr>
          <w:rFonts w:ascii="Arial" w:eastAsia="Arial" w:hAnsi="Arial" w:cs="Arial"/>
          <w:noProof/>
          <w:szCs w:val="24"/>
        </w:rPr>
        <w:t>по</w:t>
      </w:r>
      <w:r w:rsidRPr="000077BA">
        <w:rPr>
          <w:rFonts w:ascii="Arial" w:eastAsia="Arial" w:hAnsi="Arial" w:cs="Arial"/>
          <w:noProof/>
          <w:spacing w:val="-1"/>
          <w:szCs w:val="24"/>
        </w:rPr>
        <w:t>ж</w:t>
      </w:r>
      <w:r w:rsidRPr="000077BA">
        <w:rPr>
          <w:rFonts w:ascii="Arial" w:eastAsia="Arial" w:hAnsi="Arial" w:cs="Arial"/>
          <w:noProof/>
          <w:szCs w:val="24"/>
        </w:rPr>
        <w:t>а</w:t>
      </w:r>
      <w:r w:rsidRPr="000077BA">
        <w:rPr>
          <w:rFonts w:ascii="Arial" w:eastAsia="Arial" w:hAnsi="Arial" w:cs="Arial"/>
          <w:noProof/>
          <w:spacing w:val="-3"/>
          <w:szCs w:val="24"/>
        </w:rPr>
        <w:t>р</w:t>
      </w:r>
      <w:r w:rsidRPr="000077BA">
        <w:rPr>
          <w:rFonts w:ascii="Arial" w:eastAsia="Arial" w:hAnsi="Arial" w:cs="Arial"/>
          <w:noProof/>
          <w:szCs w:val="24"/>
        </w:rPr>
        <w:t>а и</w:t>
      </w:r>
      <w:r w:rsidRPr="000077BA">
        <w:rPr>
          <w:rFonts w:ascii="Arial" w:eastAsia="Arial" w:hAnsi="Arial" w:cs="Arial"/>
          <w:noProof/>
          <w:spacing w:val="2"/>
          <w:szCs w:val="24"/>
        </w:rPr>
        <w:t xml:space="preserve"> </w:t>
      </w:r>
      <w:r w:rsidRPr="000077BA">
        <w:rPr>
          <w:rFonts w:ascii="Arial" w:eastAsia="Arial" w:hAnsi="Arial" w:cs="Arial"/>
          <w:noProof/>
          <w:szCs w:val="24"/>
        </w:rPr>
        <w:t>ње</w:t>
      </w:r>
      <w:r w:rsidRPr="000077BA">
        <w:rPr>
          <w:rFonts w:ascii="Arial" w:eastAsia="Arial" w:hAnsi="Arial" w:cs="Arial"/>
          <w:noProof/>
          <w:spacing w:val="1"/>
          <w:szCs w:val="24"/>
        </w:rPr>
        <w:t>г</w:t>
      </w:r>
      <w:r w:rsidRPr="000077BA">
        <w:rPr>
          <w:rFonts w:ascii="Arial" w:eastAsia="Arial" w:hAnsi="Arial" w:cs="Arial"/>
          <w:noProof/>
          <w:szCs w:val="24"/>
        </w:rPr>
        <w:t>ов</w:t>
      </w:r>
      <w:r w:rsidRPr="000077BA">
        <w:rPr>
          <w:rFonts w:ascii="Arial" w:eastAsia="Arial" w:hAnsi="Arial" w:cs="Arial"/>
          <w:noProof/>
          <w:spacing w:val="-3"/>
          <w:szCs w:val="24"/>
        </w:rPr>
        <w:t>о</w:t>
      </w:r>
      <w:r w:rsidRPr="000077BA">
        <w:rPr>
          <w:rFonts w:ascii="Arial" w:eastAsia="Arial" w:hAnsi="Arial" w:cs="Arial"/>
          <w:noProof/>
          <w:szCs w:val="24"/>
        </w:rPr>
        <w:t>ј</w:t>
      </w:r>
      <w:r w:rsidRPr="000077BA">
        <w:rPr>
          <w:rFonts w:ascii="Arial" w:eastAsia="Arial" w:hAnsi="Arial" w:cs="Arial"/>
          <w:noProof/>
          <w:spacing w:val="4"/>
          <w:szCs w:val="24"/>
        </w:rPr>
        <w:t xml:space="preserve"> </w:t>
      </w:r>
      <w:r w:rsidRPr="000077BA">
        <w:rPr>
          <w:rFonts w:ascii="Arial" w:eastAsia="Arial" w:hAnsi="Arial" w:cs="Arial"/>
          <w:noProof/>
          <w:spacing w:val="-1"/>
          <w:szCs w:val="24"/>
        </w:rPr>
        <w:t>к</w:t>
      </w:r>
      <w:r w:rsidRPr="000077BA">
        <w:rPr>
          <w:rFonts w:ascii="Arial" w:eastAsia="Arial" w:hAnsi="Arial" w:cs="Arial"/>
          <w:noProof/>
          <w:spacing w:val="-3"/>
          <w:szCs w:val="24"/>
        </w:rPr>
        <w:t>о</w:t>
      </w:r>
      <w:r w:rsidRPr="000077BA">
        <w:rPr>
          <w:rFonts w:ascii="Arial" w:eastAsia="Arial" w:hAnsi="Arial" w:cs="Arial"/>
          <w:noProof/>
          <w:szCs w:val="24"/>
        </w:rPr>
        <w:t>нтрол</w:t>
      </w:r>
      <w:r w:rsidRPr="000077BA">
        <w:rPr>
          <w:rFonts w:ascii="Arial" w:eastAsia="Arial" w:hAnsi="Arial" w:cs="Arial"/>
          <w:noProof/>
          <w:spacing w:val="-3"/>
          <w:szCs w:val="24"/>
        </w:rPr>
        <w:t>и</w:t>
      </w:r>
      <w:r w:rsidRPr="000077BA">
        <w:rPr>
          <w:rFonts w:ascii="Arial" w:eastAsia="Arial" w:hAnsi="Arial" w:cs="Arial"/>
          <w:noProof/>
          <w:szCs w:val="24"/>
        </w:rPr>
        <w:t>.</w:t>
      </w:r>
      <w:r w:rsidRPr="000077BA">
        <w:rPr>
          <w:rFonts w:ascii="Arial" w:eastAsia="Arial" w:hAnsi="Arial" w:cs="Arial"/>
          <w:noProof/>
          <w:spacing w:val="1"/>
          <w:szCs w:val="24"/>
        </w:rPr>
        <w:t xml:space="preserve"> </w:t>
      </w:r>
      <w:r w:rsidRPr="000077BA">
        <w:rPr>
          <w:rFonts w:ascii="Arial" w:eastAsia="Arial" w:hAnsi="Arial" w:cs="Arial"/>
          <w:noProof/>
          <w:spacing w:val="-1"/>
          <w:szCs w:val="24"/>
        </w:rPr>
        <w:t>Чи</w:t>
      </w:r>
      <w:r w:rsidRPr="000077BA">
        <w:rPr>
          <w:rFonts w:ascii="Arial" w:eastAsia="Arial" w:hAnsi="Arial" w:cs="Arial"/>
          <w:noProof/>
          <w:szCs w:val="24"/>
        </w:rPr>
        <w:t>ни</w:t>
      </w:r>
      <w:r w:rsidRPr="000077BA">
        <w:rPr>
          <w:rFonts w:ascii="Arial" w:eastAsia="Arial" w:hAnsi="Arial" w:cs="Arial"/>
          <w:noProof/>
          <w:spacing w:val="-1"/>
          <w:szCs w:val="24"/>
        </w:rPr>
        <w:t>о</w:t>
      </w:r>
      <w:r w:rsidRPr="000077BA">
        <w:rPr>
          <w:rFonts w:ascii="Arial" w:eastAsia="Arial" w:hAnsi="Arial" w:cs="Arial"/>
          <w:noProof/>
          <w:szCs w:val="24"/>
        </w:rPr>
        <w:t>ци</w:t>
      </w:r>
      <w:r w:rsidRPr="000077BA">
        <w:rPr>
          <w:rFonts w:ascii="Arial" w:eastAsia="Arial" w:hAnsi="Arial" w:cs="Arial"/>
          <w:noProof/>
          <w:spacing w:val="5"/>
          <w:szCs w:val="24"/>
        </w:rPr>
        <w:t xml:space="preserve"> </w:t>
      </w:r>
      <w:r w:rsidRPr="000077BA">
        <w:rPr>
          <w:rFonts w:ascii="Arial" w:eastAsia="Arial" w:hAnsi="Arial" w:cs="Arial"/>
          <w:noProof/>
          <w:szCs w:val="24"/>
        </w:rPr>
        <w:t>пре</w:t>
      </w:r>
      <w:r w:rsidRPr="000077BA">
        <w:rPr>
          <w:rFonts w:ascii="Arial" w:eastAsia="Arial" w:hAnsi="Arial" w:cs="Arial"/>
          <w:noProof/>
          <w:spacing w:val="-1"/>
          <w:szCs w:val="24"/>
        </w:rPr>
        <w:t>к</w:t>
      </w:r>
      <w:r w:rsidRPr="000077BA">
        <w:rPr>
          <w:rFonts w:ascii="Arial" w:eastAsia="Arial" w:hAnsi="Arial" w:cs="Arial"/>
          <w:noProof/>
          <w:szCs w:val="24"/>
        </w:rPr>
        <w:t>о</w:t>
      </w:r>
      <w:r w:rsidRPr="000077BA">
        <w:rPr>
          <w:rFonts w:ascii="Arial" w:eastAsia="Arial" w:hAnsi="Arial" w:cs="Arial"/>
          <w:noProof/>
          <w:spacing w:val="2"/>
          <w:szCs w:val="24"/>
        </w:rPr>
        <w:t xml:space="preserve"> </w:t>
      </w:r>
      <w:r w:rsidRPr="000077BA">
        <w:rPr>
          <w:rFonts w:ascii="Arial" w:eastAsia="Arial" w:hAnsi="Arial" w:cs="Arial"/>
          <w:noProof/>
          <w:spacing w:val="-1"/>
          <w:szCs w:val="24"/>
        </w:rPr>
        <w:t>к</w:t>
      </w:r>
      <w:r w:rsidRPr="000077BA">
        <w:rPr>
          <w:rFonts w:ascii="Arial" w:eastAsia="Arial" w:hAnsi="Arial" w:cs="Arial"/>
          <w:noProof/>
          <w:spacing w:val="-3"/>
          <w:szCs w:val="24"/>
        </w:rPr>
        <w:t>о</w:t>
      </w:r>
      <w:r w:rsidRPr="000077BA">
        <w:rPr>
          <w:rFonts w:ascii="Arial" w:eastAsia="Arial" w:hAnsi="Arial" w:cs="Arial"/>
          <w:noProof/>
          <w:spacing w:val="1"/>
          <w:szCs w:val="24"/>
        </w:rPr>
        <w:t>ј</w:t>
      </w:r>
      <w:r w:rsidRPr="000077BA">
        <w:rPr>
          <w:rFonts w:ascii="Arial" w:eastAsia="Arial" w:hAnsi="Arial" w:cs="Arial"/>
          <w:noProof/>
          <w:spacing w:val="-1"/>
          <w:szCs w:val="24"/>
        </w:rPr>
        <w:t>и</w:t>
      </w:r>
      <w:r w:rsidRPr="000077BA">
        <w:rPr>
          <w:rFonts w:ascii="Arial" w:eastAsia="Arial" w:hAnsi="Arial" w:cs="Arial"/>
          <w:noProof/>
          <w:szCs w:val="24"/>
        </w:rPr>
        <w:t>х се</w:t>
      </w:r>
      <w:r w:rsidRPr="000077BA">
        <w:rPr>
          <w:rFonts w:ascii="Arial" w:eastAsia="Arial" w:hAnsi="Arial" w:cs="Arial"/>
          <w:noProof/>
          <w:spacing w:val="2"/>
          <w:szCs w:val="24"/>
        </w:rPr>
        <w:t xml:space="preserve"> </w:t>
      </w:r>
      <w:r w:rsidRPr="000077BA">
        <w:rPr>
          <w:rFonts w:ascii="Arial" w:eastAsia="Arial" w:hAnsi="Arial" w:cs="Arial"/>
          <w:noProof/>
          <w:spacing w:val="1"/>
          <w:szCs w:val="24"/>
        </w:rPr>
        <w:t>д</w:t>
      </w:r>
      <w:r w:rsidRPr="000077BA">
        <w:rPr>
          <w:rFonts w:ascii="Arial" w:eastAsia="Arial" w:hAnsi="Arial" w:cs="Arial"/>
          <w:noProof/>
          <w:spacing w:val="-1"/>
          <w:szCs w:val="24"/>
        </w:rPr>
        <w:t>и</w:t>
      </w:r>
      <w:r w:rsidRPr="000077BA">
        <w:rPr>
          <w:rFonts w:ascii="Arial" w:eastAsia="Arial" w:hAnsi="Arial" w:cs="Arial"/>
          <w:noProof/>
          <w:szCs w:val="24"/>
        </w:rPr>
        <w:t>р</w:t>
      </w:r>
      <w:r w:rsidRPr="000077BA">
        <w:rPr>
          <w:rFonts w:ascii="Arial" w:eastAsia="Arial" w:hAnsi="Arial" w:cs="Arial"/>
          <w:noProof/>
          <w:spacing w:val="-1"/>
          <w:szCs w:val="24"/>
        </w:rPr>
        <w:t>ек</w:t>
      </w:r>
      <w:r w:rsidRPr="000077BA">
        <w:rPr>
          <w:rFonts w:ascii="Arial" w:eastAsia="Arial" w:hAnsi="Arial" w:cs="Arial"/>
          <w:noProof/>
          <w:szCs w:val="24"/>
        </w:rPr>
        <w:t>тно</w:t>
      </w:r>
      <w:r w:rsidRPr="000077BA">
        <w:rPr>
          <w:rFonts w:ascii="Arial" w:eastAsia="Arial" w:hAnsi="Arial" w:cs="Arial"/>
          <w:noProof/>
          <w:spacing w:val="3"/>
          <w:szCs w:val="24"/>
        </w:rPr>
        <w:t xml:space="preserve"> </w:t>
      </w:r>
      <w:r w:rsidRPr="000077BA">
        <w:rPr>
          <w:rFonts w:ascii="Arial" w:eastAsia="Arial" w:hAnsi="Arial" w:cs="Arial"/>
          <w:noProof/>
          <w:spacing w:val="-2"/>
          <w:szCs w:val="24"/>
        </w:rPr>
        <w:t>у</w:t>
      </w:r>
      <w:r w:rsidRPr="000077BA">
        <w:rPr>
          <w:rFonts w:ascii="Arial" w:eastAsia="Arial" w:hAnsi="Arial" w:cs="Arial"/>
          <w:noProof/>
          <w:szCs w:val="24"/>
        </w:rPr>
        <w:t>т</w:t>
      </w:r>
      <w:r w:rsidRPr="000077BA">
        <w:rPr>
          <w:rFonts w:ascii="Arial" w:eastAsia="Arial" w:hAnsi="Arial" w:cs="Arial"/>
          <w:noProof/>
          <w:spacing w:val="-1"/>
          <w:szCs w:val="24"/>
        </w:rPr>
        <w:t>и</w:t>
      </w:r>
      <w:r w:rsidRPr="000077BA">
        <w:rPr>
          <w:rFonts w:ascii="Arial" w:eastAsia="Arial" w:hAnsi="Arial" w:cs="Arial"/>
          <w:noProof/>
          <w:szCs w:val="24"/>
        </w:rPr>
        <w:t>че</w:t>
      </w:r>
      <w:r w:rsidRPr="000077BA">
        <w:rPr>
          <w:rFonts w:ascii="Arial" w:eastAsia="Arial" w:hAnsi="Arial" w:cs="Arial"/>
          <w:noProof/>
          <w:spacing w:val="3"/>
          <w:szCs w:val="24"/>
        </w:rPr>
        <w:t xml:space="preserve"> </w:t>
      </w:r>
      <w:r w:rsidRPr="000077BA">
        <w:rPr>
          <w:rFonts w:ascii="Arial" w:eastAsia="Arial" w:hAnsi="Arial" w:cs="Arial"/>
          <w:noProof/>
          <w:szCs w:val="24"/>
        </w:rPr>
        <w:t>на</w:t>
      </w:r>
      <w:r w:rsidRPr="000077BA">
        <w:rPr>
          <w:rFonts w:ascii="Arial" w:eastAsia="Arial" w:hAnsi="Arial" w:cs="Arial"/>
          <w:noProof/>
          <w:spacing w:val="1"/>
          <w:szCs w:val="24"/>
        </w:rPr>
        <w:t xml:space="preserve"> </w:t>
      </w:r>
      <w:r w:rsidRPr="000077BA">
        <w:rPr>
          <w:rFonts w:ascii="Arial" w:eastAsia="Arial" w:hAnsi="Arial" w:cs="Arial"/>
          <w:noProof/>
          <w:szCs w:val="24"/>
        </w:rPr>
        <w:t>опсег</w:t>
      </w:r>
      <w:r w:rsidRPr="000077BA">
        <w:rPr>
          <w:rFonts w:ascii="Arial" w:eastAsia="Arial" w:hAnsi="Arial" w:cs="Arial"/>
          <w:noProof/>
          <w:spacing w:val="1"/>
          <w:szCs w:val="24"/>
        </w:rPr>
        <w:t xml:space="preserve"> </w:t>
      </w:r>
      <w:r w:rsidRPr="000077BA">
        <w:rPr>
          <w:rFonts w:ascii="Arial" w:eastAsia="Arial" w:hAnsi="Arial" w:cs="Arial"/>
          <w:noProof/>
          <w:spacing w:val="-1"/>
          <w:szCs w:val="24"/>
        </w:rPr>
        <w:t>м</w:t>
      </w:r>
      <w:r w:rsidRPr="000077BA">
        <w:rPr>
          <w:rFonts w:ascii="Arial" w:eastAsia="Arial" w:hAnsi="Arial" w:cs="Arial"/>
          <w:noProof/>
          <w:szCs w:val="24"/>
        </w:rPr>
        <w:t>ог</w:t>
      </w:r>
      <w:r w:rsidRPr="000077BA">
        <w:rPr>
          <w:rFonts w:ascii="Arial" w:eastAsia="Arial" w:hAnsi="Arial" w:cs="Arial"/>
          <w:noProof/>
          <w:spacing w:val="-2"/>
          <w:szCs w:val="24"/>
        </w:rPr>
        <w:t>у</w:t>
      </w:r>
      <w:r w:rsidRPr="000077BA">
        <w:rPr>
          <w:rFonts w:ascii="Arial" w:eastAsia="Arial" w:hAnsi="Arial" w:cs="Arial"/>
          <w:noProof/>
          <w:szCs w:val="24"/>
        </w:rPr>
        <w:t>ћ</w:t>
      </w:r>
      <w:r w:rsidRPr="000077BA">
        <w:rPr>
          <w:rFonts w:ascii="Arial" w:eastAsia="Arial" w:hAnsi="Arial" w:cs="Arial"/>
          <w:noProof/>
          <w:spacing w:val="-1"/>
          <w:szCs w:val="24"/>
        </w:rPr>
        <w:t>е</w:t>
      </w:r>
      <w:r w:rsidRPr="000077BA">
        <w:rPr>
          <w:rFonts w:ascii="Arial" w:eastAsia="Arial" w:hAnsi="Arial" w:cs="Arial"/>
          <w:noProof/>
          <w:szCs w:val="24"/>
        </w:rPr>
        <w:t>г</w:t>
      </w:r>
      <w:r w:rsidRPr="000077BA">
        <w:rPr>
          <w:rFonts w:ascii="Arial" w:eastAsia="Arial" w:hAnsi="Arial" w:cs="Arial"/>
          <w:noProof/>
          <w:spacing w:val="1"/>
          <w:szCs w:val="24"/>
        </w:rPr>
        <w:t xml:space="preserve"> </w:t>
      </w:r>
      <w:r w:rsidRPr="000077BA">
        <w:rPr>
          <w:rFonts w:ascii="Arial" w:eastAsia="Arial" w:hAnsi="Arial" w:cs="Arial"/>
          <w:noProof/>
          <w:szCs w:val="24"/>
        </w:rPr>
        <w:t>по</w:t>
      </w:r>
      <w:r w:rsidRPr="000077BA">
        <w:rPr>
          <w:rFonts w:ascii="Arial" w:eastAsia="Arial" w:hAnsi="Arial" w:cs="Arial"/>
          <w:noProof/>
          <w:spacing w:val="1"/>
          <w:szCs w:val="24"/>
        </w:rPr>
        <w:t>ж</w:t>
      </w:r>
      <w:r w:rsidRPr="000077BA">
        <w:rPr>
          <w:rFonts w:ascii="Arial" w:eastAsia="Arial" w:hAnsi="Arial" w:cs="Arial"/>
          <w:noProof/>
          <w:szCs w:val="24"/>
        </w:rPr>
        <w:t>а</w:t>
      </w:r>
      <w:r w:rsidRPr="000077BA">
        <w:rPr>
          <w:rFonts w:ascii="Arial" w:eastAsia="Arial" w:hAnsi="Arial" w:cs="Arial"/>
          <w:noProof/>
          <w:spacing w:val="-3"/>
          <w:szCs w:val="24"/>
        </w:rPr>
        <w:t>р</w:t>
      </w:r>
      <w:r w:rsidRPr="000077BA">
        <w:rPr>
          <w:rFonts w:ascii="Arial" w:eastAsia="Arial" w:hAnsi="Arial" w:cs="Arial"/>
          <w:noProof/>
          <w:szCs w:val="24"/>
        </w:rPr>
        <w:t>а</w:t>
      </w:r>
      <w:r w:rsidRPr="000077BA">
        <w:rPr>
          <w:rFonts w:ascii="Arial" w:eastAsia="Arial" w:hAnsi="Arial" w:cs="Arial"/>
          <w:noProof/>
          <w:spacing w:val="2"/>
          <w:szCs w:val="24"/>
        </w:rPr>
        <w:t xml:space="preserve"> </w:t>
      </w:r>
      <w:r w:rsidRPr="000077BA">
        <w:rPr>
          <w:rFonts w:ascii="Arial" w:eastAsia="Arial" w:hAnsi="Arial" w:cs="Arial"/>
          <w:noProof/>
          <w:szCs w:val="24"/>
        </w:rPr>
        <w:t>су про</w:t>
      </w:r>
      <w:r w:rsidRPr="000077BA">
        <w:rPr>
          <w:rFonts w:ascii="Arial" w:eastAsia="Arial" w:hAnsi="Arial" w:cs="Arial"/>
          <w:noProof/>
          <w:spacing w:val="1"/>
          <w:szCs w:val="24"/>
        </w:rPr>
        <w:t>ј</w:t>
      </w:r>
      <w:r w:rsidRPr="000077BA">
        <w:rPr>
          <w:rFonts w:ascii="Arial" w:eastAsia="Arial" w:hAnsi="Arial" w:cs="Arial"/>
          <w:noProof/>
          <w:szCs w:val="24"/>
        </w:rPr>
        <w:t>е</w:t>
      </w:r>
      <w:r w:rsidRPr="000077BA">
        <w:rPr>
          <w:rFonts w:ascii="Arial" w:eastAsia="Arial" w:hAnsi="Arial" w:cs="Arial"/>
          <w:noProof/>
          <w:spacing w:val="-1"/>
          <w:szCs w:val="24"/>
        </w:rPr>
        <w:t>к</w:t>
      </w:r>
      <w:r w:rsidRPr="000077BA">
        <w:rPr>
          <w:rFonts w:ascii="Arial" w:eastAsia="Arial" w:hAnsi="Arial" w:cs="Arial"/>
          <w:noProof/>
          <w:szCs w:val="24"/>
        </w:rPr>
        <w:t>т</w:t>
      </w:r>
      <w:r w:rsidRPr="000077BA">
        <w:rPr>
          <w:rFonts w:ascii="Arial" w:eastAsia="Arial" w:hAnsi="Arial" w:cs="Arial"/>
          <w:noProof/>
          <w:spacing w:val="-1"/>
          <w:szCs w:val="24"/>
        </w:rPr>
        <w:t>о</w:t>
      </w:r>
      <w:r w:rsidRPr="000077BA">
        <w:rPr>
          <w:rFonts w:ascii="Arial" w:eastAsia="Arial" w:hAnsi="Arial" w:cs="Arial"/>
          <w:noProof/>
          <w:szCs w:val="24"/>
        </w:rPr>
        <w:t>в</w:t>
      </w:r>
      <w:r w:rsidRPr="000077BA">
        <w:rPr>
          <w:rFonts w:ascii="Arial" w:eastAsia="Arial" w:hAnsi="Arial" w:cs="Arial"/>
          <w:noProof/>
          <w:spacing w:val="-2"/>
          <w:szCs w:val="24"/>
        </w:rPr>
        <w:t>а</w:t>
      </w:r>
      <w:r w:rsidRPr="000077BA">
        <w:rPr>
          <w:rFonts w:ascii="Arial" w:eastAsia="Arial" w:hAnsi="Arial" w:cs="Arial"/>
          <w:noProof/>
          <w:szCs w:val="24"/>
        </w:rPr>
        <w:t>не</w:t>
      </w:r>
      <w:r w:rsidRPr="000077BA">
        <w:rPr>
          <w:rFonts w:ascii="Arial" w:eastAsia="Arial" w:hAnsi="Arial" w:cs="Arial"/>
          <w:noProof/>
          <w:spacing w:val="3"/>
          <w:szCs w:val="24"/>
        </w:rPr>
        <w:t xml:space="preserve"> </w:t>
      </w:r>
      <w:r w:rsidRPr="000077BA">
        <w:rPr>
          <w:rFonts w:ascii="Arial" w:eastAsia="Arial" w:hAnsi="Arial" w:cs="Arial"/>
          <w:noProof/>
          <w:spacing w:val="-1"/>
          <w:szCs w:val="24"/>
        </w:rPr>
        <w:t>м</w:t>
      </w:r>
      <w:r w:rsidRPr="000077BA">
        <w:rPr>
          <w:rFonts w:ascii="Arial" w:eastAsia="Arial" w:hAnsi="Arial" w:cs="Arial"/>
          <w:noProof/>
          <w:szCs w:val="24"/>
        </w:rPr>
        <w:t>е</w:t>
      </w:r>
      <w:r w:rsidRPr="000077BA">
        <w:rPr>
          <w:rFonts w:ascii="Arial" w:eastAsia="Arial" w:hAnsi="Arial" w:cs="Arial"/>
          <w:noProof/>
          <w:spacing w:val="-1"/>
          <w:szCs w:val="24"/>
        </w:rPr>
        <w:t>р</w:t>
      </w:r>
      <w:r w:rsidRPr="000077BA">
        <w:rPr>
          <w:rFonts w:ascii="Arial" w:eastAsia="Arial" w:hAnsi="Arial" w:cs="Arial"/>
          <w:noProof/>
          <w:szCs w:val="24"/>
        </w:rPr>
        <w:t>е</w:t>
      </w:r>
      <w:r w:rsidRPr="000077BA">
        <w:rPr>
          <w:rFonts w:ascii="Arial" w:eastAsia="Arial" w:hAnsi="Arial" w:cs="Arial"/>
          <w:noProof/>
          <w:spacing w:val="3"/>
          <w:szCs w:val="24"/>
        </w:rPr>
        <w:t xml:space="preserve"> </w:t>
      </w:r>
      <w:r w:rsidRPr="000077BA">
        <w:rPr>
          <w:rFonts w:ascii="Arial" w:eastAsia="Arial" w:hAnsi="Arial" w:cs="Arial"/>
          <w:noProof/>
          <w:szCs w:val="24"/>
        </w:rPr>
        <w:t>за</w:t>
      </w:r>
      <w:r w:rsidRPr="000077BA">
        <w:rPr>
          <w:rFonts w:ascii="Arial" w:eastAsia="Arial" w:hAnsi="Arial" w:cs="Arial"/>
          <w:noProof/>
          <w:spacing w:val="3"/>
          <w:szCs w:val="24"/>
        </w:rPr>
        <w:t xml:space="preserve"> </w:t>
      </w:r>
      <w:r w:rsidRPr="000077BA">
        <w:rPr>
          <w:rFonts w:ascii="Arial" w:eastAsia="Arial" w:hAnsi="Arial" w:cs="Arial"/>
          <w:noProof/>
          <w:spacing w:val="-2"/>
          <w:szCs w:val="24"/>
        </w:rPr>
        <w:t>с</w:t>
      </w:r>
      <w:r w:rsidRPr="000077BA">
        <w:rPr>
          <w:rFonts w:ascii="Arial" w:eastAsia="Arial" w:hAnsi="Arial" w:cs="Arial"/>
          <w:noProof/>
          <w:szCs w:val="24"/>
        </w:rPr>
        <w:t>пречавање настан</w:t>
      </w:r>
      <w:r w:rsidRPr="000077BA">
        <w:rPr>
          <w:rFonts w:ascii="Arial" w:eastAsia="Arial" w:hAnsi="Arial" w:cs="Arial"/>
          <w:noProof/>
          <w:spacing w:val="-1"/>
          <w:szCs w:val="24"/>
        </w:rPr>
        <w:t>к</w:t>
      </w:r>
      <w:r w:rsidRPr="000077BA">
        <w:rPr>
          <w:rFonts w:ascii="Arial" w:eastAsia="Arial" w:hAnsi="Arial" w:cs="Arial"/>
          <w:noProof/>
          <w:szCs w:val="24"/>
        </w:rPr>
        <w:t>а</w:t>
      </w:r>
      <w:r w:rsidRPr="000077BA">
        <w:rPr>
          <w:rFonts w:ascii="Arial" w:eastAsia="Arial" w:hAnsi="Arial" w:cs="Arial"/>
          <w:noProof/>
          <w:spacing w:val="3"/>
          <w:szCs w:val="24"/>
        </w:rPr>
        <w:t xml:space="preserve"> </w:t>
      </w:r>
      <w:r w:rsidRPr="000077BA">
        <w:rPr>
          <w:rFonts w:ascii="Arial" w:eastAsia="Arial" w:hAnsi="Arial" w:cs="Arial"/>
          <w:noProof/>
          <w:szCs w:val="24"/>
        </w:rPr>
        <w:t>и ши</w:t>
      </w:r>
      <w:r w:rsidRPr="000077BA">
        <w:rPr>
          <w:rFonts w:ascii="Arial" w:eastAsia="Arial" w:hAnsi="Arial" w:cs="Arial"/>
          <w:noProof/>
          <w:spacing w:val="-1"/>
          <w:szCs w:val="24"/>
        </w:rPr>
        <w:t>р</w:t>
      </w:r>
      <w:r w:rsidRPr="000077BA">
        <w:rPr>
          <w:rFonts w:ascii="Arial" w:eastAsia="Arial" w:hAnsi="Arial" w:cs="Arial"/>
          <w:noProof/>
          <w:szCs w:val="24"/>
        </w:rPr>
        <w:t>ења</w:t>
      </w:r>
      <w:r w:rsidRPr="000077BA">
        <w:rPr>
          <w:rFonts w:ascii="Arial" w:eastAsia="Arial" w:hAnsi="Arial" w:cs="Arial"/>
          <w:noProof/>
          <w:spacing w:val="3"/>
          <w:szCs w:val="24"/>
        </w:rPr>
        <w:t xml:space="preserve"> </w:t>
      </w:r>
      <w:r w:rsidRPr="000077BA">
        <w:rPr>
          <w:rFonts w:ascii="Arial" w:eastAsia="Arial" w:hAnsi="Arial" w:cs="Arial"/>
          <w:noProof/>
          <w:szCs w:val="24"/>
        </w:rPr>
        <w:t>п</w:t>
      </w:r>
      <w:r w:rsidRPr="000077BA">
        <w:rPr>
          <w:rFonts w:ascii="Arial" w:eastAsia="Arial" w:hAnsi="Arial" w:cs="Arial"/>
          <w:noProof/>
          <w:spacing w:val="-2"/>
          <w:szCs w:val="24"/>
        </w:rPr>
        <w:t>о</w:t>
      </w:r>
      <w:r w:rsidRPr="000077BA">
        <w:rPr>
          <w:rFonts w:ascii="Arial" w:eastAsia="Arial" w:hAnsi="Arial" w:cs="Arial"/>
          <w:noProof/>
          <w:spacing w:val="1"/>
          <w:szCs w:val="24"/>
        </w:rPr>
        <w:t>ж</w:t>
      </w:r>
      <w:r w:rsidRPr="000077BA">
        <w:rPr>
          <w:rFonts w:ascii="Arial" w:eastAsia="Arial" w:hAnsi="Arial" w:cs="Arial"/>
          <w:noProof/>
          <w:szCs w:val="24"/>
        </w:rPr>
        <w:t>а</w:t>
      </w:r>
      <w:r w:rsidRPr="000077BA">
        <w:rPr>
          <w:rFonts w:ascii="Arial" w:eastAsia="Arial" w:hAnsi="Arial" w:cs="Arial"/>
          <w:noProof/>
          <w:spacing w:val="-1"/>
          <w:szCs w:val="24"/>
        </w:rPr>
        <w:t>р</w:t>
      </w:r>
      <w:r w:rsidRPr="000077BA">
        <w:rPr>
          <w:rFonts w:ascii="Arial" w:eastAsia="Arial" w:hAnsi="Arial" w:cs="Arial"/>
          <w:noProof/>
          <w:szCs w:val="24"/>
        </w:rPr>
        <w:t>а</w:t>
      </w:r>
      <w:r w:rsidRPr="000077BA">
        <w:rPr>
          <w:rFonts w:ascii="Arial" w:eastAsia="Arial" w:hAnsi="Arial" w:cs="Arial"/>
          <w:noProof/>
          <w:spacing w:val="3"/>
          <w:szCs w:val="24"/>
        </w:rPr>
        <w:t xml:space="preserve"> </w:t>
      </w:r>
      <w:r w:rsidRPr="000077BA">
        <w:rPr>
          <w:rFonts w:ascii="Arial" w:eastAsia="Arial" w:hAnsi="Arial" w:cs="Arial"/>
          <w:noProof/>
          <w:szCs w:val="24"/>
        </w:rPr>
        <w:t>те</w:t>
      </w:r>
      <w:r w:rsidRPr="000077BA">
        <w:rPr>
          <w:rFonts w:ascii="Arial" w:eastAsia="Arial" w:hAnsi="Arial" w:cs="Arial"/>
          <w:noProof/>
          <w:spacing w:val="3"/>
          <w:szCs w:val="24"/>
        </w:rPr>
        <w:t xml:space="preserve"> </w:t>
      </w:r>
      <w:r w:rsidRPr="000077BA">
        <w:rPr>
          <w:rFonts w:ascii="Arial" w:eastAsia="Arial" w:hAnsi="Arial" w:cs="Arial"/>
          <w:noProof/>
          <w:szCs w:val="24"/>
        </w:rPr>
        <w:t>бр</w:t>
      </w:r>
      <w:r w:rsidRPr="000077BA">
        <w:rPr>
          <w:rFonts w:ascii="Arial" w:eastAsia="Arial" w:hAnsi="Arial" w:cs="Arial"/>
          <w:noProof/>
          <w:spacing w:val="-3"/>
          <w:szCs w:val="24"/>
        </w:rPr>
        <w:t>з</w:t>
      </w:r>
      <w:r w:rsidRPr="000077BA">
        <w:rPr>
          <w:rFonts w:ascii="Arial" w:eastAsia="Arial" w:hAnsi="Arial" w:cs="Arial"/>
          <w:noProof/>
          <w:spacing w:val="-1"/>
          <w:szCs w:val="24"/>
        </w:rPr>
        <w:t>и</w:t>
      </w:r>
      <w:r w:rsidRPr="000077BA">
        <w:rPr>
          <w:rFonts w:ascii="Arial" w:eastAsia="Arial" w:hAnsi="Arial" w:cs="Arial"/>
          <w:noProof/>
          <w:szCs w:val="24"/>
        </w:rPr>
        <w:t>на</w:t>
      </w:r>
      <w:r w:rsidRPr="000077BA">
        <w:rPr>
          <w:rFonts w:ascii="Arial" w:eastAsia="Arial" w:hAnsi="Arial" w:cs="Arial"/>
          <w:noProof/>
          <w:spacing w:val="6"/>
          <w:szCs w:val="24"/>
        </w:rPr>
        <w:t xml:space="preserve"> </w:t>
      </w:r>
      <w:r w:rsidRPr="000077BA">
        <w:rPr>
          <w:rFonts w:ascii="Arial" w:eastAsia="Arial" w:hAnsi="Arial" w:cs="Arial"/>
          <w:noProof/>
          <w:szCs w:val="24"/>
        </w:rPr>
        <w:t>и</w:t>
      </w:r>
      <w:r w:rsidRPr="000077BA">
        <w:rPr>
          <w:rFonts w:ascii="Arial" w:eastAsia="Arial" w:hAnsi="Arial" w:cs="Arial"/>
          <w:noProof/>
          <w:spacing w:val="2"/>
          <w:szCs w:val="24"/>
        </w:rPr>
        <w:t xml:space="preserve"> </w:t>
      </w:r>
      <w:r w:rsidRPr="000077BA">
        <w:rPr>
          <w:rFonts w:ascii="Arial" w:eastAsia="Arial" w:hAnsi="Arial" w:cs="Arial"/>
          <w:noProof/>
          <w:spacing w:val="-1"/>
          <w:szCs w:val="24"/>
        </w:rPr>
        <w:t>к</w:t>
      </w:r>
      <w:r w:rsidRPr="000077BA">
        <w:rPr>
          <w:rFonts w:ascii="Arial" w:eastAsia="Arial" w:hAnsi="Arial" w:cs="Arial"/>
          <w:noProof/>
          <w:szCs w:val="24"/>
        </w:rPr>
        <w:t>в</w:t>
      </w:r>
      <w:r w:rsidRPr="000077BA">
        <w:rPr>
          <w:rFonts w:ascii="Arial" w:eastAsia="Arial" w:hAnsi="Arial" w:cs="Arial"/>
          <w:noProof/>
          <w:spacing w:val="-2"/>
          <w:szCs w:val="24"/>
        </w:rPr>
        <w:t>а</w:t>
      </w:r>
      <w:r w:rsidRPr="000077BA">
        <w:rPr>
          <w:rFonts w:ascii="Arial" w:eastAsia="Arial" w:hAnsi="Arial" w:cs="Arial"/>
          <w:noProof/>
          <w:spacing w:val="1"/>
          <w:szCs w:val="24"/>
        </w:rPr>
        <w:t>л</w:t>
      </w:r>
      <w:r w:rsidRPr="000077BA">
        <w:rPr>
          <w:rFonts w:ascii="Arial" w:eastAsia="Arial" w:hAnsi="Arial" w:cs="Arial"/>
          <w:noProof/>
          <w:spacing w:val="-1"/>
          <w:szCs w:val="24"/>
        </w:rPr>
        <w:t>и</w:t>
      </w:r>
      <w:r w:rsidRPr="000077BA">
        <w:rPr>
          <w:rFonts w:ascii="Arial" w:eastAsia="Arial" w:hAnsi="Arial" w:cs="Arial"/>
          <w:noProof/>
          <w:szCs w:val="24"/>
        </w:rPr>
        <w:t>т</w:t>
      </w:r>
      <w:r w:rsidRPr="000077BA">
        <w:rPr>
          <w:rFonts w:ascii="Arial" w:eastAsia="Arial" w:hAnsi="Arial" w:cs="Arial"/>
          <w:noProof/>
          <w:spacing w:val="-1"/>
          <w:szCs w:val="24"/>
        </w:rPr>
        <w:t>е</w:t>
      </w:r>
      <w:r w:rsidRPr="000077BA">
        <w:rPr>
          <w:rFonts w:ascii="Arial" w:eastAsia="Arial" w:hAnsi="Arial" w:cs="Arial"/>
          <w:noProof/>
          <w:szCs w:val="24"/>
        </w:rPr>
        <w:t>т</w:t>
      </w:r>
      <w:r w:rsidRPr="000077BA">
        <w:rPr>
          <w:rFonts w:ascii="Arial" w:eastAsia="Arial" w:hAnsi="Arial" w:cs="Arial"/>
          <w:noProof/>
          <w:spacing w:val="3"/>
          <w:szCs w:val="24"/>
        </w:rPr>
        <w:t xml:space="preserve"> </w:t>
      </w:r>
      <w:r w:rsidRPr="000077BA">
        <w:rPr>
          <w:rFonts w:ascii="Arial" w:eastAsia="Arial" w:hAnsi="Arial" w:cs="Arial"/>
          <w:noProof/>
          <w:szCs w:val="24"/>
        </w:rPr>
        <w:t>ват</w:t>
      </w:r>
      <w:r w:rsidRPr="000077BA">
        <w:rPr>
          <w:rFonts w:ascii="Arial" w:eastAsia="Arial" w:hAnsi="Arial" w:cs="Arial"/>
          <w:noProof/>
          <w:spacing w:val="-1"/>
          <w:szCs w:val="24"/>
        </w:rPr>
        <w:t>р</w:t>
      </w:r>
      <w:r w:rsidRPr="000077BA">
        <w:rPr>
          <w:rFonts w:ascii="Arial" w:eastAsia="Arial" w:hAnsi="Arial" w:cs="Arial"/>
          <w:noProof/>
          <w:szCs w:val="24"/>
        </w:rPr>
        <w:t>ог</w:t>
      </w:r>
      <w:r w:rsidRPr="000077BA">
        <w:rPr>
          <w:rFonts w:ascii="Arial" w:eastAsia="Arial" w:hAnsi="Arial" w:cs="Arial"/>
          <w:noProof/>
          <w:spacing w:val="-2"/>
          <w:szCs w:val="24"/>
        </w:rPr>
        <w:t>а</w:t>
      </w:r>
      <w:r w:rsidRPr="000077BA">
        <w:rPr>
          <w:rFonts w:ascii="Arial" w:eastAsia="Arial" w:hAnsi="Arial" w:cs="Arial"/>
          <w:noProof/>
          <w:szCs w:val="24"/>
        </w:rPr>
        <w:t xml:space="preserve">сне </w:t>
      </w:r>
      <w:r w:rsidRPr="000077BA">
        <w:rPr>
          <w:rFonts w:ascii="Arial" w:eastAsia="Arial" w:hAnsi="Arial" w:cs="Arial"/>
          <w:noProof/>
          <w:spacing w:val="-1"/>
          <w:szCs w:val="24"/>
        </w:rPr>
        <w:t>и</w:t>
      </w:r>
      <w:r w:rsidRPr="000077BA">
        <w:rPr>
          <w:rFonts w:ascii="Arial" w:eastAsia="Arial" w:hAnsi="Arial" w:cs="Arial"/>
          <w:noProof/>
          <w:szCs w:val="24"/>
        </w:rPr>
        <w:t>нтервенц</w:t>
      </w:r>
      <w:r w:rsidRPr="000077BA">
        <w:rPr>
          <w:rFonts w:ascii="Arial" w:eastAsia="Arial" w:hAnsi="Arial" w:cs="Arial"/>
          <w:noProof/>
          <w:spacing w:val="-3"/>
          <w:szCs w:val="24"/>
        </w:rPr>
        <w:t>и</w:t>
      </w:r>
      <w:r w:rsidRPr="000077BA">
        <w:rPr>
          <w:rFonts w:ascii="Arial" w:eastAsia="Arial" w:hAnsi="Arial" w:cs="Arial"/>
          <w:noProof/>
          <w:spacing w:val="1"/>
          <w:szCs w:val="24"/>
        </w:rPr>
        <w:t>ј</w:t>
      </w:r>
      <w:r w:rsidRPr="000077BA">
        <w:rPr>
          <w:rFonts w:ascii="Arial" w:eastAsia="Arial" w:hAnsi="Arial" w:cs="Arial"/>
          <w:noProof/>
          <w:szCs w:val="24"/>
        </w:rPr>
        <w:t>е.</w:t>
      </w:r>
      <w:r w:rsidRPr="000077BA">
        <w:rPr>
          <w:rFonts w:ascii="Arial" w:eastAsia="Arial" w:hAnsi="Arial" w:cs="Arial"/>
          <w:noProof/>
          <w:spacing w:val="1"/>
          <w:szCs w:val="24"/>
        </w:rPr>
        <w:t xml:space="preserve"> З</w:t>
      </w:r>
      <w:r w:rsidRPr="000077BA">
        <w:rPr>
          <w:rFonts w:ascii="Arial" w:eastAsia="Arial" w:hAnsi="Arial" w:cs="Arial"/>
          <w:noProof/>
          <w:szCs w:val="24"/>
        </w:rPr>
        <w:t>а</w:t>
      </w:r>
      <w:r w:rsidRPr="000077BA">
        <w:rPr>
          <w:rFonts w:ascii="Arial" w:eastAsia="Arial" w:hAnsi="Arial" w:cs="Arial"/>
          <w:noProof/>
          <w:spacing w:val="2"/>
          <w:szCs w:val="24"/>
        </w:rPr>
        <w:t xml:space="preserve"> </w:t>
      </w:r>
      <w:r w:rsidRPr="000077BA">
        <w:rPr>
          <w:rFonts w:ascii="Arial" w:eastAsia="Arial" w:hAnsi="Arial" w:cs="Arial"/>
          <w:noProof/>
          <w:spacing w:val="-2"/>
          <w:szCs w:val="24"/>
        </w:rPr>
        <w:t>у</w:t>
      </w:r>
      <w:r w:rsidRPr="000077BA">
        <w:rPr>
          <w:rFonts w:ascii="Arial" w:eastAsia="Arial" w:hAnsi="Arial" w:cs="Arial"/>
          <w:noProof/>
          <w:szCs w:val="24"/>
        </w:rPr>
        <w:t>р</w:t>
      </w:r>
      <w:r w:rsidRPr="000077BA">
        <w:rPr>
          <w:rFonts w:ascii="Arial" w:eastAsia="Arial" w:hAnsi="Arial" w:cs="Arial"/>
          <w:noProof/>
          <w:spacing w:val="-1"/>
          <w:szCs w:val="24"/>
        </w:rPr>
        <w:t>е</w:t>
      </w:r>
      <w:r w:rsidRPr="000077BA">
        <w:rPr>
          <w:rFonts w:ascii="Arial" w:eastAsia="Arial" w:hAnsi="Arial" w:cs="Arial"/>
          <w:noProof/>
          <w:szCs w:val="24"/>
        </w:rPr>
        <w:t>ђ</w:t>
      </w:r>
      <w:r w:rsidRPr="000077BA">
        <w:rPr>
          <w:rFonts w:ascii="Arial" w:eastAsia="Arial" w:hAnsi="Arial" w:cs="Arial"/>
          <w:noProof/>
          <w:spacing w:val="-1"/>
          <w:szCs w:val="24"/>
        </w:rPr>
        <w:t>а</w:t>
      </w:r>
      <w:r w:rsidRPr="000077BA">
        <w:rPr>
          <w:rFonts w:ascii="Arial" w:eastAsia="Arial" w:hAnsi="Arial" w:cs="Arial"/>
          <w:noProof/>
          <w:spacing w:val="1"/>
          <w:szCs w:val="24"/>
        </w:rPr>
        <w:t>ј</w:t>
      </w:r>
      <w:r w:rsidRPr="000077BA">
        <w:rPr>
          <w:rFonts w:ascii="Arial" w:eastAsia="Arial" w:hAnsi="Arial" w:cs="Arial"/>
          <w:noProof/>
          <w:szCs w:val="24"/>
        </w:rPr>
        <w:t>е,</w:t>
      </w:r>
      <w:r w:rsidRPr="000077BA">
        <w:rPr>
          <w:rFonts w:ascii="Arial" w:eastAsia="Arial" w:hAnsi="Arial" w:cs="Arial"/>
          <w:noProof/>
          <w:spacing w:val="3"/>
          <w:szCs w:val="24"/>
        </w:rPr>
        <w:t xml:space="preserve"> </w:t>
      </w:r>
      <w:r w:rsidRPr="000077BA">
        <w:rPr>
          <w:rFonts w:ascii="Arial" w:eastAsia="Arial" w:hAnsi="Arial" w:cs="Arial"/>
          <w:noProof/>
          <w:szCs w:val="24"/>
        </w:rPr>
        <w:t>с</w:t>
      </w:r>
      <w:r w:rsidRPr="000077BA">
        <w:rPr>
          <w:rFonts w:ascii="Arial" w:eastAsia="Arial" w:hAnsi="Arial" w:cs="Arial"/>
          <w:noProof/>
          <w:spacing w:val="-3"/>
          <w:szCs w:val="24"/>
        </w:rPr>
        <w:t>а</w:t>
      </w:r>
      <w:r w:rsidRPr="000077BA">
        <w:rPr>
          <w:rFonts w:ascii="Arial" w:eastAsia="Arial" w:hAnsi="Arial" w:cs="Arial"/>
          <w:noProof/>
          <w:szCs w:val="24"/>
        </w:rPr>
        <w:t>ст</w:t>
      </w:r>
      <w:r w:rsidRPr="000077BA">
        <w:rPr>
          <w:rFonts w:ascii="Arial" w:eastAsia="Arial" w:hAnsi="Arial" w:cs="Arial"/>
          <w:noProof/>
          <w:spacing w:val="-1"/>
          <w:szCs w:val="24"/>
        </w:rPr>
        <w:t>а</w:t>
      </w:r>
      <w:r w:rsidRPr="000077BA">
        <w:rPr>
          <w:rFonts w:ascii="Arial" w:eastAsia="Arial" w:hAnsi="Arial" w:cs="Arial"/>
          <w:noProof/>
          <w:szCs w:val="24"/>
        </w:rPr>
        <w:t>ве</w:t>
      </w:r>
      <w:r w:rsidRPr="000077BA">
        <w:rPr>
          <w:rFonts w:ascii="Arial" w:eastAsia="Arial" w:hAnsi="Arial" w:cs="Arial"/>
          <w:noProof/>
          <w:spacing w:val="2"/>
          <w:szCs w:val="24"/>
        </w:rPr>
        <w:t xml:space="preserve"> </w:t>
      </w:r>
      <w:r w:rsidRPr="000077BA">
        <w:rPr>
          <w:rFonts w:ascii="Arial" w:eastAsia="Arial" w:hAnsi="Arial" w:cs="Arial"/>
          <w:noProof/>
          <w:szCs w:val="24"/>
        </w:rPr>
        <w:t>и</w:t>
      </w:r>
      <w:r w:rsidRPr="000077BA">
        <w:rPr>
          <w:rFonts w:ascii="Arial" w:eastAsia="Arial" w:hAnsi="Arial" w:cs="Arial"/>
          <w:noProof/>
          <w:spacing w:val="1"/>
          <w:szCs w:val="24"/>
        </w:rPr>
        <w:t xml:space="preserve"> </w:t>
      </w:r>
      <w:r w:rsidRPr="000077BA">
        <w:rPr>
          <w:rFonts w:ascii="Arial" w:eastAsia="Arial" w:hAnsi="Arial" w:cs="Arial"/>
          <w:noProof/>
          <w:szCs w:val="24"/>
        </w:rPr>
        <w:t>ос</w:t>
      </w:r>
      <w:r w:rsidRPr="000077BA">
        <w:rPr>
          <w:rFonts w:ascii="Arial" w:eastAsia="Arial" w:hAnsi="Arial" w:cs="Arial"/>
          <w:noProof/>
          <w:spacing w:val="-1"/>
          <w:szCs w:val="24"/>
        </w:rPr>
        <w:t>т</w:t>
      </w:r>
      <w:r w:rsidRPr="000077BA">
        <w:rPr>
          <w:rFonts w:ascii="Arial" w:eastAsia="Arial" w:hAnsi="Arial" w:cs="Arial"/>
          <w:noProof/>
          <w:szCs w:val="24"/>
        </w:rPr>
        <w:t>алу</w:t>
      </w:r>
      <w:r w:rsidRPr="000077BA">
        <w:rPr>
          <w:rFonts w:ascii="Arial" w:eastAsia="Arial" w:hAnsi="Arial" w:cs="Arial"/>
          <w:noProof/>
          <w:spacing w:val="3"/>
          <w:szCs w:val="24"/>
        </w:rPr>
        <w:t xml:space="preserve"> </w:t>
      </w:r>
      <w:r w:rsidRPr="000077BA">
        <w:rPr>
          <w:rFonts w:ascii="Arial" w:eastAsia="Arial" w:hAnsi="Arial" w:cs="Arial"/>
          <w:noProof/>
          <w:szCs w:val="24"/>
        </w:rPr>
        <w:t>опр</w:t>
      </w:r>
      <w:r w:rsidRPr="000077BA">
        <w:rPr>
          <w:rFonts w:ascii="Arial" w:eastAsia="Arial" w:hAnsi="Arial" w:cs="Arial"/>
          <w:noProof/>
          <w:spacing w:val="-1"/>
          <w:szCs w:val="24"/>
        </w:rPr>
        <w:t>ем</w:t>
      </w:r>
      <w:r w:rsidRPr="000077BA">
        <w:rPr>
          <w:rFonts w:ascii="Arial" w:eastAsia="Arial" w:hAnsi="Arial" w:cs="Arial"/>
          <w:noProof/>
          <w:szCs w:val="24"/>
        </w:rPr>
        <w:t>у за</w:t>
      </w:r>
      <w:r w:rsidRPr="000077BA">
        <w:rPr>
          <w:rFonts w:ascii="Arial" w:eastAsia="Arial" w:hAnsi="Arial" w:cs="Arial"/>
          <w:noProof/>
          <w:spacing w:val="4"/>
          <w:szCs w:val="24"/>
        </w:rPr>
        <w:t xml:space="preserve"> </w:t>
      </w:r>
      <w:r w:rsidRPr="000077BA">
        <w:rPr>
          <w:rFonts w:ascii="Arial" w:eastAsia="Arial" w:hAnsi="Arial" w:cs="Arial"/>
          <w:noProof/>
          <w:spacing w:val="-1"/>
          <w:szCs w:val="24"/>
        </w:rPr>
        <w:t>м</w:t>
      </w:r>
      <w:r w:rsidRPr="000077BA">
        <w:rPr>
          <w:rFonts w:ascii="Arial" w:eastAsia="Arial" w:hAnsi="Arial" w:cs="Arial"/>
          <w:noProof/>
          <w:szCs w:val="24"/>
        </w:rPr>
        <w:t>е</w:t>
      </w:r>
      <w:r w:rsidRPr="000077BA">
        <w:rPr>
          <w:rFonts w:ascii="Arial" w:eastAsia="Arial" w:hAnsi="Arial" w:cs="Arial"/>
          <w:noProof/>
          <w:spacing w:val="-1"/>
          <w:szCs w:val="24"/>
        </w:rPr>
        <w:t>р</w:t>
      </w:r>
      <w:r w:rsidRPr="000077BA">
        <w:rPr>
          <w:rFonts w:ascii="Arial" w:eastAsia="Arial" w:hAnsi="Arial" w:cs="Arial"/>
          <w:noProof/>
          <w:spacing w:val="-3"/>
          <w:szCs w:val="24"/>
        </w:rPr>
        <w:t>е</w:t>
      </w:r>
      <w:r w:rsidRPr="000077BA">
        <w:rPr>
          <w:rFonts w:ascii="Arial" w:eastAsia="Arial" w:hAnsi="Arial" w:cs="Arial"/>
          <w:noProof/>
          <w:szCs w:val="24"/>
        </w:rPr>
        <w:t>њ</w:t>
      </w:r>
      <w:r w:rsidRPr="000077BA">
        <w:rPr>
          <w:rFonts w:ascii="Arial" w:eastAsia="Arial" w:hAnsi="Arial" w:cs="Arial"/>
          <w:noProof/>
          <w:spacing w:val="-2"/>
          <w:szCs w:val="24"/>
        </w:rPr>
        <w:t>е</w:t>
      </w:r>
      <w:r w:rsidRPr="000077BA">
        <w:rPr>
          <w:rFonts w:ascii="Arial" w:eastAsia="Arial" w:hAnsi="Arial" w:cs="Arial"/>
          <w:noProof/>
          <w:szCs w:val="24"/>
        </w:rPr>
        <w:t>,</w:t>
      </w:r>
      <w:r w:rsidRPr="000077BA">
        <w:rPr>
          <w:rFonts w:ascii="Arial" w:eastAsia="Arial" w:hAnsi="Arial" w:cs="Arial"/>
          <w:noProof/>
          <w:spacing w:val="1"/>
          <w:szCs w:val="24"/>
        </w:rPr>
        <w:t xml:space="preserve"> </w:t>
      </w:r>
      <w:r w:rsidRPr="000077BA">
        <w:rPr>
          <w:rFonts w:ascii="Arial" w:eastAsia="Arial" w:hAnsi="Arial" w:cs="Arial"/>
          <w:noProof/>
          <w:spacing w:val="-2"/>
          <w:szCs w:val="24"/>
        </w:rPr>
        <w:t>у</w:t>
      </w:r>
      <w:r w:rsidRPr="000077BA">
        <w:rPr>
          <w:rFonts w:ascii="Arial" w:eastAsia="Arial" w:hAnsi="Arial" w:cs="Arial"/>
          <w:noProof/>
          <w:szCs w:val="24"/>
        </w:rPr>
        <w:t>прав</w:t>
      </w:r>
      <w:r w:rsidRPr="000077BA">
        <w:rPr>
          <w:rFonts w:ascii="Arial" w:eastAsia="Arial" w:hAnsi="Arial" w:cs="Arial"/>
          <w:noProof/>
          <w:spacing w:val="-1"/>
          <w:szCs w:val="24"/>
        </w:rPr>
        <w:t>љ</w:t>
      </w:r>
      <w:r w:rsidRPr="000077BA">
        <w:rPr>
          <w:rFonts w:ascii="Arial" w:eastAsia="Arial" w:hAnsi="Arial" w:cs="Arial"/>
          <w:noProof/>
          <w:szCs w:val="24"/>
        </w:rPr>
        <w:t>ање</w:t>
      </w:r>
      <w:r w:rsidRPr="000077BA">
        <w:rPr>
          <w:rFonts w:ascii="Arial" w:eastAsia="Arial" w:hAnsi="Arial" w:cs="Arial"/>
          <w:noProof/>
          <w:spacing w:val="5"/>
          <w:szCs w:val="24"/>
        </w:rPr>
        <w:t xml:space="preserve"> </w:t>
      </w:r>
      <w:r w:rsidRPr="000077BA">
        <w:rPr>
          <w:rFonts w:ascii="Arial" w:eastAsia="Arial" w:hAnsi="Arial" w:cs="Arial"/>
          <w:noProof/>
          <w:szCs w:val="24"/>
        </w:rPr>
        <w:t>и</w:t>
      </w:r>
      <w:r w:rsidRPr="000077BA">
        <w:rPr>
          <w:rFonts w:ascii="Arial" w:eastAsia="Arial" w:hAnsi="Arial" w:cs="Arial"/>
          <w:noProof/>
          <w:spacing w:val="1"/>
          <w:szCs w:val="24"/>
        </w:rPr>
        <w:t xml:space="preserve"> </w:t>
      </w:r>
      <w:r w:rsidRPr="000077BA">
        <w:rPr>
          <w:rFonts w:ascii="Arial" w:eastAsia="Arial" w:hAnsi="Arial" w:cs="Arial"/>
          <w:noProof/>
          <w:szCs w:val="24"/>
        </w:rPr>
        <w:t>н</w:t>
      </w:r>
      <w:r w:rsidRPr="000077BA">
        <w:rPr>
          <w:rFonts w:ascii="Arial" w:eastAsia="Arial" w:hAnsi="Arial" w:cs="Arial"/>
          <w:noProof/>
          <w:spacing w:val="-2"/>
          <w:szCs w:val="24"/>
        </w:rPr>
        <w:t>а</w:t>
      </w:r>
      <w:r w:rsidRPr="000077BA">
        <w:rPr>
          <w:rFonts w:ascii="Arial" w:eastAsia="Arial" w:hAnsi="Arial" w:cs="Arial"/>
          <w:noProof/>
          <w:spacing w:val="1"/>
          <w:szCs w:val="24"/>
        </w:rPr>
        <w:t>д</w:t>
      </w:r>
      <w:r w:rsidRPr="000077BA">
        <w:rPr>
          <w:rFonts w:ascii="Arial" w:eastAsia="Arial" w:hAnsi="Arial" w:cs="Arial"/>
          <w:noProof/>
          <w:szCs w:val="24"/>
        </w:rPr>
        <w:t>з</w:t>
      </w:r>
      <w:r w:rsidRPr="000077BA">
        <w:rPr>
          <w:rFonts w:ascii="Arial" w:eastAsia="Arial" w:hAnsi="Arial" w:cs="Arial"/>
          <w:noProof/>
          <w:spacing w:val="-1"/>
          <w:szCs w:val="24"/>
        </w:rPr>
        <w:t>и</w:t>
      </w:r>
      <w:r w:rsidRPr="000077BA">
        <w:rPr>
          <w:rFonts w:ascii="Arial" w:eastAsia="Arial" w:hAnsi="Arial" w:cs="Arial"/>
          <w:noProof/>
          <w:szCs w:val="24"/>
        </w:rPr>
        <w:t>р</w:t>
      </w:r>
      <w:r w:rsidRPr="000077BA">
        <w:rPr>
          <w:rFonts w:ascii="Arial" w:eastAsia="Arial" w:hAnsi="Arial" w:cs="Arial"/>
          <w:noProof/>
          <w:spacing w:val="-3"/>
          <w:szCs w:val="24"/>
        </w:rPr>
        <w:t>а</w:t>
      </w:r>
      <w:r w:rsidRPr="000077BA">
        <w:rPr>
          <w:rFonts w:ascii="Arial" w:eastAsia="Arial" w:hAnsi="Arial" w:cs="Arial"/>
          <w:noProof/>
          <w:szCs w:val="24"/>
        </w:rPr>
        <w:t>ње т</w:t>
      </w:r>
      <w:r w:rsidRPr="000077BA">
        <w:rPr>
          <w:rFonts w:ascii="Arial" w:eastAsia="Arial" w:hAnsi="Arial" w:cs="Arial"/>
          <w:noProof/>
          <w:spacing w:val="-1"/>
          <w:szCs w:val="24"/>
        </w:rPr>
        <w:t>е</w:t>
      </w:r>
      <w:r w:rsidRPr="000077BA">
        <w:rPr>
          <w:rFonts w:ascii="Arial" w:eastAsia="Arial" w:hAnsi="Arial" w:cs="Arial"/>
          <w:noProof/>
          <w:spacing w:val="-2"/>
          <w:szCs w:val="24"/>
        </w:rPr>
        <w:t>х</w:t>
      </w:r>
      <w:r w:rsidRPr="000077BA">
        <w:rPr>
          <w:rFonts w:ascii="Arial" w:eastAsia="Arial" w:hAnsi="Arial" w:cs="Arial"/>
          <w:noProof/>
          <w:szCs w:val="24"/>
        </w:rPr>
        <w:t>но</w:t>
      </w:r>
      <w:r w:rsidRPr="000077BA">
        <w:rPr>
          <w:rFonts w:ascii="Arial" w:eastAsia="Arial" w:hAnsi="Arial" w:cs="Arial"/>
          <w:noProof/>
          <w:spacing w:val="1"/>
          <w:szCs w:val="24"/>
        </w:rPr>
        <w:t>л</w:t>
      </w:r>
      <w:r w:rsidRPr="000077BA">
        <w:rPr>
          <w:rFonts w:ascii="Arial" w:eastAsia="Arial" w:hAnsi="Arial" w:cs="Arial"/>
          <w:noProof/>
          <w:szCs w:val="24"/>
        </w:rPr>
        <w:t>ошк</w:t>
      </w:r>
      <w:r w:rsidRPr="000077BA">
        <w:rPr>
          <w:rFonts w:ascii="Arial" w:eastAsia="Arial" w:hAnsi="Arial" w:cs="Arial"/>
          <w:noProof/>
          <w:spacing w:val="-1"/>
          <w:szCs w:val="24"/>
        </w:rPr>
        <w:t>о</w:t>
      </w:r>
      <w:r w:rsidRPr="000077BA">
        <w:rPr>
          <w:rFonts w:ascii="Arial" w:eastAsia="Arial" w:hAnsi="Arial" w:cs="Arial"/>
          <w:noProof/>
          <w:szCs w:val="24"/>
        </w:rPr>
        <w:t>г</w:t>
      </w:r>
      <w:r w:rsidRPr="000077BA">
        <w:rPr>
          <w:rFonts w:ascii="Arial" w:eastAsia="Arial" w:hAnsi="Arial" w:cs="Arial"/>
          <w:noProof/>
          <w:spacing w:val="2"/>
          <w:szCs w:val="24"/>
        </w:rPr>
        <w:t xml:space="preserve"> </w:t>
      </w:r>
      <w:r w:rsidRPr="000077BA">
        <w:rPr>
          <w:rFonts w:ascii="Arial" w:eastAsia="Arial" w:hAnsi="Arial" w:cs="Arial"/>
          <w:noProof/>
          <w:szCs w:val="24"/>
        </w:rPr>
        <w:t>пр</w:t>
      </w:r>
      <w:r w:rsidRPr="000077BA">
        <w:rPr>
          <w:rFonts w:ascii="Arial" w:eastAsia="Arial" w:hAnsi="Arial" w:cs="Arial"/>
          <w:noProof/>
          <w:spacing w:val="-3"/>
          <w:szCs w:val="24"/>
        </w:rPr>
        <w:t>о</w:t>
      </w:r>
      <w:r w:rsidRPr="000077BA">
        <w:rPr>
          <w:rFonts w:ascii="Arial" w:eastAsia="Arial" w:hAnsi="Arial" w:cs="Arial"/>
          <w:noProof/>
          <w:szCs w:val="24"/>
        </w:rPr>
        <w:t>цес</w:t>
      </w:r>
      <w:r w:rsidRPr="000077BA">
        <w:rPr>
          <w:rFonts w:ascii="Arial" w:eastAsia="Arial" w:hAnsi="Arial" w:cs="Arial"/>
          <w:noProof/>
          <w:spacing w:val="-1"/>
          <w:szCs w:val="24"/>
        </w:rPr>
        <w:t>а</w:t>
      </w:r>
      <w:r w:rsidRPr="000077BA">
        <w:rPr>
          <w:rFonts w:ascii="Arial" w:eastAsia="Arial" w:hAnsi="Arial" w:cs="Arial"/>
          <w:noProof/>
          <w:szCs w:val="24"/>
        </w:rPr>
        <w:t>, спреч</w:t>
      </w:r>
      <w:r w:rsidRPr="000077BA">
        <w:rPr>
          <w:rFonts w:ascii="Arial" w:eastAsia="Arial" w:hAnsi="Arial" w:cs="Arial"/>
          <w:noProof/>
          <w:spacing w:val="1"/>
          <w:szCs w:val="24"/>
        </w:rPr>
        <w:t>а</w:t>
      </w:r>
      <w:r w:rsidRPr="000077BA">
        <w:rPr>
          <w:rFonts w:ascii="Arial" w:eastAsia="Arial" w:hAnsi="Arial" w:cs="Arial"/>
          <w:noProof/>
          <w:szCs w:val="24"/>
        </w:rPr>
        <w:t>в</w:t>
      </w:r>
      <w:r w:rsidRPr="000077BA">
        <w:rPr>
          <w:rFonts w:ascii="Arial" w:eastAsia="Arial" w:hAnsi="Arial" w:cs="Arial"/>
          <w:noProof/>
          <w:spacing w:val="-2"/>
          <w:szCs w:val="24"/>
        </w:rPr>
        <w:t>а</w:t>
      </w:r>
      <w:r w:rsidRPr="000077BA">
        <w:rPr>
          <w:rFonts w:ascii="Arial" w:eastAsia="Arial" w:hAnsi="Arial" w:cs="Arial"/>
          <w:noProof/>
          <w:szCs w:val="24"/>
        </w:rPr>
        <w:t>ње</w:t>
      </w:r>
      <w:r w:rsidRPr="000077BA">
        <w:rPr>
          <w:rFonts w:ascii="Arial" w:eastAsia="Arial" w:hAnsi="Arial" w:cs="Arial"/>
          <w:noProof/>
          <w:spacing w:val="1"/>
          <w:szCs w:val="24"/>
        </w:rPr>
        <w:t xml:space="preserve"> </w:t>
      </w:r>
      <w:r w:rsidRPr="000077BA">
        <w:rPr>
          <w:rFonts w:ascii="Arial" w:eastAsia="Arial" w:hAnsi="Arial" w:cs="Arial"/>
          <w:noProof/>
          <w:szCs w:val="24"/>
        </w:rPr>
        <w:t>настан</w:t>
      </w:r>
      <w:r w:rsidRPr="000077BA">
        <w:rPr>
          <w:rFonts w:ascii="Arial" w:eastAsia="Arial" w:hAnsi="Arial" w:cs="Arial"/>
          <w:noProof/>
          <w:spacing w:val="-1"/>
          <w:szCs w:val="24"/>
        </w:rPr>
        <w:t>к</w:t>
      </w:r>
      <w:r w:rsidRPr="000077BA">
        <w:rPr>
          <w:rFonts w:ascii="Arial" w:eastAsia="Arial" w:hAnsi="Arial" w:cs="Arial"/>
          <w:noProof/>
          <w:szCs w:val="24"/>
        </w:rPr>
        <w:t>а</w:t>
      </w:r>
      <w:r w:rsidRPr="000077BA">
        <w:rPr>
          <w:rFonts w:ascii="Arial" w:eastAsia="Arial" w:hAnsi="Arial" w:cs="Arial"/>
          <w:noProof/>
          <w:spacing w:val="1"/>
          <w:szCs w:val="24"/>
        </w:rPr>
        <w:t xml:space="preserve"> </w:t>
      </w:r>
      <w:r w:rsidRPr="000077BA">
        <w:rPr>
          <w:rFonts w:ascii="Arial" w:eastAsia="Arial" w:hAnsi="Arial" w:cs="Arial"/>
          <w:noProof/>
          <w:szCs w:val="24"/>
        </w:rPr>
        <w:t>и ши</w:t>
      </w:r>
      <w:r w:rsidRPr="000077BA">
        <w:rPr>
          <w:rFonts w:ascii="Arial" w:eastAsia="Arial" w:hAnsi="Arial" w:cs="Arial"/>
          <w:noProof/>
          <w:spacing w:val="-1"/>
          <w:szCs w:val="24"/>
        </w:rPr>
        <w:t>р</w:t>
      </w:r>
      <w:r w:rsidRPr="000077BA">
        <w:rPr>
          <w:rFonts w:ascii="Arial" w:eastAsia="Arial" w:hAnsi="Arial" w:cs="Arial"/>
          <w:noProof/>
          <w:spacing w:val="-3"/>
          <w:szCs w:val="24"/>
        </w:rPr>
        <w:t>е</w:t>
      </w:r>
      <w:r w:rsidRPr="000077BA">
        <w:rPr>
          <w:rFonts w:ascii="Arial" w:eastAsia="Arial" w:hAnsi="Arial" w:cs="Arial"/>
          <w:noProof/>
          <w:szCs w:val="24"/>
        </w:rPr>
        <w:t>ња</w:t>
      </w:r>
      <w:r w:rsidRPr="000077BA">
        <w:rPr>
          <w:rFonts w:ascii="Arial" w:eastAsia="Arial" w:hAnsi="Arial" w:cs="Arial"/>
          <w:noProof/>
          <w:spacing w:val="1"/>
          <w:szCs w:val="24"/>
        </w:rPr>
        <w:t xml:space="preserve"> </w:t>
      </w:r>
      <w:r w:rsidRPr="000077BA">
        <w:rPr>
          <w:rFonts w:ascii="Arial" w:eastAsia="Arial" w:hAnsi="Arial" w:cs="Arial"/>
          <w:noProof/>
          <w:szCs w:val="24"/>
        </w:rPr>
        <w:t>по</w:t>
      </w:r>
      <w:r w:rsidRPr="000077BA">
        <w:rPr>
          <w:rFonts w:ascii="Arial" w:eastAsia="Arial" w:hAnsi="Arial" w:cs="Arial"/>
          <w:noProof/>
          <w:spacing w:val="1"/>
          <w:szCs w:val="24"/>
        </w:rPr>
        <w:t>ж</w:t>
      </w:r>
      <w:r w:rsidRPr="000077BA">
        <w:rPr>
          <w:rFonts w:ascii="Arial" w:eastAsia="Arial" w:hAnsi="Arial" w:cs="Arial"/>
          <w:noProof/>
          <w:szCs w:val="24"/>
        </w:rPr>
        <w:t>а</w:t>
      </w:r>
      <w:r w:rsidRPr="000077BA">
        <w:rPr>
          <w:rFonts w:ascii="Arial" w:eastAsia="Arial" w:hAnsi="Arial" w:cs="Arial"/>
          <w:noProof/>
          <w:spacing w:val="-1"/>
          <w:szCs w:val="24"/>
        </w:rPr>
        <w:t>р</w:t>
      </w:r>
      <w:r w:rsidRPr="000077BA">
        <w:rPr>
          <w:rFonts w:ascii="Arial" w:eastAsia="Arial" w:hAnsi="Arial" w:cs="Arial"/>
          <w:noProof/>
          <w:spacing w:val="-3"/>
          <w:szCs w:val="24"/>
        </w:rPr>
        <w:t>а</w:t>
      </w:r>
      <w:r w:rsidRPr="000077BA">
        <w:rPr>
          <w:rFonts w:ascii="Arial" w:eastAsia="Arial" w:hAnsi="Arial" w:cs="Arial"/>
          <w:noProof/>
          <w:szCs w:val="24"/>
        </w:rPr>
        <w:t>,</w:t>
      </w:r>
      <w:r w:rsidRPr="000077BA">
        <w:rPr>
          <w:rFonts w:ascii="Arial" w:eastAsia="Arial" w:hAnsi="Arial" w:cs="Arial"/>
          <w:noProof/>
          <w:spacing w:val="2"/>
          <w:szCs w:val="24"/>
        </w:rPr>
        <w:t xml:space="preserve"> </w:t>
      </w:r>
      <w:r w:rsidRPr="000077BA">
        <w:rPr>
          <w:rFonts w:ascii="Arial" w:eastAsia="Arial" w:hAnsi="Arial" w:cs="Arial"/>
          <w:noProof/>
          <w:szCs w:val="24"/>
        </w:rPr>
        <w:t>е</w:t>
      </w:r>
      <w:r w:rsidRPr="000077BA">
        <w:rPr>
          <w:rFonts w:ascii="Arial" w:eastAsia="Arial" w:hAnsi="Arial" w:cs="Arial"/>
          <w:noProof/>
          <w:spacing w:val="-1"/>
          <w:szCs w:val="24"/>
        </w:rPr>
        <w:t>к</w:t>
      </w:r>
      <w:r w:rsidRPr="000077BA">
        <w:rPr>
          <w:rFonts w:ascii="Arial" w:eastAsia="Arial" w:hAnsi="Arial" w:cs="Arial"/>
          <w:noProof/>
          <w:szCs w:val="24"/>
        </w:rPr>
        <w:t>с</w:t>
      </w:r>
      <w:r w:rsidRPr="000077BA">
        <w:rPr>
          <w:rFonts w:ascii="Arial" w:eastAsia="Arial" w:hAnsi="Arial" w:cs="Arial"/>
          <w:noProof/>
          <w:spacing w:val="-2"/>
          <w:szCs w:val="24"/>
        </w:rPr>
        <w:t>п</w:t>
      </w:r>
      <w:r w:rsidRPr="000077BA">
        <w:rPr>
          <w:rFonts w:ascii="Arial" w:eastAsia="Arial" w:hAnsi="Arial" w:cs="Arial"/>
          <w:noProof/>
          <w:spacing w:val="1"/>
          <w:szCs w:val="24"/>
        </w:rPr>
        <w:t>л</w:t>
      </w:r>
      <w:r w:rsidRPr="000077BA">
        <w:rPr>
          <w:rFonts w:ascii="Arial" w:eastAsia="Arial" w:hAnsi="Arial" w:cs="Arial"/>
          <w:noProof/>
          <w:szCs w:val="24"/>
        </w:rPr>
        <w:t>о</w:t>
      </w:r>
      <w:r w:rsidRPr="000077BA">
        <w:rPr>
          <w:rFonts w:ascii="Arial" w:eastAsia="Arial" w:hAnsi="Arial" w:cs="Arial"/>
          <w:noProof/>
          <w:spacing w:val="-1"/>
          <w:szCs w:val="24"/>
        </w:rPr>
        <w:t>зи</w:t>
      </w:r>
      <w:r w:rsidRPr="000077BA">
        <w:rPr>
          <w:rFonts w:ascii="Arial" w:eastAsia="Arial" w:hAnsi="Arial" w:cs="Arial"/>
          <w:noProof/>
          <w:spacing w:val="1"/>
          <w:szCs w:val="24"/>
        </w:rPr>
        <w:t>ј</w:t>
      </w:r>
      <w:r w:rsidRPr="000077BA">
        <w:rPr>
          <w:rFonts w:ascii="Arial" w:eastAsia="Arial" w:hAnsi="Arial" w:cs="Arial"/>
          <w:noProof/>
          <w:szCs w:val="24"/>
        </w:rPr>
        <w:t>е</w:t>
      </w:r>
      <w:r w:rsidRPr="000077BA">
        <w:rPr>
          <w:rFonts w:ascii="Arial" w:eastAsia="Arial" w:hAnsi="Arial" w:cs="Arial"/>
          <w:noProof/>
          <w:spacing w:val="1"/>
          <w:szCs w:val="24"/>
        </w:rPr>
        <w:t xml:space="preserve"> </w:t>
      </w:r>
      <w:r w:rsidRPr="000077BA">
        <w:rPr>
          <w:rFonts w:ascii="Arial" w:eastAsia="Arial" w:hAnsi="Arial" w:cs="Arial"/>
          <w:noProof/>
          <w:spacing w:val="-1"/>
          <w:szCs w:val="24"/>
        </w:rPr>
        <w:t>и</w:t>
      </w:r>
      <w:r w:rsidRPr="000077BA">
        <w:rPr>
          <w:rFonts w:ascii="Arial" w:eastAsia="Arial" w:hAnsi="Arial" w:cs="Arial"/>
          <w:noProof/>
          <w:spacing w:val="1"/>
          <w:szCs w:val="24"/>
        </w:rPr>
        <w:t>л</w:t>
      </w:r>
      <w:r w:rsidRPr="000077BA">
        <w:rPr>
          <w:rFonts w:ascii="Arial" w:eastAsia="Arial" w:hAnsi="Arial" w:cs="Arial"/>
          <w:noProof/>
          <w:szCs w:val="24"/>
        </w:rPr>
        <w:t xml:space="preserve">и </w:t>
      </w:r>
      <w:r w:rsidRPr="000077BA">
        <w:rPr>
          <w:rFonts w:ascii="Arial" w:eastAsia="Arial" w:hAnsi="Arial" w:cs="Arial"/>
          <w:noProof/>
          <w:spacing w:val="1"/>
          <w:szCs w:val="24"/>
        </w:rPr>
        <w:t>д</w:t>
      </w:r>
      <w:r w:rsidRPr="000077BA">
        <w:rPr>
          <w:rFonts w:ascii="Arial" w:eastAsia="Arial" w:hAnsi="Arial" w:cs="Arial"/>
          <w:noProof/>
          <w:szCs w:val="24"/>
        </w:rPr>
        <w:t>р</w:t>
      </w:r>
      <w:r w:rsidRPr="000077BA">
        <w:rPr>
          <w:rFonts w:ascii="Arial" w:eastAsia="Arial" w:hAnsi="Arial" w:cs="Arial"/>
          <w:noProof/>
          <w:spacing w:val="-3"/>
          <w:szCs w:val="24"/>
        </w:rPr>
        <w:t>у</w:t>
      </w:r>
      <w:r w:rsidRPr="000077BA">
        <w:rPr>
          <w:rFonts w:ascii="Arial" w:eastAsia="Arial" w:hAnsi="Arial" w:cs="Arial"/>
          <w:noProof/>
          <w:spacing w:val="1"/>
          <w:szCs w:val="24"/>
        </w:rPr>
        <w:t>г</w:t>
      </w:r>
      <w:r w:rsidRPr="000077BA">
        <w:rPr>
          <w:rFonts w:ascii="Arial" w:eastAsia="Arial" w:hAnsi="Arial" w:cs="Arial"/>
          <w:noProof/>
          <w:spacing w:val="-1"/>
          <w:szCs w:val="24"/>
        </w:rPr>
        <w:t>и</w:t>
      </w:r>
      <w:r w:rsidRPr="000077BA">
        <w:rPr>
          <w:rFonts w:ascii="Arial" w:eastAsia="Arial" w:hAnsi="Arial" w:cs="Arial"/>
          <w:noProof/>
          <w:szCs w:val="24"/>
        </w:rPr>
        <w:t>х</w:t>
      </w:r>
      <w:r w:rsidRPr="000077BA">
        <w:rPr>
          <w:rFonts w:ascii="Arial" w:eastAsia="Arial" w:hAnsi="Arial" w:cs="Arial"/>
          <w:noProof/>
          <w:spacing w:val="1"/>
          <w:szCs w:val="24"/>
        </w:rPr>
        <w:t xml:space="preserve"> д</w:t>
      </w:r>
      <w:r w:rsidRPr="000077BA">
        <w:rPr>
          <w:rFonts w:ascii="Arial" w:eastAsia="Arial" w:hAnsi="Arial" w:cs="Arial"/>
          <w:noProof/>
          <w:spacing w:val="-3"/>
          <w:szCs w:val="24"/>
        </w:rPr>
        <w:t>о</w:t>
      </w:r>
      <w:r w:rsidRPr="000077BA">
        <w:rPr>
          <w:rFonts w:ascii="Arial" w:eastAsia="Arial" w:hAnsi="Arial" w:cs="Arial"/>
          <w:noProof/>
          <w:spacing w:val="1"/>
          <w:szCs w:val="24"/>
        </w:rPr>
        <w:t>г</w:t>
      </w:r>
      <w:r w:rsidRPr="000077BA">
        <w:rPr>
          <w:rFonts w:ascii="Arial" w:eastAsia="Arial" w:hAnsi="Arial" w:cs="Arial"/>
          <w:noProof/>
          <w:spacing w:val="-3"/>
          <w:szCs w:val="24"/>
        </w:rPr>
        <w:t>а</w:t>
      </w:r>
      <w:r w:rsidRPr="000077BA">
        <w:rPr>
          <w:rFonts w:ascii="Arial" w:eastAsia="Arial" w:hAnsi="Arial" w:cs="Arial"/>
          <w:noProof/>
          <w:szCs w:val="24"/>
        </w:rPr>
        <w:t>ђ</w:t>
      </w:r>
      <w:r w:rsidRPr="000077BA">
        <w:rPr>
          <w:rFonts w:ascii="Arial" w:eastAsia="Arial" w:hAnsi="Arial" w:cs="Arial"/>
          <w:noProof/>
          <w:spacing w:val="-1"/>
          <w:szCs w:val="24"/>
        </w:rPr>
        <w:t>а</w:t>
      </w:r>
      <w:r w:rsidRPr="000077BA">
        <w:rPr>
          <w:rFonts w:ascii="Arial" w:eastAsia="Arial" w:hAnsi="Arial" w:cs="Arial"/>
          <w:noProof/>
          <w:spacing w:val="1"/>
          <w:szCs w:val="24"/>
        </w:rPr>
        <w:t>ј</w:t>
      </w:r>
      <w:r w:rsidRPr="000077BA">
        <w:rPr>
          <w:rFonts w:ascii="Arial" w:eastAsia="Arial" w:hAnsi="Arial" w:cs="Arial"/>
          <w:noProof/>
          <w:szCs w:val="24"/>
        </w:rPr>
        <w:t>а те</w:t>
      </w:r>
      <w:r w:rsidRPr="000077BA">
        <w:rPr>
          <w:rFonts w:ascii="Arial" w:eastAsia="Arial" w:hAnsi="Arial" w:cs="Arial"/>
          <w:noProof/>
          <w:spacing w:val="-14"/>
          <w:szCs w:val="24"/>
        </w:rPr>
        <w:t xml:space="preserve"> </w:t>
      </w:r>
      <w:r w:rsidRPr="000077BA">
        <w:rPr>
          <w:rFonts w:ascii="Arial" w:eastAsia="Arial" w:hAnsi="Arial" w:cs="Arial"/>
          <w:noProof/>
          <w:szCs w:val="24"/>
        </w:rPr>
        <w:t>за</w:t>
      </w:r>
      <w:r w:rsidRPr="000077BA">
        <w:rPr>
          <w:rFonts w:ascii="Arial" w:eastAsia="Arial" w:hAnsi="Arial" w:cs="Arial"/>
          <w:noProof/>
          <w:spacing w:val="-16"/>
          <w:szCs w:val="24"/>
        </w:rPr>
        <w:t xml:space="preserve"> </w:t>
      </w:r>
      <w:r w:rsidRPr="000077BA">
        <w:rPr>
          <w:rFonts w:ascii="Arial" w:eastAsia="Arial" w:hAnsi="Arial" w:cs="Arial"/>
          <w:noProof/>
          <w:spacing w:val="1"/>
          <w:szCs w:val="24"/>
        </w:rPr>
        <w:t>д</w:t>
      </w:r>
      <w:r w:rsidRPr="000077BA">
        <w:rPr>
          <w:rFonts w:ascii="Arial" w:eastAsia="Arial" w:hAnsi="Arial" w:cs="Arial"/>
          <w:noProof/>
          <w:spacing w:val="-3"/>
          <w:szCs w:val="24"/>
        </w:rPr>
        <w:t>о</w:t>
      </w:r>
      <w:r w:rsidRPr="000077BA">
        <w:rPr>
          <w:rFonts w:ascii="Arial" w:eastAsia="Arial" w:hAnsi="Arial" w:cs="Arial"/>
          <w:noProof/>
          <w:spacing w:val="1"/>
          <w:szCs w:val="24"/>
        </w:rPr>
        <w:t>ј</w:t>
      </w:r>
      <w:r w:rsidRPr="000077BA">
        <w:rPr>
          <w:rFonts w:ascii="Arial" w:eastAsia="Arial" w:hAnsi="Arial" w:cs="Arial"/>
          <w:noProof/>
          <w:szCs w:val="24"/>
        </w:rPr>
        <w:t>аву</w:t>
      </w:r>
      <w:r w:rsidRPr="000077BA">
        <w:rPr>
          <w:rFonts w:ascii="Arial" w:eastAsia="Arial" w:hAnsi="Arial" w:cs="Arial"/>
          <w:noProof/>
          <w:spacing w:val="-16"/>
          <w:szCs w:val="24"/>
        </w:rPr>
        <w:t xml:space="preserve"> </w:t>
      </w:r>
      <w:r w:rsidRPr="000077BA">
        <w:rPr>
          <w:rFonts w:ascii="Arial" w:eastAsia="Arial" w:hAnsi="Arial" w:cs="Arial"/>
          <w:noProof/>
          <w:szCs w:val="24"/>
        </w:rPr>
        <w:t>и</w:t>
      </w:r>
      <w:r w:rsidRPr="000077BA">
        <w:rPr>
          <w:rFonts w:ascii="Arial" w:eastAsia="Arial" w:hAnsi="Arial" w:cs="Arial"/>
          <w:noProof/>
          <w:spacing w:val="-17"/>
          <w:szCs w:val="24"/>
        </w:rPr>
        <w:t xml:space="preserve"> </w:t>
      </w:r>
      <w:r w:rsidRPr="000077BA">
        <w:rPr>
          <w:rFonts w:ascii="Arial" w:eastAsia="Arial" w:hAnsi="Arial" w:cs="Arial"/>
          <w:noProof/>
          <w:spacing w:val="1"/>
          <w:szCs w:val="24"/>
        </w:rPr>
        <w:t>г</w:t>
      </w:r>
      <w:r w:rsidRPr="000077BA">
        <w:rPr>
          <w:rFonts w:ascii="Arial" w:eastAsia="Arial" w:hAnsi="Arial" w:cs="Arial"/>
          <w:noProof/>
          <w:spacing w:val="-3"/>
          <w:szCs w:val="24"/>
        </w:rPr>
        <w:t>а</w:t>
      </w:r>
      <w:r w:rsidRPr="000077BA">
        <w:rPr>
          <w:rFonts w:ascii="Arial" w:eastAsia="Arial" w:hAnsi="Arial" w:cs="Arial"/>
          <w:noProof/>
          <w:szCs w:val="24"/>
        </w:rPr>
        <w:t>шење</w:t>
      </w:r>
      <w:r w:rsidRPr="000077BA">
        <w:rPr>
          <w:rFonts w:ascii="Arial" w:eastAsia="Arial" w:hAnsi="Arial" w:cs="Arial"/>
          <w:noProof/>
          <w:spacing w:val="-18"/>
          <w:szCs w:val="24"/>
        </w:rPr>
        <w:t xml:space="preserve"> </w:t>
      </w:r>
      <w:r w:rsidRPr="000077BA">
        <w:rPr>
          <w:rFonts w:ascii="Arial" w:eastAsia="Arial" w:hAnsi="Arial" w:cs="Arial"/>
          <w:noProof/>
          <w:spacing w:val="-2"/>
          <w:szCs w:val="24"/>
        </w:rPr>
        <w:t>п</w:t>
      </w:r>
      <w:r w:rsidRPr="000077BA">
        <w:rPr>
          <w:rFonts w:ascii="Arial" w:eastAsia="Arial" w:hAnsi="Arial" w:cs="Arial"/>
          <w:noProof/>
          <w:szCs w:val="24"/>
        </w:rPr>
        <w:t>ожа</w:t>
      </w:r>
      <w:r w:rsidRPr="000077BA">
        <w:rPr>
          <w:rFonts w:ascii="Arial" w:eastAsia="Arial" w:hAnsi="Arial" w:cs="Arial"/>
          <w:noProof/>
          <w:spacing w:val="-1"/>
          <w:szCs w:val="24"/>
        </w:rPr>
        <w:t>р</w:t>
      </w:r>
      <w:r w:rsidRPr="000077BA">
        <w:rPr>
          <w:rFonts w:ascii="Arial" w:eastAsia="Arial" w:hAnsi="Arial" w:cs="Arial"/>
          <w:noProof/>
          <w:szCs w:val="24"/>
        </w:rPr>
        <w:t>а,</w:t>
      </w:r>
      <w:r w:rsidRPr="000077BA">
        <w:rPr>
          <w:rFonts w:ascii="Arial" w:eastAsia="Arial" w:hAnsi="Arial" w:cs="Arial"/>
          <w:noProof/>
          <w:spacing w:val="-15"/>
          <w:szCs w:val="24"/>
        </w:rPr>
        <w:t xml:space="preserve"> </w:t>
      </w:r>
      <w:r w:rsidRPr="000077BA">
        <w:rPr>
          <w:rFonts w:ascii="Arial" w:eastAsia="Arial" w:hAnsi="Arial" w:cs="Arial"/>
          <w:noProof/>
          <w:szCs w:val="24"/>
        </w:rPr>
        <w:t>т</w:t>
      </w:r>
      <w:r w:rsidRPr="000077BA">
        <w:rPr>
          <w:rFonts w:ascii="Arial" w:eastAsia="Arial" w:hAnsi="Arial" w:cs="Arial"/>
          <w:noProof/>
          <w:spacing w:val="-1"/>
          <w:szCs w:val="24"/>
        </w:rPr>
        <w:t>р</w:t>
      </w:r>
      <w:r w:rsidRPr="000077BA">
        <w:rPr>
          <w:rFonts w:ascii="Arial" w:eastAsia="Arial" w:hAnsi="Arial" w:cs="Arial"/>
          <w:noProof/>
          <w:spacing w:val="-3"/>
          <w:szCs w:val="24"/>
        </w:rPr>
        <w:t>е</w:t>
      </w:r>
      <w:r w:rsidRPr="000077BA">
        <w:rPr>
          <w:rFonts w:ascii="Arial" w:eastAsia="Arial" w:hAnsi="Arial" w:cs="Arial"/>
          <w:noProof/>
          <w:szCs w:val="24"/>
        </w:rPr>
        <w:t>ба</w:t>
      </w:r>
      <w:r w:rsidRPr="000077BA">
        <w:rPr>
          <w:rFonts w:ascii="Arial" w:eastAsia="Arial" w:hAnsi="Arial" w:cs="Arial"/>
          <w:noProof/>
          <w:spacing w:val="-16"/>
          <w:szCs w:val="24"/>
        </w:rPr>
        <w:t xml:space="preserve"> </w:t>
      </w:r>
      <w:r w:rsidRPr="000077BA">
        <w:rPr>
          <w:rFonts w:ascii="Arial" w:eastAsia="Arial" w:hAnsi="Arial" w:cs="Arial"/>
          <w:noProof/>
          <w:szCs w:val="24"/>
        </w:rPr>
        <w:t>пост</w:t>
      </w:r>
      <w:r w:rsidRPr="000077BA">
        <w:rPr>
          <w:rFonts w:ascii="Arial" w:eastAsia="Arial" w:hAnsi="Arial" w:cs="Arial"/>
          <w:noProof/>
          <w:spacing w:val="-3"/>
          <w:szCs w:val="24"/>
        </w:rPr>
        <w:t>о</w:t>
      </w:r>
      <w:r w:rsidRPr="000077BA">
        <w:rPr>
          <w:rFonts w:ascii="Arial" w:eastAsia="Arial" w:hAnsi="Arial" w:cs="Arial"/>
          <w:noProof/>
          <w:spacing w:val="1"/>
          <w:szCs w:val="24"/>
        </w:rPr>
        <w:t>ј</w:t>
      </w:r>
      <w:r w:rsidRPr="000077BA">
        <w:rPr>
          <w:rFonts w:ascii="Arial" w:eastAsia="Arial" w:hAnsi="Arial" w:cs="Arial"/>
          <w:noProof/>
          <w:szCs w:val="24"/>
        </w:rPr>
        <w:t>а</w:t>
      </w:r>
      <w:r w:rsidRPr="000077BA">
        <w:rPr>
          <w:rFonts w:ascii="Arial" w:eastAsia="Arial" w:hAnsi="Arial" w:cs="Arial"/>
          <w:noProof/>
          <w:spacing w:val="-1"/>
          <w:szCs w:val="24"/>
        </w:rPr>
        <w:t>т</w:t>
      </w:r>
      <w:r w:rsidRPr="000077BA">
        <w:rPr>
          <w:rFonts w:ascii="Arial" w:eastAsia="Arial" w:hAnsi="Arial" w:cs="Arial"/>
          <w:noProof/>
          <w:szCs w:val="24"/>
        </w:rPr>
        <w:t>и</w:t>
      </w:r>
      <w:r w:rsidRPr="000077BA">
        <w:rPr>
          <w:rFonts w:ascii="Arial" w:eastAsia="Arial" w:hAnsi="Arial" w:cs="Arial"/>
          <w:noProof/>
          <w:spacing w:val="-17"/>
          <w:szCs w:val="24"/>
        </w:rPr>
        <w:t xml:space="preserve"> </w:t>
      </w:r>
      <w:r w:rsidRPr="000077BA">
        <w:rPr>
          <w:rFonts w:ascii="Arial" w:eastAsia="Arial" w:hAnsi="Arial" w:cs="Arial"/>
          <w:noProof/>
          <w:spacing w:val="1"/>
          <w:szCs w:val="24"/>
        </w:rPr>
        <w:t>д</w:t>
      </w:r>
      <w:r w:rsidRPr="000077BA">
        <w:rPr>
          <w:rFonts w:ascii="Arial" w:eastAsia="Arial" w:hAnsi="Arial" w:cs="Arial"/>
          <w:noProof/>
          <w:szCs w:val="24"/>
        </w:rPr>
        <w:t>о</w:t>
      </w:r>
      <w:r w:rsidRPr="000077BA">
        <w:rPr>
          <w:rFonts w:ascii="Arial" w:eastAsia="Arial" w:hAnsi="Arial" w:cs="Arial"/>
          <w:noProof/>
          <w:spacing w:val="-1"/>
          <w:szCs w:val="24"/>
        </w:rPr>
        <w:t>к</w:t>
      </w:r>
      <w:r w:rsidRPr="000077BA">
        <w:rPr>
          <w:rFonts w:ascii="Arial" w:eastAsia="Arial" w:hAnsi="Arial" w:cs="Arial"/>
          <w:noProof/>
          <w:spacing w:val="-2"/>
          <w:szCs w:val="24"/>
        </w:rPr>
        <w:t>у</w:t>
      </w:r>
      <w:r w:rsidRPr="000077BA">
        <w:rPr>
          <w:rFonts w:ascii="Arial" w:eastAsia="Arial" w:hAnsi="Arial" w:cs="Arial"/>
          <w:noProof/>
          <w:spacing w:val="-1"/>
          <w:szCs w:val="24"/>
        </w:rPr>
        <w:t>м</w:t>
      </w:r>
      <w:r w:rsidRPr="000077BA">
        <w:rPr>
          <w:rFonts w:ascii="Arial" w:eastAsia="Arial" w:hAnsi="Arial" w:cs="Arial"/>
          <w:noProof/>
          <w:szCs w:val="24"/>
        </w:rPr>
        <w:t>ентац</w:t>
      </w:r>
      <w:r w:rsidRPr="000077BA">
        <w:rPr>
          <w:rFonts w:ascii="Arial" w:eastAsia="Arial" w:hAnsi="Arial" w:cs="Arial"/>
          <w:noProof/>
          <w:spacing w:val="-1"/>
          <w:szCs w:val="24"/>
        </w:rPr>
        <w:t>и</w:t>
      </w:r>
      <w:r w:rsidRPr="000077BA">
        <w:rPr>
          <w:rFonts w:ascii="Arial" w:eastAsia="Arial" w:hAnsi="Arial" w:cs="Arial"/>
          <w:noProof/>
          <w:spacing w:val="1"/>
          <w:szCs w:val="24"/>
        </w:rPr>
        <w:t>ј</w:t>
      </w:r>
      <w:r w:rsidRPr="000077BA">
        <w:rPr>
          <w:rFonts w:ascii="Arial" w:eastAsia="Arial" w:hAnsi="Arial" w:cs="Arial"/>
          <w:noProof/>
          <w:szCs w:val="24"/>
        </w:rPr>
        <w:t>а</w:t>
      </w:r>
      <w:r w:rsidRPr="000077BA">
        <w:rPr>
          <w:rFonts w:ascii="Arial" w:eastAsia="Arial" w:hAnsi="Arial" w:cs="Arial"/>
          <w:noProof/>
          <w:spacing w:val="-16"/>
          <w:szCs w:val="24"/>
        </w:rPr>
        <w:t xml:space="preserve"> </w:t>
      </w:r>
      <w:r w:rsidRPr="000077BA">
        <w:rPr>
          <w:rFonts w:ascii="Arial" w:eastAsia="Arial" w:hAnsi="Arial" w:cs="Arial"/>
          <w:noProof/>
          <w:szCs w:val="24"/>
        </w:rPr>
        <w:t>о</w:t>
      </w:r>
      <w:r w:rsidRPr="000077BA">
        <w:rPr>
          <w:rFonts w:ascii="Arial" w:eastAsia="Arial" w:hAnsi="Arial" w:cs="Arial"/>
          <w:noProof/>
          <w:spacing w:val="-16"/>
          <w:szCs w:val="24"/>
        </w:rPr>
        <w:t xml:space="preserve"> </w:t>
      </w:r>
      <w:r w:rsidRPr="000077BA">
        <w:rPr>
          <w:rFonts w:ascii="Arial" w:eastAsia="Arial" w:hAnsi="Arial" w:cs="Arial"/>
          <w:noProof/>
          <w:szCs w:val="24"/>
        </w:rPr>
        <w:t>њи</w:t>
      </w:r>
      <w:r w:rsidRPr="000077BA">
        <w:rPr>
          <w:rFonts w:ascii="Arial" w:eastAsia="Arial" w:hAnsi="Arial" w:cs="Arial"/>
          <w:noProof/>
          <w:spacing w:val="-3"/>
          <w:szCs w:val="24"/>
        </w:rPr>
        <w:t>х</w:t>
      </w:r>
      <w:r w:rsidRPr="000077BA">
        <w:rPr>
          <w:rFonts w:ascii="Arial" w:eastAsia="Arial" w:hAnsi="Arial" w:cs="Arial"/>
          <w:noProof/>
          <w:szCs w:val="24"/>
        </w:rPr>
        <w:t>овој</w:t>
      </w:r>
      <w:r w:rsidRPr="000077BA">
        <w:rPr>
          <w:rFonts w:ascii="Arial" w:eastAsia="Arial" w:hAnsi="Arial" w:cs="Arial"/>
          <w:noProof/>
          <w:spacing w:val="-15"/>
          <w:szCs w:val="24"/>
        </w:rPr>
        <w:t xml:space="preserve"> </w:t>
      </w:r>
      <w:r w:rsidRPr="000077BA">
        <w:rPr>
          <w:rFonts w:ascii="Arial" w:eastAsia="Arial" w:hAnsi="Arial" w:cs="Arial"/>
          <w:noProof/>
          <w:szCs w:val="24"/>
        </w:rPr>
        <w:t>по</w:t>
      </w:r>
      <w:r w:rsidRPr="000077BA">
        <w:rPr>
          <w:rFonts w:ascii="Arial" w:eastAsia="Arial" w:hAnsi="Arial" w:cs="Arial"/>
          <w:noProof/>
          <w:spacing w:val="-2"/>
          <w:szCs w:val="24"/>
        </w:rPr>
        <w:t>у</w:t>
      </w:r>
      <w:r w:rsidRPr="000077BA">
        <w:rPr>
          <w:rFonts w:ascii="Arial" w:eastAsia="Arial" w:hAnsi="Arial" w:cs="Arial"/>
          <w:noProof/>
          <w:szCs w:val="24"/>
        </w:rPr>
        <w:t>зданос</w:t>
      </w:r>
      <w:r w:rsidRPr="000077BA">
        <w:rPr>
          <w:rFonts w:ascii="Arial" w:eastAsia="Arial" w:hAnsi="Arial" w:cs="Arial"/>
          <w:noProof/>
          <w:spacing w:val="-1"/>
          <w:szCs w:val="24"/>
        </w:rPr>
        <w:t>ти</w:t>
      </w:r>
      <w:r w:rsidRPr="000077BA">
        <w:rPr>
          <w:rFonts w:ascii="Arial" w:eastAsia="Arial" w:hAnsi="Arial" w:cs="Arial"/>
          <w:noProof/>
          <w:szCs w:val="24"/>
        </w:rPr>
        <w:t>,</w:t>
      </w:r>
      <w:r w:rsidRPr="000077BA">
        <w:rPr>
          <w:rFonts w:ascii="Arial" w:eastAsia="Arial" w:hAnsi="Arial" w:cs="Arial"/>
          <w:noProof/>
          <w:spacing w:val="-15"/>
          <w:szCs w:val="24"/>
        </w:rPr>
        <w:t xml:space="preserve"> </w:t>
      </w:r>
      <w:r w:rsidRPr="000077BA">
        <w:rPr>
          <w:rFonts w:ascii="Arial" w:eastAsia="Arial" w:hAnsi="Arial" w:cs="Arial"/>
          <w:noProof/>
          <w:spacing w:val="-1"/>
          <w:szCs w:val="24"/>
        </w:rPr>
        <w:t>к</w:t>
      </w:r>
      <w:r w:rsidRPr="000077BA">
        <w:rPr>
          <w:rFonts w:ascii="Arial" w:eastAsia="Arial" w:hAnsi="Arial" w:cs="Arial"/>
          <w:noProof/>
          <w:spacing w:val="-3"/>
          <w:szCs w:val="24"/>
        </w:rPr>
        <w:t>о</w:t>
      </w:r>
      <w:r w:rsidRPr="000077BA">
        <w:rPr>
          <w:rFonts w:ascii="Arial" w:eastAsia="Arial" w:hAnsi="Arial" w:cs="Arial"/>
          <w:noProof/>
          <w:spacing w:val="1"/>
          <w:szCs w:val="24"/>
        </w:rPr>
        <w:t>ј</w:t>
      </w:r>
      <w:r w:rsidRPr="000077BA">
        <w:rPr>
          <w:rFonts w:ascii="Arial" w:eastAsia="Arial" w:hAnsi="Arial" w:cs="Arial"/>
          <w:noProof/>
          <w:szCs w:val="24"/>
        </w:rPr>
        <w:t>а</w:t>
      </w:r>
      <w:r w:rsidRPr="000077BA">
        <w:rPr>
          <w:rFonts w:ascii="Arial" w:eastAsia="Arial" w:hAnsi="Arial" w:cs="Arial"/>
          <w:noProof/>
          <w:spacing w:val="-16"/>
          <w:szCs w:val="24"/>
        </w:rPr>
        <w:t xml:space="preserve"> </w:t>
      </w:r>
      <w:r w:rsidRPr="000077BA">
        <w:rPr>
          <w:rFonts w:ascii="Arial" w:eastAsia="Arial" w:hAnsi="Arial" w:cs="Arial"/>
          <w:noProof/>
          <w:szCs w:val="24"/>
        </w:rPr>
        <w:t>са</w:t>
      </w:r>
      <w:r w:rsidRPr="000077BA">
        <w:rPr>
          <w:rFonts w:ascii="Arial" w:eastAsia="Arial" w:hAnsi="Arial" w:cs="Arial"/>
          <w:noProof/>
          <w:spacing w:val="-2"/>
          <w:szCs w:val="24"/>
        </w:rPr>
        <w:t>д</w:t>
      </w:r>
      <w:r w:rsidRPr="000077BA">
        <w:rPr>
          <w:rFonts w:ascii="Arial" w:eastAsia="Arial" w:hAnsi="Arial" w:cs="Arial"/>
          <w:noProof/>
          <w:szCs w:val="24"/>
        </w:rPr>
        <w:t>р</w:t>
      </w:r>
      <w:r w:rsidRPr="000077BA">
        <w:rPr>
          <w:rFonts w:ascii="Arial" w:eastAsia="Arial" w:hAnsi="Arial" w:cs="Arial"/>
          <w:noProof/>
          <w:spacing w:val="-2"/>
          <w:szCs w:val="24"/>
        </w:rPr>
        <w:t>ж</w:t>
      </w:r>
      <w:r w:rsidRPr="000077BA">
        <w:rPr>
          <w:rFonts w:ascii="Arial" w:eastAsia="Arial" w:hAnsi="Arial" w:cs="Arial"/>
          <w:noProof/>
          <w:szCs w:val="24"/>
        </w:rPr>
        <w:t xml:space="preserve">и </w:t>
      </w:r>
      <w:r w:rsidRPr="000077BA">
        <w:rPr>
          <w:rFonts w:ascii="Arial" w:eastAsia="Arial" w:hAnsi="Arial" w:cs="Arial"/>
          <w:noProof/>
          <w:spacing w:val="1"/>
          <w:szCs w:val="24"/>
        </w:rPr>
        <w:t>д</w:t>
      </w:r>
      <w:r w:rsidRPr="000077BA">
        <w:rPr>
          <w:rFonts w:ascii="Arial" w:eastAsia="Arial" w:hAnsi="Arial" w:cs="Arial"/>
          <w:noProof/>
          <w:szCs w:val="24"/>
        </w:rPr>
        <w:t>о</w:t>
      </w:r>
      <w:r w:rsidRPr="000077BA">
        <w:rPr>
          <w:rFonts w:ascii="Arial" w:eastAsia="Arial" w:hAnsi="Arial" w:cs="Arial"/>
          <w:noProof/>
          <w:spacing w:val="-1"/>
          <w:szCs w:val="24"/>
        </w:rPr>
        <w:t>к</w:t>
      </w:r>
      <w:r w:rsidRPr="000077BA">
        <w:rPr>
          <w:rFonts w:ascii="Arial" w:eastAsia="Arial" w:hAnsi="Arial" w:cs="Arial"/>
          <w:noProof/>
          <w:szCs w:val="24"/>
        </w:rPr>
        <w:t>а</w:t>
      </w:r>
      <w:r w:rsidRPr="000077BA">
        <w:rPr>
          <w:rFonts w:ascii="Arial" w:eastAsia="Arial" w:hAnsi="Arial" w:cs="Arial"/>
          <w:noProof/>
          <w:spacing w:val="-1"/>
          <w:szCs w:val="24"/>
        </w:rPr>
        <w:t>з</w:t>
      </w:r>
      <w:r w:rsidRPr="000077BA">
        <w:rPr>
          <w:rFonts w:ascii="Arial" w:eastAsia="Arial" w:hAnsi="Arial" w:cs="Arial"/>
          <w:noProof/>
          <w:szCs w:val="24"/>
        </w:rPr>
        <w:t>е о</w:t>
      </w:r>
      <w:r w:rsidRPr="000077BA">
        <w:rPr>
          <w:rFonts w:ascii="Arial" w:eastAsia="Arial" w:hAnsi="Arial" w:cs="Arial"/>
          <w:noProof/>
          <w:spacing w:val="1"/>
          <w:szCs w:val="24"/>
        </w:rPr>
        <w:t xml:space="preserve"> </w:t>
      </w:r>
      <w:r w:rsidRPr="000077BA">
        <w:rPr>
          <w:rFonts w:ascii="Arial" w:eastAsia="Arial" w:hAnsi="Arial" w:cs="Arial"/>
          <w:noProof/>
          <w:spacing w:val="-3"/>
          <w:szCs w:val="24"/>
        </w:rPr>
        <w:t>к</w:t>
      </w:r>
      <w:r w:rsidRPr="000077BA">
        <w:rPr>
          <w:rFonts w:ascii="Arial" w:eastAsia="Arial" w:hAnsi="Arial" w:cs="Arial"/>
          <w:noProof/>
          <w:szCs w:val="24"/>
        </w:rPr>
        <w:t>ва</w:t>
      </w:r>
      <w:r w:rsidRPr="000077BA">
        <w:rPr>
          <w:rFonts w:ascii="Arial" w:eastAsia="Arial" w:hAnsi="Arial" w:cs="Arial"/>
          <w:noProof/>
          <w:spacing w:val="1"/>
          <w:szCs w:val="24"/>
        </w:rPr>
        <w:t>л</w:t>
      </w:r>
      <w:r w:rsidRPr="000077BA">
        <w:rPr>
          <w:rFonts w:ascii="Arial" w:eastAsia="Arial" w:hAnsi="Arial" w:cs="Arial"/>
          <w:noProof/>
          <w:spacing w:val="-1"/>
          <w:szCs w:val="24"/>
        </w:rPr>
        <w:t>и</w:t>
      </w:r>
      <w:r w:rsidRPr="000077BA">
        <w:rPr>
          <w:rFonts w:ascii="Arial" w:eastAsia="Arial" w:hAnsi="Arial" w:cs="Arial"/>
          <w:noProof/>
          <w:szCs w:val="24"/>
        </w:rPr>
        <w:t>т</w:t>
      </w:r>
      <w:r w:rsidRPr="000077BA">
        <w:rPr>
          <w:rFonts w:ascii="Arial" w:eastAsia="Arial" w:hAnsi="Arial" w:cs="Arial"/>
          <w:noProof/>
          <w:spacing w:val="-1"/>
          <w:szCs w:val="24"/>
        </w:rPr>
        <w:t>е</w:t>
      </w:r>
      <w:r w:rsidRPr="000077BA">
        <w:rPr>
          <w:rFonts w:ascii="Arial" w:eastAsia="Arial" w:hAnsi="Arial" w:cs="Arial"/>
          <w:noProof/>
          <w:szCs w:val="24"/>
        </w:rPr>
        <w:t xml:space="preserve">ти </w:t>
      </w:r>
      <w:r w:rsidRPr="000077BA">
        <w:rPr>
          <w:rFonts w:ascii="Arial" w:eastAsia="Arial" w:hAnsi="Arial" w:cs="Arial"/>
          <w:noProof/>
          <w:spacing w:val="-2"/>
          <w:szCs w:val="24"/>
        </w:rPr>
        <w:t>у</w:t>
      </w:r>
      <w:r w:rsidRPr="000077BA">
        <w:rPr>
          <w:rFonts w:ascii="Arial" w:eastAsia="Arial" w:hAnsi="Arial" w:cs="Arial"/>
          <w:noProof/>
          <w:spacing w:val="1"/>
          <w:szCs w:val="24"/>
        </w:rPr>
        <w:t>г</w:t>
      </w:r>
      <w:r w:rsidRPr="000077BA">
        <w:rPr>
          <w:rFonts w:ascii="Arial" w:eastAsia="Arial" w:hAnsi="Arial" w:cs="Arial"/>
          <w:noProof/>
          <w:spacing w:val="-3"/>
          <w:szCs w:val="24"/>
        </w:rPr>
        <w:t>р</w:t>
      </w:r>
      <w:r w:rsidRPr="000077BA">
        <w:rPr>
          <w:rFonts w:ascii="Arial" w:eastAsia="Arial" w:hAnsi="Arial" w:cs="Arial"/>
          <w:noProof/>
          <w:szCs w:val="24"/>
        </w:rPr>
        <w:t>ад</w:t>
      </w:r>
      <w:r w:rsidRPr="000077BA">
        <w:rPr>
          <w:rFonts w:ascii="Arial" w:eastAsia="Arial" w:hAnsi="Arial" w:cs="Arial"/>
          <w:noProof/>
          <w:spacing w:val="1"/>
          <w:szCs w:val="24"/>
        </w:rPr>
        <w:t>њ</w:t>
      </w:r>
      <w:r w:rsidRPr="000077BA">
        <w:rPr>
          <w:rFonts w:ascii="Arial" w:eastAsia="Arial" w:hAnsi="Arial" w:cs="Arial"/>
          <w:noProof/>
          <w:szCs w:val="24"/>
        </w:rPr>
        <w:t>е</w:t>
      </w:r>
      <w:r w:rsidRPr="000077BA">
        <w:rPr>
          <w:rFonts w:ascii="Arial" w:eastAsia="Arial" w:hAnsi="Arial" w:cs="Arial"/>
          <w:noProof/>
          <w:spacing w:val="-2"/>
          <w:szCs w:val="24"/>
        </w:rPr>
        <w:t xml:space="preserve"> </w:t>
      </w:r>
      <w:r w:rsidRPr="000077BA">
        <w:rPr>
          <w:rFonts w:ascii="Arial" w:eastAsia="Arial" w:hAnsi="Arial" w:cs="Arial"/>
          <w:noProof/>
          <w:szCs w:val="24"/>
        </w:rPr>
        <w:t>те о</w:t>
      </w:r>
      <w:r w:rsidRPr="000077BA">
        <w:rPr>
          <w:rFonts w:ascii="Arial" w:eastAsia="Arial" w:hAnsi="Arial" w:cs="Arial"/>
          <w:noProof/>
          <w:spacing w:val="-2"/>
          <w:szCs w:val="24"/>
        </w:rPr>
        <w:t xml:space="preserve"> </w:t>
      </w:r>
      <w:r w:rsidRPr="000077BA">
        <w:rPr>
          <w:rFonts w:ascii="Arial" w:eastAsia="Arial" w:hAnsi="Arial" w:cs="Arial"/>
          <w:noProof/>
          <w:spacing w:val="-1"/>
          <w:szCs w:val="24"/>
        </w:rPr>
        <w:t>и</w:t>
      </w:r>
      <w:r w:rsidRPr="000077BA">
        <w:rPr>
          <w:rFonts w:ascii="Arial" w:eastAsia="Arial" w:hAnsi="Arial" w:cs="Arial"/>
          <w:noProof/>
          <w:szCs w:val="24"/>
        </w:rPr>
        <w:t>звед</w:t>
      </w:r>
      <w:r w:rsidRPr="000077BA">
        <w:rPr>
          <w:rFonts w:ascii="Arial" w:eastAsia="Arial" w:hAnsi="Arial" w:cs="Arial"/>
          <w:noProof/>
          <w:spacing w:val="-2"/>
          <w:szCs w:val="24"/>
        </w:rPr>
        <w:t>е</w:t>
      </w:r>
      <w:r w:rsidRPr="000077BA">
        <w:rPr>
          <w:rFonts w:ascii="Arial" w:eastAsia="Arial" w:hAnsi="Arial" w:cs="Arial"/>
          <w:noProof/>
          <w:szCs w:val="24"/>
        </w:rPr>
        <w:t xml:space="preserve">ним </w:t>
      </w:r>
      <w:r w:rsidRPr="000077BA">
        <w:rPr>
          <w:rFonts w:ascii="Arial" w:eastAsia="Arial" w:hAnsi="Arial" w:cs="Arial"/>
          <w:noProof/>
          <w:spacing w:val="-4"/>
          <w:szCs w:val="24"/>
        </w:rPr>
        <w:t>и</w:t>
      </w:r>
      <w:r w:rsidRPr="000077BA">
        <w:rPr>
          <w:rFonts w:ascii="Arial" w:eastAsia="Arial" w:hAnsi="Arial" w:cs="Arial"/>
          <w:noProof/>
          <w:szCs w:val="24"/>
        </w:rPr>
        <w:t>сп</w:t>
      </w:r>
      <w:r w:rsidRPr="000077BA">
        <w:rPr>
          <w:rFonts w:ascii="Arial" w:eastAsia="Arial" w:hAnsi="Arial" w:cs="Arial"/>
          <w:noProof/>
          <w:spacing w:val="-1"/>
          <w:szCs w:val="24"/>
        </w:rPr>
        <w:t>и</w:t>
      </w:r>
      <w:r w:rsidRPr="000077BA">
        <w:rPr>
          <w:rFonts w:ascii="Arial" w:eastAsia="Arial" w:hAnsi="Arial" w:cs="Arial"/>
          <w:noProof/>
          <w:szCs w:val="24"/>
        </w:rPr>
        <w:t>т</w:t>
      </w:r>
      <w:r w:rsidRPr="000077BA">
        <w:rPr>
          <w:rFonts w:ascii="Arial" w:eastAsia="Arial" w:hAnsi="Arial" w:cs="Arial"/>
          <w:noProof/>
          <w:spacing w:val="-1"/>
          <w:szCs w:val="24"/>
        </w:rPr>
        <w:t>и</w:t>
      </w:r>
      <w:r w:rsidRPr="000077BA">
        <w:rPr>
          <w:rFonts w:ascii="Arial" w:eastAsia="Arial" w:hAnsi="Arial" w:cs="Arial"/>
          <w:noProof/>
          <w:szCs w:val="24"/>
        </w:rPr>
        <w:t>вањи</w:t>
      </w:r>
      <w:r w:rsidRPr="000077BA">
        <w:rPr>
          <w:rFonts w:ascii="Arial" w:eastAsia="Arial" w:hAnsi="Arial" w:cs="Arial"/>
          <w:noProof/>
          <w:spacing w:val="-1"/>
          <w:szCs w:val="24"/>
        </w:rPr>
        <w:t>м</w:t>
      </w:r>
      <w:r w:rsidRPr="000077BA">
        <w:rPr>
          <w:rFonts w:ascii="Arial" w:eastAsia="Arial" w:hAnsi="Arial" w:cs="Arial"/>
          <w:noProof/>
          <w:szCs w:val="24"/>
        </w:rPr>
        <w:t>а.</w:t>
      </w:r>
    </w:p>
    <w:p w:rsidR="00EA69C0" w:rsidRPr="000077BA" w:rsidRDefault="00EA69C0" w:rsidP="006D34C8">
      <w:pPr>
        <w:pStyle w:val="NoSpacing"/>
        <w:jc w:val="both"/>
        <w:rPr>
          <w:rFonts w:ascii="Arial" w:hAnsi="Arial" w:cs="Arial"/>
          <w:b/>
          <w:lang w:val="en-US"/>
        </w:rPr>
      </w:pPr>
    </w:p>
    <w:p w:rsidR="00E0616E" w:rsidRDefault="00E0616E" w:rsidP="006D34C8">
      <w:pPr>
        <w:pStyle w:val="NoSpacing"/>
        <w:jc w:val="both"/>
        <w:rPr>
          <w:rFonts w:ascii="Arial" w:hAnsi="Arial" w:cs="Arial"/>
          <w:b/>
          <w:lang w:val="sr-Cyrl-RS"/>
        </w:rPr>
      </w:pPr>
      <w:r w:rsidRPr="004F141A">
        <w:rPr>
          <w:rFonts w:ascii="Arial" w:hAnsi="Arial" w:cs="Arial"/>
          <w:b/>
          <w:lang w:val="sr-Cyrl-RS"/>
        </w:rPr>
        <w:t>ЕВАКУАЦИЈА</w:t>
      </w:r>
    </w:p>
    <w:p w:rsidR="00EA69C0" w:rsidRDefault="00EA69C0" w:rsidP="006D34C8">
      <w:pPr>
        <w:pStyle w:val="NoSpacing"/>
        <w:jc w:val="both"/>
        <w:rPr>
          <w:rFonts w:ascii="Arial" w:hAnsi="Arial" w:cs="Arial"/>
          <w:b/>
          <w:lang w:val="sr-Cyrl-RS"/>
        </w:rPr>
      </w:pPr>
    </w:p>
    <w:p w:rsidR="00EA69C0" w:rsidRPr="000077BA" w:rsidRDefault="00EA69C0" w:rsidP="000077BA">
      <w:pPr>
        <w:pStyle w:val="NoSpacing"/>
        <w:ind w:firstLine="567"/>
        <w:jc w:val="both"/>
        <w:rPr>
          <w:rFonts w:ascii="Arial" w:eastAsia="Arial" w:hAnsi="Arial" w:cs="Arial"/>
          <w:noProof/>
          <w:szCs w:val="24"/>
        </w:rPr>
      </w:pPr>
      <w:r w:rsidRPr="000077BA">
        <w:rPr>
          <w:rFonts w:ascii="Arial" w:eastAsia="Arial" w:hAnsi="Arial" w:cs="Arial"/>
          <w:noProof/>
          <w:szCs w:val="24"/>
        </w:rPr>
        <w:t>Евакуациони путеви се дефинишу распоредом просторија и вратима за излаз из објекта. Потребно време евакуације људи из објекта зависи од више фактора, а нарочито од брзине, кретања људи, карактера и пропусне моћи путева за евакуацију и броја људи које треба евакуисати. Најдужи пут из неке просторије у једном пожарном сектору за објекте висине до 75 метара не сме да буде дужи од 30 метара, односно 20 метара за објекте више од 75 метара. Путеви евакуације морају бити равни и непрекидни од ма које тачке у згради и пројектовани тако да се могу прећи у времену од 3-5 минута. Притом се код пројектовања дужина евакуационог пута одређује за објекте према технолошком садржају. Сваки излаз из објекта у случају пожара мора бити означен уочљивим знацима.</w:t>
      </w:r>
    </w:p>
    <w:p w:rsidR="000D6880" w:rsidRPr="000077BA" w:rsidRDefault="000D6880" w:rsidP="000077BA">
      <w:pPr>
        <w:pStyle w:val="NoSpacing"/>
        <w:ind w:firstLine="567"/>
        <w:jc w:val="both"/>
        <w:rPr>
          <w:rFonts w:ascii="Arial" w:eastAsia="Arial" w:hAnsi="Arial" w:cs="Arial"/>
          <w:noProof/>
          <w:szCs w:val="24"/>
        </w:rPr>
      </w:pPr>
      <w:r w:rsidRPr="000077BA">
        <w:rPr>
          <w:rFonts w:ascii="Arial" w:eastAsia="Arial" w:hAnsi="Arial" w:cs="Arial"/>
          <w:noProof/>
          <w:szCs w:val="24"/>
        </w:rPr>
        <w:t>У објекту послужиоца је предвиђена антипаник расвета на свим излазним правцима.</w:t>
      </w:r>
    </w:p>
    <w:p w:rsidR="00EA69C0" w:rsidRPr="000077BA" w:rsidRDefault="00EA69C0" w:rsidP="000077BA">
      <w:pPr>
        <w:pStyle w:val="NoSpacing"/>
        <w:ind w:firstLine="567"/>
        <w:jc w:val="both"/>
        <w:rPr>
          <w:rFonts w:ascii="Arial" w:eastAsia="Arial" w:hAnsi="Arial" w:cs="Arial"/>
          <w:noProof/>
          <w:szCs w:val="24"/>
        </w:rPr>
      </w:pPr>
    </w:p>
    <w:p w:rsidR="00EA69C0" w:rsidRPr="00494A2B" w:rsidRDefault="00EA69C0" w:rsidP="00EA69C0">
      <w:pPr>
        <w:spacing w:after="0" w:line="252" w:lineRule="exact"/>
        <w:ind w:left="153" w:right="94"/>
        <w:rPr>
          <w:rFonts w:eastAsia="Arial" w:cs="Times New Roman"/>
          <w:noProof/>
        </w:rPr>
      </w:pPr>
    </w:p>
    <w:p w:rsidR="00EA69C0" w:rsidRPr="000077BA" w:rsidRDefault="00EA69C0" w:rsidP="006D34C8">
      <w:pPr>
        <w:pStyle w:val="NoSpacing"/>
        <w:jc w:val="both"/>
        <w:rPr>
          <w:rFonts w:ascii="Arial" w:hAnsi="Arial" w:cs="Arial"/>
          <w:b/>
          <w:lang w:val="en-US"/>
        </w:rPr>
      </w:pPr>
    </w:p>
    <w:p w:rsidR="00E0616E" w:rsidRDefault="00F41A07" w:rsidP="006D34C8">
      <w:pPr>
        <w:pStyle w:val="NoSpacing"/>
        <w:jc w:val="both"/>
        <w:rPr>
          <w:rFonts w:ascii="Arial" w:hAnsi="Arial" w:cs="Arial"/>
          <w:b/>
          <w:lang w:val="sr-Cyrl-RS"/>
        </w:rPr>
      </w:pPr>
      <w:r w:rsidRPr="004F141A">
        <w:rPr>
          <w:rFonts w:ascii="Arial" w:hAnsi="Arial" w:cs="Arial"/>
          <w:b/>
          <w:lang w:val="sr-Cyrl-RS"/>
        </w:rPr>
        <w:t>СРЕДСТВА</w:t>
      </w:r>
      <w:r w:rsidR="000A6032" w:rsidRPr="004F141A">
        <w:rPr>
          <w:rFonts w:ascii="Arial" w:hAnsi="Arial" w:cs="Arial"/>
          <w:b/>
          <w:lang w:val="sr-Cyrl-RS"/>
        </w:rPr>
        <w:t xml:space="preserve"> </w:t>
      </w:r>
      <w:r w:rsidR="00E0616E" w:rsidRPr="004F141A">
        <w:rPr>
          <w:rFonts w:ascii="Arial" w:hAnsi="Arial" w:cs="Arial"/>
          <w:b/>
          <w:lang w:val="sr-Cyrl-RS"/>
        </w:rPr>
        <w:t>ЗА ГАШЕЊЕ ПОЖАРА</w:t>
      </w:r>
    </w:p>
    <w:p w:rsidR="003F5339" w:rsidRDefault="003F5339" w:rsidP="006D34C8">
      <w:pPr>
        <w:pStyle w:val="NoSpacing"/>
        <w:jc w:val="both"/>
        <w:rPr>
          <w:rFonts w:ascii="Arial" w:hAnsi="Arial" w:cs="Arial"/>
          <w:b/>
          <w:lang w:val="sr-Cyrl-RS"/>
        </w:rPr>
      </w:pPr>
    </w:p>
    <w:p w:rsidR="003F5339" w:rsidRPr="003F5339" w:rsidRDefault="003F5339" w:rsidP="006D34C8">
      <w:pPr>
        <w:pStyle w:val="NoSpacing"/>
        <w:jc w:val="both"/>
        <w:rPr>
          <w:rFonts w:ascii="Arial" w:hAnsi="Arial" w:cs="Arial"/>
          <w:b/>
          <w:lang w:val="sr-Cyrl-RS"/>
        </w:rPr>
      </w:pPr>
      <w:r>
        <w:rPr>
          <w:rFonts w:ascii="Arial" w:hAnsi="Arial" w:cs="Arial"/>
          <w:b/>
          <w:lang w:val="sr-Cyrl-RS"/>
        </w:rPr>
        <w:t>На предметном објекту за гашење пожара су предвиђени</w:t>
      </w:r>
      <w:r w:rsidR="00174F76">
        <w:rPr>
          <w:rFonts w:ascii="Arial" w:hAnsi="Arial" w:cs="Arial"/>
          <w:b/>
          <w:lang w:val="sr-Cyrl-RS"/>
        </w:rPr>
        <w:t xml:space="preserve">  ручни  апарати са сувим прахом тип –Ц, као и хидрантска мрежа</w:t>
      </w:r>
      <w:r w:rsidR="00872D07">
        <w:rPr>
          <w:rFonts w:ascii="Arial" w:hAnsi="Arial" w:cs="Arial"/>
          <w:b/>
          <w:lang w:val="sr-Cyrl-RS"/>
        </w:rPr>
        <w:t xml:space="preserve"> (сопољна и унутрашња)</w:t>
      </w:r>
      <w:r w:rsidR="00174F76">
        <w:rPr>
          <w:rFonts w:ascii="Arial" w:hAnsi="Arial" w:cs="Arial"/>
          <w:b/>
          <w:lang w:val="sr-Cyrl-RS"/>
        </w:rPr>
        <w:t>.</w:t>
      </w:r>
    </w:p>
    <w:p w:rsidR="008E1D71" w:rsidRPr="000077BA" w:rsidRDefault="008E1D71" w:rsidP="000077BA">
      <w:pPr>
        <w:pStyle w:val="NoSpacing"/>
        <w:ind w:firstLine="567"/>
        <w:jc w:val="both"/>
        <w:rPr>
          <w:rFonts w:ascii="Arial" w:eastAsia="Arial" w:hAnsi="Arial" w:cs="Arial"/>
          <w:noProof/>
          <w:szCs w:val="24"/>
        </w:rPr>
      </w:pPr>
    </w:p>
    <w:p w:rsidR="003F5339" w:rsidRPr="000077BA" w:rsidRDefault="003F5339" w:rsidP="000077BA">
      <w:pPr>
        <w:pStyle w:val="NoSpacing"/>
        <w:ind w:firstLine="567"/>
        <w:jc w:val="both"/>
        <w:rPr>
          <w:rFonts w:ascii="Arial" w:eastAsia="Arial" w:hAnsi="Arial" w:cs="Arial"/>
          <w:noProof/>
          <w:szCs w:val="24"/>
        </w:rPr>
      </w:pPr>
      <w:r w:rsidRPr="000077BA">
        <w:rPr>
          <w:rFonts w:ascii="Arial" w:eastAsia="Arial" w:hAnsi="Arial" w:cs="Arial"/>
          <w:noProof/>
          <w:szCs w:val="24"/>
        </w:rPr>
        <w:t>Апарати за гашење пожара распоређују се и постављају увек у близини места могућег избијања пожара, увек на уочљивом и приступачном месту. На блок станицама у прописно ограђеном простору, апарати за гашење пожара се правилно распоређују на једнаком удаљењу и у металним ормарићима који представљају заштиту од променљивих атмосферских услова (киша, снег,...).</w:t>
      </w:r>
    </w:p>
    <w:p w:rsidR="003F5339" w:rsidRPr="000077BA" w:rsidRDefault="003F5339" w:rsidP="000077BA">
      <w:pPr>
        <w:pStyle w:val="NoSpacing"/>
        <w:ind w:firstLine="567"/>
        <w:jc w:val="both"/>
        <w:rPr>
          <w:rFonts w:ascii="Arial" w:eastAsia="Arial" w:hAnsi="Arial" w:cs="Arial"/>
          <w:noProof/>
          <w:szCs w:val="24"/>
        </w:rPr>
      </w:pPr>
      <w:r w:rsidRPr="000077BA">
        <w:rPr>
          <w:rFonts w:ascii="Arial" w:eastAsia="Arial" w:hAnsi="Arial" w:cs="Arial"/>
          <w:noProof/>
          <w:szCs w:val="24"/>
        </w:rPr>
        <w:t>Сви ручни апарати постављају на челичну конструкцију у висини од 1 до 1,5 м од врха апарата изузев апарата типа ЦО2 или на површини основне коте терена.</w:t>
      </w:r>
    </w:p>
    <w:p w:rsidR="003F5339" w:rsidRPr="000077BA" w:rsidRDefault="003F5339" w:rsidP="000077BA">
      <w:pPr>
        <w:pStyle w:val="NoSpacing"/>
        <w:ind w:firstLine="567"/>
        <w:jc w:val="both"/>
        <w:rPr>
          <w:rFonts w:ascii="Arial" w:eastAsia="Arial" w:hAnsi="Arial" w:cs="Arial"/>
          <w:noProof/>
          <w:szCs w:val="24"/>
        </w:rPr>
      </w:pPr>
    </w:p>
    <w:p w:rsidR="003F5339" w:rsidRPr="000077BA" w:rsidRDefault="003F5339" w:rsidP="00174F76">
      <w:pPr>
        <w:spacing w:before="29" w:after="0" w:line="240" w:lineRule="auto"/>
        <w:ind w:left="153" w:right="3827"/>
        <w:jc w:val="both"/>
        <w:rPr>
          <w:rFonts w:ascii="Arial" w:eastAsia="Arial" w:hAnsi="Arial" w:cs="Arial"/>
          <w:noProof/>
          <w:lang w:val="sr-Cyrl-RS"/>
        </w:rPr>
      </w:pPr>
      <w:r w:rsidRPr="000077BA">
        <w:rPr>
          <w:rFonts w:ascii="Arial" w:eastAsia="Arial" w:hAnsi="Arial" w:cs="Arial"/>
          <w:b/>
          <w:bCs/>
          <w:i/>
          <w:noProof/>
        </w:rPr>
        <w:t>А</w:t>
      </w:r>
      <w:r w:rsidRPr="000077BA">
        <w:rPr>
          <w:rFonts w:ascii="Arial" w:eastAsia="Arial" w:hAnsi="Arial" w:cs="Arial"/>
          <w:b/>
          <w:bCs/>
          <w:i/>
          <w:noProof/>
          <w:spacing w:val="-1"/>
        </w:rPr>
        <w:t>п</w:t>
      </w:r>
      <w:r w:rsidRPr="000077BA">
        <w:rPr>
          <w:rFonts w:ascii="Arial" w:eastAsia="Arial" w:hAnsi="Arial" w:cs="Arial"/>
          <w:b/>
          <w:bCs/>
          <w:i/>
          <w:noProof/>
          <w:spacing w:val="1"/>
        </w:rPr>
        <w:t>а</w:t>
      </w:r>
      <w:r w:rsidRPr="000077BA">
        <w:rPr>
          <w:rFonts w:ascii="Arial" w:eastAsia="Arial" w:hAnsi="Arial" w:cs="Arial"/>
          <w:b/>
          <w:bCs/>
          <w:i/>
          <w:noProof/>
        </w:rPr>
        <w:t>рат за</w:t>
      </w:r>
      <w:r w:rsidRPr="000077BA">
        <w:rPr>
          <w:rFonts w:ascii="Arial" w:eastAsia="Arial" w:hAnsi="Arial" w:cs="Arial"/>
          <w:b/>
          <w:bCs/>
          <w:i/>
          <w:noProof/>
          <w:spacing w:val="1"/>
        </w:rPr>
        <w:t xml:space="preserve"> </w:t>
      </w:r>
      <w:r w:rsidRPr="000077BA">
        <w:rPr>
          <w:rFonts w:ascii="Arial" w:eastAsia="Arial" w:hAnsi="Arial" w:cs="Arial"/>
          <w:b/>
          <w:bCs/>
          <w:i/>
          <w:noProof/>
        </w:rPr>
        <w:t>га</w:t>
      </w:r>
      <w:r w:rsidRPr="000077BA">
        <w:rPr>
          <w:rFonts w:ascii="Arial" w:eastAsia="Arial" w:hAnsi="Arial" w:cs="Arial"/>
          <w:b/>
          <w:bCs/>
          <w:i/>
          <w:noProof/>
          <w:spacing w:val="-2"/>
        </w:rPr>
        <w:t>ш</w:t>
      </w:r>
      <w:r w:rsidRPr="000077BA">
        <w:rPr>
          <w:rFonts w:ascii="Arial" w:eastAsia="Arial" w:hAnsi="Arial" w:cs="Arial"/>
          <w:b/>
          <w:bCs/>
          <w:i/>
          <w:noProof/>
          <w:spacing w:val="1"/>
        </w:rPr>
        <w:t>ењ</w:t>
      </w:r>
      <w:r w:rsidRPr="000077BA">
        <w:rPr>
          <w:rFonts w:ascii="Arial" w:eastAsia="Arial" w:hAnsi="Arial" w:cs="Arial"/>
          <w:b/>
          <w:bCs/>
          <w:i/>
          <w:noProof/>
        </w:rPr>
        <w:t>е</w:t>
      </w:r>
      <w:r w:rsidRPr="000077BA">
        <w:rPr>
          <w:rFonts w:ascii="Arial" w:eastAsia="Arial" w:hAnsi="Arial" w:cs="Arial"/>
          <w:b/>
          <w:bCs/>
          <w:i/>
          <w:noProof/>
          <w:spacing w:val="-2"/>
        </w:rPr>
        <w:t xml:space="preserve"> </w:t>
      </w:r>
      <w:r w:rsidRPr="000077BA">
        <w:rPr>
          <w:rFonts w:ascii="Arial" w:eastAsia="Arial" w:hAnsi="Arial" w:cs="Arial"/>
          <w:b/>
          <w:bCs/>
          <w:i/>
          <w:noProof/>
        </w:rPr>
        <w:t>пож</w:t>
      </w:r>
      <w:r w:rsidRPr="000077BA">
        <w:rPr>
          <w:rFonts w:ascii="Arial" w:eastAsia="Arial" w:hAnsi="Arial" w:cs="Arial"/>
          <w:b/>
          <w:bCs/>
          <w:i/>
          <w:noProof/>
          <w:spacing w:val="1"/>
        </w:rPr>
        <w:t>а</w:t>
      </w:r>
      <w:r w:rsidRPr="000077BA">
        <w:rPr>
          <w:rFonts w:ascii="Arial" w:eastAsia="Arial" w:hAnsi="Arial" w:cs="Arial"/>
          <w:b/>
          <w:bCs/>
          <w:i/>
          <w:noProof/>
        </w:rPr>
        <w:t xml:space="preserve">ра </w:t>
      </w:r>
      <w:r w:rsidRPr="000077BA">
        <w:rPr>
          <w:rFonts w:ascii="Arial" w:eastAsia="Arial" w:hAnsi="Arial" w:cs="Arial"/>
          <w:b/>
          <w:bCs/>
          <w:i/>
          <w:noProof/>
          <w:spacing w:val="-1"/>
        </w:rPr>
        <w:t>с</w:t>
      </w:r>
      <w:r w:rsidRPr="000077BA">
        <w:rPr>
          <w:rFonts w:ascii="Arial" w:eastAsia="Arial" w:hAnsi="Arial" w:cs="Arial"/>
          <w:b/>
          <w:bCs/>
          <w:i/>
          <w:noProof/>
          <w:spacing w:val="1"/>
        </w:rPr>
        <w:t>у</w:t>
      </w:r>
      <w:r w:rsidRPr="000077BA">
        <w:rPr>
          <w:rFonts w:ascii="Arial" w:eastAsia="Arial" w:hAnsi="Arial" w:cs="Arial"/>
          <w:b/>
          <w:bCs/>
          <w:i/>
          <w:noProof/>
          <w:spacing w:val="-1"/>
        </w:rPr>
        <w:t>в</w:t>
      </w:r>
      <w:r w:rsidRPr="000077BA">
        <w:rPr>
          <w:rFonts w:ascii="Arial" w:eastAsia="Arial" w:hAnsi="Arial" w:cs="Arial"/>
          <w:b/>
          <w:bCs/>
          <w:i/>
          <w:noProof/>
        </w:rPr>
        <w:t>им пра</w:t>
      </w:r>
      <w:r w:rsidRPr="000077BA">
        <w:rPr>
          <w:rFonts w:ascii="Arial" w:eastAsia="Arial" w:hAnsi="Arial" w:cs="Arial"/>
          <w:b/>
          <w:bCs/>
          <w:i/>
          <w:noProof/>
          <w:spacing w:val="-1"/>
        </w:rPr>
        <w:t>х</w:t>
      </w:r>
      <w:r w:rsidRPr="000077BA">
        <w:rPr>
          <w:rFonts w:ascii="Arial" w:eastAsia="Arial" w:hAnsi="Arial" w:cs="Arial"/>
          <w:b/>
          <w:bCs/>
          <w:i/>
          <w:noProof/>
        </w:rPr>
        <w:t>ом</w:t>
      </w:r>
      <w:r w:rsidRPr="000077BA">
        <w:rPr>
          <w:rFonts w:ascii="Arial" w:eastAsia="Arial" w:hAnsi="Arial" w:cs="Arial"/>
          <w:b/>
          <w:bCs/>
          <w:i/>
          <w:noProof/>
          <w:spacing w:val="2"/>
        </w:rPr>
        <w:t xml:space="preserve"> </w:t>
      </w:r>
      <w:r w:rsidRPr="000077BA">
        <w:rPr>
          <w:rFonts w:ascii="Arial" w:eastAsia="Arial" w:hAnsi="Arial" w:cs="Arial"/>
          <w:b/>
          <w:bCs/>
          <w:i/>
          <w:noProof/>
        </w:rPr>
        <w:t xml:space="preserve">- </w:t>
      </w:r>
      <w:r w:rsidR="00174F76" w:rsidRPr="000077BA">
        <w:rPr>
          <w:rFonts w:ascii="Arial" w:eastAsia="Arial" w:hAnsi="Arial" w:cs="Arial"/>
          <w:b/>
          <w:bCs/>
          <w:i/>
          <w:noProof/>
          <w:lang w:val="sr-Cyrl-RS"/>
        </w:rPr>
        <w:t>Ц</w:t>
      </w:r>
    </w:p>
    <w:p w:rsidR="003F5339" w:rsidRPr="000077BA" w:rsidRDefault="003F5339" w:rsidP="003F5339">
      <w:pPr>
        <w:spacing w:before="20" w:after="0" w:line="220" w:lineRule="exact"/>
        <w:rPr>
          <w:rFonts w:ascii="Arial" w:hAnsi="Arial" w:cs="Arial"/>
          <w:noProof/>
        </w:rPr>
      </w:pPr>
    </w:p>
    <w:p w:rsidR="003F5339" w:rsidRPr="000077BA" w:rsidRDefault="003F5339" w:rsidP="000077BA">
      <w:pPr>
        <w:pStyle w:val="NoSpacing"/>
        <w:ind w:firstLine="567"/>
        <w:jc w:val="both"/>
        <w:rPr>
          <w:rFonts w:ascii="Arial" w:eastAsia="Arial" w:hAnsi="Arial" w:cs="Arial"/>
          <w:noProof/>
        </w:rPr>
      </w:pPr>
      <w:r w:rsidRPr="000077BA">
        <w:rPr>
          <w:rFonts w:ascii="Arial" w:eastAsia="Arial" w:hAnsi="Arial" w:cs="Arial"/>
          <w:noProof/>
          <w:spacing w:val="-1"/>
        </w:rPr>
        <w:lastRenderedPageBreak/>
        <w:t>А</w:t>
      </w:r>
      <w:r w:rsidRPr="000077BA">
        <w:rPr>
          <w:rFonts w:ascii="Arial" w:eastAsia="Arial" w:hAnsi="Arial" w:cs="Arial"/>
          <w:noProof/>
        </w:rPr>
        <w:t>пар</w:t>
      </w:r>
      <w:r w:rsidRPr="000077BA">
        <w:rPr>
          <w:rFonts w:ascii="Arial" w:eastAsia="Arial" w:hAnsi="Arial" w:cs="Arial"/>
          <w:noProof/>
          <w:spacing w:val="-1"/>
        </w:rPr>
        <w:t>а</w:t>
      </w:r>
      <w:r w:rsidRPr="000077BA">
        <w:rPr>
          <w:rFonts w:ascii="Arial" w:eastAsia="Arial" w:hAnsi="Arial" w:cs="Arial"/>
          <w:noProof/>
        </w:rPr>
        <w:t>ти</w:t>
      </w:r>
      <w:r w:rsidRPr="000077BA">
        <w:rPr>
          <w:rFonts w:ascii="Arial" w:eastAsia="Arial" w:hAnsi="Arial" w:cs="Arial"/>
          <w:noProof/>
          <w:spacing w:val="2"/>
        </w:rPr>
        <w:t xml:space="preserve"> </w:t>
      </w:r>
      <w:r w:rsidRPr="000077BA">
        <w:rPr>
          <w:rFonts w:ascii="Arial" w:eastAsia="Arial" w:hAnsi="Arial" w:cs="Arial"/>
          <w:noProof/>
        </w:rPr>
        <w:t>С</w:t>
      </w:r>
      <w:r w:rsidRPr="000077BA">
        <w:rPr>
          <w:rFonts w:ascii="Arial" w:eastAsia="Arial" w:hAnsi="Arial" w:cs="Arial"/>
          <w:noProof/>
          <w:spacing w:val="1"/>
        </w:rPr>
        <w:t>-</w:t>
      </w:r>
      <w:r w:rsidRPr="000077BA">
        <w:rPr>
          <w:rFonts w:ascii="Arial" w:eastAsia="Arial" w:hAnsi="Arial" w:cs="Arial"/>
          <w:noProof/>
        </w:rPr>
        <w:t>6,</w:t>
      </w:r>
      <w:r w:rsidRPr="000077BA">
        <w:rPr>
          <w:rFonts w:ascii="Arial" w:eastAsia="Arial" w:hAnsi="Arial" w:cs="Arial"/>
          <w:noProof/>
          <w:spacing w:val="1"/>
        </w:rPr>
        <w:t xml:space="preserve"> </w:t>
      </w:r>
      <w:r w:rsidRPr="000077BA">
        <w:rPr>
          <w:rFonts w:ascii="Arial" w:eastAsia="Arial" w:hAnsi="Arial" w:cs="Arial"/>
          <w:noProof/>
          <w:spacing w:val="-1"/>
        </w:rPr>
        <w:t>С</w:t>
      </w:r>
      <w:r w:rsidRPr="000077BA">
        <w:rPr>
          <w:rFonts w:ascii="Arial" w:eastAsia="Arial" w:hAnsi="Arial" w:cs="Arial"/>
          <w:noProof/>
          <w:spacing w:val="1"/>
        </w:rPr>
        <w:t>-</w:t>
      </w:r>
      <w:r w:rsidRPr="000077BA">
        <w:rPr>
          <w:rFonts w:ascii="Arial" w:eastAsia="Arial" w:hAnsi="Arial" w:cs="Arial"/>
          <w:noProof/>
        </w:rPr>
        <w:t>9 и</w:t>
      </w:r>
      <w:r w:rsidRPr="000077BA">
        <w:rPr>
          <w:rFonts w:ascii="Arial" w:eastAsia="Arial" w:hAnsi="Arial" w:cs="Arial"/>
          <w:noProof/>
          <w:spacing w:val="2"/>
        </w:rPr>
        <w:t xml:space="preserve"> </w:t>
      </w:r>
      <w:r w:rsidRPr="000077BA">
        <w:rPr>
          <w:rFonts w:ascii="Arial" w:eastAsia="Arial" w:hAnsi="Arial" w:cs="Arial"/>
          <w:noProof/>
          <w:spacing w:val="-3"/>
        </w:rPr>
        <w:t>С</w:t>
      </w:r>
      <w:r w:rsidRPr="000077BA">
        <w:rPr>
          <w:rFonts w:ascii="Arial" w:eastAsia="Arial" w:hAnsi="Arial" w:cs="Arial"/>
          <w:noProof/>
          <w:spacing w:val="1"/>
        </w:rPr>
        <w:t>-</w:t>
      </w:r>
      <w:r w:rsidRPr="000077BA">
        <w:rPr>
          <w:rFonts w:ascii="Arial" w:eastAsia="Arial" w:hAnsi="Arial" w:cs="Arial"/>
          <w:noProof/>
        </w:rPr>
        <w:t>12</w:t>
      </w:r>
      <w:r w:rsidRPr="000077BA">
        <w:rPr>
          <w:rFonts w:ascii="Arial" w:eastAsia="Arial" w:hAnsi="Arial" w:cs="Arial"/>
          <w:noProof/>
          <w:spacing w:val="2"/>
        </w:rPr>
        <w:t xml:space="preserve"> </w:t>
      </w:r>
      <w:r w:rsidRPr="000077BA">
        <w:rPr>
          <w:rFonts w:ascii="Arial" w:eastAsia="Arial" w:hAnsi="Arial" w:cs="Arial"/>
          <w:noProof/>
        </w:rPr>
        <w:t xml:space="preserve">се </w:t>
      </w:r>
      <w:r w:rsidRPr="000077BA">
        <w:rPr>
          <w:rFonts w:ascii="Arial" w:eastAsia="Arial" w:hAnsi="Arial" w:cs="Arial"/>
          <w:noProof/>
          <w:spacing w:val="-2"/>
        </w:rPr>
        <w:t>у</w:t>
      </w:r>
      <w:r w:rsidRPr="000077BA">
        <w:rPr>
          <w:rFonts w:ascii="Arial" w:eastAsia="Arial" w:hAnsi="Arial" w:cs="Arial"/>
          <w:noProof/>
        </w:rPr>
        <w:t>пот</w:t>
      </w:r>
      <w:r w:rsidRPr="000077BA">
        <w:rPr>
          <w:rFonts w:ascii="Arial" w:eastAsia="Arial" w:hAnsi="Arial" w:cs="Arial"/>
          <w:noProof/>
          <w:spacing w:val="-1"/>
        </w:rPr>
        <w:t>р</w:t>
      </w:r>
      <w:r w:rsidRPr="000077BA">
        <w:rPr>
          <w:rFonts w:ascii="Arial" w:eastAsia="Arial" w:hAnsi="Arial" w:cs="Arial"/>
          <w:noProof/>
        </w:rPr>
        <w:t>ебљ</w:t>
      </w:r>
      <w:r w:rsidRPr="000077BA">
        <w:rPr>
          <w:rFonts w:ascii="Arial" w:eastAsia="Arial" w:hAnsi="Arial" w:cs="Arial"/>
          <w:noProof/>
          <w:spacing w:val="-1"/>
        </w:rPr>
        <w:t>а</w:t>
      </w:r>
      <w:r w:rsidRPr="000077BA">
        <w:rPr>
          <w:rFonts w:ascii="Arial" w:eastAsia="Arial" w:hAnsi="Arial" w:cs="Arial"/>
          <w:noProof/>
        </w:rPr>
        <w:t>в</w:t>
      </w:r>
      <w:r w:rsidRPr="000077BA">
        <w:rPr>
          <w:rFonts w:ascii="Arial" w:eastAsia="Arial" w:hAnsi="Arial" w:cs="Arial"/>
          <w:noProof/>
          <w:spacing w:val="-2"/>
        </w:rPr>
        <w:t>а</w:t>
      </w:r>
      <w:r w:rsidRPr="000077BA">
        <w:rPr>
          <w:rFonts w:ascii="Arial" w:eastAsia="Arial" w:hAnsi="Arial" w:cs="Arial"/>
          <w:noProof/>
          <w:spacing w:val="1"/>
        </w:rPr>
        <w:t>ј</w:t>
      </w:r>
      <w:r w:rsidRPr="000077BA">
        <w:rPr>
          <w:rFonts w:ascii="Arial" w:eastAsia="Arial" w:hAnsi="Arial" w:cs="Arial"/>
          <w:noProof/>
        </w:rPr>
        <w:t xml:space="preserve">у за </w:t>
      </w:r>
      <w:r w:rsidRPr="000077BA">
        <w:rPr>
          <w:rFonts w:ascii="Arial" w:eastAsia="Arial" w:hAnsi="Arial" w:cs="Arial"/>
          <w:noProof/>
          <w:spacing w:val="1"/>
        </w:rPr>
        <w:t>г</w:t>
      </w:r>
      <w:r w:rsidRPr="000077BA">
        <w:rPr>
          <w:rFonts w:ascii="Arial" w:eastAsia="Arial" w:hAnsi="Arial" w:cs="Arial"/>
          <w:noProof/>
        </w:rPr>
        <w:t>аш</w:t>
      </w:r>
      <w:r w:rsidRPr="000077BA">
        <w:rPr>
          <w:rFonts w:ascii="Arial" w:eastAsia="Arial" w:hAnsi="Arial" w:cs="Arial"/>
          <w:noProof/>
          <w:spacing w:val="-3"/>
        </w:rPr>
        <w:t>е</w:t>
      </w:r>
      <w:r w:rsidRPr="000077BA">
        <w:rPr>
          <w:rFonts w:ascii="Arial" w:eastAsia="Arial" w:hAnsi="Arial" w:cs="Arial"/>
          <w:noProof/>
        </w:rPr>
        <w:t>ње</w:t>
      </w:r>
      <w:r w:rsidRPr="000077BA">
        <w:rPr>
          <w:rFonts w:ascii="Arial" w:eastAsia="Arial" w:hAnsi="Arial" w:cs="Arial"/>
          <w:noProof/>
          <w:spacing w:val="3"/>
        </w:rPr>
        <w:t xml:space="preserve"> </w:t>
      </w:r>
      <w:r w:rsidRPr="000077BA">
        <w:rPr>
          <w:rFonts w:ascii="Arial" w:eastAsia="Arial" w:hAnsi="Arial" w:cs="Arial"/>
          <w:noProof/>
        </w:rPr>
        <w:t>п</w:t>
      </w:r>
      <w:r w:rsidRPr="000077BA">
        <w:rPr>
          <w:rFonts w:ascii="Arial" w:eastAsia="Arial" w:hAnsi="Arial" w:cs="Arial"/>
          <w:noProof/>
          <w:spacing w:val="-2"/>
        </w:rPr>
        <w:t>о</w:t>
      </w:r>
      <w:r w:rsidRPr="000077BA">
        <w:rPr>
          <w:rFonts w:ascii="Arial" w:eastAsia="Arial" w:hAnsi="Arial" w:cs="Arial"/>
          <w:noProof/>
          <w:spacing w:val="1"/>
        </w:rPr>
        <w:t>ж</w:t>
      </w:r>
      <w:r w:rsidRPr="000077BA">
        <w:rPr>
          <w:rFonts w:ascii="Arial" w:eastAsia="Arial" w:hAnsi="Arial" w:cs="Arial"/>
          <w:noProof/>
        </w:rPr>
        <w:t>а</w:t>
      </w:r>
      <w:r w:rsidRPr="000077BA">
        <w:rPr>
          <w:rFonts w:ascii="Arial" w:eastAsia="Arial" w:hAnsi="Arial" w:cs="Arial"/>
          <w:noProof/>
          <w:spacing w:val="-1"/>
        </w:rPr>
        <w:t>р</w:t>
      </w:r>
      <w:r w:rsidRPr="000077BA">
        <w:rPr>
          <w:rFonts w:ascii="Arial" w:eastAsia="Arial" w:hAnsi="Arial" w:cs="Arial"/>
          <w:noProof/>
        </w:rPr>
        <w:t xml:space="preserve">а </w:t>
      </w:r>
      <w:r w:rsidRPr="000077BA">
        <w:rPr>
          <w:rFonts w:ascii="Arial" w:eastAsia="Arial" w:hAnsi="Arial" w:cs="Arial"/>
          <w:noProof/>
          <w:spacing w:val="-3"/>
        </w:rPr>
        <w:t>т</w:t>
      </w:r>
      <w:r w:rsidRPr="000077BA">
        <w:rPr>
          <w:rFonts w:ascii="Arial" w:eastAsia="Arial" w:hAnsi="Arial" w:cs="Arial"/>
          <w:noProof/>
        </w:rPr>
        <w:t>ечн</w:t>
      </w:r>
      <w:r w:rsidRPr="000077BA">
        <w:rPr>
          <w:rFonts w:ascii="Arial" w:eastAsia="Arial" w:hAnsi="Arial" w:cs="Arial"/>
          <w:noProof/>
          <w:spacing w:val="-1"/>
        </w:rPr>
        <w:t>и</w:t>
      </w:r>
      <w:r w:rsidRPr="000077BA">
        <w:rPr>
          <w:rFonts w:ascii="Arial" w:eastAsia="Arial" w:hAnsi="Arial" w:cs="Arial"/>
          <w:noProof/>
        </w:rPr>
        <w:t xml:space="preserve">х </w:t>
      </w:r>
      <w:r w:rsidRPr="000077BA">
        <w:rPr>
          <w:rFonts w:ascii="Arial" w:eastAsia="Arial" w:hAnsi="Arial" w:cs="Arial"/>
          <w:noProof/>
          <w:spacing w:val="-1"/>
        </w:rPr>
        <w:t>м</w:t>
      </w:r>
      <w:r w:rsidRPr="000077BA">
        <w:rPr>
          <w:rFonts w:ascii="Arial" w:eastAsia="Arial" w:hAnsi="Arial" w:cs="Arial"/>
          <w:noProof/>
        </w:rPr>
        <w:t>а</w:t>
      </w:r>
      <w:r w:rsidRPr="000077BA">
        <w:rPr>
          <w:rFonts w:ascii="Arial" w:eastAsia="Arial" w:hAnsi="Arial" w:cs="Arial"/>
          <w:noProof/>
          <w:spacing w:val="-1"/>
        </w:rPr>
        <w:t>т</w:t>
      </w:r>
      <w:r w:rsidRPr="000077BA">
        <w:rPr>
          <w:rFonts w:ascii="Arial" w:eastAsia="Arial" w:hAnsi="Arial" w:cs="Arial"/>
          <w:noProof/>
        </w:rPr>
        <w:t>е</w:t>
      </w:r>
      <w:r w:rsidRPr="000077BA">
        <w:rPr>
          <w:rFonts w:ascii="Arial" w:eastAsia="Arial" w:hAnsi="Arial" w:cs="Arial"/>
          <w:noProof/>
          <w:spacing w:val="-1"/>
        </w:rPr>
        <w:t>ри</w:t>
      </w:r>
      <w:r w:rsidRPr="000077BA">
        <w:rPr>
          <w:rFonts w:ascii="Arial" w:eastAsia="Arial" w:hAnsi="Arial" w:cs="Arial"/>
          <w:noProof/>
          <w:spacing w:val="1"/>
        </w:rPr>
        <w:t>ј</w:t>
      </w:r>
      <w:r w:rsidRPr="000077BA">
        <w:rPr>
          <w:rFonts w:ascii="Arial" w:eastAsia="Arial" w:hAnsi="Arial" w:cs="Arial"/>
          <w:noProof/>
        </w:rPr>
        <w:t xml:space="preserve">а </w:t>
      </w:r>
      <w:r w:rsidRPr="000077BA">
        <w:rPr>
          <w:rFonts w:ascii="Arial" w:eastAsia="Arial" w:hAnsi="Arial" w:cs="Arial"/>
          <w:noProof/>
          <w:spacing w:val="1"/>
        </w:rPr>
        <w:t>(</w:t>
      </w:r>
      <w:r w:rsidRPr="000077BA">
        <w:rPr>
          <w:rFonts w:ascii="Arial" w:eastAsia="Arial" w:hAnsi="Arial" w:cs="Arial"/>
          <w:noProof/>
        </w:rPr>
        <w:t>бенз</w:t>
      </w:r>
      <w:r w:rsidRPr="000077BA">
        <w:rPr>
          <w:rFonts w:ascii="Arial" w:eastAsia="Arial" w:hAnsi="Arial" w:cs="Arial"/>
          <w:noProof/>
          <w:spacing w:val="-4"/>
        </w:rPr>
        <w:t>и</w:t>
      </w:r>
      <w:r w:rsidRPr="000077BA">
        <w:rPr>
          <w:rFonts w:ascii="Arial" w:eastAsia="Arial" w:hAnsi="Arial" w:cs="Arial"/>
          <w:noProof/>
        </w:rPr>
        <w:t>на, алко</w:t>
      </w:r>
      <w:r w:rsidRPr="000077BA">
        <w:rPr>
          <w:rFonts w:ascii="Arial" w:eastAsia="Arial" w:hAnsi="Arial" w:cs="Arial"/>
          <w:noProof/>
          <w:spacing w:val="-3"/>
        </w:rPr>
        <w:t>х</w:t>
      </w:r>
      <w:r w:rsidRPr="000077BA">
        <w:rPr>
          <w:rFonts w:ascii="Arial" w:eastAsia="Arial" w:hAnsi="Arial" w:cs="Arial"/>
          <w:noProof/>
        </w:rPr>
        <w:t>ола,</w:t>
      </w:r>
      <w:r w:rsidRPr="000077BA">
        <w:rPr>
          <w:rFonts w:ascii="Arial" w:eastAsia="Arial" w:hAnsi="Arial" w:cs="Arial"/>
          <w:noProof/>
          <w:spacing w:val="-5"/>
        </w:rPr>
        <w:t xml:space="preserve"> </w:t>
      </w:r>
      <w:r w:rsidRPr="000077BA">
        <w:rPr>
          <w:rFonts w:ascii="Arial" w:eastAsia="Arial" w:hAnsi="Arial" w:cs="Arial"/>
          <w:noProof/>
        </w:rPr>
        <w:t>е</w:t>
      </w:r>
      <w:r w:rsidRPr="000077BA">
        <w:rPr>
          <w:rFonts w:ascii="Arial" w:eastAsia="Arial" w:hAnsi="Arial" w:cs="Arial"/>
          <w:noProof/>
          <w:spacing w:val="-1"/>
        </w:rPr>
        <w:t>т</w:t>
      </w:r>
      <w:r w:rsidRPr="000077BA">
        <w:rPr>
          <w:rFonts w:ascii="Arial" w:eastAsia="Arial" w:hAnsi="Arial" w:cs="Arial"/>
          <w:noProof/>
        </w:rPr>
        <w:t>е</w:t>
      </w:r>
      <w:r w:rsidRPr="000077BA">
        <w:rPr>
          <w:rFonts w:ascii="Arial" w:eastAsia="Arial" w:hAnsi="Arial" w:cs="Arial"/>
          <w:noProof/>
          <w:spacing w:val="-1"/>
        </w:rPr>
        <w:t>р</w:t>
      </w:r>
      <w:r w:rsidRPr="000077BA">
        <w:rPr>
          <w:rFonts w:ascii="Arial" w:eastAsia="Arial" w:hAnsi="Arial" w:cs="Arial"/>
          <w:noProof/>
          <w:spacing w:val="-3"/>
        </w:rPr>
        <w:t>а</w:t>
      </w:r>
      <w:r w:rsidRPr="000077BA">
        <w:rPr>
          <w:rFonts w:ascii="Arial" w:eastAsia="Arial" w:hAnsi="Arial" w:cs="Arial"/>
          <w:noProof/>
        </w:rPr>
        <w:t>,</w:t>
      </w:r>
      <w:r w:rsidRPr="000077BA">
        <w:rPr>
          <w:rFonts w:ascii="Arial" w:eastAsia="Arial" w:hAnsi="Arial" w:cs="Arial"/>
          <w:noProof/>
          <w:spacing w:val="-8"/>
        </w:rPr>
        <w:t xml:space="preserve"> </w:t>
      </w:r>
      <w:r w:rsidRPr="000077BA">
        <w:rPr>
          <w:rFonts w:ascii="Arial" w:eastAsia="Arial" w:hAnsi="Arial" w:cs="Arial"/>
          <w:noProof/>
          <w:spacing w:val="1"/>
        </w:rPr>
        <w:t>л</w:t>
      </w:r>
      <w:r w:rsidRPr="000077BA">
        <w:rPr>
          <w:rFonts w:ascii="Arial" w:eastAsia="Arial" w:hAnsi="Arial" w:cs="Arial"/>
          <w:noProof/>
        </w:rPr>
        <w:t>а</w:t>
      </w:r>
      <w:r w:rsidRPr="000077BA">
        <w:rPr>
          <w:rFonts w:ascii="Arial" w:eastAsia="Arial" w:hAnsi="Arial" w:cs="Arial"/>
          <w:noProof/>
          <w:spacing w:val="-1"/>
        </w:rPr>
        <w:t>к</w:t>
      </w:r>
      <w:r w:rsidRPr="000077BA">
        <w:rPr>
          <w:rFonts w:ascii="Arial" w:eastAsia="Arial" w:hAnsi="Arial" w:cs="Arial"/>
          <w:noProof/>
        </w:rPr>
        <w:t>о</w:t>
      </w:r>
      <w:r w:rsidRPr="000077BA">
        <w:rPr>
          <w:rFonts w:ascii="Arial" w:eastAsia="Arial" w:hAnsi="Arial" w:cs="Arial"/>
          <w:noProof/>
          <w:spacing w:val="-2"/>
        </w:rPr>
        <w:t>в</w:t>
      </w:r>
      <w:r w:rsidRPr="000077BA">
        <w:rPr>
          <w:rFonts w:ascii="Arial" w:eastAsia="Arial" w:hAnsi="Arial" w:cs="Arial"/>
          <w:noProof/>
        </w:rPr>
        <w:t>а,</w:t>
      </w:r>
      <w:r w:rsidRPr="000077BA">
        <w:rPr>
          <w:rFonts w:ascii="Arial" w:eastAsia="Arial" w:hAnsi="Arial" w:cs="Arial"/>
          <w:noProof/>
          <w:spacing w:val="-5"/>
        </w:rPr>
        <w:t xml:space="preserve"> </w:t>
      </w:r>
      <w:r w:rsidRPr="000077BA">
        <w:rPr>
          <w:rFonts w:ascii="Arial" w:eastAsia="Arial" w:hAnsi="Arial" w:cs="Arial"/>
          <w:noProof/>
          <w:spacing w:val="-1"/>
        </w:rPr>
        <w:t>м</w:t>
      </w:r>
      <w:r w:rsidRPr="000077BA">
        <w:rPr>
          <w:rFonts w:ascii="Arial" w:eastAsia="Arial" w:hAnsi="Arial" w:cs="Arial"/>
          <w:noProof/>
        </w:rPr>
        <w:t>ас</w:t>
      </w:r>
      <w:r w:rsidRPr="000077BA">
        <w:rPr>
          <w:rFonts w:ascii="Arial" w:eastAsia="Arial" w:hAnsi="Arial" w:cs="Arial"/>
          <w:noProof/>
          <w:spacing w:val="-1"/>
        </w:rPr>
        <w:t>т</w:t>
      </w:r>
      <w:r w:rsidRPr="000077BA">
        <w:rPr>
          <w:rFonts w:ascii="Arial" w:eastAsia="Arial" w:hAnsi="Arial" w:cs="Arial"/>
          <w:noProof/>
        </w:rPr>
        <w:t>и</w:t>
      </w:r>
      <w:r w:rsidRPr="000077BA">
        <w:rPr>
          <w:rFonts w:ascii="Arial" w:eastAsia="Arial" w:hAnsi="Arial" w:cs="Arial"/>
          <w:noProof/>
          <w:spacing w:val="-9"/>
        </w:rPr>
        <w:t xml:space="preserve"> </w:t>
      </w:r>
      <w:r w:rsidRPr="000077BA">
        <w:rPr>
          <w:rFonts w:ascii="Arial" w:eastAsia="Arial" w:hAnsi="Arial" w:cs="Arial"/>
          <w:noProof/>
        </w:rPr>
        <w:t>и</w:t>
      </w:r>
      <w:r w:rsidRPr="000077BA">
        <w:rPr>
          <w:rFonts w:ascii="Arial" w:eastAsia="Arial" w:hAnsi="Arial" w:cs="Arial"/>
          <w:noProof/>
          <w:spacing w:val="-9"/>
        </w:rPr>
        <w:t xml:space="preserve"> </w:t>
      </w:r>
      <w:r w:rsidRPr="000077BA">
        <w:rPr>
          <w:rFonts w:ascii="Arial" w:eastAsia="Arial" w:hAnsi="Arial" w:cs="Arial"/>
          <w:noProof/>
          <w:spacing w:val="1"/>
        </w:rPr>
        <w:t>д</w:t>
      </w:r>
      <w:r w:rsidRPr="000077BA">
        <w:rPr>
          <w:rFonts w:ascii="Arial" w:eastAsia="Arial" w:hAnsi="Arial" w:cs="Arial"/>
          <w:noProof/>
        </w:rPr>
        <w:t>р</w:t>
      </w:r>
      <w:r w:rsidRPr="000077BA">
        <w:rPr>
          <w:rFonts w:ascii="Arial" w:eastAsia="Arial" w:hAnsi="Arial" w:cs="Arial"/>
          <w:noProof/>
          <w:spacing w:val="-2"/>
        </w:rPr>
        <w:t>.</w:t>
      </w:r>
      <w:r w:rsidRPr="000077BA">
        <w:rPr>
          <w:rFonts w:ascii="Arial" w:eastAsia="Arial" w:hAnsi="Arial" w:cs="Arial"/>
          <w:noProof/>
          <w:spacing w:val="1"/>
        </w:rPr>
        <w:t>)</w:t>
      </w:r>
      <w:r w:rsidRPr="000077BA">
        <w:rPr>
          <w:rFonts w:ascii="Arial" w:eastAsia="Arial" w:hAnsi="Arial" w:cs="Arial"/>
          <w:noProof/>
        </w:rPr>
        <w:t>,</w:t>
      </w:r>
      <w:r w:rsidRPr="000077BA">
        <w:rPr>
          <w:rFonts w:ascii="Arial" w:eastAsia="Arial" w:hAnsi="Arial" w:cs="Arial"/>
          <w:noProof/>
          <w:spacing w:val="-7"/>
        </w:rPr>
        <w:t xml:space="preserve"> </w:t>
      </w:r>
      <w:r w:rsidRPr="000077BA">
        <w:rPr>
          <w:rFonts w:ascii="Arial" w:eastAsia="Arial" w:hAnsi="Arial" w:cs="Arial"/>
          <w:noProof/>
          <w:spacing w:val="1"/>
        </w:rPr>
        <w:t>г</w:t>
      </w:r>
      <w:r w:rsidRPr="000077BA">
        <w:rPr>
          <w:rFonts w:ascii="Arial" w:eastAsia="Arial" w:hAnsi="Arial" w:cs="Arial"/>
          <w:noProof/>
        </w:rPr>
        <w:t>ас</w:t>
      </w:r>
      <w:r w:rsidRPr="000077BA">
        <w:rPr>
          <w:rFonts w:ascii="Arial" w:eastAsia="Arial" w:hAnsi="Arial" w:cs="Arial"/>
          <w:noProof/>
          <w:spacing w:val="-3"/>
        </w:rPr>
        <w:t>о</w:t>
      </w:r>
      <w:r w:rsidRPr="000077BA">
        <w:rPr>
          <w:rFonts w:ascii="Arial" w:eastAsia="Arial" w:hAnsi="Arial" w:cs="Arial"/>
          <w:noProof/>
        </w:rPr>
        <w:t>в</w:t>
      </w:r>
      <w:r w:rsidRPr="000077BA">
        <w:rPr>
          <w:rFonts w:ascii="Arial" w:eastAsia="Arial" w:hAnsi="Arial" w:cs="Arial"/>
          <w:noProof/>
          <w:spacing w:val="-1"/>
        </w:rPr>
        <w:t>и</w:t>
      </w:r>
      <w:r w:rsidRPr="000077BA">
        <w:rPr>
          <w:rFonts w:ascii="Arial" w:eastAsia="Arial" w:hAnsi="Arial" w:cs="Arial"/>
          <w:noProof/>
        </w:rPr>
        <w:t>т</w:t>
      </w:r>
      <w:r w:rsidRPr="000077BA">
        <w:rPr>
          <w:rFonts w:ascii="Arial" w:eastAsia="Arial" w:hAnsi="Arial" w:cs="Arial"/>
          <w:noProof/>
          <w:spacing w:val="-1"/>
        </w:rPr>
        <w:t>и</w:t>
      </w:r>
      <w:r w:rsidRPr="000077BA">
        <w:rPr>
          <w:rFonts w:ascii="Arial" w:eastAsia="Arial" w:hAnsi="Arial" w:cs="Arial"/>
          <w:noProof/>
        </w:rPr>
        <w:t>х</w:t>
      </w:r>
      <w:r w:rsidRPr="000077BA">
        <w:rPr>
          <w:rFonts w:ascii="Arial" w:eastAsia="Arial" w:hAnsi="Arial" w:cs="Arial"/>
          <w:noProof/>
          <w:spacing w:val="-8"/>
        </w:rPr>
        <w:t xml:space="preserve"> </w:t>
      </w:r>
      <w:r w:rsidRPr="000077BA">
        <w:rPr>
          <w:rFonts w:ascii="Arial" w:eastAsia="Arial" w:hAnsi="Arial" w:cs="Arial"/>
          <w:noProof/>
          <w:spacing w:val="-1"/>
        </w:rPr>
        <w:t>м</w:t>
      </w:r>
      <w:r w:rsidRPr="000077BA">
        <w:rPr>
          <w:rFonts w:ascii="Arial" w:eastAsia="Arial" w:hAnsi="Arial" w:cs="Arial"/>
          <w:noProof/>
        </w:rPr>
        <w:t>а</w:t>
      </w:r>
      <w:r w:rsidRPr="000077BA">
        <w:rPr>
          <w:rFonts w:ascii="Arial" w:eastAsia="Arial" w:hAnsi="Arial" w:cs="Arial"/>
          <w:noProof/>
          <w:spacing w:val="-1"/>
        </w:rPr>
        <w:t>т</w:t>
      </w:r>
      <w:r w:rsidRPr="000077BA">
        <w:rPr>
          <w:rFonts w:ascii="Arial" w:eastAsia="Arial" w:hAnsi="Arial" w:cs="Arial"/>
          <w:noProof/>
        </w:rPr>
        <w:t>е</w:t>
      </w:r>
      <w:r w:rsidRPr="000077BA">
        <w:rPr>
          <w:rFonts w:ascii="Arial" w:eastAsia="Arial" w:hAnsi="Arial" w:cs="Arial"/>
          <w:noProof/>
          <w:spacing w:val="-1"/>
        </w:rPr>
        <w:t>ри</w:t>
      </w:r>
      <w:r w:rsidRPr="000077BA">
        <w:rPr>
          <w:rFonts w:ascii="Arial" w:eastAsia="Arial" w:hAnsi="Arial" w:cs="Arial"/>
          <w:noProof/>
          <w:spacing w:val="1"/>
        </w:rPr>
        <w:t>ј</w:t>
      </w:r>
      <w:r w:rsidRPr="000077BA">
        <w:rPr>
          <w:rFonts w:ascii="Arial" w:eastAsia="Arial" w:hAnsi="Arial" w:cs="Arial"/>
          <w:noProof/>
        </w:rPr>
        <w:t>а</w:t>
      </w:r>
      <w:r w:rsidRPr="000077BA">
        <w:rPr>
          <w:rFonts w:ascii="Arial" w:eastAsia="Arial" w:hAnsi="Arial" w:cs="Arial"/>
          <w:noProof/>
          <w:spacing w:val="-6"/>
        </w:rPr>
        <w:t xml:space="preserve"> </w:t>
      </w:r>
      <w:r w:rsidRPr="000077BA">
        <w:rPr>
          <w:rFonts w:ascii="Arial" w:eastAsia="Arial" w:hAnsi="Arial" w:cs="Arial"/>
          <w:noProof/>
          <w:spacing w:val="1"/>
        </w:rPr>
        <w:t>(</w:t>
      </w:r>
      <w:r w:rsidRPr="000077BA">
        <w:rPr>
          <w:rFonts w:ascii="Arial" w:eastAsia="Arial" w:hAnsi="Arial" w:cs="Arial"/>
          <w:noProof/>
          <w:spacing w:val="-1"/>
        </w:rPr>
        <w:t>м</w:t>
      </w:r>
      <w:r w:rsidRPr="000077BA">
        <w:rPr>
          <w:rFonts w:ascii="Arial" w:eastAsia="Arial" w:hAnsi="Arial" w:cs="Arial"/>
          <w:noProof/>
        </w:rPr>
        <w:t>е</w:t>
      </w:r>
      <w:r w:rsidRPr="000077BA">
        <w:rPr>
          <w:rFonts w:ascii="Arial" w:eastAsia="Arial" w:hAnsi="Arial" w:cs="Arial"/>
          <w:noProof/>
          <w:spacing w:val="-1"/>
        </w:rPr>
        <w:t>т</w:t>
      </w:r>
      <w:r w:rsidRPr="000077BA">
        <w:rPr>
          <w:rFonts w:ascii="Arial" w:eastAsia="Arial" w:hAnsi="Arial" w:cs="Arial"/>
          <w:noProof/>
        </w:rPr>
        <w:t>ан</w:t>
      </w:r>
      <w:r w:rsidRPr="000077BA">
        <w:rPr>
          <w:rFonts w:ascii="Arial" w:eastAsia="Arial" w:hAnsi="Arial" w:cs="Arial"/>
          <w:noProof/>
          <w:spacing w:val="-3"/>
        </w:rPr>
        <w:t>а</w:t>
      </w:r>
      <w:r w:rsidRPr="000077BA">
        <w:rPr>
          <w:rFonts w:ascii="Arial" w:eastAsia="Arial" w:hAnsi="Arial" w:cs="Arial"/>
          <w:noProof/>
        </w:rPr>
        <w:t>,</w:t>
      </w:r>
      <w:r w:rsidRPr="000077BA">
        <w:rPr>
          <w:rFonts w:ascii="Arial" w:eastAsia="Arial" w:hAnsi="Arial" w:cs="Arial"/>
          <w:noProof/>
          <w:spacing w:val="-7"/>
        </w:rPr>
        <w:t xml:space="preserve"> </w:t>
      </w:r>
      <w:r w:rsidRPr="000077BA">
        <w:rPr>
          <w:rFonts w:ascii="Arial" w:eastAsia="Arial" w:hAnsi="Arial" w:cs="Arial"/>
          <w:noProof/>
        </w:rPr>
        <w:t>п</w:t>
      </w:r>
      <w:r w:rsidRPr="000077BA">
        <w:rPr>
          <w:rFonts w:ascii="Arial" w:eastAsia="Arial" w:hAnsi="Arial" w:cs="Arial"/>
          <w:noProof/>
          <w:spacing w:val="-2"/>
        </w:rPr>
        <w:t>р</w:t>
      </w:r>
      <w:r w:rsidRPr="000077BA">
        <w:rPr>
          <w:rFonts w:ascii="Arial" w:eastAsia="Arial" w:hAnsi="Arial" w:cs="Arial"/>
          <w:noProof/>
        </w:rPr>
        <w:t>опана,</w:t>
      </w:r>
      <w:r w:rsidRPr="000077BA">
        <w:rPr>
          <w:rFonts w:ascii="Arial" w:eastAsia="Arial" w:hAnsi="Arial" w:cs="Arial"/>
          <w:noProof/>
          <w:spacing w:val="-8"/>
        </w:rPr>
        <w:t xml:space="preserve"> </w:t>
      </w:r>
      <w:r w:rsidRPr="000077BA">
        <w:rPr>
          <w:rFonts w:ascii="Arial" w:eastAsia="Arial" w:hAnsi="Arial" w:cs="Arial"/>
          <w:noProof/>
        </w:rPr>
        <w:t>ацет</w:t>
      </w:r>
      <w:r w:rsidRPr="000077BA">
        <w:rPr>
          <w:rFonts w:ascii="Arial" w:eastAsia="Arial" w:hAnsi="Arial" w:cs="Arial"/>
          <w:noProof/>
          <w:spacing w:val="-4"/>
        </w:rPr>
        <w:t>и</w:t>
      </w:r>
      <w:r w:rsidRPr="000077BA">
        <w:rPr>
          <w:rFonts w:ascii="Arial" w:eastAsia="Arial" w:hAnsi="Arial" w:cs="Arial"/>
          <w:noProof/>
          <w:spacing w:val="1"/>
        </w:rPr>
        <w:t>л</w:t>
      </w:r>
      <w:r w:rsidRPr="000077BA">
        <w:rPr>
          <w:rFonts w:ascii="Arial" w:eastAsia="Arial" w:hAnsi="Arial" w:cs="Arial"/>
          <w:noProof/>
        </w:rPr>
        <w:t>ен</w:t>
      </w:r>
      <w:r w:rsidRPr="000077BA">
        <w:rPr>
          <w:rFonts w:ascii="Arial" w:eastAsia="Arial" w:hAnsi="Arial" w:cs="Arial"/>
          <w:noProof/>
          <w:spacing w:val="-3"/>
        </w:rPr>
        <w:t>а</w:t>
      </w:r>
      <w:r w:rsidRPr="000077BA">
        <w:rPr>
          <w:rFonts w:ascii="Arial" w:eastAsia="Arial" w:hAnsi="Arial" w:cs="Arial"/>
          <w:noProof/>
        </w:rPr>
        <w:t>,</w:t>
      </w:r>
      <w:r w:rsidRPr="000077BA">
        <w:rPr>
          <w:rFonts w:ascii="Arial" w:eastAsia="Arial" w:hAnsi="Arial" w:cs="Arial"/>
          <w:noProof/>
          <w:spacing w:val="-8"/>
        </w:rPr>
        <w:t xml:space="preserve"> </w:t>
      </w:r>
      <w:r w:rsidRPr="000077BA">
        <w:rPr>
          <w:rFonts w:ascii="Arial" w:eastAsia="Arial" w:hAnsi="Arial" w:cs="Arial"/>
          <w:noProof/>
          <w:spacing w:val="1"/>
        </w:rPr>
        <w:t>г</w:t>
      </w:r>
      <w:r w:rsidRPr="000077BA">
        <w:rPr>
          <w:rFonts w:ascii="Arial" w:eastAsia="Arial" w:hAnsi="Arial" w:cs="Arial"/>
          <w:noProof/>
        </w:rPr>
        <w:t>р</w:t>
      </w:r>
      <w:r w:rsidRPr="000077BA">
        <w:rPr>
          <w:rFonts w:ascii="Arial" w:eastAsia="Arial" w:hAnsi="Arial" w:cs="Arial"/>
          <w:noProof/>
          <w:spacing w:val="-1"/>
        </w:rPr>
        <w:t>а</w:t>
      </w:r>
      <w:r w:rsidRPr="000077BA">
        <w:rPr>
          <w:rFonts w:ascii="Arial" w:eastAsia="Arial" w:hAnsi="Arial" w:cs="Arial"/>
          <w:noProof/>
          <w:spacing w:val="-2"/>
        </w:rPr>
        <w:t>д</w:t>
      </w:r>
      <w:r w:rsidRPr="000077BA">
        <w:rPr>
          <w:rFonts w:ascii="Arial" w:eastAsia="Arial" w:hAnsi="Arial" w:cs="Arial"/>
          <w:noProof/>
        </w:rPr>
        <w:t>с</w:t>
      </w:r>
      <w:r w:rsidRPr="000077BA">
        <w:rPr>
          <w:rFonts w:ascii="Arial" w:eastAsia="Arial" w:hAnsi="Arial" w:cs="Arial"/>
          <w:noProof/>
          <w:spacing w:val="-1"/>
        </w:rPr>
        <w:t>к</w:t>
      </w:r>
      <w:r w:rsidRPr="000077BA">
        <w:rPr>
          <w:rFonts w:ascii="Arial" w:eastAsia="Arial" w:hAnsi="Arial" w:cs="Arial"/>
          <w:noProof/>
          <w:spacing w:val="-3"/>
        </w:rPr>
        <w:t>о</w:t>
      </w:r>
      <w:r w:rsidRPr="000077BA">
        <w:rPr>
          <w:rFonts w:ascii="Arial" w:eastAsia="Arial" w:hAnsi="Arial" w:cs="Arial"/>
          <w:noProof/>
        </w:rPr>
        <w:t>г п</w:t>
      </w:r>
      <w:r w:rsidRPr="000077BA">
        <w:rPr>
          <w:rFonts w:ascii="Arial" w:eastAsia="Arial" w:hAnsi="Arial" w:cs="Arial"/>
          <w:noProof/>
          <w:spacing w:val="1"/>
        </w:rPr>
        <w:t>л</w:t>
      </w:r>
      <w:r w:rsidRPr="000077BA">
        <w:rPr>
          <w:rFonts w:ascii="Arial" w:eastAsia="Arial" w:hAnsi="Arial" w:cs="Arial"/>
          <w:noProof/>
          <w:spacing w:val="-1"/>
        </w:rPr>
        <w:t>и</w:t>
      </w:r>
      <w:r w:rsidRPr="000077BA">
        <w:rPr>
          <w:rFonts w:ascii="Arial" w:eastAsia="Arial" w:hAnsi="Arial" w:cs="Arial"/>
          <w:noProof/>
        </w:rPr>
        <w:t>на</w:t>
      </w:r>
      <w:r w:rsidRPr="000077BA">
        <w:rPr>
          <w:rFonts w:ascii="Arial" w:eastAsia="Arial" w:hAnsi="Arial" w:cs="Arial"/>
          <w:noProof/>
          <w:spacing w:val="-1"/>
        </w:rPr>
        <w:t xml:space="preserve"> </w:t>
      </w:r>
      <w:r w:rsidRPr="000077BA">
        <w:rPr>
          <w:rFonts w:ascii="Arial" w:eastAsia="Arial" w:hAnsi="Arial" w:cs="Arial"/>
          <w:noProof/>
        </w:rPr>
        <w:t xml:space="preserve">и </w:t>
      </w:r>
      <w:r w:rsidRPr="000077BA">
        <w:rPr>
          <w:rFonts w:ascii="Arial" w:eastAsia="Arial" w:hAnsi="Arial" w:cs="Arial"/>
          <w:noProof/>
          <w:spacing w:val="1"/>
        </w:rPr>
        <w:t>д</w:t>
      </w:r>
      <w:r w:rsidRPr="000077BA">
        <w:rPr>
          <w:rFonts w:ascii="Arial" w:eastAsia="Arial" w:hAnsi="Arial" w:cs="Arial"/>
          <w:noProof/>
          <w:spacing w:val="-3"/>
        </w:rPr>
        <w:t>р</w:t>
      </w:r>
      <w:r w:rsidRPr="000077BA">
        <w:rPr>
          <w:rFonts w:ascii="Arial" w:eastAsia="Arial" w:hAnsi="Arial" w:cs="Arial"/>
          <w:noProof/>
          <w:spacing w:val="1"/>
        </w:rPr>
        <w:t>.</w:t>
      </w:r>
      <w:r w:rsidRPr="000077BA">
        <w:rPr>
          <w:rFonts w:ascii="Arial" w:eastAsia="Arial" w:hAnsi="Arial" w:cs="Arial"/>
          <w:noProof/>
        </w:rPr>
        <w:t xml:space="preserve">) </w:t>
      </w:r>
      <w:r w:rsidRPr="000077BA">
        <w:rPr>
          <w:rFonts w:ascii="Arial" w:eastAsia="Arial" w:hAnsi="Arial" w:cs="Arial"/>
          <w:noProof/>
          <w:spacing w:val="-1"/>
        </w:rPr>
        <w:t>к</w:t>
      </w:r>
      <w:r w:rsidRPr="000077BA">
        <w:rPr>
          <w:rFonts w:ascii="Arial" w:eastAsia="Arial" w:hAnsi="Arial" w:cs="Arial"/>
          <w:noProof/>
        </w:rPr>
        <w:t>ао и</w:t>
      </w:r>
      <w:r w:rsidRPr="000077BA">
        <w:rPr>
          <w:rFonts w:ascii="Arial" w:eastAsia="Arial" w:hAnsi="Arial" w:cs="Arial"/>
          <w:noProof/>
          <w:spacing w:val="-2"/>
        </w:rPr>
        <w:t xml:space="preserve"> </w:t>
      </w:r>
      <w:r w:rsidRPr="000077BA">
        <w:rPr>
          <w:rFonts w:ascii="Arial" w:eastAsia="Arial" w:hAnsi="Arial" w:cs="Arial"/>
          <w:noProof/>
        </w:rPr>
        <w:t>п</w:t>
      </w:r>
      <w:r w:rsidRPr="000077BA">
        <w:rPr>
          <w:rFonts w:ascii="Arial" w:eastAsia="Arial" w:hAnsi="Arial" w:cs="Arial"/>
          <w:noProof/>
          <w:spacing w:val="-2"/>
        </w:rPr>
        <w:t>о</w:t>
      </w:r>
      <w:r w:rsidRPr="000077BA">
        <w:rPr>
          <w:rFonts w:ascii="Arial" w:eastAsia="Arial" w:hAnsi="Arial" w:cs="Arial"/>
          <w:noProof/>
          <w:spacing w:val="1"/>
        </w:rPr>
        <w:t>ж</w:t>
      </w:r>
      <w:r w:rsidRPr="000077BA">
        <w:rPr>
          <w:rFonts w:ascii="Arial" w:eastAsia="Arial" w:hAnsi="Arial" w:cs="Arial"/>
          <w:noProof/>
          <w:spacing w:val="-3"/>
        </w:rPr>
        <w:t>а</w:t>
      </w:r>
      <w:r w:rsidRPr="000077BA">
        <w:rPr>
          <w:rFonts w:ascii="Arial" w:eastAsia="Arial" w:hAnsi="Arial" w:cs="Arial"/>
          <w:noProof/>
        </w:rPr>
        <w:t>ра чврст</w:t>
      </w:r>
      <w:r w:rsidRPr="000077BA">
        <w:rPr>
          <w:rFonts w:ascii="Arial" w:eastAsia="Arial" w:hAnsi="Arial" w:cs="Arial"/>
          <w:noProof/>
          <w:spacing w:val="-1"/>
        </w:rPr>
        <w:t>и</w:t>
      </w:r>
      <w:r w:rsidRPr="000077BA">
        <w:rPr>
          <w:rFonts w:ascii="Arial" w:eastAsia="Arial" w:hAnsi="Arial" w:cs="Arial"/>
          <w:noProof/>
        </w:rPr>
        <w:t>х</w:t>
      </w:r>
      <w:r w:rsidRPr="000077BA">
        <w:rPr>
          <w:rFonts w:ascii="Arial" w:eastAsia="Arial" w:hAnsi="Arial" w:cs="Arial"/>
          <w:noProof/>
          <w:spacing w:val="-1"/>
        </w:rPr>
        <w:t xml:space="preserve"> м</w:t>
      </w:r>
      <w:r w:rsidRPr="000077BA">
        <w:rPr>
          <w:rFonts w:ascii="Arial" w:eastAsia="Arial" w:hAnsi="Arial" w:cs="Arial"/>
          <w:noProof/>
        </w:rPr>
        <w:t>а</w:t>
      </w:r>
      <w:r w:rsidRPr="000077BA">
        <w:rPr>
          <w:rFonts w:ascii="Arial" w:eastAsia="Arial" w:hAnsi="Arial" w:cs="Arial"/>
          <w:noProof/>
          <w:spacing w:val="-1"/>
        </w:rPr>
        <w:t>т</w:t>
      </w:r>
      <w:r w:rsidRPr="000077BA">
        <w:rPr>
          <w:rFonts w:ascii="Arial" w:eastAsia="Arial" w:hAnsi="Arial" w:cs="Arial"/>
          <w:noProof/>
        </w:rPr>
        <w:t>е</w:t>
      </w:r>
      <w:r w:rsidRPr="000077BA">
        <w:rPr>
          <w:rFonts w:ascii="Arial" w:eastAsia="Arial" w:hAnsi="Arial" w:cs="Arial"/>
          <w:noProof/>
          <w:spacing w:val="-1"/>
        </w:rPr>
        <w:t>ри</w:t>
      </w:r>
      <w:r w:rsidRPr="000077BA">
        <w:rPr>
          <w:rFonts w:ascii="Arial" w:eastAsia="Arial" w:hAnsi="Arial" w:cs="Arial"/>
          <w:noProof/>
          <w:spacing w:val="1"/>
        </w:rPr>
        <w:t>ј</w:t>
      </w:r>
      <w:r w:rsidRPr="000077BA">
        <w:rPr>
          <w:rFonts w:ascii="Arial" w:eastAsia="Arial" w:hAnsi="Arial" w:cs="Arial"/>
          <w:noProof/>
          <w:spacing w:val="-3"/>
        </w:rPr>
        <w:t>а</w:t>
      </w:r>
      <w:r w:rsidRPr="000077BA">
        <w:rPr>
          <w:rFonts w:ascii="Arial" w:eastAsia="Arial" w:hAnsi="Arial" w:cs="Arial"/>
          <w:noProof/>
        </w:rPr>
        <w:t>.</w:t>
      </w:r>
    </w:p>
    <w:p w:rsidR="003F5339" w:rsidRDefault="003F5339" w:rsidP="000077BA">
      <w:pPr>
        <w:pStyle w:val="NoSpacing"/>
        <w:ind w:firstLine="567"/>
        <w:jc w:val="both"/>
        <w:rPr>
          <w:rFonts w:ascii="Arial" w:eastAsia="Arial" w:hAnsi="Arial" w:cs="Arial"/>
          <w:noProof/>
        </w:rPr>
      </w:pPr>
      <w:r w:rsidRPr="000077BA">
        <w:rPr>
          <w:rFonts w:ascii="Arial" w:eastAsia="Arial" w:hAnsi="Arial" w:cs="Arial"/>
          <w:noProof/>
          <w:spacing w:val="-1"/>
        </w:rPr>
        <w:t>Р</w:t>
      </w:r>
      <w:r w:rsidRPr="000077BA">
        <w:rPr>
          <w:rFonts w:ascii="Arial" w:eastAsia="Arial" w:hAnsi="Arial" w:cs="Arial"/>
          <w:noProof/>
          <w:spacing w:val="-2"/>
        </w:rPr>
        <w:t>у</w:t>
      </w:r>
      <w:r w:rsidRPr="000077BA">
        <w:rPr>
          <w:rFonts w:ascii="Arial" w:eastAsia="Arial" w:hAnsi="Arial" w:cs="Arial"/>
          <w:noProof/>
        </w:rPr>
        <w:t>чни</w:t>
      </w:r>
      <w:r w:rsidRPr="000077BA">
        <w:rPr>
          <w:rFonts w:ascii="Arial" w:eastAsia="Arial" w:hAnsi="Arial" w:cs="Arial"/>
          <w:noProof/>
          <w:spacing w:val="-7"/>
        </w:rPr>
        <w:t xml:space="preserve"> </w:t>
      </w:r>
      <w:r w:rsidRPr="000077BA">
        <w:rPr>
          <w:rFonts w:ascii="Arial" w:eastAsia="Arial" w:hAnsi="Arial" w:cs="Arial"/>
          <w:noProof/>
        </w:rPr>
        <w:t>апа</w:t>
      </w:r>
      <w:r w:rsidRPr="000077BA">
        <w:rPr>
          <w:rFonts w:ascii="Arial" w:eastAsia="Arial" w:hAnsi="Arial" w:cs="Arial"/>
          <w:noProof/>
          <w:spacing w:val="-1"/>
        </w:rPr>
        <w:t>р</w:t>
      </w:r>
      <w:r w:rsidRPr="000077BA">
        <w:rPr>
          <w:rFonts w:ascii="Arial" w:eastAsia="Arial" w:hAnsi="Arial" w:cs="Arial"/>
          <w:noProof/>
        </w:rPr>
        <w:t>а</w:t>
      </w:r>
      <w:r w:rsidRPr="000077BA">
        <w:rPr>
          <w:rFonts w:ascii="Arial" w:eastAsia="Arial" w:hAnsi="Arial" w:cs="Arial"/>
          <w:noProof/>
          <w:spacing w:val="-1"/>
        </w:rPr>
        <w:t>т</w:t>
      </w:r>
      <w:r w:rsidRPr="000077BA">
        <w:rPr>
          <w:rFonts w:ascii="Arial" w:eastAsia="Arial" w:hAnsi="Arial" w:cs="Arial"/>
          <w:noProof/>
        </w:rPr>
        <w:t>и</w:t>
      </w:r>
      <w:r w:rsidRPr="000077BA">
        <w:rPr>
          <w:rFonts w:ascii="Arial" w:eastAsia="Arial" w:hAnsi="Arial" w:cs="Arial"/>
          <w:noProof/>
          <w:spacing w:val="-7"/>
        </w:rPr>
        <w:t xml:space="preserve"> </w:t>
      </w:r>
      <w:r w:rsidRPr="000077BA">
        <w:rPr>
          <w:rFonts w:ascii="Arial" w:eastAsia="Arial" w:hAnsi="Arial" w:cs="Arial"/>
          <w:noProof/>
        </w:rPr>
        <w:t>за</w:t>
      </w:r>
      <w:r w:rsidRPr="000077BA">
        <w:rPr>
          <w:rFonts w:ascii="Arial" w:eastAsia="Arial" w:hAnsi="Arial" w:cs="Arial"/>
          <w:noProof/>
          <w:spacing w:val="-7"/>
        </w:rPr>
        <w:t xml:space="preserve"> </w:t>
      </w:r>
      <w:r w:rsidRPr="000077BA">
        <w:rPr>
          <w:rFonts w:ascii="Arial" w:eastAsia="Arial" w:hAnsi="Arial" w:cs="Arial"/>
          <w:noProof/>
          <w:spacing w:val="1"/>
        </w:rPr>
        <w:t>г</w:t>
      </w:r>
      <w:r w:rsidRPr="000077BA">
        <w:rPr>
          <w:rFonts w:ascii="Arial" w:eastAsia="Arial" w:hAnsi="Arial" w:cs="Arial"/>
          <w:noProof/>
        </w:rPr>
        <w:t>аш</w:t>
      </w:r>
      <w:r w:rsidRPr="000077BA">
        <w:rPr>
          <w:rFonts w:ascii="Arial" w:eastAsia="Arial" w:hAnsi="Arial" w:cs="Arial"/>
          <w:noProof/>
          <w:spacing w:val="-3"/>
        </w:rPr>
        <w:t>е</w:t>
      </w:r>
      <w:r w:rsidRPr="000077BA">
        <w:rPr>
          <w:rFonts w:ascii="Arial" w:eastAsia="Arial" w:hAnsi="Arial" w:cs="Arial"/>
          <w:noProof/>
        </w:rPr>
        <w:t>ње</w:t>
      </w:r>
      <w:r w:rsidRPr="000077BA">
        <w:rPr>
          <w:rFonts w:ascii="Arial" w:eastAsia="Arial" w:hAnsi="Arial" w:cs="Arial"/>
          <w:noProof/>
          <w:spacing w:val="-6"/>
        </w:rPr>
        <w:t xml:space="preserve"> </w:t>
      </w:r>
      <w:r w:rsidRPr="000077BA">
        <w:rPr>
          <w:rFonts w:ascii="Arial" w:eastAsia="Arial" w:hAnsi="Arial" w:cs="Arial"/>
          <w:noProof/>
        </w:rPr>
        <w:t>п</w:t>
      </w:r>
      <w:r w:rsidRPr="000077BA">
        <w:rPr>
          <w:rFonts w:ascii="Arial" w:eastAsia="Arial" w:hAnsi="Arial" w:cs="Arial"/>
          <w:noProof/>
          <w:spacing w:val="-2"/>
        </w:rPr>
        <w:t>о</w:t>
      </w:r>
      <w:r w:rsidRPr="000077BA">
        <w:rPr>
          <w:rFonts w:ascii="Arial" w:eastAsia="Arial" w:hAnsi="Arial" w:cs="Arial"/>
          <w:noProof/>
          <w:spacing w:val="1"/>
        </w:rPr>
        <w:t>ж</w:t>
      </w:r>
      <w:r w:rsidRPr="000077BA">
        <w:rPr>
          <w:rFonts w:ascii="Arial" w:eastAsia="Arial" w:hAnsi="Arial" w:cs="Arial"/>
          <w:noProof/>
        </w:rPr>
        <w:t>а</w:t>
      </w:r>
      <w:r w:rsidRPr="000077BA">
        <w:rPr>
          <w:rFonts w:ascii="Arial" w:eastAsia="Arial" w:hAnsi="Arial" w:cs="Arial"/>
          <w:noProof/>
          <w:spacing w:val="1"/>
        </w:rPr>
        <w:t>р</w:t>
      </w:r>
      <w:r w:rsidRPr="000077BA">
        <w:rPr>
          <w:rFonts w:ascii="Arial" w:eastAsia="Arial" w:hAnsi="Arial" w:cs="Arial"/>
          <w:noProof/>
        </w:rPr>
        <w:t>а</w:t>
      </w:r>
      <w:r w:rsidRPr="000077BA">
        <w:rPr>
          <w:rFonts w:ascii="Arial" w:eastAsia="Arial" w:hAnsi="Arial" w:cs="Arial"/>
          <w:noProof/>
          <w:spacing w:val="-6"/>
        </w:rPr>
        <w:t xml:space="preserve"> </w:t>
      </w:r>
      <w:r w:rsidRPr="000077BA">
        <w:rPr>
          <w:rFonts w:ascii="Arial" w:eastAsia="Arial" w:hAnsi="Arial" w:cs="Arial"/>
          <w:noProof/>
        </w:rPr>
        <w:t>пра</w:t>
      </w:r>
      <w:r w:rsidRPr="000077BA">
        <w:rPr>
          <w:rFonts w:ascii="Arial" w:eastAsia="Arial" w:hAnsi="Arial" w:cs="Arial"/>
          <w:noProof/>
          <w:spacing w:val="-3"/>
        </w:rPr>
        <w:t>х</w:t>
      </w:r>
      <w:r w:rsidRPr="000077BA">
        <w:rPr>
          <w:rFonts w:ascii="Arial" w:eastAsia="Arial" w:hAnsi="Arial" w:cs="Arial"/>
          <w:noProof/>
        </w:rPr>
        <w:t>ом</w:t>
      </w:r>
      <w:r w:rsidRPr="000077BA">
        <w:rPr>
          <w:rFonts w:ascii="Arial" w:eastAsia="Arial" w:hAnsi="Arial" w:cs="Arial"/>
          <w:noProof/>
          <w:spacing w:val="-7"/>
        </w:rPr>
        <w:t xml:space="preserve"> </w:t>
      </w:r>
      <w:r w:rsidRPr="000077BA">
        <w:rPr>
          <w:rFonts w:ascii="Arial" w:eastAsia="Arial" w:hAnsi="Arial" w:cs="Arial"/>
          <w:noProof/>
        </w:rPr>
        <w:t>т</w:t>
      </w:r>
      <w:r w:rsidRPr="000077BA">
        <w:rPr>
          <w:rFonts w:ascii="Arial" w:eastAsia="Arial" w:hAnsi="Arial" w:cs="Arial"/>
          <w:noProof/>
          <w:spacing w:val="-1"/>
        </w:rPr>
        <w:t>и</w:t>
      </w:r>
      <w:r w:rsidRPr="000077BA">
        <w:rPr>
          <w:rFonts w:ascii="Arial" w:eastAsia="Arial" w:hAnsi="Arial" w:cs="Arial"/>
          <w:noProof/>
        </w:rPr>
        <w:t>па</w:t>
      </w:r>
      <w:r w:rsidRPr="000077BA">
        <w:rPr>
          <w:rFonts w:ascii="Arial" w:eastAsia="Arial" w:hAnsi="Arial" w:cs="Arial"/>
          <w:noProof/>
          <w:spacing w:val="-6"/>
        </w:rPr>
        <w:t xml:space="preserve"> </w:t>
      </w:r>
      <w:r w:rsidRPr="000077BA">
        <w:rPr>
          <w:rFonts w:ascii="Arial" w:eastAsia="Arial" w:hAnsi="Arial" w:cs="Arial"/>
          <w:noProof/>
          <w:spacing w:val="-1"/>
        </w:rPr>
        <w:t>С</w:t>
      </w:r>
      <w:r w:rsidRPr="000077BA">
        <w:rPr>
          <w:rFonts w:ascii="Arial" w:eastAsia="Arial" w:hAnsi="Arial" w:cs="Arial"/>
          <w:noProof/>
          <w:spacing w:val="1"/>
        </w:rPr>
        <w:t>-</w:t>
      </w:r>
      <w:r w:rsidRPr="000077BA">
        <w:rPr>
          <w:rFonts w:ascii="Arial" w:eastAsia="Arial" w:hAnsi="Arial" w:cs="Arial"/>
          <w:noProof/>
        </w:rPr>
        <w:t>9</w:t>
      </w:r>
      <w:r w:rsidRPr="000077BA">
        <w:rPr>
          <w:rFonts w:ascii="Arial" w:eastAsia="Arial" w:hAnsi="Arial" w:cs="Arial"/>
          <w:noProof/>
          <w:spacing w:val="-6"/>
        </w:rPr>
        <w:t xml:space="preserve"> </w:t>
      </w:r>
      <w:r w:rsidRPr="000077BA">
        <w:rPr>
          <w:rFonts w:ascii="Arial" w:eastAsia="Arial" w:hAnsi="Arial" w:cs="Arial"/>
          <w:noProof/>
        </w:rPr>
        <w:t>нам</w:t>
      </w:r>
      <w:r w:rsidRPr="000077BA">
        <w:rPr>
          <w:rFonts w:ascii="Arial" w:eastAsia="Arial" w:hAnsi="Arial" w:cs="Arial"/>
          <w:noProof/>
          <w:spacing w:val="-1"/>
        </w:rPr>
        <w:t>е</w:t>
      </w:r>
      <w:r w:rsidRPr="000077BA">
        <w:rPr>
          <w:rFonts w:ascii="Arial" w:eastAsia="Arial" w:hAnsi="Arial" w:cs="Arial"/>
          <w:noProof/>
        </w:rPr>
        <w:t>њ</w:t>
      </w:r>
      <w:r w:rsidRPr="000077BA">
        <w:rPr>
          <w:rFonts w:ascii="Arial" w:eastAsia="Arial" w:hAnsi="Arial" w:cs="Arial"/>
          <w:noProof/>
          <w:spacing w:val="-2"/>
        </w:rPr>
        <w:t>е</w:t>
      </w:r>
      <w:r w:rsidRPr="000077BA">
        <w:rPr>
          <w:rFonts w:ascii="Arial" w:eastAsia="Arial" w:hAnsi="Arial" w:cs="Arial"/>
          <w:noProof/>
        </w:rPr>
        <w:t>ни</w:t>
      </w:r>
      <w:r w:rsidRPr="000077BA">
        <w:rPr>
          <w:rFonts w:ascii="Arial" w:eastAsia="Arial" w:hAnsi="Arial" w:cs="Arial"/>
          <w:noProof/>
          <w:spacing w:val="-6"/>
        </w:rPr>
        <w:t xml:space="preserve"> </w:t>
      </w:r>
      <w:r w:rsidRPr="000077BA">
        <w:rPr>
          <w:rFonts w:ascii="Arial" w:eastAsia="Arial" w:hAnsi="Arial" w:cs="Arial"/>
          <w:noProof/>
        </w:rPr>
        <w:t>су</w:t>
      </w:r>
      <w:r w:rsidRPr="000077BA">
        <w:rPr>
          <w:rFonts w:ascii="Arial" w:eastAsia="Arial" w:hAnsi="Arial" w:cs="Arial"/>
          <w:noProof/>
          <w:spacing w:val="-8"/>
        </w:rPr>
        <w:t xml:space="preserve"> </w:t>
      </w:r>
      <w:r w:rsidRPr="000077BA">
        <w:rPr>
          <w:rFonts w:ascii="Arial" w:eastAsia="Arial" w:hAnsi="Arial" w:cs="Arial"/>
          <w:noProof/>
        </w:rPr>
        <w:t>за</w:t>
      </w:r>
      <w:r w:rsidRPr="000077BA">
        <w:rPr>
          <w:rFonts w:ascii="Arial" w:eastAsia="Arial" w:hAnsi="Arial" w:cs="Arial"/>
          <w:noProof/>
          <w:spacing w:val="-7"/>
        </w:rPr>
        <w:t xml:space="preserve"> </w:t>
      </w:r>
      <w:r w:rsidRPr="000077BA">
        <w:rPr>
          <w:rFonts w:ascii="Arial" w:eastAsia="Arial" w:hAnsi="Arial" w:cs="Arial"/>
          <w:noProof/>
        </w:rPr>
        <w:t>суво</w:t>
      </w:r>
      <w:r w:rsidRPr="000077BA">
        <w:rPr>
          <w:rFonts w:ascii="Arial" w:eastAsia="Arial" w:hAnsi="Arial" w:cs="Arial"/>
          <w:noProof/>
          <w:spacing w:val="-6"/>
        </w:rPr>
        <w:t xml:space="preserve"> </w:t>
      </w:r>
      <w:r w:rsidRPr="000077BA">
        <w:rPr>
          <w:rFonts w:ascii="Arial" w:eastAsia="Arial" w:hAnsi="Arial" w:cs="Arial"/>
          <w:noProof/>
          <w:spacing w:val="1"/>
        </w:rPr>
        <w:t>г</w:t>
      </w:r>
      <w:r w:rsidRPr="000077BA">
        <w:rPr>
          <w:rFonts w:ascii="Arial" w:eastAsia="Arial" w:hAnsi="Arial" w:cs="Arial"/>
          <w:noProof/>
        </w:rPr>
        <w:t>аш</w:t>
      </w:r>
      <w:r w:rsidRPr="000077BA">
        <w:rPr>
          <w:rFonts w:ascii="Arial" w:eastAsia="Arial" w:hAnsi="Arial" w:cs="Arial"/>
          <w:noProof/>
          <w:spacing w:val="-3"/>
        </w:rPr>
        <w:t>е</w:t>
      </w:r>
      <w:r w:rsidRPr="000077BA">
        <w:rPr>
          <w:rFonts w:ascii="Arial" w:eastAsia="Arial" w:hAnsi="Arial" w:cs="Arial"/>
          <w:noProof/>
        </w:rPr>
        <w:t>ње</w:t>
      </w:r>
      <w:r w:rsidRPr="000077BA">
        <w:rPr>
          <w:rFonts w:ascii="Arial" w:eastAsia="Arial" w:hAnsi="Arial" w:cs="Arial"/>
          <w:noProof/>
          <w:spacing w:val="-6"/>
        </w:rPr>
        <w:t xml:space="preserve"> </w:t>
      </w:r>
      <w:r w:rsidRPr="000077BA">
        <w:rPr>
          <w:rFonts w:ascii="Arial" w:eastAsia="Arial" w:hAnsi="Arial" w:cs="Arial"/>
          <w:noProof/>
        </w:rPr>
        <w:t>п</w:t>
      </w:r>
      <w:r w:rsidRPr="000077BA">
        <w:rPr>
          <w:rFonts w:ascii="Arial" w:eastAsia="Arial" w:hAnsi="Arial" w:cs="Arial"/>
          <w:noProof/>
          <w:spacing w:val="-2"/>
        </w:rPr>
        <w:t>о</w:t>
      </w:r>
      <w:r w:rsidRPr="000077BA">
        <w:rPr>
          <w:rFonts w:ascii="Arial" w:eastAsia="Arial" w:hAnsi="Arial" w:cs="Arial"/>
          <w:noProof/>
          <w:spacing w:val="1"/>
        </w:rPr>
        <w:t>ж</w:t>
      </w:r>
      <w:r w:rsidRPr="000077BA">
        <w:rPr>
          <w:rFonts w:ascii="Arial" w:eastAsia="Arial" w:hAnsi="Arial" w:cs="Arial"/>
          <w:noProof/>
        </w:rPr>
        <w:t>а</w:t>
      </w:r>
      <w:r w:rsidRPr="000077BA">
        <w:rPr>
          <w:rFonts w:ascii="Arial" w:eastAsia="Arial" w:hAnsi="Arial" w:cs="Arial"/>
          <w:noProof/>
          <w:spacing w:val="-1"/>
        </w:rPr>
        <w:t>р</w:t>
      </w:r>
      <w:r w:rsidRPr="000077BA">
        <w:rPr>
          <w:rFonts w:ascii="Arial" w:eastAsia="Arial" w:hAnsi="Arial" w:cs="Arial"/>
          <w:noProof/>
        </w:rPr>
        <w:t>а</w:t>
      </w:r>
      <w:r w:rsidRPr="000077BA">
        <w:rPr>
          <w:rFonts w:ascii="Arial" w:eastAsia="Arial" w:hAnsi="Arial" w:cs="Arial"/>
          <w:noProof/>
          <w:spacing w:val="-6"/>
        </w:rPr>
        <w:t xml:space="preserve"> </w:t>
      </w:r>
      <w:r w:rsidRPr="000077BA">
        <w:rPr>
          <w:rFonts w:ascii="Arial" w:eastAsia="Arial" w:hAnsi="Arial" w:cs="Arial"/>
          <w:noProof/>
          <w:spacing w:val="-1"/>
        </w:rPr>
        <w:t>к</w:t>
      </w:r>
      <w:r w:rsidRPr="000077BA">
        <w:rPr>
          <w:rFonts w:ascii="Arial" w:eastAsia="Arial" w:hAnsi="Arial" w:cs="Arial"/>
          <w:noProof/>
          <w:spacing w:val="1"/>
        </w:rPr>
        <w:t>л</w:t>
      </w:r>
      <w:r w:rsidRPr="000077BA">
        <w:rPr>
          <w:rFonts w:ascii="Arial" w:eastAsia="Arial" w:hAnsi="Arial" w:cs="Arial"/>
          <w:noProof/>
          <w:spacing w:val="-3"/>
        </w:rPr>
        <w:t>а</w:t>
      </w:r>
      <w:r w:rsidRPr="000077BA">
        <w:rPr>
          <w:rFonts w:ascii="Arial" w:eastAsia="Arial" w:hAnsi="Arial" w:cs="Arial"/>
          <w:noProof/>
          <w:spacing w:val="-2"/>
        </w:rPr>
        <w:t>с</w:t>
      </w:r>
      <w:r w:rsidRPr="000077BA">
        <w:rPr>
          <w:rFonts w:ascii="Arial" w:eastAsia="Arial" w:hAnsi="Arial" w:cs="Arial"/>
          <w:noProof/>
        </w:rPr>
        <w:t>е</w:t>
      </w:r>
      <w:r w:rsidRPr="000077BA">
        <w:rPr>
          <w:rFonts w:ascii="Arial" w:eastAsia="Arial" w:hAnsi="Arial" w:cs="Arial"/>
          <w:noProof/>
          <w:spacing w:val="-6"/>
        </w:rPr>
        <w:t xml:space="preserve"> </w:t>
      </w:r>
      <w:r w:rsidRPr="000077BA">
        <w:rPr>
          <w:rFonts w:ascii="Arial" w:eastAsia="Arial" w:hAnsi="Arial" w:cs="Arial"/>
          <w:noProof/>
          <w:spacing w:val="-1"/>
        </w:rPr>
        <w:t>А</w:t>
      </w:r>
      <w:r w:rsidRPr="000077BA">
        <w:rPr>
          <w:rFonts w:ascii="Arial" w:eastAsia="Arial" w:hAnsi="Arial" w:cs="Arial"/>
          <w:noProof/>
        </w:rPr>
        <w:t>, Б</w:t>
      </w:r>
      <w:r w:rsidRPr="000077BA">
        <w:rPr>
          <w:rFonts w:ascii="Arial" w:eastAsia="Arial" w:hAnsi="Arial" w:cs="Arial"/>
          <w:noProof/>
          <w:spacing w:val="4"/>
        </w:rPr>
        <w:t xml:space="preserve"> </w:t>
      </w:r>
      <w:r w:rsidRPr="000077BA">
        <w:rPr>
          <w:rFonts w:ascii="Arial" w:eastAsia="Arial" w:hAnsi="Arial" w:cs="Arial"/>
          <w:noProof/>
        </w:rPr>
        <w:t>и</w:t>
      </w:r>
      <w:r w:rsidRPr="000077BA">
        <w:rPr>
          <w:rFonts w:ascii="Arial" w:eastAsia="Arial" w:hAnsi="Arial" w:cs="Arial"/>
          <w:noProof/>
          <w:spacing w:val="4"/>
        </w:rPr>
        <w:t xml:space="preserve"> </w:t>
      </w:r>
      <w:r w:rsidRPr="000077BA">
        <w:rPr>
          <w:rFonts w:ascii="Arial" w:eastAsia="Arial" w:hAnsi="Arial" w:cs="Arial"/>
          <w:noProof/>
          <w:spacing w:val="-1"/>
        </w:rPr>
        <w:t>Ц</w:t>
      </w:r>
      <w:r w:rsidRPr="000077BA">
        <w:rPr>
          <w:rFonts w:ascii="Arial" w:eastAsia="Arial" w:hAnsi="Arial" w:cs="Arial"/>
          <w:noProof/>
        </w:rPr>
        <w:t>,</w:t>
      </w:r>
      <w:r w:rsidRPr="000077BA">
        <w:rPr>
          <w:rFonts w:ascii="Arial" w:eastAsia="Arial" w:hAnsi="Arial" w:cs="Arial"/>
          <w:noProof/>
          <w:spacing w:val="6"/>
        </w:rPr>
        <w:t xml:space="preserve"> </w:t>
      </w:r>
      <w:r w:rsidRPr="000077BA">
        <w:rPr>
          <w:rFonts w:ascii="Arial" w:eastAsia="Arial" w:hAnsi="Arial" w:cs="Arial"/>
          <w:noProof/>
          <w:spacing w:val="2"/>
        </w:rPr>
        <w:t>к</w:t>
      </w:r>
      <w:r w:rsidRPr="000077BA">
        <w:rPr>
          <w:rFonts w:ascii="Arial" w:eastAsia="Arial" w:hAnsi="Arial" w:cs="Arial"/>
          <w:noProof/>
        </w:rPr>
        <w:t>ао</w:t>
      </w:r>
      <w:r w:rsidRPr="000077BA">
        <w:rPr>
          <w:rFonts w:ascii="Arial" w:eastAsia="Arial" w:hAnsi="Arial" w:cs="Arial"/>
          <w:noProof/>
          <w:spacing w:val="5"/>
        </w:rPr>
        <w:t xml:space="preserve"> </w:t>
      </w:r>
      <w:r w:rsidRPr="000077BA">
        <w:rPr>
          <w:rFonts w:ascii="Arial" w:eastAsia="Arial" w:hAnsi="Arial" w:cs="Arial"/>
          <w:noProof/>
        </w:rPr>
        <w:t>и</w:t>
      </w:r>
      <w:r w:rsidRPr="000077BA">
        <w:rPr>
          <w:rFonts w:ascii="Arial" w:eastAsia="Arial" w:hAnsi="Arial" w:cs="Arial"/>
          <w:noProof/>
          <w:spacing w:val="2"/>
        </w:rPr>
        <w:t xml:space="preserve"> </w:t>
      </w:r>
      <w:r w:rsidRPr="000077BA">
        <w:rPr>
          <w:rFonts w:ascii="Arial" w:eastAsia="Arial" w:hAnsi="Arial" w:cs="Arial"/>
          <w:noProof/>
        </w:rPr>
        <w:t>по</w:t>
      </w:r>
      <w:r w:rsidRPr="000077BA">
        <w:rPr>
          <w:rFonts w:ascii="Arial" w:eastAsia="Arial" w:hAnsi="Arial" w:cs="Arial"/>
          <w:noProof/>
          <w:spacing w:val="1"/>
        </w:rPr>
        <w:t>ж</w:t>
      </w:r>
      <w:r w:rsidRPr="000077BA">
        <w:rPr>
          <w:rFonts w:ascii="Arial" w:eastAsia="Arial" w:hAnsi="Arial" w:cs="Arial"/>
          <w:noProof/>
        </w:rPr>
        <w:t>а</w:t>
      </w:r>
      <w:r w:rsidRPr="000077BA">
        <w:rPr>
          <w:rFonts w:ascii="Arial" w:eastAsia="Arial" w:hAnsi="Arial" w:cs="Arial"/>
          <w:noProof/>
          <w:spacing w:val="-1"/>
        </w:rPr>
        <w:t>р</w:t>
      </w:r>
      <w:r w:rsidRPr="000077BA">
        <w:rPr>
          <w:rFonts w:ascii="Arial" w:eastAsia="Arial" w:hAnsi="Arial" w:cs="Arial"/>
          <w:noProof/>
        </w:rPr>
        <w:t>е на</w:t>
      </w:r>
      <w:r w:rsidRPr="000077BA">
        <w:rPr>
          <w:rFonts w:ascii="Arial" w:eastAsia="Arial" w:hAnsi="Arial" w:cs="Arial"/>
          <w:noProof/>
          <w:spacing w:val="6"/>
        </w:rPr>
        <w:t xml:space="preserve"> </w:t>
      </w:r>
      <w:r w:rsidRPr="000077BA">
        <w:rPr>
          <w:rFonts w:ascii="Arial" w:eastAsia="Arial" w:hAnsi="Arial" w:cs="Arial"/>
          <w:noProof/>
        </w:rPr>
        <w:t>елек</w:t>
      </w:r>
      <w:r w:rsidRPr="000077BA">
        <w:rPr>
          <w:rFonts w:ascii="Arial" w:eastAsia="Arial" w:hAnsi="Arial" w:cs="Arial"/>
          <w:noProof/>
          <w:spacing w:val="-1"/>
        </w:rPr>
        <w:t>т</w:t>
      </w:r>
      <w:r w:rsidRPr="000077BA">
        <w:rPr>
          <w:rFonts w:ascii="Arial" w:eastAsia="Arial" w:hAnsi="Arial" w:cs="Arial"/>
          <w:noProof/>
        </w:rPr>
        <w:t>р</w:t>
      </w:r>
      <w:r w:rsidRPr="000077BA">
        <w:rPr>
          <w:rFonts w:ascii="Arial" w:eastAsia="Arial" w:hAnsi="Arial" w:cs="Arial"/>
          <w:noProof/>
          <w:spacing w:val="-1"/>
        </w:rPr>
        <w:t>и</w:t>
      </w:r>
      <w:r w:rsidRPr="000077BA">
        <w:rPr>
          <w:rFonts w:ascii="Arial" w:eastAsia="Arial" w:hAnsi="Arial" w:cs="Arial"/>
          <w:noProof/>
        </w:rPr>
        <w:t>чн</w:t>
      </w:r>
      <w:r w:rsidRPr="000077BA">
        <w:rPr>
          <w:rFonts w:ascii="Arial" w:eastAsia="Arial" w:hAnsi="Arial" w:cs="Arial"/>
          <w:noProof/>
          <w:spacing w:val="-1"/>
        </w:rPr>
        <w:t>и</w:t>
      </w:r>
      <w:r w:rsidRPr="000077BA">
        <w:rPr>
          <w:rFonts w:ascii="Arial" w:eastAsia="Arial" w:hAnsi="Arial" w:cs="Arial"/>
          <w:noProof/>
        </w:rPr>
        <w:t>м</w:t>
      </w:r>
      <w:r w:rsidRPr="000077BA">
        <w:rPr>
          <w:rFonts w:ascii="Arial" w:eastAsia="Arial" w:hAnsi="Arial" w:cs="Arial"/>
          <w:noProof/>
          <w:spacing w:val="5"/>
        </w:rPr>
        <w:t xml:space="preserve"> </w:t>
      </w:r>
      <w:r w:rsidRPr="000077BA">
        <w:rPr>
          <w:rFonts w:ascii="Arial" w:eastAsia="Arial" w:hAnsi="Arial" w:cs="Arial"/>
          <w:noProof/>
          <w:spacing w:val="-1"/>
        </w:rPr>
        <w:t>и</w:t>
      </w:r>
      <w:r w:rsidRPr="000077BA">
        <w:rPr>
          <w:rFonts w:ascii="Arial" w:eastAsia="Arial" w:hAnsi="Arial" w:cs="Arial"/>
          <w:noProof/>
          <w:spacing w:val="-2"/>
        </w:rPr>
        <w:t>н</w:t>
      </w:r>
      <w:r w:rsidRPr="000077BA">
        <w:rPr>
          <w:rFonts w:ascii="Arial" w:eastAsia="Arial" w:hAnsi="Arial" w:cs="Arial"/>
          <w:noProof/>
        </w:rPr>
        <w:t>ст</w:t>
      </w:r>
      <w:r w:rsidRPr="000077BA">
        <w:rPr>
          <w:rFonts w:ascii="Arial" w:eastAsia="Arial" w:hAnsi="Arial" w:cs="Arial"/>
          <w:noProof/>
          <w:spacing w:val="-3"/>
        </w:rPr>
        <w:t>а</w:t>
      </w:r>
      <w:r w:rsidRPr="000077BA">
        <w:rPr>
          <w:rFonts w:ascii="Arial" w:eastAsia="Arial" w:hAnsi="Arial" w:cs="Arial"/>
          <w:noProof/>
          <w:spacing w:val="1"/>
        </w:rPr>
        <w:t>л</w:t>
      </w:r>
      <w:r w:rsidRPr="000077BA">
        <w:rPr>
          <w:rFonts w:ascii="Arial" w:eastAsia="Arial" w:hAnsi="Arial" w:cs="Arial"/>
          <w:noProof/>
        </w:rPr>
        <w:t>ац</w:t>
      </w:r>
      <w:r w:rsidRPr="000077BA">
        <w:rPr>
          <w:rFonts w:ascii="Arial" w:eastAsia="Arial" w:hAnsi="Arial" w:cs="Arial"/>
          <w:noProof/>
          <w:spacing w:val="-1"/>
        </w:rPr>
        <w:t>и</w:t>
      </w:r>
      <w:r w:rsidRPr="000077BA">
        <w:rPr>
          <w:rFonts w:ascii="Arial" w:eastAsia="Arial" w:hAnsi="Arial" w:cs="Arial"/>
          <w:noProof/>
          <w:spacing w:val="1"/>
        </w:rPr>
        <w:t>ј</w:t>
      </w:r>
      <w:r w:rsidRPr="000077BA">
        <w:rPr>
          <w:rFonts w:ascii="Arial" w:eastAsia="Arial" w:hAnsi="Arial" w:cs="Arial"/>
          <w:noProof/>
        </w:rPr>
        <w:t>а</w:t>
      </w:r>
      <w:r w:rsidRPr="000077BA">
        <w:rPr>
          <w:rFonts w:ascii="Arial" w:eastAsia="Arial" w:hAnsi="Arial" w:cs="Arial"/>
          <w:noProof/>
          <w:spacing w:val="-1"/>
        </w:rPr>
        <w:t>м</w:t>
      </w:r>
      <w:r w:rsidRPr="000077BA">
        <w:rPr>
          <w:rFonts w:ascii="Arial" w:eastAsia="Arial" w:hAnsi="Arial" w:cs="Arial"/>
          <w:noProof/>
        </w:rPr>
        <w:t>а</w:t>
      </w:r>
      <w:r w:rsidRPr="000077BA">
        <w:rPr>
          <w:rFonts w:ascii="Arial" w:eastAsia="Arial" w:hAnsi="Arial" w:cs="Arial"/>
          <w:noProof/>
          <w:spacing w:val="2"/>
        </w:rPr>
        <w:t xml:space="preserve"> </w:t>
      </w:r>
      <w:r w:rsidRPr="000077BA">
        <w:rPr>
          <w:rFonts w:ascii="Arial" w:eastAsia="Arial" w:hAnsi="Arial" w:cs="Arial"/>
          <w:noProof/>
        </w:rPr>
        <w:t>под</w:t>
      </w:r>
      <w:r w:rsidRPr="000077BA">
        <w:rPr>
          <w:rFonts w:ascii="Arial" w:eastAsia="Arial" w:hAnsi="Arial" w:cs="Arial"/>
          <w:noProof/>
          <w:spacing w:val="4"/>
        </w:rPr>
        <w:t xml:space="preserve"> </w:t>
      </w:r>
      <w:r w:rsidRPr="000077BA">
        <w:rPr>
          <w:rFonts w:ascii="Arial" w:eastAsia="Arial" w:hAnsi="Arial" w:cs="Arial"/>
          <w:noProof/>
        </w:rPr>
        <w:t>нап</w:t>
      </w:r>
      <w:r w:rsidRPr="000077BA">
        <w:rPr>
          <w:rFonts w:ascii="Arial" w:eastAsia="Arial" w:hAnsi="Arial" w:cs="Arial"/>
          <w:noProof/>
          <w:spacing w:val="-2"/>
        </w:rPr>
        <w:t>о</w:t>
      </w:r>
      <w:r w:rsidRPr="000077BA">
        <w:rPr>
          <w:rFonts w:ascii="Arial" w:eastAsia="Arial" w:hAnsi="Arial" w:cs="Arial"/>
          <w:noProof/>
        </w:rPr>
        <w:t>ном</w:t>
      </w:r>
      <w:r w:rsidRPr="000077BA">
        <w:rPr>
          <w:rFonts w:ascii="Arial" w:eastAsia="Arial" w:hAnsi="Arial" w:cs="Arial"/>
          <w:noProof/>
          <w:spacing w:val="2"/>
        </w:rPr>
        <w:t xml:space="preserve"> </w:t>
      </w:r>
      <w:r w:rsidRPr="000077BA">
        <w:rPr>
          <w:rFonts w:ascii="Arial" w:eastAsia="Arial" w:hAnsi="Arial" w:cs="Arial"/>
          <w:noProof/>
          <w:spacing w:val="1"/>
        </w:rPr>
        <w:t>д</w:t>
      </w:r>
      <w:r w:rsidRPr="000077BA">
        <w:rPr>
          <w:rFonts w:ascii="Arial" w:eastAsia="Arial" w:hAnsi="Arial" w:cs="Arial"/>
          <w:noProof/>
        </w:rPr>
        <w:t>о</w:t>
      </w:r>
      <w:r w:rsidRPr="000077BA">
        <w:rPr>
          <w:rFonts w:ascii="Arial" w:eastAsia="Arial" w:hAnsi="Arial" w:cs="Arial"/>
          <w:noProof/>
          <w:spacing w:val="5"/>
        </w:rPr>
        <w:t xml:space="preserve"> </w:t>
      </w:r>
      <w:r w:rsidRPr="000077BA">
        <w:rPr>
          <w:rFonts w:ascii="Arial" w:eastAsia="Arial" w:hAnsi="Arial" w:cs="Arial"/>
          <w:noProof/>
        </w:rPr>
        <w:t>1</w:t>
      </w:r>
      <w:r w:rsidRPr="000077BA">
        <w:rPr>
          <w:rFonts w:ascii="Arial" w:eastAsia="Arial" w:hAnsi="Arial" w:cs="Arial"/>
          <w:noProof/>
          <w:spacing w:val="-1"/>
        </w:rPr>
        <w:t>0</w:t>
      </w:r>
      <w:r w:rsidRPr="000077BA">
        <w:rPr>
          <w:rFonts w:ascii="Arial" w:eastAsia="Arial" w:hAnsi="Arial" w:cs="Arial"/>
          <w:noProof/>
        </w:rPr>
        <w:t>00</w:t>
      </w:r>
      <w:r w:rsidRPr="000077BA">
        <w:rPr>
          <w:rFonts w:ascii="Arial" w:eastAsia="Arial" w:hAnsi="Arial" w:cs="Arial"/>
          <w:noProof/>
          <w:spacing w:val="5"/>
        </w:rPr>
        <w:t xml:space="preserve"> </w:t>
      </w:r>
      <w:r w:rsidRPr="000077BA">
        <w:rPr>
          <w:rFonts w:ascii="Arial" w:eastAsia="Arial" w:hAnsi="Arial" w:cs="Arial"/>
          <w:noProof/>
        </w:rPr>
        <w:t>В</w:t>
      </w:r>
      <w:r w:rsidRPr="000077BA">
        <w:rPr>
          <w:rFonts w:ascii="Arial" w:eastAsia="Arial" w:hAnsi="Arial" w:cs="Arial"/>
          <w:noProof/>
          <w:spacing w:val="4"/>
        </w:rPr>
        <w:t xml:space="preserve"> </w:t>
      </w:r>
      <w:r w:rsidRPr="000077BA">
        <w:rPr>
          <w:rFonts w:ascii="Arial" w:eastAsia="Arial" w:hAnsi="Arial" w:cs="Arial"/>
          <w:noProof/>
          <w:spacing w:val="-2"/>
        </w:rPr>
        <w:t>(</w:t>
      </w:r>
      <w:r w:rsidRPr="000077BA">
        <w:rPr>
          <w:rFonts w:ascii="Arial" w:eastAsia="Arial" w:hAnsi="Arial" w:cs="Arial"/>
          <w:noProof/>
          <w:spacing w:val="1"/>
        </w:rPr>
        <w:t>г</w:t>
      </w:r>
      <w:r w:rsidRPr="000077BA">
        <w:rPr>
          <w:rFonts w:ascii="Arial" w:eastAsia="Arial" w:hAnsi="Arial" w:cs="Arial"/>
          <w:noProof/>
        </w:rPr>
        <w:t>енер</w:t>
      </w:r>
      <w:r w:rsidRPr="000077BA">
        <w:rPr>
          <w:rFonts w:ascii="Arial" w:eastAsia="Arial" w:hAnsi="Arial" w:cs="Arial"/>
          <w:noProof/>
          <w:spacing w:val="-1"/>
        </w:rPr>
        <w:t>а</w:t>
      </w:r>
      <w:r w:rsidRPr="000077BA">
        <w:rPr>
          <w:rFonts w:ascii="Arial" w:eastAsia="Arial" w:hAnsi="Arial" w:cs="Arial"/>
          <w:noProof/>
        </w:rPr>
        <w:t>т</w:t>
      </w:r>
      <w:r w:rsidRPr="000077BA">
        <w:rPr>
          <w:rFonts w:ascii="Arial" w:eastAsia="Arial" w:hAnsi="Arial" w:cs="Arial"/>
          <w:noProof/>
          <w:spacing w:val="-3"/>
        </w:rPr>
        <w:t>о</w:t>
      </w:r>
      <w:r w:rsidRPr="000077BA">
        <w:rPr>
          <w:rFonts w:ascii="Arial" w:eastAsia="Arial" w:hAnsi="Arial" w:cs="Arial"/>
          <w:noProof/>
        </w:rPr>
        <w:t>р</w:t>
      </w:r>
      <w:r w:rsidRPr="000077BA">
        <w:rPr>
          <w:rFonts w:ascii="Arial" w:eastAsia="Arial" w:hAnsi="Arial" w:cs="Arial"/>
          <w:noProof/>
          <w:spacing w:val="-1"/>
        </w:rPr>
        <w:t>а</w:t>
      </w:r>
      <w:r w:rsidRPr="000077BA">
        <w:rPr>
          <w:rFonts w:ascii="Arial" w:eastAsia="Arial" w:hAnsi="Arial" w:cs="Arial"/>
          <w:noProof/>
        </w:rPr>
        <w:t>, т</w:t>
      </w:r>
      <w:r w:rsidRPr="000077BA">
        <w:rPr>
          <w:rFonts w:ascii="Arial" w:eastAsia="Arial" w:hAnsi="Arial" w:cs="Arial"/>
          <w:noProof/>
          <w:spacing w:val="-1"/>
        </w:rPr>
        <w:t>р</w:t>
      </w:r>
      <w:r w:rsidRPr="000077BA">
        <w:rPr>
          <w:rFonts w:ascii="Arial" w:eastAsia="Arial" w:hAnsi="Arial" w:cs="Arial"/>
          <w:noProof/>
        </w:rPr>
        <w:t>анс</w:t>
      </w:r>
      <w:r w:rsidRPr="000077BA">
        <w:rPr>
          <w:rFonts w:ascii="Arial" w:eastAsia="Arial" w:hAnsi="Arial" w:cs="Arial"/>
          <w:noProof/>
          <w:spacing w:val="1"/>
        </w:rPr>
        <w:t>ф</w:t>
      </w:r>
      <w:r w:rsidRPr="000077BA">
        <w:rPr>
          <w:rFonts w:ascii="Arial" w:eastAsia="Arial" w:hAnsi="Arial" w:cs="Arial"/>
          <w:noProof/>
        </w:rPr>
        <w:t>о</w:t>
      </w:r>
      <w:r w:rsidRPr="000077BA">
        <w:rPr>
          <w:rFonts w:ascii="Arial" w:eastAsia="Arial" w:hAnsi="Arial" w:cs="Arial"/>
          <w:noProof/>
          <w:spacing w:val="-1"/>
        </w:rPr>
        <w:t>рм</w:t>
      </w:r>
      <w:r w:rsidRPr="000077BA">
        <w:rPr>
          <w:rFonts w:ascii="Arial" w:eastAsia="Arial" w:hAnsi="Arial" w:cs="Arial"/>
          <w:noProof/>
        </w:rPr>
        <w:t>а</w:t>
      </w:r>
      <w:r w:rsidRPr="000077BA">
        <w:rPr>
          <w:rFonts w:ascii="Arial" w:eastAsia="Arial" w:hAnsi="Arial" w:cs="Arial"/>
          <w:noProof/>
          <w:spacing w:val="-1"/>
        </w:rPr>
        <w:t>т</w:t>
      </w:r>
      <w:r w:rsidRPr="000077BA">
        <w:rPr>
          <w:rFonts w:ascii="Arial" w:eastAsia="Arial" w:hAnsi="Arial" w:cs="Arial"/>
          <w:noProof/>
        </w:rPr>
        <w:t>о</w:t>
      </w:r>
      <w:r w:rsidRPr="000077BA">
        <w:rPr>
          <w:rFonts w:ascii="Arial" w:eastAsia="Arial" w:hAnsi="Arial" w:cs="Arial"/>
          <w:noProof/>
          <w:spacing w:val="-1"/>
        </w:rPr>
        <w:t>р</w:t>
      </w:r>
      <w:r w:rsidRPr="000077BA">
        <w:rPr>
          <w:rFonts w:ascii="Arial" w:eastAsia="Arial" w:hAnsi="Arial" w:cs="Arial"/>
          <w:noProof/>
          <w:spacing w:val="-3"/>
        </w:rPr>
        <w:t>а</w:t>
      </w:r>
      <w:r w:rsidRPr="000077BA">
        <w:rPr>
          <w:rFonts w:ascii="Arial" w:eastAsia="Arial" w:hAnsi="Arial" w:cs="Arial"/>
          <w:noProof/>
        </w:rPr>
        <w:t>,</w:t>
      </w:r>
      <w:r w:rsidRPr="000077BA">
        <w:rPr>
          <w:rFonts w:ascii="Arial" w:eastAsia="Arial" w:hAnsi="Arial" w:cs="Arial"/>
          <w:noProof/>
          <w:spacing w:val="3"/>
        </w:rPr>
        <w:t xml:space="preserve"> </w:t>
      </w:r>
      <w:r w:rsidRPr="000077BA">
        <w:rPr>
          <w:rFonts w:ascii="Arial" w:eastAsia="Arial" w:hAnsi="Arial" w:cs="Arial"/>
          <w:noProof/>
          <w:spacing w:val="-3"/>
        </w:rPr>
        <w:t>е</w:t>
      </w:r>
      <w:r w:rsidRPr="000077BA">
        <w:rPr>
          <w:rFonts w:ascii="Arial" w:eastAsia="Arial" w:hAnsi="Arial" w:cs="Arial"/>
          <w:noProof/>
          <w:spacing w:val="1"/>
        </w:rPr>
        <w:t>л</w:t>
      </w:r>
      <w:r w:rsidRPr="000077BA">
        <w:rPr>
          <w:rFonts w:ascii="Arial" w:eastAsia="Arial" w:hAnsi="Arial" w:cs="Arial"/>
          <w:noProof/>
        </w:rPr>
        <w:t>е</w:t>
      </w:r>
      <w:r w:rsidRPr="000077BA">
        <w:rPr>
          <w:rFonts w:ascii="Arial" w:eastAsia="Arial" w:hAnsi="Arial" w:cs="Arial"/>
          <w:noProof/>
          <w:spacing w:val="-4"/>
        </w:rPr>
        <w:t>к</w:t>
      </w:r>
      <w:r w:rsidRPr="000077BA">
        <w:rPr>
          <w:rFonts w:ascii="Arial" w:eastAsia="Arial" w:hAnsi="Arial" w:cs="Arial"/>
          <w:noProof/>
        </w:rPr>
        <w:t>т</w:t>
      </w:r>
      <w:r w:rsidRPr="000077BA">
        <w:rPr>
          <w:rFonts w:ascii="Arial" w:eastAsia="Arial" w:hAnsi="Arial" w:cs="Arial"/>
          <w:noProof/>
          <w:spacing w:val="-1"/>
        </w:rPr>
        <w:t>р</w:t>
      </w:r>
      <w:r w:rsidRPr="000077BA">
        <w:rPr>
          <w:rFonts w:ascii="Arial" w:eastAsia="Arial" w:hAnsi="Arial" w:cs="Arial"/>
          <w:noProof/>
        </w:rPr>
        <w:t>о</w:t>
      </w:r>
      <w:r w:rsidRPr="000077BA">
        <w:rPr>
          <w:rFonts w:ascii="Arial" w:eastAsia="Arial" w:hAnsi="Arial" w:cs="Arial"/>
          <w:noProof/>
          <w:spacing w:val="-1"/>
        </w:rPr>
        <w:t>м</w:t>
      </w:r>
      <w:r w:rsidRPr="000077BA">
        <w:rPr>
          <w:rFonts w:ascii="Arial" w:eastAsia="Arial" w:hAnsi="Arial" w:cs="Arial"/>
          <w:noProof/>
        </w:rPr>
        <w:t>о</w:t>
      </w:r>
      <w:r w:rsidRPr="000077BA">
        <w:rPr>
          <w:rFonts w:ascii="Arial" w:eastAsia="Arial" w:hAnsi="Arial" w:cs="Arial"/>
          <w:noProof/>
          <w:spacing w:val="-1"/>
        </w:rPr>
        <w:t>т</w:t>
      </w:r>
      <w:r w:rsidRPr="000077BA">
        <w:rPr>
          <w:rFonts w:ascii="Arial" w:eastAsia="Arial" w:hAnsi="Arial" w:cs="Arial"/>
          <w:noProof/>
        </w:rPr>
        <w:t>о</w:t>
      </w:r>
      <w:r w:rsidRPr="000077BA">
        <w:rPr>
          <w:rFonts w:ascii="Arial" w:eastAsia="Arial" w:hAnsi="Arial" w:cs="Arial"/>
          <w:noProof/>
          <w:spacing w:val="-1"/>
        </w:rPr>
        <w:t>р</w:t>
      </w:r>
      <w:r w:rsidRPr="000077BA">
        <w:rPr>
          <w:rFonts w:ascii="Arial" w:eastAsia="Arial" w:hAnsi="Arial" w:cs="Arial"/>
          <w:noProof/>
        </w:rPr>
        <w:t xml:space="preserve">а) </w:t>
      </w:r>
      <w:r w:rsidRPr="000077BA">
        <w:rPr>
          <w:rFonts w:ascii="Arial" w:eastAsia="Arial" w:hAnsi="Arial" w:cs="Arial"/>
          <w:noProof/>
          <w:spacing w:val="43"/>
        </w:rPr>
        <w:t xml:space="preserve"> </w:t>
      </w:r>
      <w:r w:rsidRPr="000077BA">
        <w:rPr>
          <w:rFonts w:ascii="Arial" w:eastAsia="Arial" w:hAnsi="Arial" w:cs="Arial"/>
          <w:noProof/>
        </w:rPr>
        <w:t>са</w:t>
      </w:r>
      <w:r w:rsidRPr="000077BA">
        <w:rPr>
          <w:rFonts w:ascii="Arial" w:eastAsia="Arial" w:hAnsi="Arial" w:cs="Arial"/>
          <w:noProof/>
          <w:spacing w:val="2"/>
        </w:rPr>
        <w:t xml:space="preserve"> </w:t>
      </w:r>
      <w:r w:rsidRPr="000077BA">
        <w:rPr>
          <w:rFonts w:ascii="Arial" w:eastAsia="Arial" w:hAnsi="Arial" w:cs="Arial"/>
          <w:noProof/>
        </w:rPr>
        <w:t>р</w:t>
      </w:r>
      <w:r w:rsidRPr="000077BA">
        <w:rPr>
          <w:rFonts w:ascii="Arial" w:eastAsia="Arial" w:hAnsi="Arial" w:cs="Arial"/>
          <w:noProof/>
          <w:spacing w:val="-3"/>
        </w:rPr>
        <w:t>а</w:t>
      </w:r>
      <w:r w:rsidRPr="000077BA">
        <w:rPr>
          <w:rFonts w:ascii="Arial" w:eastAsia="Arial" w:hAnsi="Arial" w:cs="Arial"/>
          <w:noProof/>
        </w:rPr>
        <w:t>ст</w:t>
      </w:r>
      <w:r w:rsidRPr="000077BA">
        <w:rPr>
          <w:rFonts w:ascii="Arial" w:eastAsia="Arial" w:hAnsi="Arial" w:cs="Arial"/>
          <w:noProof/>
          <w:spacing w:val="-1"/>
        </w:rPr>
        <w:t>о</w:t>
      </w:r>
      <w:r w:rsidRPr="000077BA">
        <w:rPr>
          <w:rFonts w:ascii="Arial" w:eastAsia="Arial" w:hAnsi="Arial" w:cs="Arial"/>
          <w:noProof/>
          <w:spacing w:val="1"/>
        </w:rPr>
        <w:t>ј</w:t>
      </w:r>
      <w:r w:rsidRPr="000077BA">
        <w:rPr>
          <w:rFonts w:ascii="Arial" w:eastAsia="Arial" w:hAnsi="Arial" w:cs="Arial"/>
          <w:noProof/>
          <w:spacing w:val="-3"/>
        </w:rPr>
        <w:t>а</w:t>
      </w:r>
      <w:r w:rsidRPr="000077BA">
        <w:rPr>
          <w:rFonts w:ascii="Arial" w:eastAsia="Arial" w:hAnsi="Arial" w:cs="Arial"/>
          <w:noProof/>
        </w:rPr>
        <w:t>ња</w:t>
      </w:r>
      <w:r w:rsidRPr="000077BA">
        <w:rPr>
          <w:rFonts w:ascii="Arial" w:eastAsia="Arial" w:hAnsi="Arial" w:cs="Arial"/>
          <w:noProof/>
          <w:spacing w:val="3"/>
        </w:rPr>
        <w:t xml:space="preserve"> </w:t>
      </w:r>
      <w:r w:rsidRPr="000077BA">
        <w:rPr>
          <w:rFonts w:ascii="Arial" w:eastAsia="Arial" w:hAnsi="Arial" w:cs="Arial"/>
          <w:noProof/>
          <w:spacing w:val="-1"/>
        </w:rPr>
        <w:t>ми</w:t>
      </w:r>
      <w:r w:rsidRPr="000077BA">
        <w:rPr>
          <w:rFonts w:ascii="Arial" w:eastAsia="Arial" w:hAnsi="Arial" w:cs="Arial"/>
          <w:noProof/>
        </w:rPr>
        <w:t>ни</w:t>
      </w:r>
      <w:r w:rsidRPr="000077BA">
        <w:rPr>
          <w:rFonts w:ascii="Arial" w:eastAsia="Arial" w:hAnsi="Arial" w:cs="Arial"/>
          <w:noProof/>
          <w:spacing w:val="-1"/>
        </w:rPr>
        <w:t>м</w:t>
      </w:r>
      <w:r w:rsidRPr="000077BA">
        <w:rPr>
          <w:rFonts w:ascii="Arial" w:eastAsia="Arial" w:hAnsi="Arial" w:cs="Arial"/>
          <w:noProof/>
          <w:spacing w:val="-3"/>
        </w:rPr>
        <w:t>а</w:t>
      </w:r>
      <w:r w:rsidRPr="000077BA">
        <w:rPr>
          <w:rFonts w:ascii="Arial" w:eastAsia="Arial" w:hAnsi="Arial" w:cs="Arial"/>
          <w:noProof/>
          <w:spacing w:val="1"/>
        </w:rPr>
        <w:t>л</w:t>
      </w:r>
      <w:r w:rsidRPr="000077BA">
        <w:rPr>
          <w:rFonts w:ascii="Arial" w:eastAsia="Arial" w:hAnsi="Arial" w:cs="Arial"/>
          <w:noProof/>
        </w:rPr>
        <w:t>но 1</w:t>
      </w:r>
      <w:r w:rsidRPr="000077BA">
        <w:rPr>
          <w:rFonts w:ascii="Arial" w:eastAsia="Arial" w:hAnsi="Arial" w:cs="Arial"/>
          <w:noProof/>
          <w:spacing w:val="-2"/>
        </w:rPr>
        <w:t>м</w:t>
      </w:r>
      <w:r w:rsidRPr="000077BA">
        <w:rPr>
          <w:rFonts w:ascii="Arial" w:eastAsia="Arial" w:hAnsi="Arial" w:cs="Arial"/>
          <w:noProof/>
        </w:rPr>
        <w:t>.</w:t>
      </w:r>
      <w:r w:rsidRPr="000077BA">
        <w:rPr>
          <w:rFonts w:ascii="Arial" w:eastAsia="Arial" w:hAnsi="Arial" w:cs="Arial"/>
          <w:noProof/>
          <w:spacing w:val="3"/>
        </w:rPr>
        <w:t xml:space="preserve"> </w:t>
      </w:r>
      <w:r w:rsidRPr="000077BA">
        <w:rPr>
          <w:rFonts w:ascii="Arial" w:eastAsia="Arial" w:hAnsi="Arial" w:cs="Arial"/>
          <w:noProof/>
          <w:spacing w:val="-1"/>
        </w:rPr>
        <w:t>А</w:t>
      </w:r>
      <w:r w:rsidRPr="000077BA">
        <w:rPr>
          <w:rFonts w:ascii="Arial" w:eastAsia="Arial" w:hAnsi="Arial" w:cs="Arial"/>
          <w:noProof/>
          <w:spacing w:val="-3"/>
        </w:rPr>
        <w:t>к</w:t>
      </w:r>
      <w:r w:rsidRPr="000077BA">
        <w:rPr>
          <w:rFonts w:ascii="Arial" w:eastAsia="Arial" w:hAnsi="Arial" w:cs="Arial"/>
          <w:noProof/>
        </w:rPr>
        <w:t>о</w:t>
      </w:r>
      <w:r w:rsidRPr="000077BA">
        <w:rPr>
          <w:rFonts w:ascii="Arial" w:eastAsia="Arial" w:hAnsi="Arial" w:cs="Arial"/>
          <w:noProof/>
          <w:spacing w:val="2"/>
        </w:rPr>
        <w:t xml:space="preserve"> </w:t>
      </w:r>
      <w:r w:rsidRPr="000077BA">
        <w:rPr>
          <w:rFonts w:ascii="Arial" w:eastAsia="Arial" w:hAnsi="Arial" w:cs="Arial"/>
          <w:noProof/>
        </w:rPr>
        <w:t>су п</w:t>
      </w:r>
      <w:r w:rsidRPr="000077BA">
        <w:rPr>
          <w:rFonts w:ascii="Arial" w:eastAsia="Arial" w:hAnsi="Arial" w:cs="Arial"/>
          <w:noProof/>
          <w:spacing w:val="-2"/>
        </w:rPr>
        <w:t>у</w:t>
      </w:r>
      <w:r w:rsidRPr="000077BA">
        <w:rPr>
          <w:rFonts w:ascii="Arial" w:eastAsia="Arial" w:hAnsi="Arial" w:cs="Arial"/>
          <w:noProof/>
        </w:rPr>
        <w:t>њени</w:t>
      </w:r>
      <w:r w:rsidRPr="000077BA">
        <w:rPr>
          <w:rFonts w:ascii="Arial" w:eastAsia="Arial" w:hAnsi="Arial" w:cs="Arial"/>
          <w:noProof/>
          <w:spacing w:val="2"/>
        </w:rPr>
        <w:t xml:space="preserve"> </w:t>
      </w:r>
      <w:r w:rsidRPr="000077BA">
        <w:rPr>
          <w:rFonts w:ascii="Arial" w:eastAsia="Arial" w:hAnsi="Arial" w:cs="Arial"/>
          <w:noProof/>
          <w:spacing w:val="-2"/>
        </w:rPr>
        <w:t>с</w:t>
      </w:r>
      <w:r w:rsidRPr="000077BA">
        <w:rPr>
          <w:rFonts w:ascii="Arial" w:eastAsia="Arial" w:hAnsi="Arial" w:cs="Arial"/>
          <w:noProof/>
        </w:rPr>
        <w:t>пец</w:t>
      </w:r>
      <w:r w:rsidRPr="000077BA">
        <w:rPr>
          <w:rFonts w:ascii="Arial" w:eastAsia="Arial" w:hAnsi="Arial" w:cs="Arial"/>
          <w:noProof/>
          <w:spacing w:val="-3"/>
        </w:rPr>
        <w:t>и</w:t>
      </w:r>
      <w:r w:rsidRPr="000077BA">
        <w:rPr>
          <w:rFonts w:ascii="Arial" w:eastAsia="Arial" w:hAnsi="Arial" w:cs="Arial"/>
          <w:noProof/>
          <w:spacing w:val="1"/>
        </w:rPr>
        <w:t>ј</w:t>
      </w:r>
      <w:r w:rsidRPr="000077BA">
        <w:rPr>
          <w:rFonts w:ascii="Arial" w:eastAsia="Arial" w:hAnsi="Arial" w:cs="Arial"/>
          <w:noProof/>
        </w:rPr>
        <w:t>а</w:t>
      </w:r>
      <w:r w:rsidRPr="000077BA">
        <w:rPr>
          <w:rFonts w:ascii="Arial" w:eastAsia="Arial" w:hAnsi="Arial" w:cs="Arial"/>
          <w:noProof/>
          <w:spacing w:val="-2"/>
        </w:rPr>
        <w:t>лн</w:t>
      </w:r>
      <w:r w:rsidRPr="000077BA">
        <w:rPr>
          <w:rFonts w:ascii="Arial" w:eastAsia="Arial" w:hAnsi="Arial" w:cs="Arial"/>
          <w:noProof/>
          <w:spacing w:val="-1"/>
        </w:rPr>
        <w:t>и</w:t>
      </w:r>
      <w:r w:rsidRPr="000077BA">
        <w:rPr>
          <w:rFonts w:ascii="Arial" w:eastAsia="Arial" w:hAnsi="Arial" w:cs="Arial"/>
          <w:noProof/>
        </w:rPr>
        <w:t>м прашк</w:t>
      </w:r>
      <w:r w:rsidRPr="000077BA">
        <w:rPr>
          <w:rFonts w:ascii="Arial" w:eastAsia="Arial" w:hAnsi="Arial" w:cs="Arial"/>
          <w:noProof/>
          <w:spacing w:val="-1"/>
        </w:rPr>
        <w:t>о</w:t>
      </w:r>
      <w:r w:rsidRPr="000077BA">
        <w:rPr>
          <w:rFonts w:ascii="Arial" w:eastAsia="Arial" w:hAnsi="Arial" w:cs="Arial"/>
          <w:noProof/>
        </w:rPr>
        <w:t>м</w:t>
      </w:r>
      <w:r w:rsidRPr="000077BA">
        <w:rPr>
          <w:rFonts w:ascii="Arial" w:eastAsia="Arial" w:hAnsi="Arial" w:cs="Arial"/>
          <w:noProof/>
          <w:spacing w:val="5"/>
        </w:rPr>
        <w:t xml:space="preserve"> </w:t>
      </w:r>
      <w:r w:rsidRPr="000077BA">
        <w:rPr>
          <w:rFonts w:ascii="Arial" w:eastAsia="Arial" w:hAnsi="Arial" w:cs="Arial"/>
          <w:noProof/>
          <w:spacing w:val="-3"/>
        </w:rPr>
        <w:t>о</w:t>
      </w:r>
      <w:r w:rsidRPr="000077BA">
        <w:rPr>
          <w:rFonts w:ascii="Arial" w:eastAsia="Arial" w:hAnsi="Arial" w:cs="Arial"/>
          <w:noProof/>
        </w:rPr>
        <w:t>ви</w:t>
      </w:r>
      <w:r w:rsidRPr="000077BA">
        <w:rPr>
          <w:rFonts w:ascii="Arial" w:eastAsia="Arial" w:hAnsi="Arial" w:cs="Arial"/>
          <w:noProof/>
          <w:spacing w:val="5"/>
        </w:rPr>
        <w:t xml:space="preserve"> </w:t>
      </w:r>
      <w:r w:rsidRPr="000077BA">
        <w:rPr>
          <w:rFonts w:ascii="Arial" w:eastAsia="Arial" w:hAnsi="Arial" w:cs="Arial"/>
          <w:noProof/>
        </w:rPr>
        <w:t>апа</w:t>
      </w:r>
      <w:r w:rsidRPr="000077BA">
        <w:rPr>
          <w:rFonts w:ascii="Arial" w:eastAsia="Arial" w:hAnsi="Arial" w:cs="Arial"/>
          <w:noProof/>
          <w:spacing w:val="-1"/>
        </w:rPr>
        <w:t>р</w:t>
      </w:r>
      <w:r w:rsidRPr="000077BA">
        <w:rPr>
          <w:rFonts w:ascii="Arial" w:eastAsia="Arial" w:hAnsi="Arial" w:cs="Arial"/>
          <w:noProof/>
        </w:rPr>
        <w:t>а</w:t>
      </w:r>
      <w:r w:rsidRPr="000077BA">
        <w:rPr>
          <w:rFonts w:ascii="Arial" w:eastAsia="Arial" w:hAnsi="Arial" w:cs="Arial"/>
          <w:noProof/>
          <w:spacing w:val="-1"/>
        </w:rPr>
        <w:t>т</w:t>
      </w:r>
      <w:r w:rsidRPr="000077BA">
        <w:rPr>
          <w:rFonts w:ascii="Arial" w:eastAsia="Arial" w:hAnsi="Arial" w:cs="Arial"/>
          <w:noProof/>
        </w:rPr>
        <w:t>и</w:t>
      </w:r>
      <w:r w:rsidRPr="000077BA">
        <w:rPr>
          <w:rFonts w:ascii="Arial" w:eastAsia="Arial" w:hAnsi="Arial" w:cs="Arial"/>
          <w:noProof/>
          <w:spacing w:val="2"/>
        </w:rPr>
        <w:t xml:space="preserve"> </w:t>
      </w:r>
      <w:r w:rsidRPr="000077BA">
        <w:rPr>
          <w:rFonts w:ascii="Arial" w:eastAsia="Arial" w:hAnsi="Arial" w:cs="Arial"/>
          <w:noProof/>
          <w:spacing w:val="-1"/>
        </w:rPr>
        <w:t>м</w:t>
      </w:r>
      <w:r w:rsidRPr="000077BA">
        <w:rPr>
          <w:rFonts w:ascii="Arial" w:eastAsia="Arial" w:hAnsi="Arial" w:cs="Arial"/>
          <w:noProof/>
        </w:rPr>
        <w:t>огу</w:t>
      </w:r>
      <w:r w:rsidRPr="000077BA">
        <w:rPr>
          <w:rFonts w:ascii="Arial" w:eastAsia="Arial" w:hAnsi="Arial" w:cs="Arial"/>
          <w:noProof/>
          <w:spacing w:val="4"/>
        </w:rPr>
        <w:t xml:space="preserve"> </w:t>
      </w:r>
      <w:r w:rsidRPr="000077BA">
        <w:rPr>
          <w:rFonts w:ascii="Arial" w:eastAsia="Arial" w:hAnsi="Arial" w:cs="Arial"/>
          <w:noProof/>
          <w:spacing w:val="2"/>
        </w:rPr>
        <w:t>с</w:t>
      </w:r>
      <w:r w:rsidRPr="000077BA">
        <w:rPr>
          <w:rFonts w:ascii="Arial" w:eastAsia="Arial" w:hAnsi="Arial" w:cs="Arial"/>
          <w:noProof/>
        </w:rPr>
        <w:t>е</w:t>
      </w:r>
      <w:r w:rsidRPr="000077BA">
        <w:rPr>
          <w:rFonts w:ascii="Arial" w:eastAsia="Arial" w:hAnsi="Arial" w:cs="Arial"/>
          <w:noProof/>
          <w:spacing w:val="5"/>
        </w:rPr>
        <w:t xml:space="preserve"> </w:t>
      </w:r>
      <w:r w:rsidRPr="000077BA">
        <w:rPr>
          <w:rFonts w:ascii="Arial" w:eastAsia="Arial" w:hAnsi="Arial" w:cs="Arial"/>
          <w:noProof/>
          <w:spacing w:val="-2"/>
        </w:rPr>
        <w:t>у</w:t>
      </w:r>
      <w:r w:rsidRPr="000077BA">
        <w:rPr>
          <w:rFonts w:ascii="Arial" w:eastAsia="Arial" w:hAnsi="Arial" w:cs="Arial"/>
          <w:noProof/>
        </w:rPr>
        <w:t>пот</w:t>
      </w:r>
      <w:r w:rsidRPr="000077BA">
        <w:rPr>
          <w:rFonts w:ascii="Arial" w:eastAsia="Arial" w:hAnsi="Arial" w:cs="Arial"/>
          <w:noProof/>
          <w:spacing w:val="-1"/>
        </w:rPr>
        <w:t>р</w:t>
      </w:r>
      <w:r w:rsidRPr="000077BA">
        <w:rPr>
          <w:rFonts w:ascii="Arial" w:eastAsia="Arial" w:hAnsi="Arial" w:cs="Arial"/>
          <w:noProof/>
        </w:rPr>
        <w:t>еб</w:t>
      </w:r>
      <w:r w:rsidRPr="000077BA">
        <w:rPr>
          <w:rFonts w:ascii="Arial" w:eastAsia="Arial" w:hAnsi="Arial" w:cs="Arial"/>
          <w:noProof/>
          <w:spacing w:val="-1"/>
        </w:rPr>
        <w:t>и</w:t>
      </w:r>
      <w:r w:rsidRPr="000077BA">
        <w:rPr>
          <w:rFonts w:ascii="Arial" w:eastAsia="Arial" w:hAnsi="Arial" w:cs="Arial"/>
          <w:noProof/>
        </w:rPr>
        <w:t>ти</w:t>
      </w:r>
      <w:r w:rsidRPr="000077BA">
        <w:rPr>
          <w:rFonts w:ascii="Arial" w:eastAsia="Arial" w:hAnsi="Arial" w:cs="Arial"/>
          <w:noProof/>
          <w:spacing w:val="2"/>
        </w:rPr>
        <w:t xml:space="preserve"> </w:t>
      </w:r>
      <w:r w:rsidRPr="000077BA">
        <w:rPr>
          <w:rFonts w:ascii="Arial" w:eastAsia="Arial" w:hAnsi="Arial" w:cs="Arial"/>
          <w:noProof/>
        </w:rPr>
        <w:t>за</w:t>
      </w:r>
      <w:r w:rsidRPr="000077BA">
        <w:rPr>
          <w:rFonts w:ascii="Arial" w:eastAsia="Arial" w:hAnsi="Arial" w:cs="Arial"/>
          <w:noProof/>
          <w:spacing w:val="3"/>
        </w:rPr>
        <w:t xml:space="preserve"> </w:t>
      </w:r>
      <w:r w:rsidRPr="000077BA">
        <w:rPr>
          <w:rFonts w:ascii="Arial" w:eastAsia="Arial" w:hAnsi="Arial" w:cs="Arial"/>
          <w:noProof/>
          <w:spacing w:val="1"/>
        </w:rPr>
        <w:t>г</w:t>
      </w:r>
      <w:r w:rsidRPr="000077BA">
        <w:rPr>
          <w:rFonts w:ascii="Arial" w:eastAsia="Arial" w:hAnsi="Arial" w:cs="Arial"/>
          <w:noProof/>
        </w:rPr>
        <w:t>аш</w:t>
      </w:r>
      <w:r w:rsidRPr="000077BA">
        <w:rPr>
          <w:rFonts w:ascii="Arial" w:eastAsia="Arial" w:hAnsi="Arial" w:cs="Arial"/>
          <w:noProof/>
          <w:spacing w:val="-3"/>
        </w:rPr>
        <w:t>е</w:t>
      </w:r>
      <w:r w:rsidRPr="000077BA">
        <w:rPr>
          <w:rFonts w:ascii="Arial" w:eastAsia="Arial" w:hAnsi="Arial" w:cs="Arial"/>
          <w:noProof/>
        </w:rPr>
        <w:t>ње</w:t>
      </w:r>
      <w:r w:rsidRPr="000077BA">
        <w:rPr>
          <w:rFonts w:ascii="Arial" w:eastAsia="Arial" w:hAnsi="Arial" w:cs="Arial"/>
          <w:noProof/>
          <w:spacing w:val="6"/>
        </w:rPr>
        <w:t xml:space="preserve"> </w:t>
      </w:r>
      <w:r w:rsidRPr="000077BA">
        <w:rPr>
          <w:rFonts w:ascii="Arial" w:eastAsia="Arial" w:hAnsi="Arial" w:cs="Arial"/>
          <w:noProof/>
        </w:rPr>
        <w:t>п</w:t>
      </w:r>
      <w:r w:rsidRPr="000077BA">
        <w:rPr>
          <w:rFonts w:ascii="Arial" w:eastAsia="Arial" w:hAnsi="Arial" w:cs="Arial"/>
          <w:noProof/>
          <w:spacing w:val="-2"/>
        </w:rPr>
        <w:t>о</w:t>
      </w:r>
      <w:r w:rsidRPr="000077BA">
        <w:rPr>
          <w:rFonts w:ascii="Arial" w:eastAsia="Arial" w:hAnsi="Arial" w:cs="Arial"/>
          <w:noProof/>
          <w:spacing w:val="1"/>
        </w:rPr>
        <w:t>ж</w:t>
      </w:r>
      <w:r w:rsidRPr="000077BA">
        <w:rPr>
          <w:rFonts w:ascii="Arial" w:eastAsia="Arial" w:hAnsi="Arial" w:cs="Arial"/>
          <w:noProof/>
        </w:rPr>
        <w:t>а</w:t>
      </w:r>
      <w:r w:rsidRPr="000077BA">
        <w:rPr>
          <w:rFonts w:ascii="Arial" w:eastAsia="Arial" w:hAnsi="Arial" w:cs="Arial"/>
          <w:noProof/>
          <w:spacing w:val="-1"/>
        </w:rPr>
        <w:t>р</w:t>
      </w:r>
      <w:r w:rsidRPr="000077BA">
        <w:rPr>
          <w:rFonts w:ascii="Arial" w:eastAsia="Arial" w:hAnsi="Arial" w:cs="Arial"/>
          <w:noProof/>
        </w:rPr>
        <w:t xml:space="preserve">а </w:t>
      </w:r>
      <w:r w:rsidRPr="000077BA">
        <w:rPr>
          <w:rFonts w:ascii="Arial" w:eastAsia="Arial" w:hAnsi="Arial" w:cs="Arial"/>
          <w:noProof/>
          <w:spacing w:val="1"/>
        </w:rPr>
        <w:t>л</w:t>
      </w:r>
      <w:r w:rsidRPr="000077BA">
        <w:rPr>
          <w:rFonts w:ascii="Arial" w:eastAsia="Arial" w:hAnsi="Arial" w:cs="Arial"/>
          <w:noProof/>
        </w:rPr>
        <w:t>а</w:t>
      </w:r>
      <w:r w:rsidRPr="000077BA">
        <w:rPr>
          <w:rFonts w:ascii="Arial" w:eastAsia="Arial" w:hAnsi="Arial" w:cs="Arial"/>
          <w:noProof/>
          <w:spacing w:val="-1"/>
        </w:rPr>
        <w:t>ки</w:t>
      </w:r>
      <w:r w:rsidRPr="000077BA">
        <w:rPr>
          <w:rFonts w:ascii="Arial" w:eastAsia="Arial" w:hAnsi="Arial" w:cs="Arial"/>
          <w:noProof/>
        </w:rPr>
        <w:t>х</w:t>
      </w:r>
      <w:r w:rsidRPr="000077BA">
        <w:rPr>
          <w:rFonts w:ascii="Arial" w:eastAsia="Arial" w:hAnsi="Arial" w:cs="Arial"/>
          <w:noProof/>
          <w:spacing w:val="3"/>
        </w:rPr>
        <w:t xml:space="preserve"> </w:t>
      </w:r>
      <w:r w:rsidRPr="000077BA">
        <w:rPr>
          <w:rFonts w:ascii="Arial" w:eastAsia="Arial" w:hAnsi="Arial" w:cs="Arial"/>
          <w:noProof/>
          <w:spacing w:val="-1"/>
        </w:rPr>
        <w:t>м</w:t>
      </w:r>
      <w:r w:rsidRPr="000077BA">
        <w:rPr>
          <w:rFonts w:ascii="Arial" w:eastAsia="Arial" w:hAnsi="Arial" w:cs="Arial"/>
          <w:noProof/>
        </w:rPr>
        <w:t>е</w:t>
      </w:r>
      <w:r w:rsidRPr="000077BA">
        <w:rPr>
          <w:rFonts w:ascii="Arial" w:eastAsia="Arial" w:hAnsi="Arial" w:cs="Arial"/>
          <w:noProof/>
          <w:spacing w:val="-1"/>
        </w:rPr>
        <w:t>т</w:t>
      </w:r>
      <w:r w:rsidRPr="000077BA">
        <w:rPr>
          <w:rFonts w:ascii="Arial" w:eastAsia="Arial" w:hAnsi="Arial" w:cs="Arial"/>
          <w:noProof/>
        </w:rPr>
        <w:t>ала</w:t>
      </w:r>
      <w:r w:rsidRPr="000077BA">
        <w:rPr>
          <w:rFonts w:ascii="Arial" w:eastAsia="Arial" w:hAnsi="Arial" w:cs="Arial"/>
          <w:noProof/>
          <w:spacing w:val="6"/>
        </w:rPr>
        <w:t xml:space="preserve"> </w:t>
      </w:r>
      <w:r w:rsidRPr="000077BA">
        <w:rPr>
          <w:rFonts w:ascii="Arial" w:eastAsia="Arial" w:hAnsi="Arial" w:cs="Arial"/>
          <w:noProof/>
          <w:spacing w:val="1"/>
        </w:rPr>
        <w:t>(</w:t>
      </w:r>
      <w:r w:rsidRPr="000077BA">
        <w:rPr>
          <w:rFonts w:ascii="Arial" w:eastAsia="Arial" w:hAnsi="Arial" w:cs="Arial"/>
          <w:noProof/>
          <w:spacing w:val="-3"/>
        </w:rPr>
        <w:t>е</w:t>
      </w:r>
      <w:r w:rsidRPr="000077BA">
        <w:rPr>
          <w:rFonts w:ascii="Arial" w:eastAsia="Arial" w:hAnsi="Arial" w:cs="Arial"/>
          <w:noProof/>
          <w:spacing w:val="1"/>
        </w:rPr>
        <w:t>л</w:t>
      </w:r>
      <w:r w:rsidRPr="000077BA">
        <w:rPr>
          <w:rFonts w:ascii="Arial" w:eastAsia="Arial" w:hAnsi="Arial" w:cs="Arial"/>
          <w:noProof/>
        </w:rPr>
        <w:t>е</w:t>
      </w:r>
      <w:r w:rsidRPr="000077BA">
        <w:rPr>
          <w:rFonts w:ascii="Arial" w:eastAsia="Arial" w:hAnsi="Arial" w:cs="Arial"/>
          <w:noProof/>
          <w:spacing w:val="-1"/>
        </w:rPr>
        <w:t>к</w:t>
      </w:r>
      <w:r w:rsidRPr="000077BA">
        <w:rPr>
          <w:rFonts w:ascii="Arial" w:eastAsia="Arial" w:hAnsi="Arial" w:cs="Arial"/>
          <w:noProof/>
        </w:rPr>
        <w:t>т</w:t>
      </w:r>
      <w:r w:rsidRPr="000077BA">
        <w:rPr>
          <w:rFonts w:ascii="Arial" w:eastAsia="Arial" w:hAnsi="Arial" w:cs="Arial"/>
          <w:noProof/>
          <w:spacing w:val="-3"/>
        </w:rPr>
        <w:t>р</w:t>
      </w:r>
      <w:r w:rsidRPr="000077BA">
        <w:rPr>
          <w:rFonts w:ascii="Arial" w:eastAsia="Arial" w:hAnsi="Arial" w:cs="Arial"/>
          <w:noProof/>
        </w:rPr>
        <w:t xml:space="preserve">она, </w:t>
      </w:r>
      <w:r w:rsidRPr="000077BA">
        <w:rPr>
          <w:rFonts w:ascii="Arial" w:eastAsia="Arial" w:hAnsi="Arial" w:cs="Arial"/>
          <w:noProof/>
          <w:spacing w:val="-1"/>
        </w:rPr>
        <w:t>м</w:t>
      </w:r>
      <w:r w:rsidRPr="000077BA">
        <w:rPr>
          <w:rFonts w:ascii="Arial" w:eastAsia="Arial" w:hAnsi="Arial" w:cs="Arial"/>
          <w:noProof/>
        </w:rPr>
        <w:t>аг</w:t>
      </w:r>
      <w:r w:rsidRPr="000077BA">
        <w:rPr>
          <w:rFonts w:ascii="Arial" w:eastAsia="Arial" w:hAnsi="Arial" w:cs="Arial"/>
          <w:noProof/>
          <w:spacing w:val="1"/>
        </w:rPr>
        <w:t>н</w:t>
      </w:r>
      <w:r w:rsidRPr="000077BA">
        <w:rPr>
          <w:rFonts w:ascii="Arial" w:eastAsia="Arial" w:hAnsi="Arial" w:cs="Arial"/>
          <w:noProof/>
        </w:rPr>
        <w:t>е</w:t>
      </w:r>
      <w:r w:rsidRPr="000077BA">
        <w:rPr>
          <w:rFonts w:ascii="Arial" w:eastAsia="Arial" w:hAnsi="Arial" w:cs="Arial"/>
          <w:noProof/>
          <w:spacing w:val="-1"/>
        </w:rPr>
        <w:t>зи</w:t>
      </w:r>
      <w:r w:rsidRPr="000077BA">
        <w:rPr>
          <w:rFonts w:ascii="Arial" w:eastAsia="Arial" w:hAnsi="Arial" w:cs="Arial"/>
          <w:noProof/>
          <w:spacing w:val="1"/>
        </w:rPr>
        <w:t>ј</w:t>
      </w:r>
      <w:r w:rsidRPr="000077BA">
        <w:rPr>
          <w:rFonts w:ascii="Arial" w:eastAsia="Arial" w:hAnsi="Arial" w:cs="Arial"/>
          <w:noProof/>
          <w:spacing w:val="-2"/>
        </w:rPr>
        <w:t>у</w:t>
      </w:r>
      <w:r w:rsidRPr="000077BA">
        <w:rPr>
          <w:rFonts w:ascii="Arial" w:eastAsia="Arial" w:hAnsi="Arial" w:cs="Arial"/>
          <w:noProof/>
          <w:spacing w:val="-1"/>
        </w:rPr>
        <w:t>м</w:t>
      </w:r>
      <w:r w:rsidRPr="000077BA">
        <w:rPr>
          <w:rFonts w:ascii="Arial" w:eastAsia="Arial" w:hAnsi="Arial" w:cs="Arial"/>
          <w:noProof/>
        </w:rPr>
        <w:t>а,</w:t>
      </w:r>
      <w:r w:rsidRPr="000077BA">
        <w:rPr>
          <w:rFonts w:ascii="Arial" w:eastAsia="Arial" w:hAnsi="Arial" w:cs="Arial"/>
          <w:noProof/>
          <w:spacing w:val="2"/>
        </w:rPr>
        <w:t xml:space="preserve"> </w:t>
      </w:r>
      <w:r w:rsidRPr="000077BA">
        <w:rPr>
          <w:rFonts w:ascii="Arial" w:eastAsia="Arial" w:hAnsi="Arial" w:cs="Arial"/>
          <w:noProof/>
          <w:spacing w:val="-1"/>
        </w:rPr>
        <w:t>к</w:t>
      </w:r>
      <w:r w:rsidRPr="000077BA">
        <w:rPr>
          <w:rFonts w:ascii="Arial" w:eastAsia="Arial" w:hAnsi="Arial" w:cs="Arial"/>
          <w:noProof/>
        </w:rPr>
        <w:t>ал</w:t>
      </w:r>
      <w:r w:rsidRPr="000077BA">
        <w:rPr>
          <w:rFonts w:ascii="Arial" w:eastAsia="Arial" w:hAnsi="Arial" w:cs="Arial"/>
          <w:noProof/>
          <w:spacing w:val="-3"/>
        </w:rPr>
        <w:t>и</w:t>
      </w:r>
      <w:r w:rsidRPr="000077BA">
        <w:rPr>
          <w:rFonts w:ascii="Arial" w:eastAsia="Arial" w:hAnsi="Arial" w:cs="Arial"/>
          <w:noProof/>
          <w:spacing w:val="1"/>
        </w:rPr>
        <w:t>ј</w:t>
      </w:r>
      <w:r w:rsidRPr="000077BA">
        <w:rPr>
          <w:rFonts w:ascii="Arial" w:eastAsia="Arial" w:hAnsi="Arial" w:cs="Arial"/>
          <w:noProof/>
          <w:spacing w:val="-2"/>
        </w:rPr>
        <w:t>у</w:t>
      </w:r>
      <w:r w:rsidRPr="000077BA">
        <w:rPr>
          <w:rFonts w:ascii="Arial" w:eastAsia="Arial" w:hAnsi="Arial" w:cs="Arial"/>
          <w:noProof/>
          <w:spacing w:val="-1"/>
        </w:rPr>
        <w:t>м</w:t>
      </w:r>
      <w:r w:rsidRPr="000077BA">
        <w:rPr>
          <w:rFonts w:ascii="Arial" w:eastAsia="Arial" w:hAnsi="Arial" w:cs="Arial"/>
          <w:noProof/>
        </w:rPr>
        <w:t>а,</w:t>
      </w:r>
      <w:r w:rsidRPr="000077BA">
        <w:rPr>
          <w:rFonts w:ascii="Arial" w:eastAsia="Arial" w:hAnsi="Arial" w:cs="Arial"/>
          <w:noProof/>
          <w:spacing w:val="4"/>
        </w:rPr>
        <w:t xml:space="preserve"> </w:t>
      </w:r>
      <w:r w:rsidRPr="000077BA">
        <w:rPr>
          <w:rFonts w:ascii="Arial" w:eastAsia="Arial" w:hAnsi="Arial" w:cs="Arial"/>
          <w:noProof/>
        </w:rPr>
        <w:t>натр</w:t>
      </w:r>
      <w:r w:rsidRPr="000077BA">
        <w:rPr>
          <w:rFonts w:ascii="Arial" w:eastAsia="Arial" w:hAnsi="Arial" w:cs="Arial"/>
          <w:noProof/>
          <w:spacing w:val="-4"/>
        </w:rPr>
        <w:t>и</w:t>
      </w:r>
      <w:r w:rsidRPr="000077BA">
        <w:rPr>
          <w:rFonts w:ascii="Arial" w:eastAsia="Arial" w:hAnsi="Arial" w:cs="Arial"/>
          <w:noProof/>
          <w:spacing w:val="1"/>
        </w:rPr>
        <w:t>ј</w:t>
      </w:r>
      <w:r w:rsidRPr="000077BA">
        <w:rPr>
          <w:rFonts w:ascii="Arial" w:eastAsia="Arial" w:hAnsi="Arial" w:cs="Arial"/>
          <w:noProof/>
          <w:spacing w:val="-2"/>
        </w:rPr>
        <w:t>у</w:t>
      </w:r>
      <w:r w:rsidRPr="000077BA">
        <w:rPr>
          <w:rFonts w:ascii="Arial" w:eastAsia="Arial" w:hAnsi="Arial" w:cs="Arial"/>
          <w:noProof/>
          <w:spacing w:val="-1"/>
        </w:rPr>
        <w:t>м</w:t>
      </w:r>
      <w:r w:rsidRPr="000077BA">
        <w:rPr>
          <w:rFonts w:ascii="Arial" w:eastAsia="Arial" w:hAnsi="Arial" w:cs="Arial"/>
          <w:noProof/>
        </w:rPr>
        <w:t>а).</w:t>
      </w:r>
      <w:r w:rsidRPr="000077BA">
        <w:rPr>
          <w:rFonts w:ascii="Arial" w:eastAsia="Arial" w:hAnsi="Arial" w:cs="Arial"/>
          <w:noProof/>
          <w:spacing w:val="3"/>
        </w:rPr>
        <w:t xml:space="preserve"> </w:t>
      </w:r>
      <w:r w:rsidRPr="000077BA">
        <w:rPr>
          <w:rFonts w:ascii="Arial" w:eastAsia="Arial" w:hAnsi="Arial" w:cs="Arial"/>
          <w:noProof/>
        </w:rPr>
        <w:t>Г</w:t>
      </w:r>
      <w:r w:rsidRPr="000077BA">
        <w:rPr>
          <w:rFonts w:ascii="Arial" w:eastAsia="Arial" w:hAnsi="Arial" w:cs="Arial"/>
          <w:noProof/>
          <w:spacing w:val="1"/>
        </w:rPr>
        <w:t>л</w:t>
      </w:r>
      <w:r w:rsidRPr="000077BA">
        <w:rPr>
          <w:rFonts w:ascii="Arial" w:eastAsia="Arial" w:hAnsi="Arial" w:cs="Arial"/>
          <w:noProof/>
          <w:spacing w:val="-3"/>
        </w:rPr>
        <w:t>а</w:t>
      </w:r>
      <w:r w:rsidRPr="000077BA">
        <w:rPr>
          <w:rFonts w:ascii="Arial" w:eastAsia="Arial" w:hAnsi="Arial" w:cs="Arial"/>
          <w:noProof/>
        </w:rPr>
        <w:t>в</w:t>
      </w:r>
      <w:r w:rsidRPr="000077BA">
        <w:rPr>
          <w:rFonts w:ascii="Arial" w:eastAsia="Arial" w:hAnsi="Arial" w:cs="Arial"/>
          <w:noProof/>
          <w:spacing w:val="1"/>
        </w:rPr>
        <w:t>н</w:t>
      </w:r>
      <w:r w:rsidRPr="000077BA">
        <w:rPr>
          <w:rFonts w:ascii="Arial" w:eastAsia="Arial" w:hAnsi="Arial" w:cs="Arial"/>
          <w:noProof/>
        </w:rPr>
        <w:t xml:space="preserve">и </w:t>
      </w:r>
      <w:r w:rsidRPr="000077BA">
        <w:rPr>
          <w:rFonts w:ascii="Arial" w:eastAsia="Arial" w:hAnsi="Arial" w:cs="Arial"/>
          <w:noProof/>
          <w:spacing w:val="-2"/>
        </w:rPr>
        <w:t>су</w:t>
      </w:r>
      <w:r w:rsidRPr="000077BA">
        <w:rPr>
          <w:rFonts w:ascii="Arial" w:eastAsia="Arial" w:hAnsi="Arial" w:cs="Arial"/>
          <w:noProof/>
        </w:rPr>
        <w:t>д</w:t>
      </w:r>
      <w:r w:rsidRPr="000077BA">
        <w:rPr>
          <w:rFonts w:ascii="Arial" w:eastAsia="Arial" w:hAnsi="Arial" w:cs="Arial"/>
          <w:noProof/>
          <w:spacing w:val="4"/>
        </w:rPr>
        <w:t xml:space="preserve"> </w:t>
      </w:r>
      <w:r w:rsidRPr="000077BA">
        <w:rPr>
          <w:rFonts w:ascii="Arial" w:eastAsia="Arial" w:hAnsi="Arial" w:cs="Arial"/>
          <w:noProof/>
        </w:rPr>
        <w:t>апа</w:t>
      </w:r>
      <w:r w:rsidRPr="000077BA">
        <w:rPr>
          <w:rFonts w:ascii="Arial" w:eastAsia="Arial" w:hAnsi="Arial" w:cs="Arial"/>
          <w:noProof/>
          <w:spacing w:val="-1"/>
        </w:rPr>
        <w:t>р</w:t>
      </w:r>
      <w:r w:rsidRPr="000077BA">
        <w:rPr>
          <w:rFonts w:ascii="Arial" w:eastAsia="Arial" w:hAnsi="Arial" w:cs="Arial"/>
          <w:noProof/>
        </w:rPr>
        <w:t>а</w:t>
      </w:r>
      <w:r w:rsidRPr="000077BA">
        <w:rPr>
          <w:rFonts w:ascii="Arial" w:eastAsia="Arial" w:hAnsi="Arial" w:cs="Arial"/>
          <w:noProof/>
          <w:spacing w:val="-1"/>
        </w:rPr>
        <w:t>т</w:t>
      </w:r>
      <w:r w:rsidRPr="000077BA">
        <w:rPr>
          <w:rFonts w:ascii="Arial" w:eastAsia="Arial" w:hAnsi="Arial" w:cs="Arial"/>
          <w:noProof/>
        </w:rPr>
        <w:t>а</w:t>
      </w:r>
      <w:r w:rsidRPr="000077BA">
        <w:rPr>
          <w:rFonts w:ascii="Arial" w:eastAsia="Arial" w:hAnsi="Arial" w:cs="Arial"/>
          <w:noProof/>
          <w:spacing w:val="1"/>
        </w:rPr>
        <w:t xml:space="preserve"> ј</w:t>
      </w:r>
      <w:r w:rsidRPr="000077BA">
        <w:rPr>
          <w:rFonts w:ascii="Arial" w:eastAsia="Arial" w:hAnsi="Arial" w:cs="Arial"/>
          <w:noProof/>
        </w:rPr>
        <w:t>е</w:t>
      </w:r>
      <w:r w:rsidRPr="000077BA">
        <w:rPr>
          <w:rFonts w:ascii="Arial" w:eastAsia="Arial" w:hAnsi="Arial" w:cs="Arial"/>
          <w:noProof/>
          <w:spacing w:val="1"/>
        </w:rPr>
        <w:t xml:space="preserve"> </w:t>
      </w:r>
      <w:r w:rsidRPr="000077BA">
        <w:rPr>
          <w:rFonts w:ascii="Arial" w:eastAsia="Arial" w:hAnsi="Arial" w:cs="Arial"/>
          <w:noProof/>
        </w:rPr>
        <w:t>од</w:t>
      </w:r>
      <w:r w:rsidRPr="000077BA">
        <w:rPr>
          <w:rFonts w:ascii="Arial" w:eastAsia="Arial" w:hAnsi="Arial" w:cs="Arial"/>
          <w:noProof/>
          <w:spacing w:val="2"/>
        </w:rPr>
        <w:t xml:space="preserve"> </w:t>
      </w:r>
      <w:r w:rsidRPr="000077BA">
        <w:rPr>
          <w:rFonts w:ascii="Arial" w:eastAsia="Arial" w:hAnsi="Arial" w:cs="Arial"/>
          <w:noProof/>
        </w:rPr>
        <w:t>ч</w:t>
      </w:r>
      <w:r w:rsidRPr="000077BA">
        <w:rPr>
          <w:rFonts w:ascii="Arial" w:eastAsia="Arial" w:hAnsi="Arial" w:cs="Arial"/>
          <w:noProof/>
          <w:spacing w:val="-3"/>
        </w:rPr>
        <w:t>е</w:t>
      </w:r>
      <w:r w:rsidRPr="000077BA">
        <w:rPr>
          <w:rFonts w:ascii="Arial" w:eastAsia="Arial" w:hAnsi="Arial" w:cs="Arial"/>
          <w:noProof/>
          <w:spacing w:val="-2"/>
        </w:rPr>
        <w:t>л</w:t>
      </w:r>
      <w:r w:rsidRPr="000077BA">
        <w:rPr>
          <w:rFonts w:ascii="Arial" w:eastAsia="Arial" w:hAnsi="Arial" w:cs="Arial"/>
          <w:noProof/>
          <w:spacing w:val="-1"/>
        </w:rPr>
        <w:t>и</w:t>
      </w:r>
      <w:r w:rsidRPr="000077BA">
        <w:rPr>
          <w:rFonts w:ascii="Arial" w:eastAsia="Arial" w:hAnsi="Arial" w:cs="Arial"/>
          <w:noProof/>
        </w:rPr>
        <w:t>чног</w:t>
      </w:r>
      <w:r w:rsidRPr="000077BA">
        <w:rPr>
          <w:rFonts w:ascii="Arial" w:eastAsia="Arial" w:hAnsi="Arial" w:cs="Arial"/>
          <w:noProof/>
          <w:spacing w:val="2"/>
        </w:rPr>
        <w:t xml:space="preserve"> </w:t>
      </w:r>
      <w:r w:rsidRPr="000077BA">
        <w:rPr>
          <w:rFonts w:ascii="Arial" w:eastAsia="Arial" w:hAnsi="Arial" w:cs="Arial"/>
          <w:noProof/>
          <w:spacing w:val="1"/>
        </w:rPr>
        <w:t>л</w:t>
      </w:r>
      <w:r w:rsidRPr="000077BA">
        <w:rPr>
          <w:rFonts w:ascii="Arial" w:eastAsia="Arial" w:hAnsi="Arial" w:cs="Arial"/>
          <w:noProof/>
          <w:spacing w:val="-1"/>
        </w:rPr>
        <w:t>им</w:t>
      </w:r>
      <w:r w:rsidRPr="000077BA">
        <w:rPr>
          <w:rFonts w:ascii="Arial" w:eastAsia="Arial" w:hAnsi="Arial" w:cs="Arial"/>
          <w:noProof/>
          <w:spacing w:val="-3"/>
        </w:rPr>
        <w:t>а</w:t>
      </w:r>
      <w:r w:rsidRPr="000077BA">
        <w:rPr>
          <w:rFonts w:ascii="Arial" w:eastAsia="Arial" w:hAnsi="Arial" w:cs="Arial"/>
          <w:noProof/>
        </w:rPr>
        <w:t>,</w:t>
      </w:r>
      <w:r w:rsidRPr="000077BA">
        <w:rPr>
          <w:rFonts w:ascii="Arial" w:eastAsia="Arial" w:hAnsi="Arial" w:cs="Arial"/>
          <w:noProof/>
          <w:spacing w:val="2"/>
        </w:rPr>
        <w:t xml:space="preserve"> </w:t>
      </w:r>
      <w:r w:rsidRPr="000077BA">
        <w:rPr>
          <w:rFonts w:ascii="Arial" w:eastAsia="Arial" w:hAnsi="Arial" w:cs="Arial"/>
          <w:noProof/>
        </w:rPr>
        <w:t>ц</w:t>
      </w:r>
      <w:r w:rsidRPr="000077BA">
        <w:rPr>
          <w:rFonts w:ascii="Arial" w:eastAsia="Arial" w:hAnsi="Arial" w:cs="Arial"/>
          <w:noProof/>
          <w:spacing w:val="-1"/>
        </w:rPr>
        <w:t>и</w:t>
      </w:r>
      <w:r w:rsidRPr="000077BA">
        <w:rPr>
          <w:rFonts w:ascii="Arial" w:eastAsia="Arial" w:hAnsi="Arial" w:cs="Arial"/>
          <w:noProof/>
          <w:spacing w:val="1"/>
        </w:rPr>
        <w:t>л</w:t>
      </w:r>
      <w:r w:rsidRPr="000077BA">
        <w:rPr>
          <w:rFonts w:ascii="Arial" w:eastAsia="Arial" w:hAnsi="Arial" w:cs="Arial"/>
          <w:noProof/>
          <w:spacing w:val="-1"/>
        </w:rPr>
        <w:t>и</w:t>
      </w:r>
      <w:r w:rsidRPr="000077BA">
        <w:rPr>
          <w:rFonts w:ascii="Arial" w:eastAsia="Arial" w:hAnsi="Arial" w:cs="Arial"/>
          <w:noProof/>
          <w:spacing w:val="-2"/>
        </w:rPr>
        <w:t>н</w:t>
      </w:r>
      <w:r w:rsidRPr="000077BA">
        <w:rPr>
          <w:rFonts w:ascii="Arial" w:eastAsia="Arial" w:hAnsi="Arial" w:cs="Arial"/>
          <w:noProof/>
          <w:spacing w:val="1"/>
        </w:rPr>
        <w:t>д</w:t>
      </w:r>
      <w:r w:rsidRPr="000077BA">
        <w:rPr>
          <w:rFonts w:ascii="Arial" w:eastAsia="Arial" w:hAnsi="Arial" w:cs="Arial"/>
          <w:noProof/>
        </w:rPr>
        <w:t>р</w:t>
      </w:r>
      <w:r w:rsidRPr="000077BA">
        <w:rPr>
          <w:rFonts w:ascii="Arial" w:eastAsia="Arial" w:hAnsi="Arial" w:cs="Arial"/>
          <w:noProof/>
          <w:spacing w:val="-4"/>
        </w:rPr>
        <w:t>и</w:t>
      </w:r>
      <w:r w:rsidRPr="000077BA">
        <w:rPr>
          <w:rFonts w:ascii="Arial" w:eastAsia="Arial" w:hAnsi="Arial" w:cs="Arial"/>
          <w:noProof/>
        </w:rPr>
        <w:t>чног об</w:t>
      </w:r>
      <w:r w:rsidRPr="000077BA">
        <w:rPr>
          <w:rFonts w:ascii="Arial" w:eastAsia="Arial" w:hAnsi="Arial" w:cs="Arial"/>
          <w:noProof/>
          <w:spacing w:val="1"/>
        </w:rPr>
        <w:t>л</w:t>
      </w:r>
      <w:r w:rsidRPr="000077BA">
        <w:rPr>
          <w:rFonts w:ascii="Arial" w:eastAsia="Arial" w:hAnsi="Arial" w:cs="Arial"/>
          <w:noProof/>
          <w:spacing w:val="-1"/>
        </w:rPr>
        <w:t>ик</w:t>
      </w:r>
      <w:r w:rsidRPr="000077BA">
        <w:rPr>
          <w:rFonts w:ascii="Arial" w:eastAsia="Arial" w:hAnsi="Arial" w:cs="Arial"/>
          <w:noProof/>
        </w:rPr>
        <w:t>а,</w:t>
      </w:r>
      <w:r w:rsidRPr="000077BA">
        <w:rPr>
          <w:rFonts w:ascii="Arial" w:eastAsia="Arial" w:hAnsi="Arial" w:cs="Arial"/>
          <w:noProof/>
          <w:spacing w:val="4"/>
        </w:rPr>
        <w:t xml:space="preserve"> </w:t>
      </w:r>
      <w:r w:rsidRPr="000077BA">
        <w:rPr>
          <w:rFonts w:ascii="Arial" w:eastAsia="Arial" w:hAnsi="Arial" w:cs="Arial"/>
          <w:noProof/>
        </w:rPr>
        <w:t>з</w:t>
      </w:r>
      <w:r w:rsidRPr="000077BA">
        <w:rPr>
          <w:rFonts w:ascii="Arial" w:eastAsia="Arial" w:hAnsi="Arial" w:cs="Arial"/>
          <w:noProof/>
          <w:spacing w:val="-1"/>
        </w:rPr>
        <w:t>а</w:t>
      </w:r>
      <w:r w:rsidRPr="000077BA">
        <w:rPr>
          <w:rFonts w:ascii="Arial" w:eastAsia="Arial" w:hAnsi="Arial" w:cs="Arial"/>
          <w:noProof/>
        </w:rPr>
        <w:t>в</w:t>
      </w:r>
      <w:r w:rsidRPr="000077BA">
        <w:rPr>
          <w:rFonts w:ascii="Arial" w:eastAsia="Arial" w:hAnsi="Arial" w:cs="Arial"/>
          <w:noProof/>
          <w:spacing w:val="-2"/>
        </w:rPr>
        <w:t>а</w:t>
      </w:r>
      <w:r w:rsidRPr="000077BA">
        <w:rPr>
          <w:rFonts w:ascii="Arial" w:eastAsia="Arial" w:hAnsi="Arial" w:cs="Arial"/>
          <w:noProof/>
        </w:rPr>
        <w:t>р</w:t>
      </w:r>
      <w:r w:rsidRPr="000077BA">
        <w:rPr>
          <w:rFonts w:ascii="Arial" w:eastAsia="Arial" w:hAnsi="Arial" w:cs="Arial"/>
          <w:noProof/>
          <w:spacing w:val="-1"/>
        </w:rPr>
        <w:t>е</w:t>
      </w:r>
      <w:r w:rsidRPr="000077BA">
        <w:rPr>
          <w:rFonts w:ascii="Arial" w:eastAsia="Arial" w:hAnsi="Arial" w:cs="Arial"/>
          <w:noProof/>
        </w:rPr>
        <w:t>не</w:t>
      </w:r>
      <w:r w:rsidRPr="000077BA">
        <w:rPr>
          <w:rFonts w:ascii="Arial" w:eastAsia="Arial" w:hAnsi="Arial" w:cs="Arial"/>
          <w:noProof/>
          <w:spacing w:val="4"/>
        </w:rPr>
        <w:t xml:space="preserve"> </w:t>
      </w:r>
      <w:r w:rsidRPr="000077BA">
        <w:rPr>
          <w:rFonts w:ascii="Arial" w:eastAsia="Arial" w:hAnsi="Arial" w:cs="Arial"/>
          <w:noProof/>
          <w:spacing w:val="-1"/>
        </w:rPr>
        <w:t>к</w:t>
      </w:r>
      <w:r w:rsidRPr="000077BA">
        <w:rPr>
          <w:rFonts w:ascii="Arial" w:eastAsia="Arial" w:hAnsi="Arial" w:cs="Arial"/>
          <w:noProof/>
        </w:rPr>
        <w:t>он</w:t>
      </w:r>
      <w:r w:rsidRPr="000077BA">
        <w:rPr>
          <w:rFonts w:ascii="Arial" w:eastAsia="Arial" w:hAnsi="Arial" w:cs="Arial"/>
          <w:noProof/>
          <w:spacing w:val="-2"/>
        </w:rPr>
        <w:t>с</w:t>
      </w:r>
      <w:r w:rsidRPr="000077BA">
        <w:rPr>
          <w:rFonts w:ascii="Arial" w:eastAsia="Arial" w:hAnsi="Arial" w:cs="Arial"/>
          <w:noProof/>
        </w:rPr>
        <w:t>т</w:t>
      </w:r>
      <w:r w:rsidRPr="000077BA">
        <w:rPr>
          <w:rFonts w:ascii="Arial" w:eastAsia="Arial" w:hAnsi="Arial" w:cs="Arial"/>
          <w:noProof/>
          <w:spacing w:val="-1"/>
        </w:rPr>
        <w:t>р</w:t>
      </w:r>
      <w:r w:rsidRPr="000077BA">
        <w:rPr>
          <w:rFonts w:ascii="Arial" w:eastAsia="Arial" w:hAnsi="Arial" w:cs="Arial"/>
          <w:noProof/>
          <w:spacing w:val="-2"/>
        </w:rPr>
        <w:t>у</w:t>
      </w:r>
      <w:r w:rsidRPr="000077BA">
        <w:rPr>
          <w:rFonts w:ascii="Arial" w:eastAsia="Arial" w:hAnsi="Arial" w:cs="Arial"/>
          <w:noProof/>
          <w:spacing w:val="-1"/>
        </w:rPr>
        <w:t>к</w:t>
      </w:r>
      <w:r w:rsidRPr="000077BA">
        <w:rPr>
          <w:rFonts w:ascii="Arial" w:eastAsia="Arial" w:hAnsi="Arial" w:cs="Arial"/>
          <w:noProof/>
        </w:rPr>
        <w:t>ц</w:t>
      </w:r>
      <w:r w:rsidRPr="000077BA">
        <w:rPr>
          <w:rFonts w:ascii="Arial" w:eastAsia="Arial" w:hAnsi="Arial" w:cs="Arial"/>
          <w:noProof/>
          <w:spacing w:val="-1"/>
        </w:rPr>
        <w:t>и</w:t>
      </w:r>
      <w:r w:rsidRPr="000077BA">
        <w:rPr>
          <w:rFonts w:ascii="Arial" w:eastAsia="Arial" w:hAnsi="Arial" w:cs="Arial"/>
          <w:noProof/>
          <w:spacing w:val="1"/>
        </w:rPr>
        <w:t>ј</w:t>
      </w:r>
      <w:r w:rsidRPr="000077BA">
        <w:rPr>
          <w:rFonts w:ascii="Arial" w:eastAsia="Arial" w:hAnsi="Arial" w:cs="Arial"/>
          <w:noProof/>
        </w:rPr>
        <w:t>е</w:t>
      </w:r>
      <w:r w:rsidRPr="000077BA">
        <w:rPr>
          <w:rFonts w:ascii="Arial" w:eastAsia="Arial" w:hAnsi="Arial" w:cs="Arial"/>
          <w:noProof/>
          <w:spacing w:val="5"/>
        </w:rPr>
        <w:t xml:space="preserve"> </w:t>
      </w:r>
      <w:r w:rsidRPr="000077BA">
        <w:rPr>
          <w:rFonts w:ascii="Arial" w:eastAsia="Arial" w:hAnsi="Arial" w:cs="Arial"/>
          <w:noProof/>
        </w:rPr>
        <w:t>и</w:t>
      </w:r>
      <w:r w:rsidRPr="000077BA">
        <w:rPr>
          <w:rFonts w:ascii="Arial" w:eastAsia="Arial" w:hAnsi="Arial" w:cs="Arial"/>
          <w:noProof/>
          <w:spacing w:val="2"/>
        </w:rPr>
        <w:t xml:space="preserve"> </w:t>
      </w:r>
      <w:r w:rsidRPr="000077BA">
        <w:rPr>
          <w:rFonts w:ascii="Arial" w:eastAsia="Arial" w:hAnsi="Arial" w:cs="Arial"/>
          <w:noProof/>
        </w:rPr>
        <w:t>нап</w:t>
      </w:r>
      <w:r w:rsidRPr="000077BA">
        <w:rPr>
          <w:rFonts w:ascii="Arial" w:eastAsia="Arial" w:hAnsi="Arial" w:cs="Arial"/>
          <w:noProof/>
          <w:spacing w:val="-2"/>
        </w:rPr>
        <w:t>у</w:t>
      </w:r>
      <w:r w:rsidRPr="000077BA">
        <w:rPr>
          <w:rFonts w:ascii="Arial" w:eastAsia="Arial" w:hAnsi="Arial" w:cs="Arial"/>
          <w:noProof/>
        </w:rPr>
        <w:t>њ</w:t>
      </w:r>
      <w:r w:rsidRPr="000077BA">
        <w:rPr>
          <w:rFonts w:ascii="Arial" w:eastAsia="Arial" w:hAnsi="Arial" w:cs="Arial"/>
          <w:noProof/>
          <w:spacing w:val="-2"/>
        </w:rPr>
        <w:t>е</w:t>
      </w:r>
      <w:r w:rsidRPr="000077BA">
        <w:rPr>
          <w:rFonts w:ascii="Arial" w:eastAsia="Arial" w:hAnsi="Arial" w:cs="Arial"/>
          <w:noProof/>
        </w:rPr>
        <w:t>н</w:t>
      </w:r>
      <w:r w:rsidRPr="000077BA">
        <w:rPr>
          <w:rFonts w:ascii="Arial" w:eastAsia="Arial" w:hAnsi="Arial" w:cs="Arial"/>
          <w:noProof/>
          <w:spacing w:val="4"/>
        </w:rPr>
        <w:t xml:space="preserve"> </w:t>
      </w:r>
      <w:r w:rsidRPr="000077BA">
        <w:rPr>
          <w:rFonts w:ascii="Arial" w:eastAsia="Arial" w:hAnsi="Arial" w:cs="Arial"/>
          <w:noProof/>
          <w:spacing w:val="-2"/>
        </w:rPr>
        <w:t>п</w:t>
      </w:r>
      <w:r w:rsidRPr="000077BA">
        <w:rPr>
          <w:rFonts w:ascii="Arial" w:eastAsia="Arial" w:hAnsi="Arial" w:cs="Arial"/>
          <w:noProof/>
        </w:rPr>
        <w:t>р</w:t>
      </w:r>
      <w:r w:rsidRPr="000077BA">
        <w:rPr>
          <w:rFonts w:ascii="Arial" w:eastAsia="Arial" w:hAnsi="Arial" w:cs="Arial"/>
          <w:noProof/>
          <w:spacing w:val="-1"/>
        </w:rPr>
        <w:t>а</w:t>
      </w:r>
      <w:r w:rsidRPr="000077BA">
        <w:rPr>
          <w:rFonts w:ascii="Arial" w:eastAsia="Arial" w:hAnsi="Arial" w:cs="Arial"/>
          <w:noProof/>
        </w:rPr>
        <w:t>шком</w:t>
      </w:r>
      <w:r w:rsidRPr="000077BA">
        <w:rPr>
          <w:rFonts w:ascii="Arial" w:eastAsia="Arial" w:hAnsi="Arial" w:cs="Arial"/>
          <w:noProof/>
          <w:spacing w:val="5"/>
        </w:rPr>
        <w:t xml:space="preserve"> </w:t>
      </w:r>
      <w:r w:rsidRPr="000077BA">
        <w:rPr>
          <w:rFonts w:ascii="Arial" w:eastAsia="Arial" w:hAnsi="Arial" w:cs="Arial"/>
          <w:noProof/>
        </w:rPr>
        <w:t xml:space="preserve">за </w:t>
      </w:r>
      <w:r w:rsidRPr="000077BA">
        <w:rPr>
          <w:rFonts w:ascii="Arial" w:eastAsia="Arial" w:hAnsi="Arial" w:cs="Arial"/>
          <w:noProof/>
          <w:spacing w:val="1"/>
        </w:rPr>
        <w:t>г</w:t>
      </w:r>
      <w:r w:rsidRPr="000077BA">
        <w:rPr>
          <w:rFonts w:ascii="Arial" w:eastAsia="Arial" w:hAnsi="Arial" w:cs="Arial"/>
          <w:noProof/>
        </w:rPr>
        <w:t>аш</w:t>
      </w:r>
      <w:r w:rsidRPr="000077BA">
        <w:rPr>
          <w:rFonts w:ascii="Arial" w:eastAsia="Arial" w:hAnsi="Arial" w:cs="Arial"/>
          <w:noProof/>
          <w:spacing w:val="-3"/>
        </w:rPr>
        <w:t>е</w:t>
      </w:r>
      <w:r w:rsidRPr="000077BA">
        <w:rPr>
          <w:rFonts w:ascii="Arial" w:eastAsia="Arial" w:hAnsi="Arial" w:cs="Arial"/>
          <w:noProof/>
        </w:rPr>
        <w:t>ње.</w:t>
      </w:r>
      <w:r w:rsidRPr="000077BA">
        <w:rPr>
          <w:rFonts w:ascii="Arial" w:eastAsia="Arial" w:hAnsi="Arial" w:cs="Arial"/>
          <w:noProof/>
          <w:spacing w:val="2"/>
        </w:rPr>
        <w:t xml:space="preserve"> </w:t>
      </w:r>
      <w:r w:rsidRPr="000077BA">
        <w:rPr>
          <w:rFonts w:ascii="Arial" w:eastAsia="Arial" w:hAnsi="Arial" w:cs="Arial"/>
          <w:noProof/>
          <w:spacing w:val="-2"/>
        </w:rPr>
        <w:t>К</w:t>
      </w:r>
      <w:r w:rsidRPr="000077BA">
        <w:rPr>
          <w:rFonts w:ascii="Arial" w:eastAsia="Arial" w:hAnsi="Arial" w:cs="Arial"/>
          <w:noProof/>
        </w:rPr>
        <w:t>ао</w:t>
      </w:r>
      <w:r w:rsidRPr="000077BA">
        <w:rPr>
          <w:rFonts w:ascii="Arial" w:eastAsia="Arial" w:hAnsi="Arial" w:cs="Arial"/>
          <w:noProof/>
          <w:spacing w:val="5"/>
        </w:rPr>
        <w:t xml:space="preserve"> </w:t>
      </w:r>
      <w:r w:rsidRPr="000077BA">
        <w:rPr>
          <w:rFonts w:ascii="Arial" w:eastAsia="Arial" w:hAnsi="Arial" w:cs="Arial"/>
          <w:noProof/>
        </w:rPr>
        <w:t>п</w:t>
      </w:r>
      <w:r w:rsidRPr="000077BA">
        <w:rPr>
          <w:rFonts w:ascii="Arial" w:eastAsia="Arial" w:hAnsi="Arial" w:cs="Arial"/>
          <w:noProof/>
          <w:spacing w:val="-2"/>
        </w:rPr>
        <w:t>о</w:t>
      </w:r>
      <w:r w:rsidRPr="000077BA">
        <w:rPr>
          <w:rFonts w:ascii="Arial" w:eastAsia="Arial" w:hAnsi="Arial" w:cs="Arial"/>
          <w:noProof/>
          <w:spacing w:val="1"/>
        </w:rPr>
        <w:t>г</w:t>
      </w:r>
      <w:r w:rsidRPr="000077BA">
        <w:rPr>
          <w:rFonts w:ascii="Arial" w:eastAsia="Arial" w:hAnsi="Arial" w:cs="Arial"/>
          <w:noProof/>
        </w:rPr>
        <w:t>онско</w:t>
      </w:r>
      <w:r w:rsidRPr="000077BA">
        <w:rPr>
          <w:rFonts w:ascii="Arial" w:eastAsia="Arial" w:hAnsi="Arial" w:cs="Arial"/>
          <w:noProof/>
          <w:spacing w:val="3"/>
        </w:rPr>
        <w:t xml:space="preserve"> </w:t>
      </w:r>
      <w:r w:rsidRPr="000077BA">
        <w:rPr>
          <w:rFonts w:ascii="Arial" w:eastAsia="Arial" w:hAnsi="Arial" w:cs="Arial"/>
          <w:noProof/>
          <w:spacing w:val="-2"/>
        </w:rPr>
        <w:t>с</w:t>
      </w:r>
      <w:r w:rsidRPr="000077BA">
        <w:rPr>
          <w:rFonts w:ascii="Arial" w:eastAsia="Arial" w:hAnsi="Arial" w:cs="Arial"/>
          <w:noProof/>
        </w:rPr>
        <w:t>р</w:t>
      </w:r>
      <w:r w:rsidRPr="000077BA">
        <w:rPr>
          <w:rFonts w:ascii="Arial" w:eastAsia="Arial" w:hAnsi="Arial" w:cs="Arial"/>
          <w:noProof/>
          <w:spacing w:val="-1"/>
        </w:rPr>
        <w:t>е</w:t>
      </w:r>
      <w:r w:rsidRPr="000077BA">
        <w:rPr>
          <w:rFonts w:ascii="Arial" w:eastAsia="Arial" w:hAnsi="Arial" w:cs="Arial"/>
          <w:noProof/>
          <w:spacing w:val="1"/>
        </w:rPr>
        <w:t>д</w:t>
      </w:r>
      <w:r w:rsidRPr="000077BA">
        <w:rPr>
          <w:rFonts w:ascii="Arial" w:eastAsia="Arial" w:hAnsi="Arial" w:cs="Arial"/>
          <w:noProof/>
        </w:rPr>
        <w:t>с</w:t>
      </w:r>
      <w:r w:rsidRPr="000077BA">
        <w:rPr>
          <w:rFonts w:ascii="Arial" w:eastAsia="Arial" w:hAnsi="Arial" w:cs="Arial"/>
          <w:noProof/>
          <w:spacing w:val="-3"/>
        </w:rPr>
        <w:t>т</w:t>
      </w:r>
      <w:r w:rsidRPr="000077BA">
        <w:rPr>
          <w:rFonts w:ascii="Arial" w:eastAsia="Arial" w:hAnsi="Arial" w:cs="Arial"/>
          <w:noProof/>
        </w:rPr>
        <w:t>во</w:t>
      </w:r>
      <w:r w:rsidRPr="000077BA">
        <w:rPr>
          <w:rFonts w:ascii="Arial" w:eastAsia="Arial" w:hAnsi="Arial" w:cs="Arial"/>
          <w:noProof/>
          <w:spacing w:val="3"/>
        </w:rPr>
        <w:t xml:space="preserve"> </w:t>
      </w:r>
      <w:r w:rsidRPr="000077BA">
        <w:rPr>
          <w:rFonts w:ascii="Arial" w:eastAsia="Arial" w:hAnsi="Arial" w:cs="Arial"/>
          <w:noProof/>
        </w:rPr>
        <w:t xml:space="preserve">за </w:t>
      </w:r>
      <w:r w:rsidRPr="000077BA">
        <w:rPr>
          <w:rFonts w:ascii="Arial" w:eastAsia="Arial" w:hAnsi="Arial" w:cs="Arial"/>
          <w:noProof/>
          <w:spacing w:val="-1"/>
          <w:position w:val="2"/>
        </w:rPr>
        <w:t>и</w:t>
      </w:r>
      <w:r w:rsidRPr="000077BA">
        <w:rPr>
          <w:rFonts w:ascii="Arial" w:eastAsia="Arial" w:hAnsi="Arial" w:cs="Arial"/>
          <w:noProof/>
          <w:position w:val="2"/>
        </w:rPr>
        <w:t>збац</w:t>
      </w:r>
      <w:r w:rsidRPr="000077BA">
        <w:rPr>
          <w:rFonts w:ascii="Arial" w:eastAsia="Arial" w:hAnsi="Arial" w:cs="Arial"/>
          <w:noProof/>
          <w:spacing w:val="-1"/>
          <w:position w:val="2"/>
        </w:rPr>
        <w:t>и</w:t>
      </w:r>
      <w:r w:rsidRPr="000077BA">
        <w:rPr>
          <w:rFonts w:ascii="Arial" w:eastAsia="Arial" w:hAnsi="Arial" w:cs="Arial"/>
          <w:noProof/>
          <w:position w:val="2"/>
        </w:rPr>
        <w:t>вање</w:t>
      </w:r>
      <w:r w:rsidRPr="000077BA">
        <w:rPr>
          <w:rFonts w:ascii="Arial" w:eastAsia="Arial" w:hAnsi="Arial" w:cs="Arial"/>
          <w:noProof/>
          <w:spacing w:val="11"/>
          <w:position w:val="2"/>
        </w:rPr>
        <w:t xml:space="preserve"> </w:t>
      </w:r>
      <w:r w:rsidRPr="000077BA">
        <w:rPr>
          <w:rFonts w:ascii="Arial" w:eastAsia="Arial" w:hAnsi="Arial" w:cs="Arial"/>
          <w:noProof/>
          <w:position w:val="2"/>
        </w:rPr>
        <w:t>пр</w:t>
      </w:r>
      <w:r w:rsidRPr="000077BA">
        <w:rPr>
          <w:rFonts w:ascii="Arial" w:eastAsia="Arial" w:hAnsi="Arial" w:cs="Arial"/>
          <w:noProof/>
          <w:spacing w:val="-3"/>
          <w:position w:val="2"/>
        </w:rPr>
        <w:t>а</w:t>
      </w:r>
      <w:r w:rsidRPr="000077BA">
        <w:rPr>
          <w:rFonts w:ascii="Arial" w:eastAsia="Arial" w:hAnsi="Arial" w:cs="Arial"/>
          <w:noProof/>
          <w:position w:val="2"/>
        </w:rPr>
        <w:t>шка</w:t>
      </w:r>
      <w:r w:rsidRPr="000077BA">
        <w:rPr>
          <w:rFonts w:ascii="Arial" w:eastAsia="Arial" w:hAnsi="Arial" w:cs="Arial"/>
          <w:noProof/>
          <w:spacing w:val="12"/>
          <w:position w:val="2"/>
        </w:rPr>
        <w:t xml:space="preserve"> </w:t>
      </w:r>
      <w:r w:rsidRPr="000077BA">
        <w:rPr>
          <w:rFonts w:ascii="Arial" w:eastAsia="Arial" w:hAnsi="Arial" w:cs="Arial"/>
          <w:noProof/>
          <w:spacing w:val="-1"/>
          <w:position w:val="2"/>
        </w:rPr>
        <w:t>и</w:t>
      </w:r>
      <w:r w:rsidRPr="000077BA">
        <w:rPr>
          <w:rFonts w:ascii="Arial" w:eastAsia="Arial" w:hAnsi="Arial" w:cs="Arial"/>
          <w:noProof/>
          <w:position w:val="2"/>
        </w:rPr>
        <w:t>з</w:t>
      </w:r>
      <w:r w:rsidRPr="000077BA">
        <w:rPr>
          <w:rFonts w:ascii="Arial" w:eastAsia="Arial" w:hAnsi="Arial" w:cs="Arial"/>
          <w:noProof/>
          <w:spacing w:val="10"/>
          <w:position w:val="2"/>
        </w:rPr>
        <w:t xml:space="preserve"> </w:t>
      </w:r>
      <w:r w:rsidRPr="000077BA">
        <w:rPr>
          <w:rFonts w:ascii="Arial" w:eastAsia="Arial" w:hAnsi="Arial" w:cs="Arial"/>
          <w:noProof/>
          <w:position w:val="2"/>
        </w:rPr>
        <w:t>апа</w:t>
      </w:r>
      <w:r w:rsidRPr="000077BA">
        <w:rPr>
          <w:rFonts w:ascii="Arial" w:eastAsia="Arial" w:hAnsi="Arial" w:cs="Arial"/>
          <w:noProof/>
          <w:spacing w:val="-1"/>
          <w:position w:val="2"/>
        </w:rPr>
        <w:t>р</w:t>
      </w:r>
      <w:r w:rsidRPr="000077BA">
        <w:rPr>
          <w:rFonts w:ascii="Arial" w:eastAsia="Arial" w:hAnsi="Arial" w:cs="Arial"/>
          <w:noProof/>
          <w:position w:val="2"/>
        </w:rPr>
        <w:t>а</w:t>
      </w:r>
      <w:r w:rsidRPr="000077BA">
        <w:rPr>
          <w:rFonts w:ascii="Arial" w:eastAsia="Arial" w:hAnsi="Arial" w:cs="Arial"/>
          <w:noProof/>
          <w:spacing w:val="-1"/>
          <w:position w:val="2"/>
        </w:rPr>
        <w:t>т</w:t>
      </w:r>
      <w:r w:rsidRPr="000077BA">
        <w:rPr>
          <w:rFonts w:ascii="Arial" w:eastAsia="Arial" w:hAnsi="Arial" w:cs="Arial"/>
          <w:noProof/>
          <w:position w:val="2"/>
        </w:rPr>
        <w:t>а</w:t>
      </w:r>
      <w:r w:rsidRPr="000077BA">
        <w:rPr>
          <w:rFonts w:ascii="Arial" w:eastAsia="Arial" w:hAnsi="Arial" w:cs="Arial"/>
          <w:noProof/>
          <w:spacing w:val="12"/>
          <w:position w:val="2"/>
        </w:rPr>
        <w:t xml:space="preserve"> </w:t>
      </w:r>
      <w:r w:rsidRPr="000077BA">
        <w:rPr>
          <w:rFonts w:ascii="Arial" w:eastAsia="Arial" w:hAnsi="Arial" w:cs="Arial"/>
          <w:noProof/>
          <w:position w:val="2"/>
        </w:rPr>
        <w:t>у</w:t>
      </w:r>
      <w:r w:rsidRPr="000077BA">
        <w:rPr>
          <w:rFonts w:ascii="Arial" w:eastAsia="Arial" w:hAnsi="Arial" w:cs="Arial"/>
          <w:noProof/>
          <w:spacing w:val="11"/>
          <w:position w:val="2"/>
        </w:rPr>
        <w:t xml:space="preserve"> </w:t>
      </w:r>
      <w:r w:rsidRPr="000077BA">
        <w:rPr>
          <w:rFonts w:ascii="Arial" w:eastAsia="Arial" w:hAnsi="Arial" w:cs="Arial"/>
          <w:noProof/>
          <w:position w:val="2"/>
        </w:rPr>
        <w:t>об</w:t>
      </w:r>
      <w:r w:rsidRPr="000077BA">
        <w:rPr>
          <w:rFonts w:ascii="Arial" w:eastAsia="Arial" w:hAnsi="Arial" w:cs="Arial"/>
          <w:noProof/>
          <w:spacing w:val="1"/>
          <w:position w:val="2"/>
        </w:rPr>
        <w:t>л</w:t>
      </w:r>
      <w:r w:rsidRPr="000077BA">
        <w:rPr>
          <w:rFonts w:ascii="Arial" w:eastAsia="Arial" w:hAnsi="Arial" w:cs="Arial"/>
          <w:noProof/>
          <w:spacing w:val="-1"/>
          <w:position w:val="2"/>
        </w:rPr>
        <w:t>ик</w:t>
      </w:r>
      <w:r w:rsidRPr="000077BA">
        <w:rPr>
          <w:rFonts w:ascii="Arial" w:eastAsia="Arial" w:hAnsi="Arial" w:cs="Arial"/>
          <w:noProof/>
          <w:position w:val="2"/>
        </w:rPr>
        <w:t>у</w:t>
      </w:r>
      <w:r w:rsidRPr="000077BA">
        <w:rPr>
          <w:rFonts w:ascii="Arial" w:eastAsia="Arial" w:hAnsi="Arial" w:cs="Arial"/>
          <w:noProof/>
          <w:spacing w:val="11"/>
          <w:position w:val="2"/>
        </w:rPr>
        <w:t xml:space="preserve"> </w:t>
      </w:r>
      <w:r w:rsidRPr="000077BA">
        <w:rPr>
          <w:rFonts w:ascii="Arial" w:eastAsia="Arial" w:hAnsi="Arial" w:cs="Arial"/>
          <w:noProof/>
          <w:spacing w:val="-1"/>
          <w:position w:val="2"/>
        </w:rPr>
        <w:t>м</w:t>
      </w:r>
      <w:r w:rsidRPr="000077BA">
        <w:rPr>
          <w:rFonts w:ascii="Arial" w:eastAsia="Arial" w:hAnsi="Arial" w:cs="Arial"/>
          <w:noProof/>
          <w:spacing w:val="1"/>
          <w:position w:val="2"/>
        </w:rPr>
        <w:t>л</w:t>
      </w:r>
      <w:r w:rsidRPr="000077BA">
        <w:rPr>
          <w:rFonts w:ascii="Arial" w:eastAsia="Arial" w:hAnsi="Arial" w:cs="Arial"/>
          <w:noProof/>
          <w:position w:val="2"/>
        </w:rPr>
        <w:t>а</w:t>
      </w:r>
      <w:r w:rsidRPr="000077BA">
        <w:rPr>
          <w:rFonts w:ascii="Arial" w:eastAsia="Arial" w:hAnsi="Arial" w:cs="Arial"/>
          <w:noProof/>
          <w:spacing w:val="-3"/>
          <w:position w:val="2"/>
        </w:rPr>
        <w:t>з</w:t>
      </w:r>
      <w:r w:rsidRPr="000077BA">
        <w:rPr>
          <w:rFonts w:ascii="Arial" w:eastAsia="Arial" w:hAnsi="Arial" w:cs="Arial"/>
          <w:noProof/>
          <w:position w:val="2"/>
        </w:rPr>
        <w:t>а</w:t>
      </w:r>
      <w:r w:rsidRPr="000077BA">
        <w:rPr>
          <w:rFonts w:ascii="Arial" w:eastAsia="Arial" w:hAnsi="Arial" w:cs="Arial"/>
          <w:noProof/>
          <w:spacing w:val="13"/>
          <w:position w:val="2"/>
        </w:rPr>
        <w:t xml:space="preserve"> </w:t>
      </w:r>
      <w:r w:rsidRPr="000077BA">
        <w:rPr>
          <w:rFonts w:ascii="Arial" w:eastAsia="Arial" w:hAnsi="Arial" w:cs="Arial"/>
          <w:noProof/>
          <w:spacing w:val="-2"/>
          <w:position w:val="2"/>
        </w:rPr>
        <w:t>у</w:t>
      </w:r>
      <w:r w:rsidRPr="000077BA">
        <w:rPr>
          <w:rFonts w:ascii="Arial" w:eastAsia="Arial" w:hAnsi="Arial" w:cs="Arial"/>
          <w:noProof/>
          <w:position w:val="2"/>
        </w:rPr>
        <w:t>пот</w:t>
      </w:r>
      <w:r w:rsidRPr="000077BA">
        <w:rPr>
          <w:rFonts w:ascii="Arial" w:eastAsia="Arial" w:hAnsi="Arial" w:cs="Arial"/>
          <w:noProof/>
          <w:spacing w:val="-1"/>
          <w:position w:val="2"/>
        </w:rPr>
        <w:t>р</w:t>
      </w:r>
      <w:r w:rsidRPr="000077BA">
        <w:rPr>
          <w:rFonts w:ascii="Arial" w:eastAsia="Arial" w:hAnsi="Arial" w:cs="Arial"/>
          <w:noProof/>
          <w:position w:val="2"/>
        </w:rPr>
        <w:t>ебљ</w:t>
      </w:r>
      <w:r w:rsidRPr="000077BA">
        <w:rPr>
          <w:rFonts w:ascii="Arial" w:eastAsia="Arial" w:hAnsi="Arial" w:cs="Arial"/>
          <w:noProof/>
          <w:spacing w:val="-1"/>
          <w:position w:val="2"/>
        </w:rPr>
        <w:t>а</w:t>
      </w:r>
      <w:r w:rsidRPr="000077BA">
        <w:rPr>
          <w:rFonts w:ascii="Arial" w:eastAsia="Arial" w:hAnsi="Arial" w:cs="Arial"/>
          <w:noProof/>
          <w:position w:val="2"/>
        </w:rPr>
        <w:t>ва</w:t>
      </w:r>
      <w:r w:rsidRPr="000077BA">
        <w:rPr>
          <w:rFonts w:ascii="Arial" w:eastAsia="Arial" w:hAnsi="Arial" w:cs="Arial"/>
          <w:noProof/>
          <w:spacing w:val="11"/>
          <w:position w:val="2"/>
        </w:rPr>
        <w:t xml:space="preserve"> </w:t>
      </w:r>
      <w:r w:rsidRPr="000077BA">
        <w:rPr>
          <w:rFonts w:ascii="Arial" w:eastAsia="Arial" w:hAnsi="Arial" w:cs="Arial"/>
          <w:noProof/>
          <w:position w:val="2"/>
        </w:rPr>
        <w:t>се</w:t>
      </w:r>
      <w:r w:rsidRPr="000077BA">
        <w:rPr>
          <w:rFonts w:ascii="Arial" w:eastAsia="Arial" w:hAnsi="Arial" w:cs="Arial"/>
          <w:noProof/>
          <w:spacing w:val="13"/>
          <w:position w:val="2"/>
        </w:rPr>
        <w:t xml:space="preserve"> </w:t>
      </w:r>
      <w:r w:rsidRPr="000077BA">
        <w:rPr>
          <w:rFonts w:ascii="Arial" w:eastAsia="Arial" w:hAnsi="Arial" w:cs="Arial"/>
          <w:noProof/>
          <w:spacing w:val="-1"/>
          <w:position w:val="2"/>
        </w:rPr>
        <w:t>к</w:t>
      </w:r>
      <w:r w:rsidRPr="000077BA">
        <w:rPr>
          <w:rFonts w:ascii="Arial" w:eastAsia="Arial" w:hAnsi="Arial" w:cs="Arial"/>
          <w:noProof/>
          <w:position w:val="2"/>
        </w:rPr>
        <w:t>о</w:t>
      </w:r>
      <w:r w:rsidRPr="000077BA">
        <w:rPr>
          <w:rFonts w:ascii="Arial" w:eastAsia="Arial" w:hAnsi="Arial" w:cs="Arial"/>
          <w:noProof/>
          <w:spacing w:val="-4"/>
          <w:position w:val="2"/>
        </w:rPr>
        <w:t>м</w:t>
      </w:r>
      <w:r w:rsidRPr="000077BA">
        <w:rPr>
          <w:rFonts w:ascii="Arial" w:eastAsia="Arial" w:hAnsi="Arial" w:cs="Arial"/>
          <w:noProof/>
          <w:spacing w:val="-2"/>
          <w:position w:val="2"/>
        </w:rPr>
        <w:t>п</w:t>
      </w:r>
      <w:r w:rsidRPr="000077BA">
        <w:rPr>
          <w:rFonts w:ascii="Arial" w:eastAsia="Arial" w:hAnsi="Arial" w:cs="Arial"/>
          <w:noProof/>
          <w:position w:val="2"/>
        </w:rPr>
        <w:t>р</w:t>
      </w:r>
      <w:r w:rsidRPr="000077BA">
        <w:rPr>
          <w:rFonts w:ascii="Arial" w:eastAsia="Arial" w:hAnsi="Arial" w:cs="Arial"/>
          <w:noProof/>
          <w:spacing w:val="-1"/>
          <w:position w:val="2"/>
        </w:rPr>
        <w:t>ими</w:t>
      </w:r>
      <w:r w:rsidRPr="000077BA">
        <w:rPr>
          <w:rFonts w:ascii="Arial" w:eastAsia="Arial" w:hAnsi="Arial" w:cs="Arial"/>
          <w:noProof/>
          <w:position w:val="2"/>
        </w:rPr>
        <w:t>р</w:t>
      </w:r>
      <w:r w:rsidRPr="000077BA">
        <w:rPr>
          <w:rFonts w:ascii="Arial" w:eastAsia="Arial" w:hAnsi="Arial" w:cs="Arial"/>
          <w:noProof/>
          <w:spacing w:val="-1"/>
          <w:position w:val="2"/>
        </w:rPr>
        <w:t>а</w:t>
      </w:r>
      <w:r w:rsidRPr="000077BA">
        <w:rPr>
          <w:rFonts w:ascii="Arial" w:eastAsia="Arial" w:hAnsi="Arial" w:cs="Arial"/>
          <w:noProof/>
          <w:position w:val="2"/>
        </w:rPr>
        <w:t>ни</w:t>
      </w:r>
      <w:r w:rsidRPr="000077BA">
        <w:rPr>
          <w:rFonts w:ascii="Arial" w:eastAsia="Arial" w:hAnsi="Arial" w:cs="Arial"/>
          <w:noProof/>
          <w:spacing w:val="13"/>
          <w:position w:val="2"/>
        </w:rPr>
        <w:t xml:space="preserve"> </w:t>
      </w:r>
      <w:r w:rsidRPr="000077BA">
        <w:rPr>
          <w:rFonts w:ascii="Arial" w:eastAsia="Arial" w:hAnsi="Arial" w:cs="Arial"/>
          <w:noProof/>
          <w:spacing w:val="1"/>
          <w:position w:val="2"/>
        </w:rPr>
        <w:t>г</w:t>
      </w:r>
      <w:r w:rsidRPr="000077BA">
        <w:rPr>
          <w:rFonts w:ascii="Arial" w:eastAsia="Arial" w:hAnsi="Arial" w:cs="Arial"/>
          <w:noProof/>
          <w:position w:val="2"/>
        </w:rPr>
        <w:t>ас</w:t>
      </w:r>
      <w:r w:rsidRPr="000077BA">
        <w:rPr>
          <w:rFonts w:ascii="Arial" w:eastAsia="Arial" w:hAnsi="Arial" w:cs="Arial"/>
          <w:noProof/>
          <w:spacing w:val="10"/>
          <w:position w:val="2"/>
        </w:rPr>
        <w:t xml:space="preserve"> </w:t>
      </w:r>
      <w:r w:rsidRPr="000077BA">
        <w:rPr>
          <w:rFonts w:ascii="Arial" w:eastAsia="Arial" w:hAnsi="Arial" w:cs="Arial"/>
          <w:noProof/>
          <w:spacing w:val="-1"/>
          <w:position w:val="2"/>
        </w:rPr>
        <w:t>С</w:t>
      </w:r>
      <w:r w:rsidRPr="000077BA">
        <w:rPr>
          <w:rFonts w:ascii="Arial" w:eastAsia="Arial" w:hAnsi="Arial" w:cs="Arial"/>
          <w:noProof/>
          <w:spacing w:val="4"/>
          <w:position w:val="2"/>
        </w:rPr>
        <w:t>О</w:t>
      </w:r>
      <w:r w:rsidRPr="000077BA">
        <w:rPr>
          <w:rFonts w:ascii="Arial" w:eastAsia="Arial" w:hAnsi="Arial" w:cs="Arial"/>
          <w:noProof/>
        </w:rPr>
        <w:t>2</w:t>
      </w:r>
      <w:r w:rsidRPr="000077BA">
        <w:rPr>
          <w:rFonts w:ascii="Arial" w:eastAsia="Arial" w:hAnsi="Arial" w:cs="Arial"/>
          <w:noProof/>
          <w:spacing w:val="34"/>
        </w:rPr>
        <w:t xml:space="preserve"> </w:t>
      </w:r>
      <w:r w:rsidRPr="000077BA">
        <w:rPr>
          <w:rFonts w:ascii="Arial" w:eastAsia="Arial" w:hAnsi="Arial" w:cs="Arial"/>
          <w:noProof/>
          <w:spacing w:val="-1"/>
          <w:position w:val="2"/>
        </w:rPr>
        <w:t>к</w:t>
      </w:r>
      <w:r w:rsidRPr="000077BA">
        <w:rPr>
          <w:rFonts w:ascii="Arial" w:eastAsia="Arial" w:hAnsi="Arial" w:cs="Arial"/>
          <w:noProof/>
          <w:spacing w:val="-3"/>
          <w:position w:val="2"/>
        </w:rPr>
        <w:t>о</w:t>
      </w:r>
      <w:r w:rsidRPr="000077BA">
        <w:rPr>
          <w:rFonts w:ascii="Arial" w:eastAsia="Arial" w:hAnsi="Arial" w:cs="Arial"/>
          <w:noProof/>
          <w:spacing w:val="1"/>
          <w:position w:val="2"/>
        </w:rPr>
        <w:t>ј</w:t>
      </w:r>
      <w:r w:rsidRPr="000077BA">
        <w:rPr>
          <w:rFonts w:ascii="Arial" w:eastAsia="Arial" w:hAnsi="Arial" w:cs="Arial"/>
          <w:noProof/>
          <w:position w:val="2"/>
        </w:rPr>
        <w:t>и</w:t>
      </w:r>
      <w:r w:rsidRPr="000077BA">
        <w:rPr>
          <w:rFonts w:ascii="Arial" w:eastAsia="Arial" w:hAnsi="Arial" w:cs="Arial"/>
          <w:noProof/>
          <w:spacing w:val="9"/>
          <w:position w:val="2"/>
        </w:rPr>
        <w:t xml:space="preserve"> </w:t>
      </w:r>
      <w:r w:rsidRPr="000077BA">
        <w:rPr>
          <w:rFonts w:ascii="Arial" w:eastAsia="Arial" w:hAnsi="Arial" w:cs="Arial"/>
          <w:noProof/>
          <w:position w:val="2"/>
        </w:rPr>
        <w:t xml:space="preserve">се </w:t>
      </w:r>
      <w:r w:rsidRPr="000077BA">
        <w:rPr>
          <w:rFonts w:ascii="Arial" w:eastAsia="Arial" w:hAnsi="Arial" w:cs="Arial"/>
          <w:noProof/>
        </w:rPr>
        <w:t>на</w:t>
      </w:r>
      <w:r w:rsidRPr="000077BA">
        <w:rPr>
          <w:rFonts w:ascii="Arial" w:eastAsia="Arial" w:hAnsi="Arial" w:cs="Arial"/>
          <w:noProof/>
          <w:spacing w:val="1"/>
        </w:rPr>
        <w:t>л</w:t>
      </w:r>
      <w:r w:rsidRPr="000077BA">
        <w:rPr>
          <w:rFonts w:ascii="Arial" w:eastAsia="Arial" w:hAnsi="Arial" w:cs="Arial"/>
          <w:noProof/>
        </w:rPr>
        <w:t>а</w:t>
      </w:r>
      <w:r w:rsidRPr="000077BA">
        <w:rPr>
          <w:rFonts w:ascii="Arial" w:eastAsia="Arial" w:hAnsi="Arial" w:cs="Arial"/>
          <w:noProof/>
          <w:spacing w:val="-1"/>
        </w:rPr>
        <w:t>з</w:t>
      </w:r>
      <w:r w:rsidRPr="000077BA">
        <w:rPr>
          <w:rFonts w:ascii="Arial" w:eastAsia="Arial" w:hAnsi="Arial" w:cs="Arial"/>
          <w:noProof/>
        </w:rPr>
        <w:t>и</w:t>
      </w:r>
      <w:r w:rsidRPr="000077BA">
        <w:rPr>
          <w:rFonts w:ascii="Arial" w:eastAsia="Arial" w:hAnsi="Arial" w:cs="Arial"/>
          <w:noProof/>
          <w:spacing w:val="-12"/>
        </w:rPr>
        <w:t xml:space="preserve"> </w:t>
      </w:r>
      <w:r w:rsidRPr="000077BA">
        <w:rPr>
          <w:rFonts w:ascii="Arial" w:eastAsia="Arial" w:hAnsi="Arial" w:cs="Arial"/>
          <w:noProof/>
        </w:rPr>
        <w:t>у</w:t>
      </w:r>
      <w:r w:rsidRPr="000077BA">
        <w:rPr>
          <w:rFonts w:ascii="Arial" w:eastAsia="Arial" w:hAnsi="Arial" w:cs="Arial"/>
          <w:noProof/>
          <w:spacing w:val="-13"/>
        </w:rPr>
        <w:t xml:space="preserve"> </w:t>
      </w:r>
      <w:r w:rsidRPr="000077BA">
        <w:rPr>
          <w:rFonts w:ascii="Arial" w:eastAsia="Arial" w:hAnsi="Arial" w:cs="Arial"/>
          <w:noProof/>
        </w:rPr>
        <w:t>боци</w:t>
      </w:r>
      <w:r w:rsidRPr="000077BA">
        <w:rPr>
          <w:rFonts w:ascii="Arial" w:eastAsia="Arial" w:hAnsi="Arial" w:cs="Arial"/>
          <w:noProof/>
          <w:spacing w:val="-11"/>
        </w:rPr>
        <w:t xml:space="preserve"> </w:t>
      </w:r>
      <w:r w:rsidRPr="000077BA">
        <w:rPr>
          <w:rFonts w:ascii="Arial" w:eastAsia="Arial" w:hAnsi="Arial" w:cs="Arial"/>
          <w:noProof/>
        </w:rPr>
        <w:t>в</w:t>
      </w:r>
      <w:r w:rsidRPr="000077BA">
        <w:rPr>
          <w:rFonts w:ascii="Arial" w:eastAsia="Arial" w:hAnsi="Arial" w:cs="Arial"/>
          <w:noProof/>
          <w:spacing w:val="-1"/>
        </w:rPr>
        <w:t>и</w:t>
      </w:r>
      <w:r w:rsidRPr="000077BA">
        <w:rPr>
          <w:rFonts w:ascii="Arial" w:eastAsia="Arial" w:hAnsi="Arial" w:cs="Arial"/>
          <w:noProof/>
        </w:rPr>
        <w:t>со</w:t>
      </w:r>
      <w:r w:rsidRPr="000077BA">
        <w:rPr>
          <w:rFonts w:ascii="Arial" w:eastAsia="Arial" w:hAnsi="Arial" w:cs="Arial"/>
          <w:noProof/>
          <w:spacing w:val="-1"/>
        </w:rPr>
        <w:t>к</w:t>
      </w:r>
      <w:r w:rsidRPr="000077BA">
        <w:rPr>
          <w:rFonts w:ascii="Arial" w:eastAsia="Arial" w:hAnsi="Arial" w:cs="Arial"/>
          <w:noProof/>
          <w:spacing w:val="-3"/>
        </w:rPr>
        <w:t>о</w:t>
      </w:r>
      <w:r w:rsidRPr="000077BA">
        <w:rPr>
          <w:rFonts w:ascii="Arial" w:eastAsia="Arial" w:hAnsi="Arial" w:cs="Arial"/>
          <w:noProof/>
        </w:rPr>
        <w:t>г</w:t>
      </w:r>
      <w:r w:rsidRPr="000077BA">
        <w:rPr>
          <w:rFonts w:ascii="Arial" w:eastAsia="Arial" w:hAnsi="Arial" w:cs="Arial"/>
          <w:noProof/>
          <w:spacing w:val="-10"/>
        </w:rPr>
        <w:t xml:space="preserve"> </w:t>
      </w:r>
      <w:r w:rsidRPr="000077BA">
        <w:rPr>
          <w:rFonts w:ascii="Arial" w:eastAsia="Arial" w:hAnsi="Arial" w:cs="Arial"/>
          <w:noProof/>
          <w:spacing w:val="-2"/>
        </w:rPr>
        <w:t>п</w:t>
      </w:r>
      <w:r w:rsidRPr="000077BA">
        <w:rPr>
          <w:rFonts w:ascii="Arial" w:eastAsia="Arial" w:hAnsi="Arial" w:cs="Arial"/>
          <w:noProof/>
        </w:rPr>
        <w:t>р</w:t>
      </w:r>
      <w:r w:rsidRPr="000077BA">
        <w:rPr>
          <w:rFonts w:ascii="Arial" w:eastAsia="Arial" w:hAnsi="Arial" w:cs="Arial"/>
          <w:noProof/>
          <w:spacing w:val="-1"/>
        </w:rPr>
        <w:t>и</w:t>
      </w:r>
      <w:r w:rsidRPr="000077BA">
        <w:rPr>
          <w:rFonts w:ascii="Arial" w:eastAsia="Arial" w:hAnsi="Arial" w:cs="Arial"/>
          <w:noProof/>
        </w:rPr>
        <w:t>т</w:t>
      </w:r>
      <w:r w:rsidRPr="000077BA">
        <w:rPr>
          <w:rFonts w:ascii="Arial" w:eastAsia="Arial" w:hAnsi="Arial" w:cs="Arial"/>
          <w:noProof/>
          <w:spacing w:val="-1"/>
        </w:rPr>
        <w:t>и</w:t>
      </w:r>
      <w:r w:rsidRPr="000077BA">
        <w:rPr>
          <w:rFonts w:ascii="Arial" w:eastAsia="Arial" w:hAnsi="Arial" w:cs="Arial"/>
          <w:noProof/>
        </w:rPr>
        <w:t>с</w:t>
      </w:r>
      <w:r w:rsidRPr="000077BA">
        <w:rPr>
          <w:rFonts w:ascii="Arial" w:eastAsia="Arial" w:hAnsi="Arial" w:cs="Arial"/>
          <w:noProof/>
          <w:spacing w:val="-1"/>
        </w:rPr>
        <w:t>к</w:t>
      </w:r>
      <w:r w:rsidRPr="000077BA">
        <w:rPr>
          <w:rFonts w:ascii="Arial" w:eastAsia="Arial" w:hAnsi="Arial" w:cs="Arial"/>
          <w:noProof/>
        </w:rPr>
        <w:t>а.</w:t>
      </w:r>
      <w:r w:rsidRPr="000077BA">
        <w:rPr>
          <w:rFonts w:ascii="Arial" w:eastAsia="Arial" w:hAnsi="Arial" w:cs="Arial"/>
          <w:noProof/>
          <w:spacing w:val="-10"/>
        </w:rPr>
        <w:t xml:space="preserve"> </w:t>
      </w:r>
      <w:r w:rsidRPr="000077BA">
        <w:rPr>
          <w:rFonts w:ascii="Arial" w:eastAsia="Arial" w:hAnsi="Arial" w:cs="Arial"/>
          <w:noProof/>
          <w:spacing w:val="-1"/>
        </w:rPr>
        <w:t>Б</w:t>
      </w:r>
      <w:r w:rsidRPr="000077BA">
        <w:rPr>
          <w:rFonts w:ascii="Arial" w:eastAsia="Arial" w:hAnsi="Arial" w:cs="Arial"/>
          <w:noProof/>
        </w:rPr>
        <w:t>оца</w:t>
      </w:r>
      <w:r w:rsidRPr="000077BA">
        <w:rPr>
          <w:rFonts w:ascii="Arial" w:eastAsia="Arial" w:hAnsi="Arial" w:cs="Arial"/>
          <w:noProof/>
          <w:spacing w:val="-11"/>
        </w:rPr>
        <w:t xml:space="preserve"> </w:t>
      </w:r>
      <w:r w:rsidRPr="000077BA">
        <w:rPr>
          <w:rFonts w:ascii="Arial" w:eastAsia="Arial" w:hAnsi="Arial" w:cs="Arial"/>
          <w:noProof/>
        </w:rPr>
        <w:t>в</w:t>
      </w:r>
      <w:r w:rsidRPr="000077BA">
        <w:rPr>
          <w:rFonts w:ascii="Arial" w:eastAsia="Arial" w:hAnsi="Arial" w:cs="Arial"/>
          <w:noProof/>
          <w:spacing w:val="-1"/>
        </w:rPr>
        <w:t>и</w:t>
      </w:r>
      <w:r w:rsidRPr="000077BA">
        <w:rPr>
          <w:rFonts w:ascii="Arial" w:eastAsia="Arial" w:hAnsi="Arial" w:cs="Arial"/>
          <w:noProof/>
        </w:rPr>
        <w:t>со</w:t>
      </w:r>
      <w:r w:rsidRPr="000077BA">
        <w:rPr>
          <w:rFonts w:ascii="Arial" w:eastAsia="Arial" w:hAnsi="Arial" w:cs="Arial"/>
          <w:noProof/>
          <w:spacing w:val="-1"/>
        </w:rPr>
        <w:t>к</w:t>
      </w:r>
      <w:r w:rsidRPr="000077BA">
        <w:rPr>
          <w:rFonts w:ascii="Arial" w:eastAsia="Arial" w:hAnsi="Arial" w:cs="Arial"/>
          <w:noProof/>
        </w:rPr>
        <w:t>ог</w:t>
      </w:r>
      <w:r w:rsidRPr="000077BA">
        <w:rPr>
          <w:rFonts w:ascii="Arial" w:eastAsia="Arial" w:hAnsi="Arial" w:cs="Arial"/>
          <w:noProof/>
          <w:spacing w:val="-13"/>
        </w:rPr>
        <w:t xml:space="preserve"> </w:t>
      </w:r>
      <w:r w:rsidRPr="000077BA">
        <w:rPr>
          <w:rFonts w:ascii="Arial" w:eastAsia="Arial" w:hAnsi="Arial" w:cs="Arial"/>
          <w:noProof/>
          <w:spacing w:val="-2"/>
        </w:rPr>
        <w:t>п</w:t>
      </w:r>
      <w:r w:rsidRPr="000077BA">
        <w:rPr>
          <w:rFonts w:ascii="Arial" w:eastAsia="Arial" w:hAnsi="Arial" w:cs="Arial"/>
          <w:noProof/>
        </w:rPr>
        <w:t>р</w:t>
      </w:r>
      <w:r w:rsidRPr="000077BA">
        <w:rPr>
          <w:rFonts w:ascii="Arial" w:eastAsia="Arial" w:hAnsi="Arial" w:cs="Arial"/>
          <w:noProof/>
          <w:spacing w:val="-1"/>
        </w:rPr>
        <w:t>и</w:t>
      </w:r>
      <w:r w:rsidRPr="000077BA">
        <w:rPr>
          <w:rFonts w:ascii="Arial" w:eastAsia="Arial" w:hAnsi="Arial" w:cs="Arial"/>
          <w:noProof/>
        </w:rPr>
        <w:t>т</w:t>
      </w:r>
      <w:r w:rsidRPr="000077BA">
        <w:rPr>
          <w:rFonts w:ascii="Arial" w:eastAsia="Arial" w:hAnsi="Arial" w:cs="Arial"/>
          <w:noProof/>
          <w:spacing w:val="-1"/>
        </w:rPr>
        <w:t>и</w:t>
      </w:r>
      <w:r w:rsidRPr="000077BA">
        <w:rPr>
          <w:rFonts w:ascii="Arial" w:eastAsia="Arial" w:hAnsi="Arial" w:cs="Arial"/>
          <w:noProof/>
        </w:rPr>
        <w:t>с</w:t>
      </w:r>
      <w:r w:rsidRPr="000077BA">
        <w:rPr>
          <w:rFonts w:ascii="Arial" w:eastAsia="Arial" w:hAnsi="Arial" w:cs="Arial"/>
          <w:noProof/>
          <w:spacing w:val="-1"/>
        </w:rPr>
        <w:t>к</w:t>
      </w:r>
      <w:r w:rsidRPr="000077BA">
        <w:rPr>
          <w:rFonts w:ascii="Arial" w:eastAsia="Arial" w:hAnsi="Arial" w:cs="Arial"/>
          <w:noProof/>
        </w:rPr>
        <w:t>а</w:t>
      </w:r>
      <w:r w:rsidRPr="000077BA">
        <w:rPr>
          <w:rFonts w:ascii="Arial" w:eastAsia="Arial" w:hAnsi="Arial" w:cs="Arial"/>
          <w:noProof/>
          <w:spacing w:val="-11"/>
        </w:rPr>
        <w:t xml:space="preserve"> </w:t>
      </w:r>
      <w:r w:rsidRPr="000077BA">
        <w:rPr>
          <w:rFonts w:ascii="Arial" w:eastAsia="Arial" w:hAnsi="Arial" w:cs="Arial"/>
          <w:noProof/>
          <w:spacing w:val="-1"/>
        </w:rPr>
        <w:t>С</w:t>
      </w:r>
      <w:r w:rsidRPr="000077BA">
        <w:rPr>
          <w:rFonts w:ascii="Arial" w:eastAsia="Arial" w:hAnsi="Arial" w:cs="Arial"/>
          <w:noProof/>
          <w:spacing w:val="1"/>
        </w:rPr>
        <w:t>О</w:t>
      </w:r>
      <w:r w:rsidRPr="000077BA">
        <w:rPr>
          <w:rFonts w:ascii="Arial" w:eastAsia="Arial" w:hAnsi="Arial" w:cs="Arial"/>
          <w:noProof/>
        </w:rPr>
        <w:t>2</w:t>
      </w:r>
      <w:r w:rsidRPr="000077BA">
        <w:rPr>
          <w:rFonts w:ascii="Arial" w:eastAsia="Arial" w:hAnsi="Arial" w:cs="Arial"/>
          <w:noProof/>
          <w:spacing w:val="-11"/>
        </w:rPr>
        <w:t xml:space="preserve"> </w:t>
      </w:r>
      <w:r w:rsidRPr="000077BA">
        <w:rPr>
          <w:rFonts w:ascii="Arial" w:eastAsia="Arial" w:hAnsi="Arial" w:cs="Arial"/>
          <w:noProof/>
          <w:spacing w:val="-1"/>
        </w:rPr>
        <w:t>м</w:t>
      </w:r>
      <w:r w:rsidRPr="000077BA">
        <w:rPr>
          <w:rFonts w:ascii="Arial" w:eastAsia="Arial" w:hAnsi="Arial" w:cs="Arial"/>
          <w:noProof/>
        </w:rPr>
        <w:t>онт</w:t>
      </w:r>
      <w:r w:rsidRPr="000077BA">
        <w:rPr>
          <w:rFonts w:ascii="Arial" w:eastAsia="Arial" w:hAnsi="Arial" w:cs="Arial"/>
          <w:noProof/>
          <w:spacing w:val="-1"/>
        </w:rPr>
        <w:t>и</w:t>
      </w:r>
      <w:r w:rsidRPr="000077BA">
        <w:rPr>
          <w:rFonts w:ascii="Arial" w:eastAsia="Arial" w:hAnsi="Arial" w:cs="Arial"/>
          <w:noProof/>
        </w:rPr>
        <w:t>ра</w:t>
      </w:r>
      <w:r w:rsidRPr="000077BA">
        <w:rPr>
          <w:rFonts w:ascii="Arial" w:eastAsia="Arial" w:hAnsi="Arial" w:cs="Arial"/>
          <w:noProof/>
          <w:spacing w:val="-11"/>
        </w:rPr>
        <w:t xml:space="preserve"> </w:t>
      </w:r>
      <w:r w:rsidRPr="000077BA">
        <w:rPr>
          <w:rFonts w:ascii="Arial" w:eastAsia="Arial" w:hAnsi="Arial" w:cs="Arial"/>
          <w:noProof/>
          <w:spacing w:val="-2"/>
        </w:rPr>
        <w:t>с</w:t>
      </w:r>
      <w:r w:rsidRPr="000077BA">
        <w:rPr>
          <w:rFonts w:ascii="Arial" w:eastAsia="Arial" w:hAnsi="Arial" w:cs="Arial"/>
          <w:noProof/>
        </w:rPr>
        <w:t>е</w:t>
      </w:r>
      <w:r w:rsidRPr="000077BA">
        <w:rPr>
          <w:rFonts w:ascii="Arial" w:eastAsia="Arial" w:hAnsi="Arial" w:cs="Arial"/>
          <w:noProof/>
          <w:spacing w:val="-11"/>
        </w:rPr>
        <w:t xml:space="preserve"> </w:t>
      </w:r>
      <w:r w:rsidRPr="000077BA">
        <w:rPr>
          <w:rFonts w:ascii="Arial" w:eastAsia="Arial" w:hAnsi="Arial" w:cs="Arial"/>
          <w:noProof/>
        </w:rPr>
        <w:t>за</w:t>
      </w:r>
      <w:r w:rsidRPr="000077BA">
        <w:rPr>
          <w:rFonts w:ascii="Arial" w:eastAsia="Arial" w:hAnsi="Arial" w:cs="Arial"/>
          <w:noProof/>
          <w:spacing w:val="-11"/>
        </w:rPr>
        <w:t xml:space="preserve"> </w:t>
      </w:r>
      <w:r w:rsidRPr="000077BA">
        <w:rPr>
          <w:rFonts w:ascii="Arial" w:eastAsia="Arial" w:hAnsi="Arial" w:cs="Arial"/>
          <w:noProof/>
          <w:spacing w:val="-1"/>
        </w:rPr>
        <w:t>к</w:t>
      </w:r>
      <w:r w:rsidRPr="000077BA">
        <w:rPr>
          <w:rFonts w:ascii="Arial" w:eastAsia="Arial" w:hAnsi="Arial" w:cs="Arial"/>
          <w:noProof/>
        </w:rPr>
        <w:t>апу</w:t>
      </w:r>
      <w:r w:rsidRPr="000077BA">
        <w:rPr>
          <w:rFonts w:ascii="Arial" w:eastAsia="Arial" w:hAnsi="Arial" w:cs="Arial"/>
          <w:noProof/>
          <w:spacing w:val="-13"/>
        </w:rPr>
        <w:t xml:space="preserve"> </w:t>
      </w:r>
      <w:r w:rsidRPr="000077BA">
        <w:rPr>
          <w:rFonts w:ascii="Arial" w:eastAsia="Arial" w:hAnsi="Arial" w:cs="Arial"/>
          <w:noProof/>
        </w:rPr>
        <w:t>апа</w:t>
      </w:r>
      <w:r w:rsidRPr="000077BA">
        <w:rPr>
          <w:rFonts w:ascii="Arial" w:eastAsia="Arial" w:hAnsi="Arial" w:cs="Arial"/>
          <w:noProof/>
          <w:spacing w:val="-1"/>
        </w:rPr>
        <w:t>р</w:t>
      </w:r>
      <w:r w:rsidRPr="000077BA">
        <w:rPr>
          <w:rFonts w:ascii="Arial" w:eastAsia="Arial" w:hAnsi="Arial" w:cs="Arial"/>
          <w:noProof/>
        </w:rPr>
        <w:t>а</w:t>
      </w:r>
      <w:r w:rsidRPr="000077BA">
        <w:rPr>
          <w:rFonts w:ascii="Arial" w:eastAsia="Arial" w:hAnsi="Arial" w:cs="Arial"/>
          <w:noProof/>
          <w:spacing w:val="-1"/>
        </w:rPr>
        <w:t>т</w:t>
      </w:r>
      <w:r w:rsidRPr="000077BA">
        <w:rPr>
          <w:rFonts w:ascii="Arial" w:eastAsia="Arial" w:hAnsi="Arial" w:cs="Arial"/>
          <w:noProof/>
        </w:rPr>
        <w:t>а</w:t>
      </w:r>
      <w:r w:rsidRPr="000077BA">
        <w:rPr>
          <w:rFonts w:ascii="Arial" w:eastAsia="Arial" w:hAnsi="Arial" w:cs="Arial"/>
          <w:noProof/>
          <w:spacing w:val="-11"/>
        </w:rPr>
        <w:t xml:space="preserve"> </w:t>
      </w:r>
      <w:r w:rsidRPr="000077BA">
        <w:rPr>
          <w:rFonts w:ascii="Arial" w:eastAsia="Arial" w:hAnsi="Arial" w:cs="Arial"/>
          <w:noProof/>
        </w:rPr>
        <w:t>и</w:t>
      </w:r>
      <w:r w:rsidRPr="000077BA">
        <w:rPr>
          <w:rFonts w:ascii="Arial" w:eastAsia="Arial" w:hAnsi="Arial" w:cs="Arial"/>
          <w:noProof/>
          <w:spacing w:val="-12"/>
        </w:rPr>
        <w:t xml:space="preserve"> </w:t>
      </w:r>
      <w:r w:rsidRPr="000077BA">
        <w:rPr>
          <w:rFonts w:ascii="Arial" w:eastAsia="Arial" w:hAnsi="Arial" w:cs="Arial"/>
          <w:noProof/>
        </w:rPr>
        <w:t>на</w:t>
      </w:r>
      <w:r w:rsidRPr="000077BA">
        <w:rPr>
          <w:rFonts w:ascii="Arial" w:eastAsia="Arial" w:hAnsi="Arial" w:cs="Arial"/>
          <w:noProof/>
          <w:spacing w:val="-1"/>
        </w:rPr>
        <w:t>л</w:t>
      </w:r>
      <w:r w:rsidRPr="000077BA">
        <w:rPr>
          <w:rFonts w:ascii="Arial" w:eastAsia="Arial" w:hAnsi="Arial" w:cs="Arial"/>
          <w:noProof/>
        </w:rPr>
        <w:t>а</w:t>
      </w:r>
      <w:r w:rsidRPr="000077BA">
        <w:rPr>
          <w:rFonts w:ascii="Arial" w:eastAsia="Arial" w:hAnsi="Arial" w:cs="Arial"/>
          <w:noProof/>
          <w:spacing w:val="-1"/>
        </w:rPr>
        <w:t>з</w:t>
      </w:r>
      <w:r w:rsidRPr="000077BA">
        <w:rPr>
          <w:rFonts w:ascii="Arial" w:eastAsia="Arial" w:hAnsi="Arial" w:cs="Arial"/>
          <w:noProof/>
        </w:rPr>
        <w:t xml:space="preserve">и </w:t>
      </w:r>
      <w:r w:rsidRPr="000077BA">
        <w:rPr>
          <w:rFonts w:ascii="Arial" w:eastAsia="Arial" w:hAnsi="Arial" w:cs="Arial"/>
          <w:noProof/>
          <w:position w:val="2"/>
        </w:rPr>
        <w:t>се</w:t>
      </w:r>
      <w:r w:rsidRPr="000077BA">
        <w:rPr>
          <w:rFonts w:ascii="Arial" w:eastAsia="Arial" w:hAnsi="Arial" w:cs="Arial"/>
          <w:noProof/>
          <w:spacing w:val="17"/>
          <w:position w:val="2"/>
        </w:rPr>
        <w:t xml:space="preserve"> </w:t>
      </w:r>
      <w:r w:rsidRPr="000077BA">
        <w:rPr>
          <w:rFonts w:ascii="Arial" w:eastAsia="Arial" w:hAnsi="Arial" w:cs="Arial"/>
          <w:noProof/>
          <w:spacing w:val="-2"/>
          <w:position w:val="2"/>
        </w:rPr>
        <w:t>у</w:t>
      </w:r>
      <w:r w:rsidRPr="000077BA">
        <w:rPr>
          <w:rFonts w:ascii="Arial" w:eastAsia="Arial" w:hAnsi="Arial" w:cs="Arial"/>
          <w:noProof/>
          <w:position w:val="2"/>
        </w:rPr>
        <w:t>н</w:t>
      </w:r>
      <w:r w:rsidRPr="000077BA">
        <w:rPr>
          <w:rFonts w:ascii="Arial" w:eastAsia="Arial" w:hAnsi="Arial" w:cs="Arial"/>
          <w:noProof/>
          <w:spacing w:val="-2"/>
          <w:position w:val="2"/>
        </w:rPr>
        <w:t>у</w:t>
      </w:r>
      <w:r w:rsidRPr="000077BA">
        <w:rPr>
          <w:rFonts w:ascii="Arial" w:eastAsia="Arial" w:hAnsi="Arial" w:cs="Arial"/>
          <w:noProof/>
          <w:position w:val="2"/>
        </w:rPr>
        <w:t>т</w:t>
      </w:r>
      <w:r w:rsidRPr="000077BA">
        <w:rPr>
          <w:rFonts w:ascii="Arial" w:eastAsia="Arial" w:hAnsi="Arial" w:cs="Arial"/>
          <w:noProof/>
          <w:spacing w:val="-1"/>
          <w:position w:val="2"/>
        </w:rPr>
        <w:t>а</w:t>
      </w:r>
      <w:r w:rsidRPr="000077BA">
        <w:rPr>
          <w:rFonts w:ascii="Arial" w:eastAsia="Arial" w:hAnsi="Arial" w:cs="Arial"/>
          <w:noProof/>
          <w:position w:val="2"/>
        </w:rPr>
        <w:t>р</w:t>
      </w:r>
      <w:r w:rsidRPr="000077BA">
        <w:rPr>
          <w:rFonts w:ascii="Arial" w:eastAsia="Arial" w:hAnsi="Arial" w:cs="Arial"/>
          <w:noProof/>
          <w:spacing w:val="17"/>
          <w:position w:val="2"/>
        </w:rPr>
        <w:t xml:space="preserve"> </w:t>
      </w:r>
      <w:r w:rsidRPr="000077BA">
        <w:rPr>
          <w:rFonts w:ascii="Arial" w:eastAsia="Arial" w:hAnsi="Arial" w:cs="Arial"/>
          <w:noProof/>
          <w:position w:val="2"/>
        </w:rPr>
        <w:t>апа</w:t>
      </w:r>
      <w:r w:rsidRPr="000077BA">
        <w:rPr>
          <w:rFonts w:ascii="Arial" w:eastAsia="Arial" w:hAnsi="Arial" w:cs="Arial"/>
          <w:noProof/>
          <w:spacing w:val="-1"/>
          <w:position w:val="2"/>
        </w:rPr>
        <w:t>р</w:t>
      </w:r>
      <w:r w:rsidRPr="000077BA">
        <w:rPr>
          <w:rFonts w:ascii="Arial" w:eastAsia="Arial" w:hAnsi="Arial" w:cs="Arial"/>
          <w:noProof/>
          <w:position w:val="2"/>
        </w:rPr>
        <w:t>а</w:t>
      </w:r>
      <w:r w:rsidRPr="000077BA">
        <w:rPr>
          <w:rFonts w:ascii="Arial" w:eastAsia="Arial" w:hAnsi="Arial" w:cs="Arial"/>
          <w:noProof/>
          <w:spacing w:val="-1"/>
          <w:position w:val="2"/>
        </w:rPr>
        <w:t>т</w:t>
      </w:r>
      <w:r w:rsidRPr="000077BA">
        <w:rPr>
          <w:rFonts w:ascii="Arial" w:eastAsia="Arial" w:hAnsi="Arial" w:cs="Arial"/>
          <w:noProof/>
          <w:position w:val="2"/>
        </w:rPr>
        <w:t>а.</w:t>
      </w:r>
      <w:r w:rsidRPr="000077BA">
        <w:rPr>
          <w:rFonts w:ascii="Arial" w:eastAsia="Arial" w:hAnsi="Arial" w:cs="Arial"/>
          <w:noProof/>
          <w:spacing w:val="16"/>
          <w:position w:val="2"/>
        </w:rPr>
        <w:t xml:space="preserve"> </w:t>
      </w:r>
      <w:r w:rsidRPr="000077BA">
        <w:rPr>
          <w:rFonts w:ascii="Arial" w:eastAsia="Arial" w:hAnsi="Arial" w:cs="Arial"/>
          <w:noProof/>
          <w:spacing w:val="-1"/>
          <w:position w:val="2"/>
        </w:rPr>
        <w:t>З</w:t>
      </w:r>
      <w:r w:rsidRPr="000077BA">
        <w:rPr>
          <w:rFonts w:ascii="Arial" w:eastAsia="Arial" w:hAnsi="Arial" w:cs="Arial"/>
          <w:noProof/>
          <w:position w:val="2"/>
        </w:rPr>
        <w:t>а</w:t>
      </w:r>
      <w:r w:rsidRPr="000077BA">
        <w:rPr>
          <w:rFonts w:ascii="Arial" w:eastAsia="Arial" w:hAnsi="Arial" w:cs="Arial"/>
          <w:noProof/>
          <w:spacing w:val="-1"/>
          <w:position w:val="2"/>
        </w:rPr>
        <w:t>т</w:t>
      </w:r>
      <w:r w:rsidRPr="000077BA">
        <w:rPr>
          <w:rFonts w:ascii="Arial" w:eastAsia="Arial" w:hAnsi="Arial" w:cs="Arial"/>
          <w:noProof/>
          <w:position w:val="2"/>
        </w:rPr>
        <w:t>врач</w:t>
      </w:r>
      <w:r w:rsidRPr="000077BA">
        <w:rPr>
          <w:rFonts w:ascii="Arial" w:eastAsia="Arial" w:hAnsi="Arial" w:cs="Arial"/>
          <w:noProof/>
          <w:spacing w:val="17"/>
          <w:position w:val="2"/>
        </w:rPr>
        <w:t xml:space="preserve"> </w:t>
      </w:r>
      <w:r w:rsidRPr="000077BA">
        <w:rPr>
          <w:rFonts w:ascii="Arial" w:eastAsia="Arial" w:hAnsi="Arial" w:cs="Arial"/>
          <w:noProof/>
          <w:position w:val="2"/>
        </w:rPr>
        <w:t>б</w:t>
      </w:r>
      <w:r w:rsidRPr="000077BA">
        <w:rPr>
          <w:rFonts w:ascii="Arial" w:eastAsia="Arial" w:hAnsi="Arial" w:cs="Arial"/>
          <w:noProof/>
          <w:spacing w:val="-3"/>
          <w:position w:val="2"/>
        </w:rPr>
        <w:t>о</w:t>
      </w:r>
      <w:r w:rsidRPr="000077BA">
        <w:rPr>
          <w:rFonts w:ascii="Arial" w:eastAsia="Arial" w:hAnsi="Arial" w:cs="Arial"/>
          <w:noProof/>
          <w:position w:val="2"/>
        </w:rPr>
        <w:t>це</w:t>
      </w:r>
      <w:r w:rsidRPr="000077BA">
        <w:rPr>
          <w:rFonts w:ascii="Arial" w:eastAsia="Arial" w:hAnsi="Arial" w:cs="Arial"/>
          <w:noProof/>
          <w:spacing w:val="17"/>
          <w:position w:val="2"/>
        </w:rPr>
        <w:t xml:space="preserve"> </w:t>
      </w:r>
      <w:r w:rsidRPr="000077BA">
        <w:rPr>
          <w:rFonts w:ascii="Arial" w:eastAsia="Arial" w:hAnsi="Arial" w:cs="Arial"/>
          <w:noProof/>
          <w:spacing w:val="-3"/>
          <w:position w:val="2"/>
        </w:rPr>
        <w:t>С</w:t>
      </w:r>
      <w:r w:rsidRPr="000077BA">
        <w:rPr>
          <w:rFonts w:ascii="Arial" w:eastAsia="Arial" w:hAnsi="Arial" w:cs="Arial"/>
          <w:noProof/>
          <w:spacing w:val="3"/>
          <w:position w:val="2"/>
        </w:rPr>
        <w:t>О</w:t>
      </w:r>
      <w:r w:rsidRPr="000077BA">
        <w:rPr>
          <w:rFonts w:ascii="Arial" w:eastAsia="Arial" w:hAnsi="Arial" w:cs="Arial"/>
          <w:noProof/>
        </w:rPr>
        <w:t xml:space="preserve">2  </w:t>
      </w:r>
      <w:r w:rsidRPr="000077BA">
        <w:rPr>
          <w:rFonts w:ascii="Arial" w:eastAsia="Arial" w:hAnsi="Arial" w:cs="Arial"/>
          <w:noProof/>
          <w:spacing w:val="1"/>
          <w:position w:val="2"/>
        </w:rPr>
        <w:t>ј</w:t>
      </w:r>
      <w:r w:rsidRPr="000077BA">
        <w:rPr>
          <w:rFonts w:ascii="Arial" w:eastAsia="Arial" w:hAnsi="Arial" w:cs="Arial"/>
          <w:noProof/>
          <w:position w:val="2"/>
        </w:rPr>
        <w:t>е</w:t>
      </w:r>
      <w:r w:rsidRPr="000077BA">
        <w:rPr>
          <w:rFonts w:ascii="Arial" w:eastAsia="Arial" w:hAnsi="Arial" w:cs="Arial"/>
          <w:noProof/>
          <w:spacing w:val="12"/>
          <w:position w:val="2"/>
        </w:rPr>
        <w:t xml:space="preserve"> </w:t>
      </w:r>
      <w:r w:rsidRPr="000077BA">
        <w:rPr>
          <w:rFonts w:ascii="Arial" w:eastAsia="Arial" w:hAnsi="Arial" w:cs="Arial"/>
          <w:noProof/>
          <w:spacing w:val="-1"/>
          <w:position w:val="2"/>
        </w:rPr>
        <w:t>м</w:t>
      </w:r>
      <w:r w:rsidRPr="000077BA">
        <w:rPr>
          <w:rFonts w:ascii="Arial" w:eastAsia="Arial" w:hAnsi="Arial" w:cs="Arial"/>
          <w:noProof/>
          <w:position w:val="2"/>
        </w:rPr>
        <w:t>е</w:t>
      </w:r>
      <w:r w:rsidRPr="000077BA">
        <w:rPr>
          <w:rFonts w:ascii="Arial" w:eastAsia="Arial" w:hAnsi="Arial" w:cs="Arial"/>
          <w:noProof/>
          <w:spacing w:val="-1"/>
          <w:position w:val="2"/>
        </w:rPr>
        <w:t>м</w:t>
      </w:r>
      <w:r w:rsidRPr="000077BA">
        <w:rPr>
          <w:rFonts w:ascii="Arial" w:eastAsia="Arial" w:hAnsi="Arial" w:cs="Arial"/>
          <w:noProof/>
          <w:position w:val="2"/>
        </w:rPr>
        <w:t>бр</w:t>
      </w:r>
      <w:r w:rsidRPr="000077BA">
        <w:rPr>
          <w:rFonts w:ascii="Arial" w:eastAsia="Arial" w:hAnsi="Arial" w:cs="Arial"/>
          <w:noProof/>
          <w:spacing w:val="-1"/>
          <w:position w:val="2"/>
        </w:rPr>
        <w:t>а</w:t>
      </w:r>
      <w:r w:rsidRPr="000077BA">
        <w:rPr>
          <w:rFonts w:ascii="Arial" w:eastAsia="Arial" w:hAnsi="Arial" w:cs="Arial"/>
          <w:noProof/>
          <w:position w:val="2"/>
        </w:rPr>
        <w:t>на</w:t>
      </w:r>
      <w:r w:rsidRPr="000077BA">
        <w:rPr>
          <w:rFonts w:ascii="Arial" w:eastAsia="Arial" w:hAnsi="Arial" w:cs="Arial"/>
          <w:noProof/>
          <w:spacing w:val="18"/>
          <w:position w:val="2"/>
        </w:rPr>
        <w:t xml:space="preserve"> </w:t>
      </w:r>
      <w:r w:rsidRPr="000077BA">
        <w:rPr>
          <w:rFonts w:ascii="Arial" w:eastAsia="Arial" w:hAnsi="Arial" w:cs="Arial"/>
          <w:noProof/>
          <w:spacing w:val="-3"/>
          <w:position w:val="2"/>
        </w:rPr>
        <w:t>о</w:t>
      </w:r>
      <w:r w:rsidRPr="000077BA">
        <w:rPr>
          <w:rFonts w:ascii="Arial" w:eastAsia="Arial" w:hAnsi="Arial" w:cs="Arial"/>
          <w:noProof/>
          <w:position w:val="2"/>
        </w:rPr>
        <w:t>д</w:t>
      </w:r>
      <w:r w:rsidRPr="000077BA">
        <w:rPr>
          <w:rFonts w:ascii="Arial" w:eastAsia="Arial" w:hAnsi="Arial" w:cs="Arial"/>
          <w:noProof/>
          <w:spacing w:val="16"/>
          <w:position w:val="2"/>
        </w:rPr>
        <w:t xml:space="preserve"> </w:t>
      </w:r>
      <w:r w:rsidRPr="000077BA">
        <w:rPr>
          <w:rFonts w:ascii="Arial" w:eastAsia="Arial" w:hAnsi="Arial" w:cs="Arial"/>
          <w:noProof/>
          <w:position w:val="2"/>
        </w:rPr>
        <w:t>ба</w:t>
      </w:r>
      <w:r w:rsidRPr="000077BA">
        <w:rPr>
          <w:rFonts w:ascii="Arial" w:eastAsia="Arial" w:hAnsi="Arial" w:cs="Arial"/>
          <w:noProof/>
          <w:spacing w:val="-1"/>
          <w:position w:val="2"/>
        </w:rPr>
        <w:t>к</w:t>
      </w:r>
      <w:r w:rsidRPr="000077BA">
        <w:rPr>
          <w:rFonts w:ascii="Arial" w:eastAsia="Arial" w:hAnsi="Arial" w:cs="Arial"/>
          <w:noProof/>
          <w:position w:val="2"/>
        </w:rPr>
        <w:t>а</w:t>
      </w:r>
      <w:r w:rsidRPr="000077BA">
        <w:rPr>
          <w:rFonts w:ascii="Arial" w:eastAsia="Arial" w:hAnsi="Arial" w:cs="Arial"/>
          <w:noProof/>
          <w:spacing w:val="-1"/>
          <w:position w:val="2"/>
        </w:rPr>
        <w:t>р</w:t>
      </w:r>
      <w:r w:rsidRPr="000077BA">
        <w:rPr>
          <w:rFonts w:ascii="Arial" w:eastAsia="Arial" w:hAnsi="Arial" w:cs="Arial"/>
          <w:noProof/>
          <w:position w:val="2"/>
        </w:rPr>
        <w:t>н</w:t>
      </w:r>
      <w:r w:rsidRPr="000077BA">
        <w:rPr>
          <w:rFonts w:ascii="Arial" w:eastAsia="Arial" w:hAnsi="Arial" w:cs="Arial"/>
          <w:noProof/>
          <w:spacing w:val="-2"/>
          <w:position w:val="2"/>
        </w:rPr>
        <w:t>о</w:t>
      </w:r>
      <w:r w:rsidRPr="000077BA">
        <w:rPr>
          <w:rFonts w:ascii="Arial" w:eastAsia="Arial" w:hAnsi="Arial" w:cs="Arial"/>
          <w:noProof/>
          <w:position w:val="2"/>
        </w:rPr>
        <w:t>г</w:t>
      </w:r>
      <w:r w:rsidRPr="000077BA">
        <w:rPr>
          <w:rFonts w:ascii="Arial" w:eastAsia="Arial" w:hAnsi="Arial" w:cs="Arial"/>
          <w:noProof/>
          <w:spacing w:val="18"/>
          <w:position w:val="2"/>
        </w:rPr>
        <w:t xml:space="preserve"> </w:t>
      </w:r>
      <w:r w:rsidRPr="000077BA">
        <w:rPr>
          <w:rFonts w:ascii="Arial" w:eastAsia="Arial" w:hAnsi="Arial" w:cs="Arial"/>
          <w:noProof/>
          <w:spacing w:val="1"/>
          <w:position w:val="2"/>
        </w:rPr>
        <w:t>л</w:t>
      </w:r>
      <w:r w:rsidRPr="000077BA">
        <w:rPr>
          <w:rFonts w:ascii="Arial" w:eastAsia="Arial" w:hAnsi="Arial" w:cs="Arial"/>
          <w:noProof/>
          <w:spacing w:val="-1"/>
          <w:position w:val="2"/>
        </w:rPr>
        <w:t>им</w:t>
      </w:r>
      <w:r w:rsidRPr="000077BA">
        <w:rPr>
          <w:rFonts w:ascii="Arial" w:eastAsia="Arial" w:hAnsi="Arial" w:cs="Arial"/>
          <w:noProof/>
          <w:position w:val="2"/>
        </w:rPr>
        <w:t>а</w:t>
      </w:r>
      <w:r w:rsidRPr="000077BA">
        <w:rPr>
          <w:rFonts w:ascii="Arial" w:eastAsia="Arial" w:hAnsi="Arial" w:cs="Arial"/>
          <w:noProof/>
          <w:spacing w:val="15"/>
          <w:position w:val="2"/>
        </w:rPr>
        <w:t xml:space="preserve"> </w:t>
      </w:r>
      <w:r w:rsidRPr="000077BA">
        <w:rPr>
          <w:rFonts w:ascii="Arial" w:eastAsia="Arial" w:hAnsi="Arial" w:cs="Arial"/>
          <w:noProof/>
          <w:spacing w:val="1"/>
          <w:position w:val="2"/>
        </w:rPr>
        <w:t>д</w:t>
      </w:r>
      <w:r w:rsidRPr="000077BA">
        <w:rPr>
          <w:rFonts w:ascii="Arial" w:eastAsia="Arial" w:hAnsi="Arial" w:cs="Arial"/>
          <w:noProof/>
          <w:spacing w:val="-3"/>
          <w:position w:val="2"/>
        </w:rPr>
        <w:t>е</w:t>
      </w:r>
      <w:r w:rsidRPr="000077BA">
        <w:rPr>
          <w:rFonts w:ascii="Arial" w:eastAsia="Arial" w:hAnsi="Arial" w:cs="Arial"/>
          <w:noProof/>
          <w:position w:val="2"/>
        </w:rPr>
        <w:t>б</w:t>
      </w:r>
      <w:r w:rsidRPr="000077BA">
        <w:rPr>
          <w:rFonts w:ascii="Arial" w:eastAsia="Arial" w:hAnsi="Arial" w:cs="Arial"/>
          <w:noProof/>
          <w:spacing w:val="-1"/>
          <w:position w:val="2"/>
        </w:rPr>
        <w:t>љи</w:t>
      </w:r>
      <w:r w:rsidRPr="000077BA">
        <w:rPr>
          <w:rFonts w:ascii="Arial" w:eastAsia="Arial" w:hAnsi="Arial" w:cs="Arial"/>
          <w:noProof/>
          <w:position w:val="2"/>
        </w:rPr>
        <w:t>не</w:t>
      </w:r>
      <w:r w:rsidRPr="000077BA">
        <w:rPr>
          <w:rFonts w:ascii="Arial" w:eastAsia="Arial" w:hAnsi="Arial" w:cs="Arial"/>
          <w:noProof/>
          <w:spacing w:val="18"/>
          <w:position w:val="2"/>
        </w:rPr>
        <w:t xml:space="preserve"> </w:t>
      </w:r>
      <w:r w:rsidRPr="000077BA">
        <w:rPr>
          <w:rFonts w:ascii="Arial" w:eastAsia="Arial" w:hAnsi="Arial" w:cs="Arial"/>
          <w:noProof/>
          <w:spacing w:val="-3"/>
          <w:position w:val="2"/>
        </w:rPr>
        <w:t>0</w:t>
      </w:r>
      <w:r w:rsidRPr="000077BA">
        <w:rPr>
          <w:rFonts w:ascii="Arial" w:eastAsia="Arial" w:hAnsi="Arial" w:cs="Arial"/>
          <w:noProof/>
          <w:spacing w:val="1"/>
          <w:position w:val="2"/>
        </w:rPr>
        <w:t>.</w:t>
      </w:r>
      <w:r w:rsidRPr="000077BA">
        <w:rPr>
          <w:rFonts w:ascii="Arial" w:eastAsia="Arial" w:hAnsi="Arial" w:cs="Arial"/>
          <w:noProof/>
          <w:position w:val="2"/>
        </w:rPr>
        <w:t>4</w:t>
      </w:r>
      <w:r w:rsidRPr="000077BA">
        <w:rPr>
          <w:rFonts w:ascii="Arial" w:eastAsia="Arial" w:hAnsi="Arial" w:cs="Arial"/>
          <w:noProof/>
          <w:spacing w:val="15"/>
          <w:position w:val="2"/>
        </w:rPr>
        <w:t xml:space="preserve"> </w:t>
      </w:r>
      <w:r w:rsidRPr="000077BA">
        <w:rPr>
          <w:rFonts w:ascii="Arial" w:eastAsia="Arial" w:hAnsi="Arial" w:cs="Arial"/>
          <w:noProof/>
          <w:spacing w:val="1"/>
          <w:position w:val="2"/>
        </w:rPr>
        <w:t>м</w:t>
      </w:r>
      <w:r w:rsidRPr="000077BA">
        <w:rPr>
          <w:rFonts w:ascii="Arial" w:eastAsia="Arial" w:hAnsi="Arial" w:cs="Arial"/>
          <w:noProof/>
          <w:spacing w:val="-2"/>
          <w:position w:val="2"/>
        </w:rPr>
        <w:t>м</w:t>
      </w:r>
      <w:r w:rsidRPr="000077BA">
        <w:rPr>
          <w:rFonts w:ascii="Arial" w:eastAsia="Arial" w:hAnsi="Arial" w:cs="Arial"/>
          <w:noProof/>
          <w:position w:val="2"/>
        </w:rPr>
        <w:t xml:space="preserve">. </w:t>
      </w:r>
      <w:r w:rsidRPr="000077BA">
        <w:rPr>
          <w:rFonts w:ascii="Arial" w:eastAsia="Arial" w:hAnsi="Arial" w:cs="Arial"/>
          <w:noProof/>
          <w:spacing w:val="-1"/>
          <w:position w:val="2"/>
        </w:rPr>
        <w:t>Ак</w:t>
      </w:r>
      <w:r w:rsidRPr="000077BA">
        <w:rPr>
          <w:rFonts w:ascii="Arial" w:eastAsia="Arial" w:hAnsi="Arial" w:cs="Arial"/>
          <w:noProof/>
          <w:position w:val="2"/>
        </w:rPr>
        <w:t>т</w:t>
      </w:r>
      <w:r w:rsidRPr="000077BA">
        <w:rPr>
          <w:rFonts w:ascii="Arial" w:eastAsia="Arial" w:hAnsi="Arial" w:cs="Arial"/>
          <w:noProof/>
          <w:spacing w:val="-1"/>
          <w:position w:val="2"/>
        </w:rPr>
        <w:t>и</w:t>
      </w:r>
      <w:r w:rsidRPr="000077BA">
        <w:rPr>
          <w:rFonts w:ascii="Arial" w:eastAsia="Arial" w:hAnsi="Arial" w:cs="Arial"/>
          <w:noProof/>
          <w:position w:val="2"/>
        </w:rPr>
        <w:t>в</w:t>
      </w:r>
      <w:r w:rsidRPr="000077BA">
        <w:rPr>
          <w:rFonts w:ascii="Arial" w:eastAsia="Arial" w:hAnsi="Arial" w:cs="Arial"/>
          <w:noProof/>
          <w:spacing w:val="-1"/>
          <w:position w:val="2"/>
        </w:rPr>
        <w:t>и</w:t>
      </w:r>
      <w:r w:rsidRPr="000077BA">
        <w:rPr>
          <w:rFonts w:ascii="Arial" w:eastAsia="Arial" w:hAnsi="Arial" w:cs="Arial"/>
          <w:noProof/>
          <w:position w:val="2"/>
        </w:rPr>
        <w:t>р</w:t>
      </w:r>
      <w:r w:rsidRPr="000077BA">
        <w:rPr>
          <w:rFonts w:ascii="Arial" w:eastAsia="Arial" w:hAnsi="Arial" w:cs="Arial"/>
          <w:noProof/>
          <w:spacing w:val="-1"/>
          <w:position w:val="2"/>
        </w:rPr>
        <w:t>а</w:t>
      </w:r>
      <w:r w:rsidRPr="000077BA">
        <w:rPr>
          <w:rFonts w:ascii="Arial" w:eastAsia="Arial" w:hAnsi="Arial" w:cs="Arial"/>
          <w:noProof/>
          <w:position w:val="2"/>
        </w:rPr>
        <w:t>ње</w:t>
      </w:r>
      <w:r w:rsidRPr="000077BA">
        <w:rPr>
          <w:rFonts w:ascii="Arial" w:eastAsia="Arial" w:hAnsi="Arial" w:cs="Arial"/>
          <w:noProof/>
          <w:spacing w:val="4"/>
          <w:position w:val="2"/>
        </w:rPr>
        <w:t xml:space="preserve"> </w:t>
      </w:r>
      <w:r w:rsidRPr="000077BA">
        <w:rPr>
          <w:rFonts w:ascii="Arial" w:eastAsia="Arial" w:hAnsi="Arial" w:cs="Arial"/>
          <w:noProof/>
          <w:position w:val="2"/>
        </w:rPr>
        <w:t>а</w:t>
      </w:r>
      <w:r w:rsidRPr="000077BA">
        <w:rPr>
          <w:rFonts w:ascii="Arial" w:eastAsia="Arial" w:hAnsi="Arial" w:cs="Arial"/>
          <w:noProof/>
          <w:spacing w:val="-2"/>
          <w:position w:val="2"/>
        </w:rPr>
        <w:t>п</w:t>
      </w:r>
      <w:r w:rsidRPr="000077BA">
        <w:rPr>
          <w:rFonts w:ascii="Arial" w:eastAsia="Arial" w:hAnsi="Arial" w:cs="Arial"/>
          <w:noProof/>
          <w:position w:val="2"/>
        </w:rPr>
        <w:t>а</w:t>
      </w:r>
      <w:r w:rsidRPr="000077BA">
        <w:rPr>
          <w:rFonts w:ascii="Arial" w:eastAsia="Arial" w:hAnsi="Arial" w:cs="Arial"/>
          <w:noProof/>
          <w:spacing w:val="-1"/>
          <w:position w:val="2"/>
        </w:rPr>
        <w:t>р</w:t>
      </w:r>
      <w:r w:rsidRPr="000077BA">
        <w:rPr>
          <w:rFonts w:ascii="Arial" w:eastAsia="Arial" w:hAnsi="Arial" w:cs="Arial"/>
          <w:noProof/>
          <w:position w:val="2"/>
        </w:rPr>
        <w:t>а</w:t>
      </w:r>
      <w:r w:rsidRPr="000077BA">
        <w:rPr>
          <w:rFonts w:ascii="Arial" w:eastAsia="Arial" w:hAnsi="Arial" w:cs="Arial"/>
          <w:noProof/>
          <w:spacing w:val="-1"/>
          <w:position w:val="2"/>
        </w:rPr>
        <w:t>т</w:t>
      </w:r>
      <w:r w:rsidRPr="000077BA">
        <w:rPr>
          <w:rFonts w:ascii="Arial" w:eastAsia="Arial" w:hAnsi="Arial" w:cs="Arial"/>
          <w:noProof/>
          <w:position w:val="2"/>
        </w:rPr>
        <w:t>а</w:t>
      </w:r>
      <w:r w:rsidRPr="000077BA">
        <w:rPr>
          <w:rFonts w:ascii="Arial" w:eastAsia="Arial" w:hAnsi="Arial" w:cs="Arial"/>
          <w:noProof/>
          <w:spacing w:val="1"/>
          <w:position w:val="2"/>
        </w:rPr>
        <w:t xml:space="preserve"> </w:t>
      </w:r>
      <w:r w:rsidRPr="000077BA">
        <w:rPr>
          <w:rFonts w:ascii="Arial" w:eastAsia="Arial" w:hAnsi="Arial" w:cs="Arial"/>
          <w:noProof/>
          <w:position w:val="2"/>
        </w:rPr>
        <w:t>С</w:t>
      </w:r>
      <w:r w:rsidRPr="000077BA">
        <w:rPr>
          <w:rFonts w:ascii="Arial" w:eastAsia="Arial" w:hAnsi="Arial" w:cs="Arial"/>
          <w:noProof/>
          <w:spacing w:val="1"/>
          <w:position w:val="2"/>
        </w:rPr>
        <w:t>-</w:t>
      </w:r>
      <w:r w:rsidRPr="000077BA">
        <w:rPr>
          <w:rFonts w:ascii="Arial" w:eastAsia="Arial" w:hAnsi="Arial" w:cs="Arial"/>
          <w:noProof/>
          <w:position w:val="2"/>
        </w:rPr>
        <w:t>6,</w:t>
      </w:r>
      <w:r w:rsidRPr="000077BA">
        <w:rPr>
          <w:rFonts w:ascii="Arial" w:eastAsia="Arial" w:hAnsi="Arial" w:cs="Arial"/>
          <w:noProof/>
          <w:spacing w:val="2"/>
          <w:position w:val="2"/>
        </w:rPr>
        <w:t xml:space="preserve"> </w:t>
      </w:r>
      <w:r w:rsidRPr="000077BA">
        <w:rPr>
          <w:rFonts w:ascii="Arial" w:eastAsia="Arial" w:hAnsi="Arial" w:cs="Arial"/>
          <w:noProof/>
          <w:spacing w:val="-1"/>
          <w:position w:val="2"/>
        </w:rPr>
        <w:t>С</w:t>
      </w:r>
      <w:r w:rsidRPr="000077BA">
        <w:rPr>
          <w:rFonts w:ascii="Arial" w:eastAsia="Arial" w:hAnsi="Arial" w:cs="Arial"/>
          <w:noProof/>
          <w:spacing w:val="1"/>
          <w:position w:val="2"/>
        </w:rPr>
        <w:t>-</w:t>
      </w:r>
      <w:r w:rsidRPr="000077BA">
        <w:rPr>
          <w:rFonts w:ascii="Arial" w:eastAsia="Arial" w:hAnsi="Arial" w:cs="Arial"/>
          <w:noProof/>
          <w:position w:val="2"/>
        </w:rPr>
        <w:t>9</w:t>
      </w:r>
      <w:r w:rsidRPr="000077BA">
        <w:rPr>
          <w:rFonts w:ascii="Arial" w:eastAsia="Arial" w:hAnsi="Arial" w:cs="Arial"/>
          <w:noProof/>
          <w:spacing w:val="1"/>
          <w:position w:val="2"/>
        </w:rPr>
        <w:t xml:space="preserve"> </w:t>
      </w:r>
      <w:r w:rsidRPr="000077BA">
        <w:rPr>
          <w:rFonts w:ascii="Arial" w:eastAsia="Arial" w:hAnsi="Arial" w:cs="Arial"/>
          <w:noProof/>
          <w:position w:val="2"/>
        </w:rPr>
        <w:t>и С</w:t>
      </w:r>
      <w:r w:rsidRPr="000077BA">
        <w:rPr>
          <w:rFonts w:ascii="Arial" w:eastAsia="Arial" w:hAnsi="Arial" w:cs="Arial"/>
          <w:noProof/>
          <w:spacing w:val="1"/>
          <w:position w:val="2"/>
        </w:rPr>
        <w:t>-</w:t>
      </w:r>
      <w:r w:rsidRPr="000077BA">
        <w:rPr>
          <w:rFonts w:ascii="Arial" w:eastAsia="Arial" w:hAnsi="Arial" w:cs="Arial"/>
          <w:noProof/>
          <w:position w:val="2"/>
        </w:rPr>
        <w:t>12</w:t>
      </w:r>
      <w:r w:rsidRPr="000077BA">
        <w:rPr>
          <w:rFonts w:ascii="Arial" w:eastAsia="Arial" w:hAnsi="Arial" w:cs="Arial"/>
          <w:noProof/>
          <w:spacing w:val="1"/>
          <w:position w:val="2"/>
        </w:rPr>
        <w:t xml:space="preserve"> </w:t>
      </w:r>
      <w:r w:rsidRPr="000077BA">
        <w:rPr>
          <w:rFonts w:ascii="Arial" w:eastAsia="Arial" w:hAnsi="Arial" w:cs="Arial"/>
          <w:noProof/>
          <w:position w:val="2"/>
        </w:rPr>
        <w:t>п</w:t>
      </w:r>
      <w:r w:rsidRPr="000077BA">
        <w:rPr>
          <w:rFonts w:ascii="Arial" w:eastAsia="Arial" w:hAnsi="Arial" w:cs="Arial"/>
          <w:noProof/>
          <w:spacing w:val="-2"/>
          <w:position w:val="2"/>
        </w:rPr>
        <w:t>о</w:t>
      </w:r>
      <w:r w:rsidRPr="000077BA">
        <w:rPr>
          <w:rFonts w:ascii="Arial" w:eastAsia="Arial" w:hAnsi="Arial" w:cs="Arial"/>
          <w:noProof/>
          <w:position w:val="2"/>
        </w:rPr>
        <w:t>ст</w:t>
      </w:r>
      <w:r w:rsidRPr="000077BA">
        <w:rPr>
          <w:rFonts w:ascii="Arial" w:eastAsia="Arial" w:hAnsi="Arial" w:cs="Arial"/>
          <w:noProof/>
          <w:spacing w:val="-1"/>
          <w:position w:val="2"/>
        </w:rPr>
        <w:t>и</w:t>
      </w:r>
      <w:r w:rsidRPr="000077BA">
        <w:rPr>
          <w:rFonts w:ascii="Arial" w:eastAsia="Arial" w:hAnsi="Arial" w:cs="Arial"/>
          <w:noProof/>
          <w:spacing w:val="1"/>
          <w:position w:val="2"/>
        </w:rPr>
        <w:t>ж</w:t>
      </w:r>
      <w:r w:rsidRPr="000077BA">
        <w:rPr>
          <w:rFonts w:ascii="Arial" w:eastAsia="Arial" w:hAnsi="Arial" w:cs="Arial"/>
          <w:noProof/>
          <w:position w:val="2"/>
        </w:rPr>
        <w:t>е</w:t>
      </w:r>
      <w:r w:rsidRPr="000077BA">
        <w:rPr>
          <w:rFonts w:ascii="Arial" w:eastAsia="Arial" w:hAnsi="Arial" w:cs="Arial"/>
          <w:noProof/>
          <w:spacing w:val="1"/>
          <w:position w:val="2"/>
        </w:rPr>
        <w:t xml:space="preserve"> </w:t>
      </w:r>
      <w:r w:rsidRPr="000077BA">
        <w:rPr>
          <w:rFonts w:ascii="Arial" w:eastAsia="Arial" w:hAnsi="Arial" w:cs="Arial"/>
          <w:noProof/>
          <w:position w:val="2"/>
        </w:rPr>
        <w:t>се</w:t>
      </w:r>
      <w:r w:rsidRPr="000077BA">
        <w:rPr>
          <w:rFonts w:ascii="Arial" w:eastAsia="Arial" w:hAnsi="Arial" w:cs="Arial"/>
          <w:noProof/>
          <w:spacing w:val="1"/>
          <w:position w:val="2"/>
        </w:rPr>
        <w:t xml:space="preserve"> </w:t>
      </w:r>
      <w:r w:rsidRPr="000077BA">
        <w:rPr>
          <w:rFonts w:ascii="Arial" w:eastAsia="Arial" w:hAnsi="Arial" w:cs="Arial"/>
          <w:noProof/>
          <w:position w:val="2"/>
        </w:rPr>
        <w:t>пр</w:t>
      </w:r>
      <w:r w:rsidRPr="000077BA">
        <w:rPr>
          <w:rFonts w:ascii="Arial" w:eastAsia="Arial" w:hAnsi="Arial" w:cs="Arial"/>
          <w:noProof/>
          <w:spacing w:val="-3"/>
          <w:position w:val="2"/>
        </w:rPr>
        <w:t>о</w:t>
      </w:r>
      <w:r w:rsidRPr="000077BA">
        <w:rPr>
          <w:rFonts w:ascii="Arial" w:eastAsia="Arial" w:hAnsi="Arial" w:cs="Arial"/>
          <w:noProof/>
          <w:position w:val="2"/>
        </w:rPr>
        <w:t>б</w:t>
      </w:r>
      <w:r w:rsidRPr="000077BA">
        <w:rPr>
          <w:rFonts w:ascii="Arial" w:eastAsia="Arial" w:hAnsi="Arial" w:cs="Arial"/>
          <w:noProof/>
          <w:spacing w:val="-1"/>
          <w:position w:val="2"/>
        </w:rPr>
        <w:t>и</w:t>
      </w:r>
      <w:r w:rsidRPr="000077BA">
        <w:rPr>
          <w:rFonts w:ascii="Arial" w:eastAsia="Arial" w:hAnsi="Arial" w:cs="Arial"/>
          <w:noProof/>
          <w:spacing w:val="1"/>
          <w:position w:val="2"/>
        </w:rPr>
        <w:t>ј</w:t>
      </w:r>
      <w:r w:rsidRPr="000077BA">
        <w:rPr>
          <w:rFonts w:ascii="Arial" w:eastAsia="Arial" w:hAnsi="Arial" w:cs="Arial"/>
          <w:noProof/>
          <w:spacing w:val="-3"/>
          <w:position w:val="2"/>
        </w:rPr>
        <w:t>а</w:t>
      </w:r>
      <w:r w:rsidRPr="000077BA">
        <w:rPr>
          <w:rFonts w:ascii="Arial" w:eastAsia="Arial" w:hAnsi="Arial" w:cs="Arial"/>
          <w:noProof/>
          <w:position w:val="2"/>
        </w:rPr>
        <w:t>њем</w:t>
      </w:r>
      <w:r w:rsidRPr="000077BA">
        <w:rPr>
          <w:rFonts w:ascii="Arial" w:eastAsia="Arial" w:hAnsi="Arial" w:cs="Arial"/>
          <w:noProof/>
          <w:spacing w:val="3"/>
          <w:position w:val="2"/>
        </w:rPr>
        <w:t xml:space="preserve"> </w:t>
      </w:r>
      <w:r w:rsidRPr="000077BA">
        <w:rPr>
          <w:rFonts w:ascii="Arial" w:eastAsia="Arial" w:hAnsi="Arial" w:cs="Arial"/>
          <w:noProof/>
          <w:spacing w:val="-1"/>
          <w:position w:val="2"/>
        </w:rPr>
        <w:t>м</w:t>
      </w:r>
      <w:r w:rsidRPr="000077BA">
        <w:rPr>
          <w:rFonts w:ascii="Arial" w:eastAsia="Arial" w:hAnsi="Arial" w:cs="Arial"/>
          <w:noProof/>
          <w:spacing w:val="-3"/>
          <w:position w:val="2"/>
        </w:rPr>
        <w:t>е</w:t>
      </w:r>
      <w:r w:rsidRPr="000077BA">
        <w:rPr>
          <w:rFonts w:ascii="Arial" w:eastAsia="Arial" w:hAnsi="Arial" w:cs="Arial"/>
          <w:noProof/>
          <w:spacing w:val="-1"/>
          <w:position w:val="2"/>
        </w:rPr>
        <w:t>м</w:t>
      </w:r>
      <w:r w:rsidRPr="000077BA">
        <w:rPr>
          <w:rFonts w:ascii="Arial" w:eastAsia="Arial" w:hAnsi="Arial" w:cs="Arial"/>
          <w:noProof/>
          <w:position w:val="2"/>
        </w:rPr>
        <w:t>бр</w:t>
      </w:r>
      <w:r w:rsidRPr="000077BA">
        <w:rPr>
          <w:rFonts w:ascii="Arial" w:eastAsia="Arial" w:hAnsi="Arial" w:cs="Arial"/>
          <w:noProof/>
          <w:spacing w:val="-1"/>
          <w:position w:val="2"/>
        </w:rPr>
        <w:t>а</w:t>
      </w:r>
      <w:r w:rsidRPr="000077BA">
        <w:rPr>
          <w:rFonts w:ascii="Arial" w:eastAsia="Arial" w:hAnsi="Arial" w:cs="Arial"/>
          <w:noProof/>
          <w:position w:val="2"/>
        </w:rPr>
        <w:t>не</w:t>
      </w:r>
      <w:r w:rsidRPr="000077BA">
        <w:rPr>
          <w:rFonts w:ascii="Arial" w:eastAsia="Arial" w:hAnsi="Arial" w:cs="Arial"/>
          <w:noProof/>
          <w:spacing w:val="1"/>
          <w:position w:val="2"/>
        </w:rPr>
        <w:t xml:space="preserve"> </w:t>
      </w:r>
      <w:r w:rsidRPr="000077BA">
        <w:rPr>
          <w:rFonts w:ascii="Arial" w:eastAsia="Arial" w:hAnsi="Arial" w:cs="Arial"/>
          <w:noProof/>
          <w:position w:val="2"/>
        </w:rPr>
        <w:t>б</w:t>
      </w:r>
      <w:r w:rsidRPr="000077BA">
        <w:rPr>
          <w:rFonts w:ascii="Arial" w:eastAsia="Arial" w:hAnsi="Arial" w:cs="Arial"/>
          <w:noProof/>
          <w:spacing w:val="-3"/>
          <w:position w:val="2"/>
        </w:rPr>
        <w:t>о</w:t>
      </w:r>
      <w:r w:rsidRPr="000077BA">
        <w:rPr>
          <w:rFonts w:ascii="Arial" w:eastAsia="Arial" w:hAnsi="Arial" w:cs="Arial"/>
          <w:noProof/>
          <w:position w:val="2"/>
        </w:rPr>
        <w:t>це</w:t>
      </w:r>
      <w:r w:rsidRPr="000077BA">
        <w:rPr>
          <w:rFonts w:ascii="Arial" w:eastAsia="Arial" w:hAnsi="Arial" w:cs="Arial"/>
          <w:noProof/>
          <w:spacing w:val="1"/>
          <w:position w:val="2"/>
        </w:rPr>
        <w:t xml:space="preserve"> </w:t>
      </w:r>
      <w:r w:rsidRPr="000077BA">
        <w:rPr>
          <w:rFonts w:ascii="Arial" w:eastAsia="Arial" w:hAnsi="Arial" w:cs="Arial"/>
          <w:noProof/>
          <w:spacing w:val="-1"/>
          <w:position w:val="2"/>
        </w:rPr>
        <w:t>С</w:t>
      </w:r>
      <w:r w:rsidRPr="000077BA">
        <w:rPr>
          <w:rFonts w:ascii="Arial" w:eastAsia="Arial" w:hAnsi="Arial" w:cs="Arial"/>
          <w:noProof/>
          <w:spacing w:val="6"/>
          <w:position w:val="2"/>
        </w:rPr>
        <w:t>О</w:t>
      </w:r>
      <w:r w:rsidRPr="000077BA">
        <w:rPr>
          <w:rFonts w:ascii="Arial" w:eastAsia="Arial" w:hAnsi="Arial" w:cs="Arial"/>
          <w:noProof/>
        </w:rPr>
        <w:t>2</w:t>
      </w:r>
      <w:r w:rsidRPr="000077BA">
        <w:rPr>
          <w:rFonts w:ascii="Arial" w:eastAsia="Arial" w:hAnsi="Arial" w:cs="Arial"/>
          <w:noProof/>
          <w:spacing w:val="22"/>
        </w:rPr>
        <w:t xml:space="preserve"> </w:t>
      </w:r>
      <w:r w:rsidRPr="000077BA">
        <w:rPr>
          <w:rFonts w:ascii="Arial" w:eastAsia="Arial" w:hAnsi="Arial" w:cs="Arial"/>
          <w:noProof/>
          <w:position w:val="2"/>
        </w:rPr>
        <w:t>по</w:t>
      </w:r>
      <w:r w:rsidRPr="000077BA">
        <w:rPr>
          <w:rFonts w:ascii="Arial" w:eastAsia="Arial" w:hAnsi="Arial" w:cs="Arial"/>
          <w:noProof/>
          <w:spacing w:val="-3"/>
          <w:position w:val="2"/>
        </w:rPr>
        <w:t>м</w:t>
      </w:r>
      <w:r w:rsidRPr="000077BA">
        <w:rPr>
          <w:rFonts w:ascii="Arial" w:eastAsia="Arial" w:hAnsi="Arial" w:cs="Arial"/>
          <w:noProof/>
          <w:position w:val="2"/>
        </w:rPr>
        <w:t>о</w:t>
      </w:r>
      <w:r w:rsidRPr="000077BA">
        <w:rPr>
          <w:rFonts w:ascii="Arial" w:eastAsia="Arial" w:hAnsi="Arial" w:cs="Arial"/>
          <w:noProof/>
          <w:spacing w:val="-1"/>
          <w:position w:val="2"/>
        </w:rPr>
        <w:t>ћ</w:t>
      </w:r>
      <w:r w:rsidRPr="000077BA">
        <w:rPr>
          <w:rFonts w:ascii="Arial" w:eastAsia="Arial" w:hAnsi="Arial" w:cs="Arial"/>
          <w:noProof/>
          <w:position w:val="2"/>
        </w:rPr>
        <w:t xml:space="preserve">у </w:t>
      </w:r>
      <w:r w:rsidRPr="000077BA">
        <w:rPr>
          <w:rFonts w:ascii="Arial" w:eastAsia="Arial" w:hAnsi="Arial" w:cs="Arial"/>
          <w:noProof/>
        </w:rPr>
        <w:t>по</w:t>
      </w:r>
      <w:r w:rsidRPr="000077BA">
        <w:rPr>
          <w:rFonts w:ascii="Arial" w:eastAsia="Arial" w:hAnsi="Arial" w:cs="Arial"/>
          <w:noProof/>
          <w:spacing w:val="-1"/>
        </w:rPr>
        <w:t>к</w:t>
      </w:r>
      <w:r w:rsidRPr="000077BA">
        <w:rPr>
          <w:rFonts w:ascii="Arial" w:eastAsia="Arial" w:hAnsi="Arial" w:cs="Arial"/>
          <w:noProof/>
        </w:rPr>
        <w:t>р</w:t>
      </w:r>
      <w:r w:rsidRPr="000077BA">
        <w:rPr>
          <w:rFonts w:ascii="Arial" w:eastAsia="Arial" w:hAnsi="Arial" w:cs="Arial"/>
          <w:noProof/>
          <w:spacing w:val="-1"/>
        </w:rPr>
        <w:t>е</w:t>
      </w:r>
      <w:r w:rsidRPr="000077BA">
        <w:rPr>
          <w:rFonts w:ascii="Arial" w:eastAsia="Arial" w:hAnsi="Arial" w:cs="Arial"/>
          <w:noProof/>
        </w:rPr>
        <w:t>тне</w:t>
      </w:r>
      <w:r w:rsidRPr="000077BA">
        <w:rPr>
          <w:rFonts w:ascii="Arial" w:eastAsia="Arial" w:hAnsi="Arial" w:cs="Arial"/>
          <w:noProof/>
          <w:spacing w:val="1"/>
        </w:rPr>
        <w:t xml:space="preserve"> </w:t>
      </w:r>
      <w:r w:rsidRPr="000077BA">
        <w:rPr>
          <w:rFonts w:ascii="Arial" w:eastAsia="Arial" w:hAnsi="Arial" w:cs="Arial"/>
          <w:noProof/>
        </w:rPr>
        <w:t>р</w:t>
      </w:r>
      <w:r w:rsidRPr="000077BA">
        <w:rPr>
          <w:rFonts w:ascii="Arial" w:eastAsia="Arial" w:hAnsi="Arial" w:cs="Arial"/>
          <w:noProof/>
          <w:spacing w:val="-3"/>
        </w:rPr>
        <w:t>у</w:t>
      </w:r>
      <w:r w:rsidRPr="000077BA">
        <w:rPr>
          <w:rFonts w:ascii="Arial" w:eastAsia="Arial" w:hAnsi="Arial" w:cs="Arial"/>
          <w:noProof/>
        </w:rPr>
        <w:t>ч</w:t>
      </w:r>
      <w:r w:rsidRPr="000077BA">
        <w:rPr>
          <w:rFonts w:ascii="Arial" w:eastAsia="Arial" w:hAnsi="Arial" w:cs="Arial"/>
          <w:noProof/>
          <w:spacing w:val="-1"/>
        </w:rPr>
        <w:t>и</w:t>
      </w:r>
      <w:r w:rsidRPr="000077BA">
        <w:rPr>
          <w:rFonts w:ascii="Arial" w:eastAsia="Arial" w:hAnsi="Arial" w:cs="Arial"/>
          <w:noProof/>
        </w:rPr>
        <w:t>це,</w:t>
      </w:r>
      <w:r w:rsidRPr="000077BA">
        <w:rPr>
          <w:rFonts w:ascii="Arial" w:eastAsia="Arial" w:hAnsi="Arial" w:cs="Arial"/>
          <w:noProof/>
          <w:spacing w:val="2"/>
        </w:rPr>
        <w:t xml:space="preserve"> </w:t>
      </w:r>
      <w:r w:rsidRPr="000077BA">
        <w:rPr>
          <w:rFonts w:ascii="Arial" w:eastAsia="Arial" w:hAnsi="Arial" w:cs="Arial"/>
          <w:noProof/>
          <w:spacing w:val="-1"/>
        </w:rPr>
        <w:t>к</w:t>
      </w:r>
      <w:r w:rsidRPr="000077BA">
        <w:rPr>
          <w:rFonts w:ascii="Arial" w:eastAsia="Arial" w:hAnsi="Arial" w:cs="Arial"/>
          <w:noProof/>
          <w:spacing w:val="-3"/>
        </w:rPr>
        <w:t>о</w:t>
      </w:r>
      <w:r w:rsidRPr="000077BA">
        <w:rPr>
          <w:rFonts w:ascii="Arial" w:eastAsia="Arial" w:hAnsi="Arial" w:cs="Arial"/>
          <w:noProof/>
          <w:spacing w:val="1"/>
        </w:rPr>
        <w:t>ј</w:t>
      </w:r>
      <w:r w:rsidRPr="000077BA">
        <w:rPr>
          <w:rFonts w:ascii="Arial" w:eastAsia="Arial" w:hAnsi="Arial" w:cs="Arial"/>
          <w:noProof/>
        </w:rPr>
        <w:t xml:space="preserve">а </w:t>
      </w:r>
      <w:r w:rsidRPr="000077BA">
        <w:rPr>
          <w:rFonts w:ascii="Arial" w:eastAsia="Arial" w:hAnsi="Arial" w:cs="Arial"/>
          <w:noProof/>
          <w:spacing w:val="-2"/>
        </w:rPr>
        <w:t>с</w:t>
      </w:r>
      <w:r w:rsidRPr="000077BA">
        <w:rPr>
          <w:rFonts w:ascii="Arial" w:eastAsia="Arial" w:hAnsi="Arial" w:cs="Arial"/>
          <w:noProof/>
        </w:rPr>
        <w:t xml:space="preserve">е </w:t>
      </w:r>
      <w:r w:rsidRPr="000077BA">
        <w:rPr>
          <w:rFonts w:ascii="Arial" w:eastAsia="Arial" w:hAnsi="Arial" w:cs="Arial"/>
          <w:noProof/>
          <w:spacing w:val="1"/>
        </w:rPr>
        <w:t>н</w:t>
      </w:r>
      <w:r w:rsidRPr="000077BA">
        <w:rPr>
          <w:rFonts w:ascii="Arial" w:eastAsia="Arial" w:hAnsi="Arial" w:cs="Arial"/>
          <w:noProof/>
        </w:rPr>
        <w:t>алази на</w:t>
      </w:r>
      <w:r w:rsidRPr="000077BA">
        <w:rPr>
          <w:rFonts w:ascii="Arial" w:eastAsia="Arial" w:hAnsi="Arial" w:cs="Arial"/>
          <w:noProof/>
          <w:spacing w:val="-1"/>
        </w:rPr>
        <w:t xml:space="preserve"> к</w:t>
      </w:r>
      <w:r w:rsidRPr="000077BA">
        <w:rPr>
          <w:rFonts w:ascii="Arial" w:eastAsia="Arial" w:hAnsi="Arial" w:cs="Arial"/>
          <w:noProof/>
        </w:rPr>
        <w:t>апи апа</w:t>
      </w:r>
      <w:r w:rsidRPr="000077BA">
        <w:rPr>
          <w:rFonts w:ascii="Arial" w:eastAsia="Arial" w:hAnsi="Arial" w:cs="Arial"/>
          <w:noProof/>
          <w:spacing w:val="-1"/>
        </w:rPr>
        <w:t>р</w:t>
      </w:r>
      <w:r w:rsidRPr="000077BA">
        <w:rPr>
          <w:rFonts w:ascii="Arial" w:eastAsia="Arial" w:hAnsi="Arial" w:cs="Arial"/>
          <w:noProof/>
          <w:spacing w:val="-3"/>
        </w:rPr>
        <w:t>а</w:t>
      </w:r>
      <w:r w:rsidRPr="000077BA">
        <w:rPr>
          <w:rFonts w:ascii="Arial" w:eastAsia="Arial" w:hAnsi="Arial" w:cs="Arial"/>
          <w:noProof/>
        </w:rPr>
        <w:t>т</w:t>
      </w:r>
      <w:r w:rsidRPr="000077BA">
        <w:rPr>
          <w:rFonts w:ascii="Arial" w:eastAsia="Arial" w:hAnsi="Arial" w:cs="Arial"/>
          <w:noProof/>
          <w:spacing w:val="-1"/>
        </w:rPr>
        <w:t>а</w:t>
      </w:r>
      <w:r w:rsidRPr="000077BA">
        <w:rPr>
          <w:rFonts w:ascii="Arial" w:eastAsia="Arial" w:hAnsi="Arial" w:cs="Arial"/>
          <w:noProof/>
        </w:rPr>
        <w:t>,</w:t>
      </w:r>
      <w:r w:rsidRPr="000077BA">
        <w:rPr>
          <w:rFonts w:ascii="Arial" w:eastAsia="Arial" w:hAnsi="Arial" w:cs="Arial"/>
          <w:noProof/>
          <w:spacing w:val="2"/>
        </w:rPr>
        <w:t xml:space="preserve"> </w:t>
      </w:r>
      <w:r w:rsidRPr="000077BA">
        <w:rPr>
          <w:rFonts w:ascii="Arial" w:eastAsia="Arial" w:hAnsi="Arial" w:cs="Arial"/>
          <w:noProof/>
        </w:rPr>
        <w:t xml:space="preserve">и </w:t>
      </w:r>
      <w:r w:rsidRPr="000077BA">
        <w:rPr>
          <w:rFonts w:ascii="Arial" w:eastAsia="Arial" w:hAnsi="Arial" w:cs="Arial"/>
          <w:noProof/>
          <w:spacing w:val="-1"/>
        </w:rPr>
        <w:t>иг</w:t>
      </w:r>
      <w:r w:rsidRPr="000077BA">
        <w:rPr>
          <w:rFonts w:ascii="Arial" w:eastAsia="Arial" w:hAnsi="Arial" w:cs="Arial"/>
          <w:noProof/>
          <w:spacing w:val="1"/>
        </w:rPr>
        <w:t>л</w:t>
      </w:r>
      <w:r w:rsidRPr="000077BA">
        <w:rPr>
          <w:rFonts w:ascii="Arial" w:eastAsia="Arial" w:hAnsi="Arial" w:cs="Arial"/>
          <w:noProof/>
        </w:rPr>
        <w:t>е.</w:t>
      </w:r>
      <w:r w:rsidRPr="000077BA">
        <w:rPr>
          <w:rFonts w:ascii="Arial" w:eastAsia="Arial" w:hAnsi="Arial" w:cs="Arial"/>
          <w:noProof/>
          <w:spacing w:val="5"/>
        </w:rPr>
        <w:t xml:space="preserve"> </w:t>
      </w:r>
      <w:r w:rsidRPr="000077BA">
        <w:rPr>
          <w:rFonts w:ascii="Arial" w:eastAsia="Arial" w:hAnsi="Arial" w:cs="Arial"/>
          <w:noProof/>
          <w:spacing w:val="-1"/>
        </w:rPr>
        <w:t>У</w:t>
      </w:r>
      <w:r w:rsidRPr="000077BA">
        <w:rPr>
          <w:rFonts w:ascii="Arial" w:eastAsia="Arial" w:hAnsi="Arial" w:cs="Arial"/>
          <w:noProof/>
        </w:rPr>
        <w:t>пот</w:t>
      </w:r>
      <w:r w:rsidRPr="000077BA">
        <w:rPr>
          <w:rFonts w:ascii="Arial" w:eastAsia="Arial" w:hAnsi="Arial" w:cs="Arial"/>
          <w:noProof/>
          <w:spacing w:val="-1"/>
        </w:rPr>
        <w:t>р</w:t>
      </w:r>
      <w:r w:rsidRPr="000077BA">
        <w:rPr>
          <w:rFonts w:ascii="Arial" w:eastAsia="Arial" w:hAnsi="Arial" w:cs="Arial"/>
          <w:noProof/>
          <w:spacing w:val="-3"/>
        </w:rPr>
        <w:t>е</w:t>
      </w:r>
      <w:r w:rsidRPr="000077BA">
        <w:rPr>
          <w:rFonts w:ascii="Arial" w:eastAsia="Arial" w:hAnsi="Arial" w:cs="Arial"/>
          <w:noProof/>
        </w:rPr>
        <w:t>б</w:t>
      </w:r>
      <w:r w:rsidRPr="000077BA">
        <w:rPr>
          <w:rFonts w:ascii="Arial" w:eastAsia="Arial" w:hAnsi="Arial" w:cs="Arial"/>
          <w:noProof/>
          <w:spacing w:val="-1"/>
        </w:rPr>
        <w:t>љ</w:t>
      </w:r>
      <w:r w:rsidRPr="000077BA">
        <w:rPr>
          <w:rFonts w:ascii="Arial" w:eastAsia="Arial" w:hAnsi="Arial" w:cs="Arial"/>
          <w:noProof/>
        </w:rPr>
        <w:t>а</w:t>
      </w:r>
      <w:r w:rsidRPr="000077BA">
        <w:rPr>
          <w:rFonts w:ascii="Arial" w:eastAsia="Arial" w:hAnsi="Arial" w:cs="Arial"/>
          <w:noProof/>
          <w:spacing w:val="-2"/>
        </w:rPr>
        <w:t>в</w:t>
      </w:r>
      <w:r w:rsidRPr="000077BA">
        <w:rPr>
          <w:rFonts w:ascii="Arial" w:eastAsia="Arial" w:hAnsi="Arial" w:cs="Arial"/>
          <w:noProof/>
        </w:rPr>
        <w:t>а</w:t>
      </w:r>
      <w:r w:rsidRPr="000077BA">
        <w:rPr>
          <w:rFonts w:ascii="Arial" w:eastAsia="Arial" w:hAnsi="Arial" w:cs="Arial"/>
          <w:noProof/>
          <w:spacing w:val="1"/>
        </w:rPr>
        <w:t>ј</w:t>
      </w:r>
      <w:r w:rsidRPr="000077BA">
        <w:rPr>
          <w:rFonts w:ascii="Arial" w:eastAsia="Arial" w:hAnsi="Arial" w:cs="Arial"/>
          <w:noProof/>
        </w:rPr>
        <w:t>у</w:t>
      </w:r>
      <w:r w:rsidRPr="000077BA">
        <w:rPr>
          <w:rFonts w:ascii="Arial" w:eastAsia="Arial" w:hAnsi="Arial" w:cs="Arial"/>
          <w:noProof/>
          <w:spacing w:val="-1"/>
        </w:rPr>
        <w:t xml:space="preserve"> </w:t>
      </w:r>
      <w:r w:rsidRPr="000077BA">
        <w:rPr>
          <w:rFonts w:ascii="Arial" w:eastAsia="Arial" w:hAnsi="Arial" w:cs="Arial"/>
          <w:noProof/>
        </w:rPr>
        <w:t>се и за</w:t>
      </w:r>
      <w:r w:rsidRPr="000077BA">
        <w:rPr>
          <w:rFonts w:ascii="Arial" w:eastAsia="Arial" w:hAnsi="Arial" w:cs="Arial"/>
          <w:noProof/>
          <w:spacing w:val="1"/>
        </w:rPr>
        <w:t xml:space="preserve"> г</w:t>
      </w:r>
      <w:r w:rsidRPr="000077BA">
        <w:rPr>
          <w:rFonts w:ascii="Arial" w:eastAsia="Arial" w:hAnsi="Arial" w:cs="Arial"/>
          <w:noProof/>
        </w:rPr>
        <w:t>аш</w:t>
      </w:r>
      <w:r w:rsidRPr="000077BA">
        <w:rPr>
          <w:rFonts w:ascii="Arial" w:eastAsia="Arial" w:hAnsi="Arial" w:cs="Arial"/>
          <w:noProof/>
          <w:spacing w:val="-3"/>
        </w:rPr>
        <w:t>е</w:t>
      </w:r>
      <w:r w:rsidRPr="000077BA">
        <w:rPr>
          <w:rFonts w:ascii="Arial" w:eastAsia="Arial" w:hAnsi="Arial" w:cs="Arial"/>
          <w:noProof/>
        </w:rPr>
        <w:t>ње</w:t>
      </w:r>
      <w:r w:rsidRPr="000077BA">
        <w:rPr>
          <w:rFonts w:ascii="Arial" w:eastAsia="Arial" w:hAnsi="Arial" w:cs="Arial"/>
          <w:noProof/>
          <w:spacing w:val="1"/>
        </w:rPr>
        <w:t xml:space="preserve"> </w:t>
      </w:r>
      <w:r w:rsidRPr="000077BA">
        <w:rPr>
          <w:rFonts w:ascii="Arial" w:eastAsia="Arial" w:hAnsi="Arial" w:cs="Arial"/>
          <w:noProof/>
        </w:rPr>
        <w:t>п</w:t>
      </w:r>
      <w:r w:rsidRPr="000077BA">
        <w:rPr>
          <w:rFonts w:ascii="Arial" w:eastAsia="Arial" w:hAnsi="Arial" w:cs="Arial"/>
          <w:noProof/>
          <w:spacing w:val="-2"/>
        </w:rPr>
        <w:t>о</w:t>
      </w:r>
      <w:r w:rsidRPr="000077BA">
        <w:rPr>
          <w:rFonts w:ascii="Arial" w:eastAsia="Arial" w:hAnsi="Arial" w:cs="Arial"/>
          <w:noProof/>
          <w:spacing w:val="-1"/>
        </w:rPr>
        <w:t>ж</w:t>
      </w:r>
      <w:r w:rsidRPr="000077BA">
        <w:rPr>
          <w:rFonts w:ascii="Arial" w:eastAsia="Arial" w:hAnsi="Arial" w:cs="Arial"/>
          <w:noProof/>
        </w:rPr>
        <w:t>а</w:t>
      </w:r>
      <w:r w:rsidRPr="000077BA">
        <w:rPr>
          <w:rFonts w:ascii="Arial" w:eastAsia="Arial" w:hAnsi="Arial" w:cs="Arial"/>
          <w:noProof/>
          <w:spacing w:val="-1"/>
        </w:rPr>
        <w:t>р</w:t>
      </w:r>
      <w:r w:rsidRPr="000077BA">
        <w:rPr>
          <w:rFonts w:ascii="Arial" w:eastAsia="Arial" w:hAnsi="Arial" w:cs="Arial"/>
          <w:noProof/>
        </w:rPr>
        <w:t>а на</w:t>
      </w:r>
      <w:r w:rsidRPr="000077BA">
        <w:rPr>
          <w:rFonts w:ascii="Arial" w:eastAsia="Arial" w:hAnsi="Arial" w:cs="Arial"/>
          <w:noProof/>
          <w:spacing w:val="1"/>
        </w:rPr>
        <w:t xml:space="preserve"> </w:t>
      </w:r>
      <w:r w:rsidRPr="000077BA">
        <w:rPr>
          <w:rFonts w:ascii="Arial" w:eastAsia="Arial" w:hAnsi="Arial" w:cs="Arial"/>
          <w:noProof/>
        </w:rPr>
        <w:t>т</w:t>
      </w:r>
      <w:r w:rsidRPr="000077BA">
        <w:rPr>
          <w:rFonts w:ascii="Arial" w:eastAsia="Arial" w:hAnsi="Arial" w:cs="Arial"/>
          <w:noProof/>
          <w:spacing w:val="-1"/>
        </w:rPr>
        <w:t>е</w:t>
      </w:r>
      <w:r w:rsidRPr="000077BA">
        <w:rPr>
          <w:rFonts w:ascii="Arial" w:eastAsia="Arial" w:hAnsi="Arial" w:cs="Arial"/>
          <w:noProof/>
        </w:rPr>
        <w:t>шк</w:t>
      </w:r>
      <w:r w:rsidRPr="000077BA">
        <w:rPr>
          <w:rFonts w:ascii="Arial" w:eastAsia="Arial" w:hAnsi="Arial" w:cs="Arial"/>
          <w:noProof/>
          <w:spacing w:val="-1"/>
        </w:rPr>
        <w:t>и</w:t>
      </w:r>
      <w:r w:rsidRPr="000077BA">
        <w:rPr>
          <w:rFonts w:ascii="Arial" w:eastAsia="Arial" w:hAnsi="Arial" w:cs="Arial"/>
          <w:noProof/>
        </w:rPr>
        <w:t>м т</w:t>
      </w:r>
      <w:r w:rsidRPr="000077BA">
        <w:rPr>
          <w:rFonts w:ascii="Arial" w:eastAsia="Arial" w:hAnsi="Arial" w:cs="Arial"/>
          <w:noProof/>
          <w:spacing w:val="-1"/>
        </w:rPr>
        <w:t>р</w:t>
      </w:r>
      <w:r w:rsidRPr="000077BA">
        <w:rPr>
          <w:rFonts w:ascii="Arial" w:eastAsia="Arial" w:hAnsi="Arial" w:cs="Arial"/>
          <w:noProof/>
        </w:rPr>
        <w:t>а</w:t>
      </w:r>
      <w:r w:rsidRPr="000077BA">
        <w:rPr>
          <w:rFonts w:ascii="Arial" w:eastAsia="Arial" w:hAnsi="Arial" w:cs="Arial"/>
          <w:noProof/>
          <w:spacing w:val="-2"/>
        </w:rPr>
        <w:t>н</w:t>
      </w:r>
      <w:r w:rsidRPr="000077BA">
        <w:rPr>
          <w:rFonts w:ascii="Arial" w:eastAsia="Arial" w:hAnsi="Arial" w:cs="Arial"/>
          <w:noProof/>
        </w:rPr>
        <w:t>спор</w:t>
      </w:r>
      <w:r w:rsidRPr="000077BA">
        <w:rPr>
          <w:rFonts w:ascii="Arial" w:eastAsia="Arial" w:hAnsi="Arial" w:cs="Arial"/>
          <w:noProof/>
          <w:spacing w:val="-1"/>
        </w:rPr>
        <w:t>т</w:t>
      </w:r>
      <w:r w:rsidRPr="000077BA">
        <w:rPr>
          <w:rFonts w:ascii="Arial" w:eastAsia="Arial" w:hAnsi="Arial" w:cs="Arial"/>
          <w:noProof/>
          <w:spacing w:val="-2"/>
        </w:rPr>
        <w:t>н</w:t>
      </w:r>
      <w:r w:rsidRPr="000077BA">
        <w:rPr>
          <w:rFonts w:ascii="Arial" w:eastAsia="Arial" w:hAnsi="Arial" w:cs="Arial"/>
          <w:noProof/>
          <w:spacing w:val="-1"/>
        </w:rPr>
        <w:t>и</w:t>
      </w:r>
      <w:r w:rsidRPr="000077BA">
        <w:rPr>
          <w:rFonts w:ascii="Arial" w:eastAsia="Arial" w:hAnsi="Arial" w:cs="Arial"/>
          <w:noProof/>
        </w:rPr>
        <w:t>м воз</w:t>
      </w:r>
      <w:r w:rsidRPr="000077BA">
        <w:rPr>
          <w:rFonts w:ascii="Arial" w:eastAsia="Arial" w:hAnsi="Arial" w:cs="Arial"/>
          <w:noProof/>
          <w:spacing w:val="-1"/>
        </w:rPr>
        <w:t>и</w:t>
      </w:r>
      <w:r w:rsidRPr="000077BA">
        <w:rPr>
          <w:rFonts w:ascii="Arial" w:eastAsia="Arial" w:hAnsi="Arial" w:cs="Arial"/>
          <w:noProof/>
          <w:spacing w:val="1"/>
        </w:rPr>
        <w:t>л</w:t>
      </w:r>
      <w:r w:rsidRPr="000077BA">
        <w:rPr>
          <w:rFonts w:ascii="Arial" w:eastAsia="Arial" w:hAnsi="Arial" w:cs="Arial"/>
          <w:noProof/>
          <w:spacing w:val="-1"/>
        </w:rPr>
        <w:t>им</w:t>
      </w:r>
      <w:r w:rsidRPr="000077BA">
        <w:rPr>
          <w:rFonts w:ascii="Arial" w:eastAsia="Arial" w:hAnsi="Arial" w:cs="Arial"/>
          <w:noProof/>
        </w:rPr>
        <w:t>а,</w:t>
      </w:r>
      <w:r w:rsidRPr="000077BA">
        <w:rPr>
          <w:rFonts w:ascii="Arial" w:eastAsia="Arial" w:hAnsi="Arial" w:cs="Arial"/>
          <w:noProof/>
          <w:spacing w:val="2"/>
        </w:rPr>
        <w:t xml:space="preserve"> </w:t>
      </w:r>
      <w:r w:rsidRPr="000077BA">
        <w:rPr>
          <w:rFonts w:ascii="Arial" w:eastAsia="Arial" w:hAnsi="Arial" w:cs="Arial"/>
          <w:noProof/>
          <w:spacing w:val="-1"/>
        </w:rPr>
        <w:t>и</w:t>
      </w:r>
      <w:r w:rsidRPr="000077BA">
        <w:rPr>
          <w:rFonts w:ascii="Arial" w:eastAsia="Arial" w:hAnsi="Arial" w:cs="Arial"/>
          <w:noProof/>
          <w:spacing w:val="-2"/>
        </w:rPr>
        <w:t>н</w:t>
      </w:r>
      <w:r w:rsidRPr="000077BA">
        <w:rPr>
          <w:rFonts w:ascii="Arial" w:eastAsia="Arial" w:hAnsi="Arial" w:cs="Arial"/>
          <w:noProof/>
          <w:spacing w:val="1"/>
        </w:rPr>
        <w:t>д</w:t>
      </w:r>
      <w:r w:rsidRPr="000077BA">
        <w:rPr>
          <w:rFonts w:ascii="Arial" w:eastAsia="Arial" w:hAnsi="Arial" w:cs="Arial"/>
          <w:noProof/>
          <w:spacing w:val="-2"/>
        </w:rPr>
        <w:t>у</w:t>
      </w:r>
      <w:r w:rsidRPr="000077BA">
        <w:rPr>
          <w:rFonts w:ascii="Arial" w:eastAsia="Arial" w:hAnsi="Arial" w:cs="Arial"/>
          <w:noProof/>
        </w:rPr>
        <w:t>ст</w:t>
      </w:r>
      <w:r w:rsidRPr="000077BA">
        <w:rPr>
          <w:rFonts w:ascii="Arial" w:eastAsia="Arial" w:hAnsi="Arial" w:cs="Arial"/>
          <w:noProof/>
          <w:spacing w:val="-1"/>
        </w:rPr>
        <w:t>ри</w:t>
      </w:r>
      <w:r w:rsidRPr="000077BA">
        <w:rPr>
          <w:rFonts w:ascii="Arial" w:eastAsia="Arial" w:hAnsi="Arial" w:cs="Arial"/>
          <w:noProof/>
          <w:spacing w:val="1"/>
        </w:rPr>
        <w:t>ј</w:t>
      </w:r>
      <w:r w:rsidRPr="000077BA">
        <w:rPr>
          <w:rFonts w:ascii="Arial" w:eastAsia="Arial" w:hAnsi="Arial" w:cs="Arial"/>
          <w:noProof/>
        </w:rPr>
        <w:t>с</w:t>
      </w:r>
      <w:r w:rsidRPr="000077BA">
        <w:rPr>
          <w:rFonts w:ascii="Arial" w:eastAsia="Arial" w:hAnsi="Arial" w:cs="Arial"/>
          <w:noProof/>
          <w:spacing w:val="-1"/>
        </w:rPr>
        <w:t>ки</w:t>
      </w:r>
      <w:r w:rsidRPr="000077BA">
        <w:rPr>
          <w:rFonts w:ascii="Arial" w:eastAsia="Arial" w:hAnsi="Arial" w:cs="Arial"/>
          <w:noProof/>
        </w:rPr>
        <w:t>м о</w:t>
      </w:r>
      <w:r w:rsidRPr="000077BA">
        <w:rPr>
          <w:rFonts w:ascii="Arial" w:eastAsia="Arial" w:hAnsi="Arial" w:cs="Arial"/>
          <w:noProof/>
          <w:spacing w:val="-2"/>
        </w:rPr>
        <w:t>б</w:t>
      </w:r>
      <w:r w:rsidRPr="000077BA">
        <w:rPr>
          <w:rFonts w:ascii="Arial" w:eastAsia="Arial" w:hAnsi="Arial" w:cs="Arial"/>
          <w:noProof/>
          <w:spacing w:val="1"/>
        </w:rPr>
        <w:t>ј</w:t>
      </w:r>
      <w:r w:rsidRPr="000077BA">
        <w:rPr>
          <w:rFonts w:ascii="Arial" w:eastAsia="Arial" w:hAnsi="Arial" w:cs="Arial"/>
          <w:noProof/>
        </w:rPr>
        <w:t>е</w:t>
      </w:r>
      <w:r w:rsidRPr="000077BA">
        <w:rPr>
          <w:rFonts w:ascii="Arial" w:eastAsia="Arial" w:hAnsi="Arial" w:cs="Arial"/>
          <w:noProof/>
          <w:spacing w:val="-1"/>
        </w:rPr>
        <w:t>к</w:t>
      </w:r>
      <w:r w:rsidRPr="000077BA">
        <w:rPr>
          <w:rFonts w:ascii="Arial" w:eastAsia="Arial" w:hAnsi="Arial" w:cs="Arial"/>
          <w:noProof/>
        </w:rPr>
        <w:t>т</w:t>
      </w:r>
      <w:r w:rsidRPr="000077BA">
        <w:rPr>
          <w:rFonts w:ascii="Arial" w:eastAsia="Arial" w:hAnsi="Arial" w:cs="Arial"/>
          <w:noProof/>
          <w:spacing w:val="-1"/>
        </w:rPr>
        <w:t>им</w:t>
      </w:r>
      <w:r w:rsidRPr="000077BA">
        <w:rPr>
          <w:rFonts w:ascii="Arial" w:eastAsia="Arial" w:hAnsi="Arial" w:cs="Arial"/>
          <w:noProof/>
        </w:rPr>
        <w:t>а,</w:t>
      </w:r>
      <w:r w:rsidRPr="000077BA">
        <w:rPr>
          <w:rFonts w:ascii="Arial" w:eastAsia="Arial" w:hAnsi="Arial" w:cs="Arial"/>
          <w:noProof/>
          <w:spacing w:val="2"/>
        </w:rPr>
        <w:t xml:space="preserve"> </w:t>
      </w:r>
      <w:r w:rsidRPr="000077BA">
        <w:rPr>
          <w:rFonts w:ascii="Arial" w:eastAsia="Arial" w:hAnsi="Arial" w:cs="Arial"/>
          <w:noProof/>
          <w:spacing w:val="-1"/>
        </w:rPr>
        <w:t>м</w:t>
      </w:r>
      <w:r w:rsidRPr="000077BA">
        <w:rPr>
          <w:rFonts w:ascii="Arial" w:eastAsia="Arial" w:hAnsi="Arial" w:cs="Arial"/>
          <w:noProof/>
          <w:spacing w:val="-3"/>
        </w:rPr>
        <w:t>а</w:t>
      </w:r>
      <w:r w:rsidRPr="000077BA">
        <w:rPr>
          <w:rFonts w:ascii="Arial" w:eastAsia="Arial" w:hAnsi="Arial" w:cs="Arial"/>
          <w:noProof/>
          <w:spacing w:val="1"/>
        </w:rPr>
        <w:t>г</w:t>
      </w:r>
      <w:r w:rsidRPr="000077BA">
        <w:rPr>
          <w:rFonts w:ascii="Arial" w:eastAsia="Arial" w:hAnsi="Arial" w:cs="Arial"/>
          <w:noProof/>
          <w:spacing w:val="-3"/>
        </w:rPr>
        <w:t>а</w:t>
      </w:r>
      <w:r w:rsidRPr="000077BA">
        <w:rPr>
          <w:rFonts w:ascii="Arial" w:eastAsia="Arial" w:hAnsi="Arial" w:cs="Arial"/>
          <w:noProof/>
        </w:rPr>
        <w:t>ц</w:t>
      </w:r>
      <w:r w:rsidRPr="000077BA">
        <w:rPr>
          <w:rFonts w:ascii="Arial" w:eastAsia="Arial" w:hAnsi="Arial" w:cs="Arial"/>
          <w:noProof/>
          <w:spacing w:val="-1"/>
        </w:rPr>
        <w:t>и</w:t>
      </w:r>
      <w:r w:rsidRPr="000077BA">
        <w:rPr>
          <w:rFonts w:ascii="Arial" w:eastAsia="Arial" w:hAnsi="Arial" w:cs="Arial"/>
          <w:noProof/>
        </w:rPr>
        <w:t>нск</w:t>
      </w:r>
      <w:r w:rsidRPr="000077BA">
        <w:rPr>
          <w:rFonts w:ascii="Arial" w:eastAsia="Arial" w:hAnsi="Arial" w:cs="Arial"/>
          <w:noProof/>
          <w:spacing w:val="-1"/>
        </w:rPr>
        <w:t>и</w:t>
      </w:r>
      <w:r w:rsidRPr="000077BA">
        <w:rPr>
          <w:rFonts w:ascii="Arial" w:eastAsia="Arial" w:hAnsi="Arial" w:cs="Arial"/>
          <w:noProof/>
        </w:rPr>
        <w:t xml:space="preserve">м и </w:t>
      </w:r>
      <w:r w:rsidRPr="000077BA">
        <w:rPr>
          <w:rFonts w:ascii="Arial" w:eastAsia="Arial" w:hAnsi="Arial" w:cs="Arial"/>
          <w:noProof/>
          <w:spacing w:val="1"/>
        </w:rPr>
        <w:t>д</w:t>
      </w:r>
      <w:r w:rsidRPr="000077BA">
        <w:rPr>
          <w:rFonts w:ascii="Arial" w:eastAsia="Arial" w:hAnsi="Arial" w:cs="Arial"/>
          <w:noProof/>
        </w:rPr>
        <w:t>р</w:t>
      </w:r>
      <w:r w:rsidRPr="000077BA">
        <w:rPr>
          <w:rFonts w:ascii="Arial" w:eastAsia="Arial" w:hAnsi="Arial" w:cs="Arial"/>
          <w:noProof/>
          <w:spacing w:val="-3"/>
        </w:rPr>
        <w:t>у</w:t>
      </w:r>
      <w:r w:rsidRPr="000077BA">
        <w:rPr>
          <w:rFonts w:ascii="Arial" w:eastAsia="Arial" w:hAnsi="Arial" w:cs="Arial"/>
          <w:noProof/>
          <w:spacing w:val="1"/>
        </w:rPr>
        <w:t>г</w:t>
      </w:r>
      <w:r w:rsidRPr="000077BA">
        <w:rPr>
          <w:rFonts w:ascii="Arial" w:eastAsia="Arial" w:hAnsi="Arial" w:cs="Arial"/>
          <w:noProof/>
          <w:spacing w:val="-1"/>
        </w:rPr>
        <w:t>и</w:t>
      </w:r>
      <w:r w:rsidRPr="000077BA">
        <w:rPr>
          <w:rFonts w:ascii="Arial" w:eastAsia="Arial" w:hAnsi="Arial" w:cs="Arial"/>
          <w:noProof/>
        </w:rPr>
        <w:t>м р</w:t>
      </w:r>
      <w:r w:rsidRPr="000077BA">
        <w:rPr>
          <w:rFonts w:ascii="Arial" w:eastAsia="Arial" w:hAnsi="Arial" w:cs="Arial"/>
          <w:noProof/>
          <w:spacing w:val="-1"/>
        </w:rPr>
        <w:t>а</w:t>
      </w:r>
      <w:r w:rsidRPr="000077BA">
        <w:rPr>
          <w:rFonts w:ascii="Arial" w:eastAsia="Arial" w:hAnsi="Arial" w:cs="Arial"/>
          <w:noProof/>
          <w:spacing w:val="-2"/>
        </w:rPr>
        <w:t>д</w:t>
      </w:r>
      <w:r w:rsidRPr="000077BA">
        <w:rPr>
          <w:rFonts w:ascii="Arial" w:eastAsia="Arial" w:hAnsi="Arial" w:cs="Arial"/>
          <w:noProof/>
        </w:rPr>
        <w:t>ним прос</w:t>
      </w:r>
      <w:r w:rsidRPr="000077BA">
        <w:rPr>
          <w:rFonts w:ascii="Arial" w:eastAsia="Arial" w:hAnsi="Arial" w:cs="Arial"/>
          <w:noProof/>
          <w:spacing w:val="-1"/>
        </w:rPr>
        <w:t>т</w:t>
      </w:r>
      <w:r w:rsidRPr="000077BA">
        <w:rPr>
          <w:rFonts w:ascii="Arial" w:eastAsia="Arial" w:hAnsi="Arial" w:cs="Arial"/>
          <w:noProof/>
        </w:rPr>
        <w:t>о</w:t>
      </w:r>
      <w:r w:rsidRPr="000077BA">
        <w:rPr>
          <w:rFonts w:ascii="Arial" w:eastAsia="Arial" w:hAnsi="Arial" w:cs="Arial"/>
          <w:noProof/>
          <w:spacing w:val="-1"/>
        </w:rPr>
        <w:t>ри</w:t>
      </w:r>
      <w:r w:rsidRPr="000077BA">
        <w:rPr>
          <w:rFonts w:ascii="Arial" w:eastAsia="Arial" w:hAnsi="Arial" w:cs="Arial"/>
          <w:noProof/>
          <w:spacing w:val="1"/>
        </w:rPr>
        <w:t>ј</w:t>
      </w:r>
      <w:r w:rsidRPr="000077BA">
        <w:rPr>
          <w:rFonts w:ascii="Arial" w:eastAsia="Arial" w:hAnsi="Arial" w:cs="Arial"/>
          <w:noProof/>
        </w:rPr>
        <w:t>а</w:t>
      </w:r>
      <w:r w:rsidRPr="000077BA">
        <w:rPr>
          <w:rFonts w:ascii="Arial" w:eastAsia="Arial" w:hAnsi="Arial" w:cs="Arial"/>
          <w:noProof/>
          <w:spacing w:val="-1"/>
        </w:rPr>
        <w:t>м</w:t>
      </w:r>
      <w:r w:rsidRPr="000077BA">
        <w:rPr>
          <w:rFonts w:ascii="Arial" w:eastAsia="Arial" w:hAnsi="Arial" w:cs="Arial"/>
          <w:noProof/>
          <w:spacing w:val="-3"/>
        </w:rPr>
        <w:t>а</w:t>
      </w:r>
      <w:r w:rsidRPr="000077BA">
        <w:rPr>
          <w:rFonts w:ascii="Arial" w:eastAsia="Arial" w:hAnsi="Arial" w:cs="Arial"/>
          <w:noProof/>
        </w:rPr>
        <w:t>,</w:t>
      </w:r>
      <w:r w:rsidRPr="000077BA">
        <w:rPr>
          <w:rFonts w:ascii="Arial" w:eastAsia="Arial" w:hAnsi="Arial" w:cs="Arial"/>
          <w:noProof/>
          <w:spacing w:val="-12"/>
        </w:rPr>
        <w:t xml:space="preserve"> </w:t>
      </w:r>
      <w:r w:rsidRPr="000077BA">
        <w:rPr>
          <w:rFonts w:ascii="Arial" w:eastAsia="Arial" w:hAnsi="Arial" w:cs="Arial"/>
          <w:noProof/>
          <w:spacing w:val="-1"/>
        </w:rPr>
        <w:t>к</w:t>
      </w:r>
      <w:r w:rsidRPr="000077BA">
        <w:rPr>
          <w:rFonts w:ascii="Arial" w:eastAsia="Arial" w:hAnsi="Arial" w:cs="Arial"/>
          <w:noProof/>
        </w:rPr>
        <w:t>ао</w:t>
      </w:r>
      <w:r w:rsidRPr="000077BA">
        <w:rPr>
          <w:rFonts w:ascii="Arial" w:eastAsia="Arial" w:hAnsi="Arial" w:cs="Arial"/>
          <w:noProof/>
          <w:spacing w:val="-11"/>
        </w:rPr>
        <w:t xml:space="preserve"> </w:t>
      </w:r>
      <w:r w:rsidRPr="000077BA">
        <w:rPr>
          <w:rFonts w:ascii="Arial" w:eastAsia="Arial" w:hAnsi="Arial" w:cs="Arial"/>
          <w:noProof/>
        </w:rPr>
        <w:t>и</w:t>
      </w:r>
      <w:r w:rsidRPr="000077BA">
        <w:rPr>
          <w:rFonts w:ascii="Arial" w:eastAsia="Arial" w:hAnsi="Arial" w:cs="Arial"/>
          <w:noProof/>
          <w:spacing w:val="-14"/>
        </w:rPr>
        <w:t xml:space="preserve"> </w:t>
      </w:r>
      <w:r w:rsidRPr="000077BA">
        <w:rPr>
          <w:rFonts w:ascii="Arial" w:eastAsia="Arial" w:hAnsi="Arial" w:cs="Arial"/>
          <w:noProof/>
        </w:rPr>
        <w:t>ст</w:t>
      </w:r>
      <w:r w:rsidRPr="000077BA">
        <w:rPr>
          <w:rFonts w:ascii="Arial" w:eastAsia="Arial" w:hAnsi="Arial" w:cs="Arial"/>
          <w:noProof/>
          <w:spacing w:val="-3"/>
        </w:rPr>
        <w:t>а</w:t>
      </w:r>
      <w:r w:rsidRPr="000077BA">
        <w:rPr>
          <w:rFonts w:ascii="Arial" w:eastAsia="Arial" w:hAnsi="Arial" w:cs="Arial"/>
          <w:noProof/>
          <w:spacing w:val="-1"/>
        </w:rPr>
        <w:t>м</w:t>
      </w:r>
      <w:r w:rsidRPr="000077BA">
        <w:rPr>
          <w:rFonts w:ascii="Arial" w:eastAsia="Arial" w:hAnsi="Arial" w:cs="Arial"/>
          <w:noProof/>
        </w:rPr>
        <w:t>бен</w:t>
      </w:r>
      <w:r w:rsidRPr="000077BA">
        <w:rPr>
          <w:rFonts w:ascii="Arial" w:eastAsia="Arial" w:hAnsi="Arial" w:cs="Arial"/>
          <w:noProof/>
          <w:spacing w:val="-1"/>
        </w:rPr>
        <w:t>и</w:t>
      </w:r>
      <w:r w:rsidRPr="000077BA">
        <w:rPr>
          <w:rFonts w:ascii="Arial" w:eastAsia="Arial" w:hAnsi="Arial" w:cs="Arial"/>
          <w:noProof/>
        </w:rPr>
        <w:t>м</w:t>
      </w:r>
      <w:r w:rsidRPr="000077BA">
        <w:rPr>
          <w:rFonts w:ascii="Arial" w:eastAsia="Arial" w:hAnsi="Arial" w:cs="Arial"/>
          <w:noProof/>
          <w:spacing w:val="-14"/>
        </w:rPr>
        <w:t xml:space="preserve"> </w:t>
      </w:r>
      <w:r w:rsidRPr="000077BA">
        <w:rPr>
          <w:rFonts w:ascii="Arial" w:eastAsia="Arial" w:hAnsi="Arial" w:cs="Arial"/>
          <w:noProof/>
        </w:rPr>
        <w:t>згр</w:t>
      </w:r>
      <w:r w:rsidRPr="000077BA">
        <w:rPr>
          <w:rFonts w:ascii="Arial" w:eastAsia="Arial" w:hAnsi="Arial" w:cs="Arial"/>
          <w:noProof/>
          <w:spacing w:val="-3"/>
        </w:rPr>
        <w:t>а</w:t>
      </w:r>
      <w:r w:rsidRPr="000077BA">
        <w:rPr>
          <w:rFonts w:ascii="Arial" w:eastAsia="Arial" w:hAnsi="Arial" w:cs="Arial"/>
          <w:noProof/>
          <w:spacing w:val="1"/>
        </w:rPr>
        <w:t>д</w:t>
      </w:r>
      <w:r w:rsidRPr="000077BA">
        <w:rPr>
          <w:rFonts w:ascii="Arial" w:eastAsia="Arial" w:hAnsi="Arial" w:cs="Arial"/>
          <w:noProof/>
        </w:rPr>
        <w:t>а</w:t>
      </w:r>
      <w:r w:rsidRPr="000077BA">
        <w:rPr>
          <w:rFonts w:ascii="Arial" w:eastAsia="Arial" w:hAnsi="Arial" w:cs="Arial"/>
          <w:noProof/>
          <w:spacing w:val="-1"/>
        </w:rPr>
        <w:t>м</w:t>
      </w:r>
      <w:r w:rsidRPr="000077BA">
        <w:rPr>
          <w:rFonts w:ascii="Arial" w:eastAsia="Arial" w:hAnsi="Arial" w:cs="Arial"/>
          <w:noProof/>
        </w:rPr>
        <w:t>а.</w:t>
      </w:r>
      <w:r w:rsidRPr="000077BA">
        <w:rPr>
          <w:rFonts w:ascii="Arial" w:eastAsia="Arial" w:hAnsi="Arial" w:cs="Arial"/>
          <w:noProof/>
          <w:spacing w:val="-13"/>
        </w:rPr>
        <w:t xml:space="preserve"> </w:t>
      </w:r>
      <w:r w:rsidRPr="000077BA">
        <w:rPr>
          <w:rFonts w:ascii="Arial" w:eastAsia="Arial" w:hAnsi="Arial" w:cs="Arial"/>
          <w:noProof/>
          <w:spacing w:val="-1"/>
        </w:rPr>
        <w:t>Р</w:t>
      </w:r>
      <w:r w:rsidRPr="000077BA">
        <w:rPr>
          <w:rFonts w:ascii="Arial" w:eastAsia="Arial" w:hAnsi="Arial" w:cs="Arial"/>
          <w:noProof/>
          <w:spacing w:val="-2"/>
        </w:rPr>
        <w:t>у</w:t>
      </w:r>
      <w:r w:rsidRPr="000077BA">
        <w:rPr>
          <w:rFonts w:ascii="Arial" w:eastAsia="Arial" w:hAnsi="Arial" w:cs="Arial"/>
          <w:noProof/>
          <w:spacing w:val="-1"/>
        </w:rPr>
        <w:t>к</w:t>
      </w:r>
      <w:r w:rsidRPr="000077BA">
        <w:rPr>
          <w:rFonts w:ascii="Arial" w:eastAsia="Arial" w:hAnsi="Arial" w:cs="Arial"/>
          <w:noProof/>
        </w:rPr>
        <w:t>овање</w:t>
      </w:r>
      <w:r w:rsidRPr="000077BA">
        <w:rPr>
          <w:rFonts w:ascii="Arial" w:eastAsia="Arial" w:hAnsi="Arial" w:cs="Arial"/>
          <w:noProof/>
          <w:spacing w:val="-13"/>
        </w:rPr>
        <w:t xml:space="preserve"> </w:t>
      </w:r>
      <w:r w:rsidRPr="000077BA">
        <w:rPr>
          <w:rFonts w:ascii="Arial" w:eastAsia="Arial" w:hAnsi="Arial" w:cs="Arial"/>
          <w:noProof/>
          <w:spacing w:val="1"/>
        </w:rPr>
        <w:t>ј</w:t>
      </w:r>
      <w:r w:rsidRPr="000077BA">
        <w:rPr>
          <w:rFonts w:ascii="Arial" w:eastAsia="Arial" w:hAnsi="Arial" w:cs="Arial"/>
          <w:noProof/>
        </w:rPr>
        <w:t>е</w:t>
      </w:r>
      <w:r w:rsidRPr="000077BA">
        <w:rPr>
          <w:rFonts w:ascii="Arial" w:eastAsia="Arial" w:hAnsi="Arial" w:cs="Arial"/>
          <w:noProof/>
          <w:spacing w:val="-16"/>
        </w:rPr>
        <w:t xml:space="preserve"> </w:t>
      </w:r>
      <w:r w:rsidRPr="000077BA">
        <w:rPr>
          <w:rFonts w:ascii="Arial" w:eastAsia="Arial" w:hAnsi="Arial" w:cs="Arial"/>
          <w:noProof/>
          <w:spacing w:val="1"/>
        </w:rPr>
        <w:t>л</w:t>
      </w:r>
      <w:r w:rsidRPr="000077BA">
        <w:rPr>
          <w:rFonts w:ascii="Arial" w:eastAsia="Arial" w:hAnsi="Arial" w:cs="Arial"/>
          <w:noProof/>
        </w:rPr>
        <w:t>а</w:t>
      </w:r>
      <w:r w:rsidRPr="000077BA">
        <w:rPr>
          <w:rFonts w:ascii="Arial" w:eastAsia="Arial" w:hAnsi="Arial" w:cs="Arial"/>
          <w:noProof/>
          <w:spacing w:val="-1"/>
        </w:rPr>
        <w:t>к</w:t>
      </w:r>
      <w:r w:rsidRPr="000077BA">
        <w:rPr>
          <w:rFonts w:ascii="Arial" w:eastAsia="Arial" w:hAnsi="Arial" w:cs="Arial"/>
          <w:noProof/>
        </w:rPr>
        <w:t>о</w:t>
      </w:r>
      <w:r w:rsidRPr="000077BA">
        <w:rPr>
          <w:rFonts w:ascii="Arial" w:eastAsia="Arial" w:hAnsi="Arial" w:cs="Arial"/>
          <w:noProof/>
          <w:spacing w:val="-14"/>
        </w:rPr>
        <w:t xml:space="preserve"> </w:t>
      </w:r>
      <w:r w:rsidRPr="000077BA">
        <w:rPr>
          <w:rFonts w:ascii="Arial" w:eastAsia="Arial" w:hAnsi="Arial" w:cs="Arial"/>
          <w:noProof/>
        </w:rPr>
        <w:t>и</w:t>
      </w:r>
      <w:r w:rsidRPr="000077BA">
        <w:rPr>
          <w:rFonts w:ascii="Arial" w:eastAsia="Arial" w:hAnsi="Arial" w:cs="Arial"/>
          <w:noProof/>
          <w:spacing w:val="-14"/>
        </w:rPr>
        <w:t xml:space="preserve"> </w:t>
      </w:r>
      <w:r w:rsidRPr="000077BA">
        <w:rPr>
          <w:rFonts w:ascii="Arial" w:eastAsia="Arial" w:hAnsi="Arial" w:cs="Arial"/>
          <w:noProof/>
          <w:spacing w:val="1"/>
        </w:rPr>
        <w:t>ј</w:t>
      </w:r>
      <w:r w:rsidRPr="000077BA">
        <w:rPr>
          <w:rFonts w:ascii="Arial" w:eastAsia="Arial" w:hAnsi="Arial" w:cs="Arial"/>
          <w:noProof/>
          <w:spacing w:val="-3"/>
        </w:rPr>
        <w:t>е</w:t>
      </w:r>
      <w:r w:rsidRPr="000077BA">
        <w:rPr>
          <w:rFonts w:ascii="Arial" w:eastAsia="Arial" w:hAnsi="Arial" w:cs="Arial"/>
          <w:noProof/>
          <w:spacing w:val="1"/>
        </w:rPr>
        <w:t>д</w:t>
      </w:r>
      <w:r w:rsidRPr="000077BA">
        <w:rPr>
          <w:rFonts w:ascii="Arial" w:eastAsia="Arial" w:hAnsi="Arial" w:cs="Arial"/>
          <w:noProof/>
        </w:rPr>
        <w:t>ност</w:t>
      </w:r>
      <w:r w:rsidRPr="000077BA">
        <w:rPr>
          <w:rFonts w:ascii="Arial" w:eastAsia="Arial" w:hAnsi="Arial" w:cs="Arial"/>
          <w:noProof/>
          <w:spacing w:val="-3"/>
        </w:rPr>
        <w:t>а</w:t>
      </w:r>
      <w:r w:rsidRPr="000077BA">
        <w:rPr>
          <w:rFonts w:ascii="Arial" w:eastAsia="Arial" w:hAnsi="Arial" w:cs="Arial"/>
          <w:noProof/>
        </w:rPr>
        <w:t>в</w:t>
      </w:r>
      <w:r w:rsidRPr="000077BA">
        <w:rPr>
          <w:rFonts w:ascii="Arial" w:eastAsia="Arial" w:hAnsi="Arial" w:cs="Arial"/>
          <w:noProof/>
          <w:spacing w:val="1"/>
        </w:rPr>
        <w:t>н</w:t>
      </w:r>
      <w:r w:rsidRPr="000077BA">
        <w:rPr>
          <w:rFonts w:ascii="Arial" w:eastAsia="Arial" w:hAnsi="Arial" w:cs="Arial"/>
          <w:noProof/>
        </w:rPr>
        <w:t>о,</w:t>
      </w:r>
      <w:r w:rsidRPr="000077BA">
        <w:rPr>
          <w:rFonts w:ascii="Arial" w:eastAsia="Arial" w:hAnsi="Arial" w:cs="Arial"/>
          <w:noProof/>
          <w:spacing w:val="-13"/>
        </w:rPr>
        <w:t xml:space="preserve"> </w:t>
      </w:r>
      <w:r w:rsidRPr="000077BA">
        <w:rPr>
          <w:rFonts w:ascii="Arial" w:eastAsia="Arial" w:hAnsi="Arial" w:cs="Arial"/>
          <w:noProof/>
        </w:rPr>
        <w:t>а</w:t>
      </w:r>
      <w:r w:rsidRPr="000077BA">
        <w:rPr>
          <w:rFonts w:ascii="Arial" w:eastAsia="Arial" w:hAnsi="Arial" w:cs="Arial"/>
          <w:noProof/>
          <w:spacing w:val="-14"/>
        </w:rPr>
        <w:t xml:space="preserve"> </w:t>
      </w:r>
      <w:r w:rsidRPr="000077BA">
        <w:rPr>
          <w:rFonts w:ascii="Arial" w:eastAsia="Arial" w:hAnsi="Arial" w:cs="Arial"/>
          <w:noProof/>
          <w:spacing w:val="-2"/>
        </w:rPr>
        <w:t>у</w:t>
      </w:r>
      <w:r w:rsidRPr="000077BA">
        <w:rPr>
          <w:rFonts w:ascii="Arial" w:eastAsia="Arial" w:hAnsi="Arial" w:cs="Arial"/>
          <w:noProof/>
        </w:rPr>
        <w:t>п</w:t>
      </w:r>
      <w:r w:rsidRPr="000077BA">
        <w:rPr>
          <w:rFonts w:ascii="Arial" w:eastAsia="Arial" w:hAnsi="Arial" w:cs="Arial"/>
          <w:noProof/>
          <w:spacing w:val="-2"/>
        </w:rPr>
        <w:t>у</w:t>
      </w:r>
      <w:r w:rsidRPr="000077BA">
        <w:rPr>
          <w:rFonts w:ascii="Arial" w:eastAsia="Arial" w:hAnsi="Arial" w:cs="Arial"/>
          <w:noProof/>
        </w:rPr>
        <w:t>тство</w:t>
      </w:r>
      <w:r w:rsidRPr="000077BA">
        <w:rPr>
          <w:rFonts w:ascii="Arial" w:eastAsia="Arial" w:hAnsi="Arial" w:cs="Arial"/>
          <w:noProof/>
          <w:spacing w:val="-11"/>
        </w:rPr>
        <w:t xml:space="preserve"> </w:t>
      </w:r>
      <w:r w:rsidRPr="000077BA">
        <w:rPr>
          <w:rFonts w:ascii="Arial" w:eastAsia="Arial" w:hAnsi="Arial" w:cs="Arial"/>
          <w:noProof/>
        </w:rPr>
        <w:t>за</w:t>
      </w:r>
      <w:r w:rsidRPr="000077BA">
        <w:rPr>
          <w:rFonts w:ascii="Arial" w:eastAsia="Arial" w:hAnsi="Arial" w:cs="Arial"/>
          <w:noProof/>
          <w:spacing w:val="-14"/>
        </w:rPr>
        <w:t xml:space="preserve"> </w:t>
      </w:r>
      <w:r w:rsidRPr="000077BA">
        <w:rPr>
          <w:rFonts w:ascii="Arial" w:eastAsia="Arial" w:hAnsi="Arial" w:cs="Arial"/>
          <w:noProof/>
          <w:spacing w:val="-2"/>
        </w:rPr>
        <w:t>у</w:t>
      </w:r>
      <w:r w:rsidRPr="000077BA">
        <w:rPr>
          <w:rFonts w:ascii="Arial" w:eastAsia="Arial" w:hAnsi="Arial" w:cs="Arial"/>
          <w:noProof/>
          <w:spacing w:val="5"/>
        </w:rPr>
        <w:t>п</w:t>
      </w:r>
      <w:r w:rsidRPr="000077BA">
        <w:rPr>
          <w:rFonts w:ascii="Arial" w:eastAsia="Arial" w:hAnsi="Arial" w:cs="Arial"/>
          <w:noProof/>
        </w:rPr>
        <w:t>о</w:t>
      </w:r>
      <w:r w:rsidRPr="000077BA">
        <w:rPr>
          <w:rFonts w:ascii="Arial" w:eastAsia="Arial" w:hAnsi="Arial" w:cs="Arial"/>
          <w:noProof/>
          <w:spacing w:val="-1"/>
        </w:rPr>
        <w:t>т</w:t>
      </w:r>
      <w:r w:rsidRPr="000077BA">
        <w:rPr>
          <w:rFonts w:ascii="Arial" w:eastAsia="Arial" w:hAnsi="Arial" w:cs="Arial"/>
          <w:noProof/>
          <w:spacing w:val="-3"/>
        </w:rPr>
        <w:t>р</w:t>
      </w:r>
      <w:r w:rsidRPr="000077BA">
        <w:rPr>
          <w:rFonts w:ascii="Arial" w:eastAsia="Arial" w:hAnsi="Arial" w:cs="Arial"/>
          <w:noProof/>
        </w:rPr>
        <w:t xml:space="preserve">ебу </w:t>
      </w:r>
      <w:r w:rsidRPr="000077BA">
        <w:rPr>
          <w:rFonts w:ascii="Arial" w:eastAsia="Arial" w:hAnsi="Arial" w:cs="Arial"/>
          <w:noProof/>
          <w:spacing w:val="1"/>
        </w:rPr>
        <w:t>ј</w:t>
      </w:r>
      <w:r w:rsidRPr="000077BA">
        <w:rPr>
          <w:rFonts w:ascii="Arial" w:eastAsia="Arial" w:hAnsi="Arial" w:cs="Arial"/>
          <w:noProof/>
        </w:rPr>
        <w:t>е</w:t>
      </w:r>
      <w:r w:rsidRPr="000077BA">
        <w:rPr>
          <w:rFonts w:ascii="Arial" w:eastAsia="Arial" w:hAnsi="Arial" w:cs="Arial"/>
          <w:noProof/>
          <w:spacing w:val="-2"/>
        </w:rPr>
        <w:t xml:space="preserve"> </w:t>
      </w:r>
      <w:r w:rsidRPr="000077BA">
        <w:rPr>
          <w:rFonts w:ascii="Arial" w:eastAsia="Arial" w:hAnsi="Arial" w:cs="Arial"/>
          <w:noProof/>
        </w:rPr>
        <w:t>назнач</w:t>
      </w:r>
      <w:r w:rsidRPr="000077BA">
        <w:rPr>
          <w:rFonts w:ascii="Arial" w:eastAsia="Arial" w:hAnsi="Arial" w:cs="Arial"/>
          <w:noProof/>
          <w:spacing w:val="-3"/>
        </w:rPr>
        <w:t>е</w:t>
      </w:r>
      <w:r w:rsidRPr="000077BA">
        <w:rPr>
          <w:rFonts w:ascii="Arial" w:eastAsia="Arial" w:hAnsi="Arial" w:cs="Arial"/>
          <w:noProof/>
        </w:rPr>
        <w:t>но</w:t>
      </w:r>
      <w:r w:rsidRPr="000077BA">
        <w:rPr>
          <w:rFonts w:ascii="Arial" w:eastAsia="Arial" w:hAnsi="Arial" w:cs="Arial"/>
          <w:noProof/>
          <w:spacing w:val="1"/>
        </w:rPr>
        <w:t xml:space="preserve"> </w:t>
      </w:r>
      <w:r w:rsidRPr="000077BA">
        <w:rPr>
          <w:rFonts w:ascii="Arial" w:eastAsia="Arial" w:hAnsi="Arial" w:cs="Arial"/>
          <w:noProof/>
        </w:rPr>
        <w:t>на</w:t>
      </w:r>
      <w:r w:rsidRPr="000077BA">
        <w:rPr>
          <w:rFonts w:ascii="Arial" w:eastAsia="Arial" w:hAnsi="Arial" w:cs="Arial"/>
          <w:noProof/>
          <w:spacing w:val="-1"/>
        </w:rPr>
        <w:t xml:space="preserve"> </w:t>
      </w:r>
      <w:r w:rsidRPr="000077BA">
        <w:rPr>
          <w:rFonts w:ascii="Arial" w:eastAsia="Arial" w:hAnsi="Arial" w:cs="Arial"/>
          <w:noProof/>
        </w:rPr>
        <w:t>апа</w:t>
      </w:r>
      <w:r w:rsidRPr="000077BA">
        <w:rPr>
          <w:rFonts w:ascii="Arial" w:eastAsia="Arial" w:hAnsi="Arial" w:cs="Arial"/>
          <w:noProof/>
          <w:spacing w:val="-1"/>
        </w:rPr>
        <w:t>р</w:t>
      </w:r>
      <w:r w:rsidRPr="000077BA">
        <w:rPr>
          <w:rFonts w:ascii="Arial" w:eastAsia="Arial" w:hAnsi="Arial" w:cs="Arial"/>
          <w:noProof/>
        </w:rPr>
        <w:t>а</w:t>
      </w:r>
      <w:r w:rsidRPr="000077BA">
        <w:rPr>
          <w:rFonts w:ascii="Arial" w:eastAsia="Arial" w:hAnsi="Arial" w:cs="Arial"/>
          <w:noProof/>
          <w:spacing w:val="-3"/>
        </w:rPr>
        <w:t>т</w:t>
      </w:r>
      <w:r w:rsidRPr="000077BA">
        <w:rPr>
          <w:rFonts w:ascii="Arial" w:eastAsia="Arial" w:hAnsi="Arial" w:cs="Arial"/>
          <w:noProof/>
          <w:spacing w:val="-2"/>
        </w:rPr>
        <w:t>у</w:t>
      </w:r>
      <w:r w:rsidRPr="000077BA">
        <w:rPr>
          <w:rFonts w:ascii="Arial" w:eastAsia="Arial" w:hAnsi="Arial" w:cs="Arial"/>
          <w:noProof/>
        </w:rPr>
        <w:t>.</w:t>
      </w:r>
    </w:p>
    <w:p w:rsidR="000077BA" w:rsidRPr="000077BA" w:rsidRDefault="000077BA" w:rsidP="003F5339">
      <w:pPr>
        <w:spacing w:before="1" w:after="0" w:line="239" w:lineRule="auto"/>
        <w:ind w:left="153" w:right="87"/>
        <w:jc w:val="both"/>
        <w:rPr>
          <w:rFonts w:ascii="Arial" w:eastAsia="Arial" w:hAnsi="Arial" w:cs="Arial"/>
          <w:noProof/>
        </w:rPr>
      </w:pPr>
    </w:p>
    <w:p w:rsidR="003F5339" w:rsidRPr="000077BA" w:rsidRDefault="003F5339" w:rsidP="000077BA">
      <w:pPr>
        <w:pStyle w:val="NoSpacing"/>
        <w:ind w:firstLine="567"/>
        <w:jc w:val="both"/>
        <w:rPr>
          <w:rFonts w:ascii="Arial" w:eastAsia="Arial" w:hAnsi="Arial" w:cs="Arial"/>
          <w:noProof/>
        </w:rPr>
      </w:pPr>
      <w:r w:rsidRPr="000077BA">
        <w:rPr>
          <w:rFonts w:ascii="Arial" w:eastAsia="Arial" w:hAnsi="Arial" w:cs="Arial"/>
          <w:noProof/>
          <w:spacing w:val="1"/>
        </w:rPr>
        <w:t>О</w:t>
      </w:r>
      <w:r w:rsidRPr="000077BA">
        <w:rPr>
          <w:rFonts w:ascii="Arial" w:eastAsia="Arial" w:hAnsi="Arial" w:cs="Arial"/>
          <w:noProof/>
        </w:rPr>
        <w:t>ви</w:t>
      </w:r>
      <w:r w:rsidRPr="000077BA">
        <w:rPr>
          <w:rFonts w:ascii="Arial" w:eastAsia="Arial" w:hAnsi="Arial" w:cs="Arial"/>
          <w:noProof/>
          <w:spacing w:val="3"/>
        </w:rPr>
        <w:t xml:space="preserve"> </w:t>
      </w:r>
      <w:r w:rsidRPr="000077BA">
        <w:rPr>
          <w:rFonts w:ascii="Arial" w:eastAsia="Arial" w:hAnsi="Arial" w:cs="Arial"/>
          <w:noProof/>
        </w:rPr>
        <w:t>ап</w:t>
      </w:r>
      <w:r w:rsidRPr="000077BA">
        <w:rPr>
          <w:rFonts w:ascii="Arial" w:eastAsia="Arial" w:hAnsi="Arial" w:cs="Arial"/>
          <w:noProof/>
          <w:spacing w:val="-3"/>
        </w:rPr>
        <w:t>а</w:t>
      </w:r>
      <w:r w:rsidRPr="000077BA">
        <w:rPr>
          <w:rFonts w:ascii="Arial" w:eastAsia="Arial" w:hAnsi="Arial" w:cs="Arial"/>
          <w:noProof/>
        </w:rPr>
        <w:t>р</w:t>
      </w:r>
      <w:r w:rsidRPr="000077BA">
        <w:rPr>
          <w:rFonts w:ascii="Arial" w:eastAsia="Arial" w:hAnsi="Arial" w:cs="Arial"/>
          <w:noProof/>
          <w:spacing w:val="-1"/>
        </w:rPr>
        <w:t>а</w:t>
      </w:r>
      <w:r w:rsidRPr="000077BA">
        <w:rPr>
          <w:rFonts w:ascii="Arial" w:eastAsia="Arial" w:hAnsi="Arial" w:cs="Arial"/>
          <w:noProof/>
        </w:rPr>
        <w:t>ти</w:t>
      </w:r>
      <w:r w:rsidRPr="000077BA">
        <w:rPr>
          <w:rFonts w:ascii="Arial" w:eastAsia="Arial" w:hAnsi="Arial" w:cs="Arial"/>
          <w:noProof/>
          <w:spacing w:val="2"/>
        </w:rPr>
        <w:t xml:space="preserve"> </w:t>
      </w:r>
      <w:r w:rsidRPr="000077BA">
        <w:rPr>
          <w:rFonts w:ascii="Arial" w:eastAsia="Arial" w:hAnsi="Arial" w:cs="Arial"/>
          <w:noProof/>
        </w:rPr>
        <w:t>су</w:t>
      </w:r>
      <w:r w:rsidRPr="000077BA">
        <w:rPr>
          <w:rFonts w:ascii="Arial" w:eastAsia="Arial" w:hAnsi="Arial" w:cs="Arial"/>
          <w:noProof/>
          <w:spacing w:val="2"/>
        </w:rPr>
        <w:t xml:space="preserve"> </w:t>
      </w:r>
      <w:r w:rsidRPr="000077BA">
        <w:rPr>
          <w:rFonts w:ascii="Arial" w:eastAsia="Arial" w:hAnsi="Arial" w:cs="Arial"/>
          <w:noProof/>
        </w:rPr>
        <w:t>у</w:t>
      </w:r>
      <w:r w:rsidRPr="000077BA">
        <w:rPr>
          <w:rFonts w:ascii="Arial" w:eastAsia="Arial" w:hAnsi="Arial" w:cs="Arial"/>
          <w:noProof/>
          <w:spacing w:val="1"/>
        </w:rPr>
        <w:t xml:space="preserve"> </w:t>
      </w:r>
      <w:r w:rsidRPr="000077BA">
        <w:rPr>
          <w:rFonts w:ascii="Arial" w:eastAsia="Arial" w:hAnsi="Arial" w:cs="Arial"/>
          <w:noProof/>
        </w:rPr>
        <w:t>с</w:t>
      </w:r>
      <w:r w:rsidRPr="000077BA">
        <w:rPr>
          <w:rFonts w:ascii="Arial" w:eastAsia="Arial" w:hAnsi="Arial" w:cs="Arial"/>
          <w:noProof/>
          <w:spacing w:val="-1"/>
        </w:rPr>
        <w:t>к</w:t>
      </w:r>
      <w:r w:rsidRPr="000077BA">
        <w:rPr>
          <w:rFonts w:ascii="Arial" w:eastAsia="Arial" w:hAnsi="Arial" w:cs="Arial"/>
          <w:noProof/>
          <w:spacing w:val="1"/>
        </w:rPr>
        <w:t>л</w:t>
      </w:r>
      <w:r w:rsidRPr="000077BA">
        <w:rPr>
          <w:rFonts w:ascii="Arial" w:eastAsia="Arial" w:hAnsi="Arial" w:cs="Arial"/>
          <w:noProof/>
        </w:rPr>
        <w:t>аду</w:t>
      </w:r>
      <w:r w:rsidRPr="000077BA">
        <w:rPr>
          <w:rFonts w:ascii="Arial" w:eastAsia="Arial" w:hAnsi="Arial" w:cs="Arial"/>
          <w:noProof/>
          <w:spacing w:val="1"/>
        </w:rPr>
        <w:t xml:space="preserve"> </w:t>
      </w:r>
      <w:r w:rsidRPr="000077BA">
        <w:rPr>
          <w:rFonts w:ascii="Arial" w:eastAsia="Arial" w:hAnsi="Arial" w:cs="Arial"/>
          <w:noProof/>
        </w:rPr>
        <w:t>са</w:t>
      </w:r>
      <w:r w:rsidRPr="000077BA">
        <w:rPr>
          <w:rFonts w:ascii="Arial" w:eastAsia="Arial" w:hAnsi="Arial" w:cs="Arial"/>
          <w:noProof/>
          <w:spacing w:val="3"/>
        </w:rPr>
        <w:t xml:space="preserve"> </w:t>
      </w:r>
      <w:r w:rsidRPr="000077BA">
        <w:rPr>
          <w:rFonts w:ascii="Arial" w:eastAsia="Arial" w:hAnsi="Arial" w:cs="Arial"/>
          <w:noProof/>
          <w:spacing w:val="-1"/>
        </w:rPr>
        <w:t>СРП</w:t>
      </w:r>
      <w:r w:rsidRPr="000077BA">
        <w:rPr>
          <w:rFonts w:ascii="Arial" w:eastAsia="Arial" w:hAnsi="Arial" w:cs="Arial"/>
          <w:noProof/>
        </w:rPr>
        <w:t>С</w:t>
      </w:r>
      <w:r w:rsidRPr="000077BA">
        <w:rPr>
          <w:rFonts w:ascii="Arial" w:eastAsia="Arial" w:hAnsi="Arial" w:cs="Arial"/>
          <w:noProof/>
          <w:spacing w:val="2"/>
        </w:rPr>
        <w:t xml:space="preserve"> </w:t>
      </w:r>
      <w:r w:rsidRPr="000077BA">
        <w:rPr>
          <w:rFonts w:ascii="Arial" w:eastAsia="Arial" w:hAnsi="Arial" w:cs="Arial"/>
          <w:noProof/>
          <w:spacing w:val="-1"/>
        </w:rPr>
        <w:t>Е</w:t>
      </w:r>
      <w:r w:rsidRPr="000077BA">
        <w:rPr>
          <w:rFonts w:ascii="Arial" w:eastAsia="Arial" w:hAnsi="Arial" w:cs="Arial"/>
          <w:noProof/>
        </w:rPr>
        <w:t>Н</w:t>
      </w:r>
      <w:r w:rsidRPr="000077BA">
        <w:rPr>
          <w:rFonts w:ascii="Arial" w:eastAsia="Arial" w:hAnsi="Arial" w:cs="Arial"/>
          <w:noProof/>
          <w:spacing w:val="2"/>
        </w:rPr>
        <w:t xml:space="preserve"> 3</w:t>
      </w:r>
      <w:r w:rsidRPr="000077BA">
        <w:rPr>
          <w:rFonts w:ascii="Arial" w:eastAsia="Arial" w:hAnsi="Arial" w:cs="Arial"/>
          <w:noProof/>
          <w:spacing w:val="1"/>
        </w:rPr>
        <w:t>-</w:t>
      </w:r>
      <w:r w:rsidRPr="000077BA">
        <w:rPr>
          <w:rFonts w:ascii="Arial" w:eastAsia="Arial" w:hAnsi="Arial" w:cs="Arial"/>
          <w:noProof/>
        </w:rPr>
        <w:t>7</w:t>
      </w:r>
      <w:r w:rsidRPr="000077BA">
        <w:rPr>
          <w:rFonts w:ascii="Arial" w:eastAsia="Arial" w:hAnsi="Arial" w:cs="Arial"/>
          <w:noProof/>
          <w:spacing w:val="-2"/>
        </w:rPr>
        <w:t>-</w:t>
      </w:r>
      <w:r w:rsidRPr="000077BA">
        <w:rPr>
          <w:rFonts w:ascii="Arial" w:eastAsia="Arial" w:hAnsi="Arial" w:cs="Arial"/>
          <w:noProof/>
        </w:rPr>
        <w:t>П</w:t>
      </w:r>
      <w:r w:rsidRPr="000077BA">
        <w:rPr>
          <w:rFonts w:ascii="Arial" w:eastAsia="Arial" w:hAnsi="Arial" w:cs="Arial"/>
          <w:noProof/>
          <w:spacing w:val="-1"/>
        </w:rPr>
        <w:t>р</w:t>
      </w:r>
      <w:r w:rsidRPr="000077BA">
        <w:rPr>
          <w:rFonts w:ascii="Arial" w:eastAsia="Arial" w:hAnsi="Arial" w:cs="Arial"/>
          <w:noProof/>
        </w:rPr>
        <w:t>еносни</w:t>
      </w:r>
      <w:r w:rsidRPr="000077BA">
        <w:rPr>
          <w:rFonts w:ascii="Arial" w:eastAsia="Arial" w:hAnsi="Arial" w:cs="Arial"/>
          <w:noProof/>
          <w:spacing w:val="3"/>
        </w:rPr>
        <w:t xml:space="preserve"> </w:t>
      </w:r>
      <w:r w:rsidRPr="000077BA">
        <w:rPr>
          <w:rFonts w:ascii="Arial" w:eastAsia="Arial" w:hAnsi="Arial" w:cs="Arial"/>
          <w:noProof/>
          <w:spacing w:val="-3"/>
        </w:rPr>
        <w:t>а</w:t>
      </w:r>
      <w:r w:rsidRPr="000077BA">
        <w:rPr>
          <w:rFonts w:ascii="Arial" w:eastAsia="Arial" w:hAnsi="Arial" w:cs="Arial"/>
          <w:noProof/>
        </w:rPr>
        <w:t>пар</w:t>
      </w:r>
      <w:r w:rsidRPr="000077BA">
        <w:rPr>
          <w:rFonts w:ascii="Arial" w:eastAsia="Arial" w:hAnsi="Arial" w:cs="Arial"/>
          <w:noProof/>
          <w:spacing w:val="-1"/>
        </w:rPr>
        <w:t>а</w:t>
      </w:r>
      <w:r w:rsidRPr="000077BA">
        <w:rPr>
          <w:rFonts w:ascii="Arial" w:eastAsia="Arial" w:hAnsi="Arial" w:cs="Arial"/>
          <w:noProof/>
        </w:rPr>
        <w:t>ти</w:t>
      </w:r>
      <w:r w:rsidRPr="000077BA">
        <w:rPr>
          <w:rFonts w:ascii="Arial" w:eastAsia="Arial" w:hAnsi="Arial" w:cs="Arial"/>
          <w:noProof/>
          <w:spacing w:val="2"/>
        </w:rPr>
        <w:t xml:space="preserve"> </w:t>
      </w:r>
      <w:r w:rsidRPr="000077BA">
        <w:rPr>
          <w:rFonts w:ascii="Arial" w:eastAsia="Arial" w:hAnsi="Arial" w:cs="Arial"/>
          <w:noProof/>
        </w:rPr>
        <w:t xml:space="preserve">за </w:t>
      </w:r>
      <w:r w:rsidRPr="000077BA">
        <w:rPr>
          <w:rFonts w:ascii="Arial" w:eastAsia="Arial" w:hAnsi="Arial" w:cs="Arial"/>
          <w:noProof/>
          <w:spacing w:val="1"/>
        </w:rPr>
        <w:t>г</w:t>
      </w:r>
      <w:r w:rsidRPr="000077BA">
        <w:rPr>
          <w:rFonts w:ascii="Arial" w:eastAsia="Arial" w:hAnsi="Arial" w:cs="Arial"/>
          <w:noProof/>
        </w:rPr>
        <w:t>аш</w:t>
      </w:r>
      <w:r w:rsidRPr="000077BA">
        <w:rPr>
          <w:rFonts w:ascii="Arial" w:eastAsia="Arial" w:hAnsi="Arial" w:cs="Arial"/>
          <w:noProof/>
          <w:spacing w:val="-3"/>
        </w:rPr>
        <w:t>е</w:t>
      </w:r>
      <w:r w:rsidRPr="000077BA">
        <w:rPr>
          <w:rFonts w:ascii="Arial" w:eastAsia="Arial" w:hAnsi="Arial" w:cs="Arial"/>
          <w:noProof/>
        </w:rPr>
        <w:t>ње</w:t>
      </w:r>
      <w:r w:rsidRPr="000077BA">
        <w:rPr>
          <w:rFonts w:ascii="Arial" w:eastAsia="Arial" w:hAnsi="Arial" w:cs="Arial"/>
          <w:noProof/>
          <w:spacing w:val="3"/>
        </w:rPr>
        <w:t xml:space="preserve"> </w:t>
      </w:r>
      <w:r w:rsidRPr="000077BA">
        <w:rPr>
          <w:rFonts w:ascii="Arial" w:eastAsia="Arial" w:hAnsi="Arial" w:cs="Arial"/>
          <w:noProof/>
        </w:rPr>
        <w:t>п</w:t>
      </w:r>
      <w:r w:rsidRPr="000077BA">
        <w:rPr>
          <w:rFonts w:ascii="Arial" w:eastAsia="Arial" w:hAnsi="Arial" w:cs="Arial"/>
          <w:noProof/>
          <w:spacing w:val="-2"/>
        </w:rPr>
        <w:t>о</w:t>
      </w:r>
      <w:r w:rsidRPr="000077BA">
        <w:rPr>
          <w:rFonts w:ascii="Arial" w:eastAsia="Arial" w:hAnsi="Arial" w:cs="Arial"/>
          <w:noProof/>
          <w:spacing w:val="1"/>
        </w:rPr>
        <w:t>ж</w:t>
      </w:r>
      <w:r w:rsidRPr="000077BA">
        <w:rPr>
          <w:rFonts w:ascii="Arial" w:eastAsia="Arial" w:hAnsi="Arial" w:cs="Arial"/>
          <w:noProof/>
        </w:rPr>
        <w:t>а</w:t>
      </w:r>
      <w:r w:rsidRPr="000077BA">
        <w:rPr>
          <w:rFonts w:ascii="Arial" w:eastAsia="Arial" w:hAnsi="Arial" w:cs="Arial"/>
          <w:noProof/>
          <w:spacing w:val="-1"/>
        </w:rPr>
        <w:t>р</w:t>
      </w:r>
      <w:r w:rsidRPr="000077BA">
        <w:rPr>
          <w:rFonts w:ascii="Arial" w:eastAsia="Arial" w:hAnsi="Arial" w:cs="Arial"/>
          <w:noProof/>
        </w:rPr>
        <w:t>а</w:t>
      </w:r>
      <w:r w:rsidRPr="000077BA">
        <w:rPr>
          <w:rFonts w:ascii="Arial" w:eastAsia="Arial" w:hAnsi="Arial" w:cs="Arial"/>
          <w:noProof/>
          <w:spacing w:val="3"/>
        </w:rPr>
        <w:t xml:space="preserve"> </w:t>
      </w:r>
      <w:r w:rsidRPr="000077BA">
        <w:rPr>
          <w:rFonts w:ascii="Arial" w:eastAsia="Arial" w:hAnsi="Arial" w:cs="Arial"/>
          <w:noProof/>
        </w:rPr>
        <w:t>-</w:t>
      </w:r>
      <w:r w:rsidRPr="000077BA">
        <w:rPr>
          <w:rFonts w:ascii="Arial" w:eastAsia="Arial" w:hAnsi="Arial" w:cs="Arial"/>
          <w:noProof/>
          <w:spacing w:val="4"/>
        </w:rPr>
        <w:t xml:space="preserve"> </w:t>
      </w:r>
      <w:r w:rsidRPr="000077BA">
        <w:rPr>
          <w:rFonts w:ascii="Arial" w:eastAsia="Arial" w:hAnsi="Arial" w:cs="Arial"/>
          <w:noProof/>
          <w:spacing w:val="-1"/>
        </w:rPr>
        <w:t>Д</w:t>
      </w:r>
      <w:r w:rsidRPr="000077BA">
        <w:rPr>
          <w:rFonts w:ascii="Arial" w:eastAsia="Arial" w:hAnsi="Arial" w:cs="Arial"/>
          <w:noProof/>
        </w:rPr>
        <w:t xml:space="preserve">ео </w:t>
      </w:r>
      <w:r w:rsidRPr="000077BA">
        <w:rPr>
          <w:rFonts w:ascii="Arial" w:eastAsia="Arial" w:hAnsi="Arial" w:cs="Arial"/>
          <w:noProof/>
          <w:spacing w:val="-3"/>
        </w:rPr>
        <w:t>7</w:t>
      </w:r>
      <w:r w:rsidRPr="000077BA">
        <w:rPr>
          <w:rFonts w:ascii="Arial" w:eastAsia="Arial" w:hAnsi="Arial" w:cs="Arial"/>
          <w:noProof/>
        </w:rPr>
        <w:t xml:space="preserve">: </w:t>
      </w:r>
      <w:r w:rsidRPr="000077BA">
        <w:rPr>
          <w:rFonts w:ascii="Arial" w:eastAsia="Arial" w:hAnsi="Arial" w:cs="Arial"/>
          <w:noProof/>
          <w:spacing w:val="1"/>
        </w:rPr>
        <w:t>К</w:t>
      </w:r>
      <w:r w:rsidRPr="000077BA">
        <w:rPr>
          <w:rFonts w:ascii="Arial" w:eastAsia="Arial" w:hAnsi="Arial" w:cs="Arial"/>
          <w:noProof/>
        </w:rPr>
        <w:t>а</w:t>
      </w:r>
      <w:r w:rsidRPr="000077BA">
        <w:rPr>
          <w:rFonts w:ascii="Arial" w:eastAsia="Arial" w:hAnsi="Arial" w:cs="Arial"/>
          <w:noProof/>
          <w:spacing w:val="-1"/>
        </w:rPr>
        <w:t>р</w:t>
      </w:r>
      <w:r w:rsidRPr="000077BA">
        <w:rPr>
          <w:rFonts w:ascii="Arial" w:eastAsia="Arial" w:hAnsi="Arial" w:cs="Arial"/>
          <w:noProof/>
        </w:rPr>
        <w:t>а</w:t>
      </w:r>
      <w:r w:rsidRPr="000077BA">
        <w:rPr>
          <w:rFonts w:ascii="Arial" w:eastAsia="Arial" w:hAnsi="Arial" w:cs="Arial"/>
          <w:noProof/>
          <w:spacing w:val="-1"/>
        </w:rPr>
        <w:t>к</w:t>
      </w:r>
      <w:r w:rsidRPr="000077BA">
        <w:rPr>
          <w:rFonts w:ascii="Arial" w:eastAsia="Arial" w:hAnsi="Arial" w:cs="Arial"/>
          <w:noProof/>
        </w:rPr>
        <w:t>т</w:t>
      </w:r>
      <w:r w:rsidRPr="000077BA">
        <w:rPr>
          <w:rFonts w:ascii="Arial" w:eastAsia="Arial" w:hAnsi="Arial" w:cs="Arial"/>
          <w:noProof/>
          <w:spacing w:val="-1"/>
        </w:rPr>
        <w:t>е</w:t>
      </w:r>
      <w:r w:rsidRPr="000077BA">
        <w:rPr>
          <w:rFonts w:ascii="Arial" w:eastAsia="Arial" w:hAnsi="Arial" w:cs="Arial"/>
          <w:noProof/>
        </w:rPr>
        <w:t>р</w:t>
      </w:r>
      <w:r w:rsidRPr="000077BA">
        <w:rPr>
          <w:rFonts w:ascii="Arial" w:eastAsia="Arial" w:hAnsi="Arial" w:cs="Arial"/>
          <w:noProof/>
          <w:spacing w:val="-1"/>
        </w:rPr>
        <w:t>и</w:t>
      </w:r>
      <w:r w:rsidRPr="000077BA">
        <w:rPr>
          <w:rFonts w:ascii="Arial" w:eastAsia="Arial" w:hAnsi="Arial" w:cs="Arial"/>
          <w:noProof/>
        </w:rPr>
        <w:t>ст</w:t>
      </w:r>
      <w:r w:rsidRPr="000077BA">
        <w:rPr>
          <w:rFonts w:ascii="Arial" w:eastAsia="Arial" w:hAnsi="Arial" w:cs="Arial"/>
          <w:noProof/>
          <w:spacing w:val="-1"/>
        </w:rPr>
        <w:t>ик</w:t>
      </w:r>
      <w:r w:rsidRPr="000077BA">
        <w:rPr>
          <w:rFonts w:ascii="Arial" w:eastAsia="Arial" w:hAnsi="Arial" w:cs="Arial"/>
          <w:noProof/>
        </w:rPr>
        <w:t xml:space="preserve">е, </w:t>
      </w:r>
      <w:r w:rsidRPr="000077BA">
        <w:rPr>
          <w:rFonts w:ascii="Arial" w:eastAsia="Arial" w:hAnsi="Arial" w:cs="Arial"/>
          <w:noProof/>
          <w:spacing w:val="8"/>
        </w:rPr>
        <w:t xml:space="preserve"> </w:t>
      </w:r>
      <w:r w:rsidRPr="000077BA">
        <w:rPr>
          <w:rFonts w:ascii="Arial" w:eastAsia="Arial" w:hAnsi="Arial" w:cs="Arial"/>
          <w:noProof/>
        </w:rPr>
        <w:t>з</w:t>
      </w:r>
      <w:r w:rsidRPr="000077BA">
        <w:rPr>
          <w:rFonts w:ascii="Arial" w:eastAsia="Arial" w:hAnsi="Arial" w:cs="Arial"/>
          <w:noProof/>
          <w:spacing w:val="-1"/>
        </w:rPr>
        <w:t>а</w:t>
      </w:r>
      <w:r w:rsidRPr="000077BA">
        <w:rPr>
          <w:rFonts w:ascii="Arial" w:eastAsia="Arial" w:hAnsi="Arial" w:cs="Arial"/>
          <w:noProof/>
          <w:spacing w:val="-2"/>
        </w:rPr>
        <w:t>х</w:t>
      </w:r>
      <w:r w:rsidRPr="000077BA">
        <w:rPr>
          <w:rFonts w:ascii="Arial" w:eastAsia="Arial" w:hAnsi="Arial" w:cs="Arial"/>
          <w:noProof/>
        </w:rPr>
        <w:t>т</w:t>
      </w:r>
      <w:r w:rsidRPr="000077BA">
        <w:rPr>
          <w:rFonts w:ascii="Arial" w:eastAsia="Arial" w:hAnsi="Arial" w:cs="Arial"/>
          <w:noProof/>
          <w:spacing w:val="-1"/>
        </w:rPr>
        <w:t>е</w:t>
      </w:r>
      <w:r w:rsidRPr="000077BA">
        <w:rPr>
          <w:rFonts w:ascii="Arial" w:eastAsia="Arial" w:hAnsi="Arial" w:cs="Arial"/>
          <w:noProof/>
        </w:rPr>
        <w:t xml:space="preserve">ви </w:t>
      </w:r>
      <w:r w:rsidRPr="000077BA">
        <w:rPr>
          <w:rFonts w:ascii="Arial" w:eastAsia="Arial" w:hAnsi="Arial" w:cs="Arial"/>
          <w:noProof/>
          <w:spacing w:val="6"/>
        </w:rPr>
        <w:t xml:space="preserve"> </w:t>
      </w:r>
      <w:r w:rsidRPr="000077BA">
        <w:rPr>
          <w:rFonts w:ascii="Arial" w:eastAsia="Arial" w:hAnsi="Arial" w:cs="Arial"/>
          <w:noProof/>
        </w:rPr>
        <w:t xml:space="preserve">за </w:t>
      </w:r>
      <w:r w:rsidRPr="000077BA">
        <w:rPr>
          <w:rFonts w:ascii="Arial" w:eastAsia="Arial" w:hAnsi="Arial" w:cs="Arial"/>
          <w:noProof/>
          <w:spacing w:val="6"/>
        </w:rPr>
        <w:t xml:space="preserve"> </w:t>
      </w:r>
      <w:r w:rsidRPr="000077BA">
        <w:rPr>
          <w:rFonts w:ascii="Arial" w:eastAsia="Arial" w:hAnsi="Arial" w:cs="Arial"/>
          <w:noProof/>
        </w:rPr>
        <w:t>п</w:t>
      </w:r>
      <w:r w:rsidRPr="000077BA">
        <w:rPr>
          <w:rFonts w:ascii="Arial" w:eastAsia="Arial" w:hAnsi="Arial" w:cs="Arial"/>
          <w:noProof/>
          <w:spacing w:val="-2"/>
        </w:rPr>
        <w:t>е</w:t>
      </w:r>
      <w:r w:rsidRPr="000077BA">
        <w:rPr>
          <w:rFonts w:ascii="Arial" w:eastAsia="Arial" w:hAnsi="Arial" w:cs="Arial"/>
          <w:noProof/>
        </w:rPr>
        <w:t>рфор</w:t>
      </w:r>
      <w:r w:rsidRPr="000077BA">
        <w:rPr>
          <w:rFonts w:ascii="Arial" w:eastAsia="Arial" w:hAnsi="Arial" w:cs="Arial"/>
          <w:noProof/>
          <w:spacing w:val="-1"/>
        </w:rPr>
        <w:t>м</w:t>
      </w:r>
      <w:r w:rsidRPr="000077BA">
        <w:rPr>
          <w:rFonts w:ascii="Arial" w:eastAsia="Arial" w:hAnsi="Arial" w:cs="Arial"/>
          <w:noProof/>
        </w:rPr>
        <w:t>а</w:t>
      </w:r>
      <w:r w:rsidRPr="000077BA">
        <w:rPr>
          <w:rFonts w:ascii="Arial" w:eastAsia="Arial" w:hAnsi="Arial" w:cs="Arial"/>
          <w:noProof/>
          <w:spacing w:val="-2"/>
        </w:rPr>
        <w:t>н</w:t>
      </w:r>
      <w:r w:rsidRPr="000077BA">
        <w:rPr>
          <w:rFonts w:ascii="Arial" w:eastAsia="Arial" w:hAnsi="Arial" w:cs="Arial"/>
          <w:noProof/>
        </w:rPr>
        <w:t xml:space="preserve">се </w:t>
      </w:r>
      <w:r w:rsidRPr="000077BA">
        <w:rPr>
          <w:rFonts w:ascii="Arial" w:eastAsia="Arial" w:hAnsi="Arial" w:cs="Arial"/>
          <w:noProof/>
          <w:spacing w:val="7"/>
        </w:rPr>
        <w:t xml:space="preserve"> </w:t>
      </w:r>
      <w:r w:rsidRPr="000077BA">
        <w:rPr>
          <w:rFonts w:ascii="Arial" w:eastAsia="Arial" w:hAnsi="Arial" w:cs="Arial"/>
          <w:noProof/>
        </w:rPr>
        <w:t xml:space="preserve">и </w:t>
      </w:r>
      <w:r w:rsidRPr="000077BA">
        <w:rPr>
          <w:rFonts w:ascii="Arial" w:eastAsia="Arial" w:hAnsi="Arial" w:cs="Arial"/>
          <w:noProof/>
          <w:spacing w:val="4"/>
        </w:rPr>
        <w:t xml:space="preserve"> </w:t>
      </w:r>
      <w:r w:rsidRPr="000077BA">
        <w:rPr>
          <w:rFonts w:ascii="Arial" w:eastAsia="Arial" w:hAnsi="Arial" w:cs="Arial"/>
          <w:noProof/>
          <w:spacing w:val="-1"/>
        </w:rPr>
        <w:t>м</w:t>
      </w:r>
      <w:r w:rsidRPr="000077BA">
        <w:rPr>
          <w:rFonts w:ascii="Arial" w:eastAsia="Arial" w:hAnsi="Arial" w:cs="Arial"/>
          <w:noProof/>
        </w:rPr>
        <w:t>е</w:t>
      </w:r>
      <w:r w:rsidRPr="000077BA">
        <w:rPr>
          <w:rFonts w:ascii="Arial" w:eastAsia="Arial" w:hAnsi="Arial" w:cs="Arial"/>
          <w:noProof/>
          <w:spacing w:val="-1"/>
        </w:rPr>
        <w:t>т</w:t>
      </w:r>
      <w:r w:rsidRPr="000077BA">
        <w:rPr>
          <w:rFonts w:ascii="Arial" w:eastAsia="Arial" w:hAnsi="Arial" w:cs="Arial"/>
          <w:noProof/>
        </w:rPr>
        <w:t xml:space="preserve">оде </w:t>
      </w:r>
      <w:r w:rsidRPr="000077BA">
        <w:rPr>
          <w:rFonts w:ascii="Arial" w:eastAsia="Arial" w:hAnsi="Arial" w:cs="Arial"/>
          <w:noProof/>
          <w:spacing w:val="5"/>
        </w:rPr>
        <w:t xml:space="preserve"> </w:t>
      </w:r>
      <w:r w:rsidRPr="000077BA">
        <w:rPr>
          <w:rFonts w:ascii="Arial" w:eastAsia="Arial" w:hAnsi="Arial" w:cs="Arial"/>
          <w:noProof/>
          <w:spacing w:val="-1"/>
        </w:rPr>
        <w:t>и</w:t>
      </w:r>
      <w:r w:rsidRPr="000077BA">
        <w:rPr>
          <w:rFonts w:ascii="Arial" w:eastAsia="Arial" w:hAnsi="Arial" w:cs="Arial"/>
          <w:noProof/>
        </w:rPr>
        <w:t>сп</w:t>
      </w:r>
      <w:r w:rsidRPr="000077BA">
        <w:rPr>
          <w:rFonts w:ascii="Arial" w:eastAsia="Arial" w:hAnsi="Arial" w:cs="Arial"/>
          <w:noProof/>
          <w:spacing w:val="-1"/>
        </w:rPr>
        <w:t>и</w:t>
      </w:r>
      <w:r w:rsidRPr="000077BA">
        <w:rPr>
          <w:rFonts w:ascii="Arial" w:eastAsia="Arial" w:hAnsi="Arial" w:cs="Arial"/>
          <w:noProof/>
        </w:rPr>
        <w:t>т</w:t>
      </w:r>
      <w:r w:rsidRPr="000077BA">
        <w:rPr>
          <w:rFonts w:ascii="Arial" w:eastAsia="Arial" w:hAnsi="Arial" w:cs="Arial"/>
          <w:noProof/>
          <w:spacing w:val="-1"/>
        </w:rPr>
        <w:t>и</w:t>
      </w:r>
      <w:r w:rsidRPr="000077BA">
        <w:rPr>
          <w:rFonts w:ascii="Arial" w:eastAsia="Arial" w:hAnsi="Arial" w:cs="Arial"/>
          <w:noProof/>
        </w:rPr>
        <w:t xml:space="preserve">вања </w:t>
      </w:r>
      <w:r w:rsidRPr="000077BA">
        <w:rPr>
          <w:rFonts w:ascii="Arial" w:eastAsia="Arial" w:hAnsi="Arial" w:cs="Arial"/>
          <w:noProof/>
          <w:spacing w:val="2"/>
        </w:rPr>
        <w:t xml:space="preserve"> </w:t>
      </w:r>
      <w:r w:rsidRPr="000077BA">
        <w:rPr>
          <w:rFonts w:ascii="Arial" w:eastAsia="Arial" w:hAnsi="Arial" w:cs="Arial"/>
          <w:noProof/>
        </w:rPr>
        <w:t xml:space="preserve">и </w:t>
      </w:r>
      <w:r w:rsidRPr="000077BA">
        <w:rPr>
          <w:rFonts w:ascii="Arial" w:eastAsia="Arial" w:hAnsi="Arial" w:cs="Arial"/>
          <w:noProof/>
          <w:spacing w:val="6"/>
        </w:rPr>
        <w:t xml:space="preserve"> </w:t>
      </w:r>
      <w:r w:rsidRPr="000077BA">
        <w:rPr>
          <w:rFonts w:ascii="Arial" w:eastAsia="Arial" w:hAnsi="Arial" w:cs="Arial"/>
          <w:noProof/>
          <w:spacing w:val="-1"/>
        </w:rPr>
        <w:t>СРП</w:t>
      </w:r>
      <w:r w:rsidRPr="000077BA">
        <w:rPr>
          <w:rFonts w:ascii="Arial" w:eastAsia="Arial" w:hAnsi="Arial" w:cs="Arial"/>
          <w:noProof/>
        </w:rPr>
        <w:t xml:space="preserve">С </w:t>
      </w:r>
      <w:r w:rsidRPr="000077BA">
        <w:rPr>
          <w:rFonts w:ascii="Arial" w:eastAsia="Arial" w:hAnsi="Arial" w:cs="Arial"/>
          <w:noProof/>
          <w:spacing w:val="6"/>
        </w:rPr>
        <w:t xml:space="preserve"> </w:t>
      </w:r>
      <w:r w:rsidRPr="000077BA">
        <w:rPr>
          <w:rFonts w:ascii="Arial" w:eastAsia="Arial" w:hAnsi="Arial" w:cs="Arial"/>
          <w:noProof/>
          <w:spacing w:val="-1"/>
        </w:rPr>
        <w:t>Е</w:t>
      </w:r>
      <w:r w:rsidRPr="000077BA">
        <w:rPr>
          <w:rFonts w:ascii="Arial" w:eastAsia="Arial" w:hAnsi="Arial" w:cs="Arial"/>
          <w:noProof/>
        </w:rPr>
        <w:t xml:space="preserve">Н </w:t>
      </w:r>
      <w:r w:rsidRPr="000077BA">
        <w:rPr>
          <w:rFonts w:ascii="Arial" w:eastAsia="Arial" w:hAnsi="Arial" w:cs="Arial"/>
          <w:noProof/>
          <w:spacing w:val="6"/>
        </w:rPr>
        <w:t xml:space="preserve"> </w:t>
      </w:r>
      <w:r w:rsidRPr="000077BA">
        <w:rPr>
          <w:rFonts w:ascii="Arial" w:eastAsia="Arial" w:hAnsi="Arial" w:cs="Arial"/>
          <w:noProof/>
          <w:spacing w:val="4"/>
        </w:rPr>
        <w:t>3</w:t>
      </w:r>
      <w:r w:rsidRPr="000077BA">
        <w:rPr>
          <w:rFonts w:ascii="Arial" w:eastAsia="Arial" w:hAnsi="Arial" w:cs="Arial"/>
          <w:noProof/>
          <w:spacing w:val="1"/>
        </w:rPr>
        <w:t>-</w:t>
      </w:r>
      <w:r w:rsidRPr="000077BA">
        <w:rPr>
          <w:rFonts w:ascii="Arial" w:eastAsia="Arial" w:hAnsi="Arial" w:cs="Arial"/>
          <w:noProof/>
        </w:rPr>
        <w:t>8</w:t>
      </w:r>
      <w:r w:rsidRPr="000077BA">
        <w:rPr>
          <w:rFonts w:ascii="Arial" w:eastAsia="Arial" w:hAnsi="Arial" w:cs="Arial"/>
          <w:noProof/>
          <w:spacing w:val="1"/>
        </w:rPr>
        <w:t>-</w:t>
      </w:r>
      <w:r w:rsidRPr="000077BA">
        <w:rPr>
          <w:rFonts w:ascii="Arial" w:eastAsia="Arial" w:hAnsi="Arial" w:cs="Arial"/>
          <w:noProof/>
        </w:rPr>
        <w:t>П</w:t>
      </w:r>
      <w:r w:rsidRPr="000077BA">
        <w:rPr>
          <w:rFonts w:ascii="Arial" w:eastAsia="Arial" w:hAnsi="Arial" w:cs="Arial"/>
          <w:noProof/>
          <w:spacing w:val="-1"/>
        </w:rPr>
        <w:t>р</w:t>
      </w:r>
      <w:r w:rsidRPr="000077BA">
        <w:rPr>
          <w:rFonts w:ascii="Arial" w:eastAsia="Arial" w:hAnsi="Arial" w:cs="Arial"/>
          <w:noProof/>
          <w:spacing w:val="-3"/>
        </w:rPr>
        <w:t>е</w:t>
      </w:r>
      <w:r w:rsidRPr="000077BA">
        <w:rPr>
          <w:rFonts w:ascii="Arial" w:eastAsia="Arial" w:hAnsi="Arial" w:cs="Arial"/>
          <w:noProof/>
        </w:rPr>
        <w:t>н</w:t>
      </w:r>
      <w:r w:rsidRPr="000077BA">
        <w:rPr>
          <w:rFonts w:ascii="Arial" w:eastAsia="Arial" w:hAnsi="Arial" w:cs="Arial"/>
          <w:noProof/>
          <w:spacing w:val="-2"/>
        </w:rPr>
        <w:t>о</w:t>
      </w:r>
      <w:r w:rsidRPr="000077BA">
        <w:rPr>
          <w:rFonts w:ascii="Arial" w:eastAsia="Arial" w:hAnsi="Arial" w:cs="Arial"/>
          <w:noProof/>
        </w:rPr>
        <w:t>сни</w:t>
      </w:r>
      <w:r w:rsidR="000077BA">
        <w:rPr>
          <w:rFonts w:ascii="Arial" w:eastAsia="Arial" w:hAnsi="Arial" w:cs="Arial"/>
          <w:noProof/>
        </w:rPr>
        <w:t xml:space="preserve"> </w:t>
      </w:r>
      <w:r w:rsidRPr="000077BA">
        <w:rPr>
          <w:rFonts w:ascii="Arial" w:eastAsia="Arial" w:hAnsi="Arial" w:cs="Arial"/>
          <w:noProof/>
        </w:rPr>
        <w:t>апа</w:t>
      </w:r>
      <w:r w:rsidRPr="000077BA">
        <w:rPr>
          <w:rFonts w:ascii="Arial" w:eastAsia="Arial" w:hAnsi="Arial" w:cs="Arial"/>
          <w:noProof/>
          <w:spacing w:val="-1"/>
        </w:rPr>
        <w:t>р</w:t>
      </w:r>
      <w:r w:rsidRPr="000077BA">
        <w:rPr>
          <w:rFonts w:ascii="Arial" w:eastAsia="Arial" w:hAnsi="Arial" w:cs="Arial"/>
          <w:noProof/>
        </w:rPr>
        <w:t>а</w:t>
      </w:r>
      <w:r w:rsidRPr="000077BA">
        <w:rPr>
          <w:rFonts w:ascii="Arial" w:eastAsia="Arial" w:hAnsi="Arial" w:cs="Arial"/>
          <w:noProof/>
          <w:spacing w:val="-1"/>
        </w:rPr>
        <w:t>т</w:t>
      </w:r>
      <w:r w:rsidRPr="000077BA">
        <w:rPr>
          <w:rFonts w:ascii="Arial" w:eastAsia="Arial" w:hAnsi="Arial" w:cs="Arial"/>
          <w:noProof/>
        </w:rPr>
        <w:t>и</w:t>
      </w:r>
      <w:r w:rsidRPr="000077BA">
        <w:rPr>
          <w:rFonts w:ascii="Arial" w:eastAsia="Arial" w:hAnsi="Arial" w:cs="Arial"/>
          <w:noProof/>
          <w:spacing w:val="-12"/>
        </w:rPr>
        <w:t xml:space="preserve"> </w:t>
      </w:r>
      <w:r w:rsidRPr="000077BA">
        <w:rPr>
          <w:rFonts w:ascii="Arial" w:eastAsia="Arial" w:hAnsi="Arial" w:cs="Arial"/>
          <w:noProof/>
        </w:rPr>
        <w:t>за</w:t>
      </w:r>
      <w:r w:rsidRPr="000077BA">
        <w:rPr>
          <w:rFonts w:ascii="Arial" w:eastAsia="Arial" w:hAnsi="Arial" w:cs="Arial"/>
          <w:noProof/>
          <w:spacing w:val="-14"/>
        </w:rPr>
        <w:t xml:space="preserve"> </w:t>
      </w:r>
      <w:r w:rsidRPr="000077BA">
        <w:rPr>
          <w:rFonts w:ascii="Arial" w:eastAsia="Arial" w:hAnsi="Arial" w:cs="Arial"/>
          <w:noProof/>
          <w:spacing w:val="1"/>
        </w:rPr>
        <w:t>г</w:t>
      </w:r>
      <w:r w:rsidRPr="000077BA">
        <w:rPr>
          <w:rFonts w:ascii="Arial" w:eastAsia="Arial" w:hAnsi="Arial" w:cs="Arial"/>
          <w:noProof/>
          <w:spacing w:val="-3"/>
        </w:rPr>
        <w:t>а</w:t>
      </w:r>
      <w:r w:rsidRPr="000077BA">
        <w:rPr>
          <w:rFonts w:ascii="Arial" w:eastAsia="Arial" w:hAnsi="Arial" w:cs="Arial"/>
          <w:noProof/>
        </w:rPr>
        <w:t>шење</w:t>
      </w:r>
      <w:r w:rsidRPr="000077BA">
        <w:rPr>
          <w:rFonts w:ascii="Arial" w:eastAsia="Arial" w:hAnsi="Arial" w:cs="Arial"/>
          <w:noProof/>
          <w:spacing w:val="-13"/>
        </w:rPr>
        <w:t xml:space="preserve"> </w:t>
      </w:r>
      <w:r w:rsidRPr="000077BA">
        <w:rPr>
          <w:rFonts w:ascii="Arial" w:eastAsia="Arial" w:hAnsi="Arial" w:cs="Arial"/>
          <w:noProof/>
        </w:rPr>
        <w:t>п</w:t>
      </w:r>
      <w:r w:rsidRPr="000077BA">
        <w:rPr>
          <w:rFonts w:ascii="Arial" w:eastAsia="Arial" w:hAnsi="Arial" w:cs="Arial"/>
          <w:noProof/>
          <w:spacing w:val="-2"/>
        </w:rPr>
        <w:t>о</w:t>
      </w:r>
      <w:r w:rsidRPr="000077BA">
        <w:rPr>
          <w:rFonts w:ascii="Arial" w:eastAsia="Arial" w:hAnsi="Arial" w:cs="Arial"/>
          <w:noProof/>
          <w:spacing w:val="-1"/>
        </w:rPr>
        <w:t>ж</w:t>
      </w:r>
      <w:r w:rsidRPr="000077BA">
        <w:rPr>
          <w:rFonts w:ascii="Arial" w:eastAsia="Arial" w:hAnsi="Arial" w:cs="Arial"/>
          <w:noProof/>
        </w:rPr>
        <w:t>а</w:t>
      </w:r>
      <w:r w:rsidRPr="000077BA">
        <w:rPr>
          <w:rFonts w:ascii="Arial" w:eastAsia="Arial" w:hAnsi="Arial" w:cs="Arial"/>
          <w:noProof/>
          <w:spacing w:val="-1"/>
        </w:rPr>
        <w:t>р</w:t>
      </w:r>
      <w:r w:rsidRPr="000077BA">
        <w:rPr>
          <w:rFonts w:ascii="Arial" w:eastAsia="Arial" w:hAnsi="Arial" w:cs="Arial"/>
          <w:noProof/>
        </w:rPr>
        <w:t>а</w:t>
      </w:r>
      <w:r w:rsidRPr="000077BA">
        <w:rPr>
          <w:rFonts w:ascii="Arial" w:eastAsia="Arial" w:hAnsi="Arial" w:cs="Arial"/>
          <w:noProof/>
          <w:spacing w:val="-10"/>
        </w:rPr>
        <w:t xml:space="preserve"> </w:t>
      </w:r>
      <w:r w:rsidRPr="000077BA">
        <w:rPr>
          <w:rFonts w:ascii="Arial" w:eastAsia="Arial" w:hAnsi="Arial" w:cs="Arial"/>
          <w:noProof/>
        </w:rPr>
        <w:t>-</w:t>
      </w:r>
      <w:r w:rsidRPr="000077BA">
        <w:rPr>
          <w:rFonts w:ascii="Arial" w:eastAsia="Arial" w:hAnsi="Arial" w:cs="Arial"/>
          <w:noProof/>
          <w:spacing w:val="-12"/>
        </w:rPr>
        <w:t xml:space="preserve"> </w:t>
      </w:r>
      <w:r w:rsidRPr="000077BA">
        <w:rPr>
          <w:rFonts w:ascii="Arial" w:eastAsia="Arial" w:hAnsi="Arial" w:cs="Arial"/>
          <w:noProof/>
          <w:spacing w:val="-1"/>
        </w:rPr>
        <w:t>Д</w:t>
      </w:r>
      <w:r w:rsidRPr="000077BA">
        <w:rPr>
          <w:rFonts w:ascii="Arial" w:eastAsia="Arial" w:hAnsi="Arial" w:cs="Arial"/>
          <w:noProof/>
        </w:rPr>
        <w:t>ео</w:t>
      </w:r>
      <w:r w:rsidRPr="000077BA">
        <w:rPr>
          <w:rFonts w:ascii="Arial" w:eastAsia="Arial" w:hAnsi="Arial" w:cs="Arial"/>
          <w:noProof/>
          <w:spacing w:val="-11"/>
        </w:rPr>
        <w:t xml:space="preserve"> </w:t>
      </w:r>
      <w:r w:rsidRPr="000077BA">
        <w:rPr>
          <w:rFonts w:ascii="Arial" w:eastAsia="Arial" w:hAnsi="Arial" w:cs="Arial"/>
          <w:noProof/>
          <w:spacing w:val="-3"/>
        </w:rPr>
        <w:t>8</w:t>
      </w:r>
      <w:r w:rsidRPr="000077BA">
        <w:rPr>
          <w:rFonts w:ascii="Arial" w:eastAsia="Arial" w:hAnsi="Arial" w:cs="Arial"/>
          <w:noProof/>
        </w:rPr>
        <w:t>:</w:t>
      </w:r>
      <w:r w:rsidRPr="000077BA">
        <w:rPr>
          <w:rFonts w:ascii="Arial" w:eastAsia="Arial" w:hAnsi="Arial" w:cs="Arial"/>
          <w:noProof/>
          <w:spacing w:val="-12"/>
        </w:rPr>
        <w:t xml:space="preserve"> </w:t>
      </w:r>
      <w:r w:rsidRPr="000077BA">
        <w:rPr>
          <w:rFonts w:ascii="Arial" w:eastAsia="Arial" w:hAnsi="Arial" w:cs="Arial"/>
          <w:noProof/>
          <w:spacing w:val="-1"/>
        </w:rPr>
        <w:t>Д</w:t>
      </w:r>
      <w:r w:rsidRPr="000077BA">
        <w:rPr>
          <w:rFonts w:ascii="Arial" w:eastAsia="Arial" w:hAnsi="Arial" w:cs="Arial"/>
          <w:noProof/>
        </w:rPr>
        <w:t>одатни</w:t>
      </w:r>
      <w:r w:rsidRPr="000077BA">
        <w:rPr>
          <w:rFonts w:ascii="Arial" w:eastAsia="Arial" w:hAnsi="Arial" w:cs="Arial"/>
          <w:noProof/>
          <w:spacing w:val="-14"/>
        </w:rPr>
        <w:t xml:space="preserve"> </w:t>
      </w:r>
      <w:r w:rsidRPr="000077BA">
        <w:rPr>
          <w:rFonts w:ascii="Arial" w:eastAsia="Arial" w:hAnsi="Arial" w:cs="Arial"/>
          <w:noProof/>
        </w:rPr>
        <w:t>з</w:t>
      </w:r>
      <w:r w:rsidRPr="000077BA">
        <w:rPr>
          <w:rFonts w:ascii="Arial" w:eastAsia="Arial" w:hAnsi="Arial" w:cs="Arial"/>
          <w:noProof/>
          <w:spacing w:val="-3"/>
        </w:rPr>
        <w:t>а</w:t>
      </w:r>
      <w:r w:rsidRPr="000077BA">
        <w:rPr>
          <w:rFonts w:ascii="Arial" w:eastAsia="Arial" w:hAnsi="Arial" w:cs="Arial"/>
          <w:noProof/>
          <w:spacing w:val="-2"/>
        </w:rPr>
        <w:t>х</w:t>
      </w:r>
      <w:r w:rsidRPr="000077BA">
        <w:rPr>
          <w:rFonts w:ascii="Arial" w:eastAsia="Arial" w:hAnsi="Arial" w:cs="Arial"/>
          <w:noProof/>
        </w:rPr>
        <w:t>т</w:t>
      </w:r>
      <w:r w:rsidRPr="000077BA">
        <w:rPr>
          <w:rFonts w:ascii="Arial" w:eastAsia="Arial" w:hAnsi="Arial" w:cs="Arial"/>
          <w:noProof/>
          <w:spacing w:val="-1"/>
        </w:rPr>
        <w:t>е</w:t>
      </w:r>
      <w:r w:rsidRPr="000077BA">
        <w:rPr>
          <w:rFonts w:ascii="Arial" w:eastAsia="Arial" w:hAnsi="Arial" w:cs="Arial"/>
          <w:noProof/>
        </w:rPr>
        <w:t>ви</w:t>
      </w:r>
      <w:r w:rsidRPr="000077BA">
        <w:rPr>
          <w:rFonts w:ascii="Arial" w:eastAsia="Arial" w:hAnsi="Arial" w:cs="Arial"/>
          <w:noProof/>
          <w:spacing w:val="-11"/>
        </w:rPr>
        <w:t xml:space="preserve"> </w:t>
      </w:r>
      <w:r w:rsidRPr="000077BA">
        <w:rPr>
          <w:rFonts w:ascii="Arial" w:eastAsia="Arial" w:hAnsi="Arial" w:cs="Arial"/>
          <w:noProof/>
        </w:rPr>
        <w:t>за</w:t>
      </w:r>
      <w:r w:rsidRPr="000077BA">
        <w:rPr>
          <w:rFonts w:ascii="Arial" w:eastAsia="Arial" w:hAnsi="Arial" w:cs="Arial"/>
          <w:noProof/>
          <w:spacing w:val="-11"/>
        </w:rPr>
        <w:t xml:space="preserve"> </w:t>
      </w:r>
      <w:r w:rsidRPr="000077BA">
        <w:rPr>
          <w:rFonts w:ascii="Arial" w:eastAsia="Arial" w:hAnsi="Arial" w:cs="Arial"/>
          <w:noProof/>
        </w:rPr>
        <w:t>ст</w:t>
      </w:r>
      <w:r w:rsidRPr="000077BA">
        <w:rPr>
          <w:rFonts w:ascii="Arial" w:eastAsia="Arial" w:hAnsi="Arial" w:cs="Arial"/>
          <w:noProof/>
          <w:spacing w:val="-1"/>
        </w:rPr>
        <w:t>а</w:t>
      </w:r>
      <w:r w:rsidRPr="000077BA">
        <w:rPr>
          <w:rFonts w:ascii="Arial" w:eastAsia="Arial" w:hAnsi="Arial" w:cs="Arial"/>
          <w:noProof/>
          <w:spacing w:val="-2"/>
        </w:rPr>
        <w:t>н</w:t>
      </w:r>
      <w:r w:rsidRPr="000077BA">
        <w:rPr>
          <w:rFonts w:ascii="Arial" w:eastAsia="Arial" w:hAnsi="Arial" w:cs="Arial"/>
          <w:noProof/>
          <w:spacing w:val="1"/>
        </w:rPr>
        <w:t>д</w:t>
      </w:r>
      <w:r w:rsidRPr="000077BA">
        <w:rPr>
          <w:rFonts w:ascii="Arial" w:eastAsia="Arial" w:hAnsi="Arial" w:cs="Arial"/>
          <w:noProof/>
        </w:rPr>
        <w:t>а</w:t>
      </w:r>
      <w:r w:rsidRPr="000077BA">
        <w:rPr>
          <w:rFonts w:ascii="Arial" w:eastAsia="Arial" w:hAnsi="Arial" w:cs="Arial"/>
          <w:noProof/>
          <w:spacing w:val="-1"/>
        </w:rPr>
        <w:t>р</w:t>
      </w:r>
      <w:r w:rsidRPr="000077BA">
        <w:rPr>
          <w:rFonts w:ascii="Arial" w:eastAsia="Arial" w:hAnsi="Arial" w:cs="Arial"/>
          <w:noProof/>
        </w:rPr>
        <w:t>д</w:t>
      </w:r>
      <w:r w:rsidRPr="000077BA">
        <w:rPr>
          <w:rFonts w:ascii="Arial" w:eastAsia="Arial" w:hAnsi="Arial" w:cs="Arial"/>
          <w:noProof/>
          <w:spacing w:val="-12"/>
        </w:rPr>
        <w:t xml:space="preserve"> </w:t>
      </w:r>
      <w:r w:rsidRPr="000077BA">
        <w:rPr>
          <w:rFonts w:ascii="Arial" w:eastAsia="Arial" w:hAnsi="Arial" w:cs="Arial"/>
          <w:noProof/>
          <w:spacing w:val="-1"/>
        </w:rPr>
        <w:t>Е</w:t>
      </w:r>
      <w:r w:rsidRPr="000077BA">
        <w:rPr>
          <w:rFonts w:ascii="Arial" w:eastAsia="Arial" w:hAnsi="Arial" w:cs="Arial"/>
          <w:noProof/>
        </w:rPr>
        <w:t>Н</w:t>
      </w:r>
      <w:r w:rsidRPr="000077BA">
        <w:rPr>
          <w:rFonts w:ascii="Arial" w:eastAsia="Arial" w:hAnsi="Arial" w:cs="Arial"/>
          <w:noProof/>
          <w:spacing w:val="-12"/>
        </w:rPr>
        <w:t xml:space="preserve"> </w:t>
      </w:r>
      <w:r w:rsidRPr="000077BA">
        <w:rPr>
          <w:rFonts w:ascii="Arial" w:eastAsia="Arial" w:hAnsi="Arial" w:cs="Arial"/>
          <w:noProof/>
          <w:spacing w:val="-2"/>
        </w:rPr>
        <w:t>3-</w:t>
      </w:r>
      <w:r w:rsidRPr="000077BA">
        <w:rPr>
          <w:rFonts w:ascii="Arial" w:eastAsia="Arial" w:hAnsi="Arial" w:cs="Arial"/>
          <w:noProof/>
        </w:rPr>
        <w:t>7</w:t>
      </w:r>
      <w:r w:rsidRPr="000077BA">
        <w:rPr>
          <w:rFonts w:ascii="Arial" w:eastAsia="Arial" w:hAnsi="Arial" w:cs="Arial"/>
          <w:noProof/>
          <w:spacing w:val="-11"/>
        </w:rPr>
        <w:t xml:space="preserve"> </w:t>
      </w:r>
      <w:r w:rsidRPr="000077BA">
        <w:rPr>
          <w:rFonts w:ascii="Arial" w:eastAsia="Arial" w:hAnsi="Arial" w:cs="Arial"/>
          <w:noProof/>
          <w:spacing w:val="-1"/>
        </w:rPr>
        <w:t>к</w:t>
      </w:r>
      <w:r w:rsidRPr="000077BA">
        <w:rPr>
          <w:rFonts w:ascii="Arial" w:eastAsia="Arial" w:hAnsi="Arial" w:cs="Arial"/>
          <w:noProof/>
        </w:rPr>
        <w:t>о</w:t>
      </w:r>
      <w:r w:rsidRPr="000077BA">
        <w:rPr>
          <w:rFonts w:ascii="Arial" w:eastAsia="Arial" w:hAnsi="Arial" w:cs="Arial"/>
          <w:noProof/>
          <w:spacing w:val="1"/>
        </w:rPr>
        <w:t>ј</w:t>
      </w:r>
      <w:r w:rsidRPr="000077BA">
        <w:rPr>
          <w:rFonts w:ascii="Arial" w:eastAsia="Arial" w:hAnsi="Arial" w:cs="Arial"/>
          <w:noProof/>
        </w:rPr>
        <w:t>и</w:t>
      </w:r>
      <w:r w:rsidRPr="000077BA">
        <w:rPr>
          <w:rFonts w:ascii="Arial" w:eastAsia="Arial" w:hAnsi="Arial" w:cs="Arial"/>
          <w:noProof/>
          <w:spacing w:val="-14"/>
        </w:rPr>
        <w:t xml:space="preserve"> </w:t>
      </w:r>
      <w:r w:rsidRPr="000077BA">
        <w:rPr>
          <w:rFonts w:ascii="Arial" w:eastAsia="Arial" w:hAnsi="Arial" w:cs="Arial"/>
          <w:noProof/>
        </w:rPr>
        <w:t>се</w:t>
      </w:r>
      <w:r w:rsidRPr="000077BA">
        <w:rPr>
          <w:rFonts w:ascii="Arial" w:eastAsia="Arial" w:hAnsi="Arial" w:cs="Arial"/>
          <w:noProof/>
          <w:spacing w:val="-11"/>
        </w:rPr>
        <w:t xml:space="preserve"> </w:t>
      </w:r>
      <w:r w:rsidRPr="000077BA">
        <w:rPr>
          <w:rFonts w:ascii="Arial" w:eastAsia="Arial" w:hAnsi="Arial" w:cs="Arial"/>
          <w:noProof/>
          <w:spacing w:val="-3"/>
        </w:rPr>
        <w:t>о</w:t>
      </w:r>
      <w:r w:rsidRPr="000077BA">
        <w:rPr>
          <w:rFonts w:ascii="Arial" w:eastAsia="Arial" w:hAnsi="Arial" w:cs="Arial"/>
          <w:noProof/>
          <w:spacing w:val="1"/>
        </w:rPr>
        <w:t>д</w:t>
      </w:r>
      <w:r w:rsidRPr="000077BA">
        <w:rPr>
          <w:rFonts w:ascii="Arial" w:eastAsia="Arial" w:hAnsi="Arial" w:cs="Arial"/>
          <w:noProof/>
        </w:rPr>
        <w:t>н</w:t>
      </w:r>
      <w:r w:rsidRPr="000077BA">
        <w:rPr>
          <w:rFonts w:ascii="Arial" w:eastAsia="Arial" w:hAnsi="Arial" w:cs="Arial"/>
          <w:noProof/>
          <w:spacing w:val="-2"/>
        </w:rPr>
        <w:t>о</w:t>
      </w:r>
      <w:r w:rsidRPr="000077BA">
        <w:rPr>
          <w:rFonts w:ascii="Arial" w:eastAsia="Arial" w:hAnsi="Arial" w:cs="Arial"/>
          <w:noProof/>
        </w:rPr>
        <w:t>се</w:t>
      </w:r>
      <w:r w:rsidRPr="000077BA">
        <w:rPr>
          <w:rFonts w:ascii="Arial" w:eastAsia="Arial" w:hAnsi="Arial" w:cs="Arial"/>
          <w:noProof/>
          <w:spacing w:val="-13"/>
        </w:rPr>
        <w:t xml:space="preserve"> </w:t>
      </w:r>
      <w:r w:rsidRPr="000077BA">
        <w:rPr>
          <w:rFonts w:ascii="Arial" w:eastAsia="Arial" w:hAnsi="Arial" w:cs="Arial"/>
          <w:noProof/>
        </w:rPr>
        <w:t>на</w:t>
      </w:r>
      <w:r w:rsidRPr="000077BA">
        <w:rPr>
          <w:rFonts w:ascii="Arial" w:eastAsia="Arial" w:hAnsi="Arial" w:cs="Arial"/>
          <w:noProof/>
          <w:spacing w:val="-11"/>
        </w:rPr>
        <w:t xml:space="preserve"> </w:t>
      </w:r>
      <w:r w:rsidRPr="000077BA">
        <w:rPr>
          <w:rFonts w:ascii="Arial" w:eastAsia="Arial" w:hAnsi="Arial" w:cs="Arial"/>
          <w:noProof/>
          <w:spacing w:val="-1"/>
        </w:rPr>
        <w:t>и</w:t>
      </w:r>
      <w:r w:rsidRPr="000077BA">
        <w:rPr>
          <w:rFonts w:ascii="Arial" w:eastAsia="Arial" w:hAnsi="Arial" w:cs="Arial"/>
          <w:noProof/>
        </w:rPr>
        <w:t>з</w:t>
      </w:r>
      <w:r w:rsidRPr="000077BA">
        <w:rPr>
          <w:rFonts w:ascii="Arial" w:eastAsia="Arial" w:hAnsi="Arial" w:cs="Arial"/>
          <w:noProof/>
          <w:spacing w:val="-1"/>
        </w:rPr>
        <w:t>р</w:t>
      </w:r>
      <w:r w:rsidRPr="000077BA">
        <w:rPr>
          <w:rFonts w:ascii="Arial" w:eastAsia="Arial" w:hAnsi="Arial" w:cs="Arial"/>
          <w:noProof/>
          <w:spacing w:val="-3"/>
        </w:rPr>
        <w:t>а</w:t>
      </w:r>
      <w:r w:rsidRPr="000077BA">
        <w:rPr>
          <w:rFonts w:ascii="Arial" w:eastAsia="Arial" w:hAnsi="Arial" w:cs="Arial"/>
          <w:noProof/>
          <w:spacing w:val="1"/>
        </w:rPr>
        <w:t>д</w:t>
      </w:r>
      <w:r w:rsidRPr="000077BA">
        <w:rPr>
          <w:rFonts w:ascii="Arial" w:eastAsia="Arial" w:hAnsi="Arial" w:cs="Arial"/>
          <w:noProof/>
          <w:spacing w:val="-2"/>
        </w:rPr>
        <w:t>у</w:t>
      </w:r>
      <w:r w:rsidRPr="000077BA">
        <w:rPr>
          <w:rFonts w:ascii="Arial" w:eastAsia="Arial" w:hAnsi="Arial" w:cs="Arial"/>
          <w:noProof/>
        </w:rPr>
        <w:t>, о</w:t>
      </w:r>
      <w:r w:rsidRPr="000077BA">
        <w:rPr>
          <w:rFonts w:ascii="Arial" w:eastAsia="Arial" w:hAnsi="Arial" w:cs="Arial"/>
          <w:noProof/>
          <w:spacing w:val="-1"/>
        </w:rPr>
        <w:t>т</w:t>
      </w:r>
      <w:r w:rsidRPr="000077BA">
        <w:rPr>
          <w:rFonts w:ascii="Arial" w:eastAsia="Arial" w:hAnsi="Arial" w:cs="Arial"/>
          <w:noProof/>
        </w:rPr>
        <w:t>порност</w:t>
      </w:r>
      <w:r w:rsidRPr="000077BA">
        <w:rPr>
          <w:rFonts w:ascii="Arial" w:eastAsia="Arial" w:hAnsi="Arial" w:cs="Arial"/>
          <w:noProof/>
          <w:spacing w:val="2"/>
        </w:rPr>
        <w:t xml:space="preserve"> </w:t>
      </w:r>
      <w:r w:rsidRPr="000077BA">
        <w:rPr>
          <w:rFonts w:ascii="Arial" w:eastAsia="Arial" w:hAnsi="Arial" w:cs="Arial"/>
          <w:noProof/>
        </w:rPr>
        <w:t>пре</w:t>
      </w:r>
      <w:r w:rsidRPr="000077BA">
        <w:rPr>
          <w:rFonts w:ascii="Arial" w:eastAsia="Arial" w:hAnsi="Arial" w:cs="Arial"/>
          <w:noProof/>
          <w:spacing w:val="-1"/>
        </w:rPr>
        <w:t>м</w:t>
      </w:r>
      <w:r w:rsidRPr="000077BA">
        <w:rPr>
          <w:rFonts w:ascii="Arial" w:eastAsia="Arial" w:hAnsi="Arial" w:cs="Arial"/>
          <w:noProof/>
        </w:rPr>
        <w:t>а</w:t>
      </w:r>
      <w:r w:rsidRPr="000077BA">
        <w:rPr>
          <w:rFonts w:ascii="Arial" w:eastAsia="Arial" w:hAnsi="Arial" w:cs="Arial"/>
          <w:noProof/>
          <w:spacing w:val="2"/>
        </w:rPr>
        <w:t xml:space="preserve"> </w:t>
      </w:r>
      <w:r w:rsidRPr="000077BA">
        <w:rPr>
          <w:rFonts w:ascii="Arial" w:eastAsia="Arial" w:hAnsi="Arial" w:cs="Arial"/>
          <w:noProof/>
        </w:rPr>
        <w:t>пр</w:t>
      </w:r>
      <w:r w:rsidRPr="000077BA">
        <w:rPr>
          <w:rFonts w:ascii="Arial" w:eastAsia="Arial" w:hAnsi="Arial" w:cs="Arial"/>
          <w:noProof/>
          <w:spacing w:val="-1"/>
        </w:rPr>
        <w:t>и</w:t>
      </w:r>
      <w:r w:rsidRPr="000077BA">
        <w:rPr>
          <w:rFonts w:ascii="Arial" w:eastAsia="Arial" w:hAnsi="Arial" w:cs="Arial"/>
          <w:noProof/>
        </w:rPr>
        <w:t>т</w:t>
      </w:r>
      <w:r w:rsidRPr="000077BA">
        <w:rPr>
          <w:rFonts w:ascii="Arial" w:eastAsia="Arial" w:hAnsi="Arial" w:cs="Arial"/>
          <w:noProof/>
          <w:spacing w:val="-4"/>
        </w:rPr>
        <w:t>и</w:t>
      </w:r>
      <w:r w:rsidRPr="000077BA">
        <w:rPr>
          <w:rFonts w:ascii="Arial" w:eastAsia="Arial" w:hAnsi="Arial" w:cs="Arial"/>
          <w:noProof/>
        </w:rPr>
        <w:t>с</w:t>
      </w:r>
      <w:r w:rsidRPr="000077BA">
        <w:rPr>
          <w:rFonts w:ascii="Arial" w:eastAsia="Arial" w:hAnsi="Arial" w:cs="Arial"/>
          <w:noProof/>
          <w:spacing w:val="-1"/>
        </w:rPr>
        <w:t>к</w:t>
      </w:r>
      <w:r w:rsidRPr="000077BA">
        <w:rPr>
          <w:rFonts w:ascii="Arial" w:eastAsia="Arial" w:hAnsi="Arial" w:cs="Arial"/>
          <w:noProof/>
        </w:rPr>
        <w:t>у</w:t>
      </w:r>
      <w:r w:rsidRPr="000077BA">
        <w:rPr>
          <w:rFonts w:ascii="Arial" w:eastAsia="Arial" w:hAnsi="Arial" w:cs="Arial"/>
          <w:noProof/>
          <w:spacing w:val="2"/>
        </w:rPr>
        <w:t xml:space="preserve"> </w:t>
      </w:r>
      <w:r w:rsidRPr="000077BA">
        <w:rPr>
          <w:rFonts w:ascii="Arial" w:eastAsia="Arial" w:hAnsi="Arial" w:cs="Arial"/>
          <w:noProof/>
        </w:rPr>
        <w:t>и</w:t>
      </w:r>
      <w:r w:rsidRPr="000077BA">
        <w:rPr>
          <w:rFonts w:ascii="Arial" w:eastAsia="Arial" w:hAnsi="Arial" w:cs="Arial"/>
          <w:noProof/>
          <w:spacing w:val="4"/>
        </w:rPr>
        <w:t xml:space="preserve"> </w:t>
      </w:r>
      <w:r w:rsidRPr="000077BA">
        <w:rPr>
          <w:rFonts w:ascii="Arial" w:eastAsia="Arial" w:hAnsi="Arial" w:cs="Arial"/>
          <w:noProof/>
          <w:spacing w:val="-1"/>
        </w:rPr>
        <w:t>м</w:t>
      </w:r>
      <w:r w:rsidRPr="000077BA">
        <w:rPr>
          <w:rFonts w:ascii="Arial" w:eastAsia="Arial" w:hAnsi="Arial" w:cs="Arial"/>
          <w:noProof/>
        </w:rPr>
        <w:t>е</w:t>
      </w:r>
      <w:r w:rsidRPr="000077BA">
        <w:rPr>
          <w:rFonts w:ascii="Arial" w:eastAsia="Arial" w:hAnsi="Arial" w:cs="Arial"/>
          <w:noProof/>
          <w:spacing w:val="-3"/>
        </w:rPr>
        <w:t>х</w:t>
      </w:r>
      <w:r w:rsidRPr="000077BA">
        <w:rPr>
          <w:rFonts w:ascii="Arial" w:eastAsia="Arial" w:hAnsi="Arial" w:cs="Arial"/>
          <w:noProof/>
        </w:rPr>
        <w:t>ан</w:t>
      </w:r>
      <w:r w:rsidRPr="000077BA">
        <w:rPr>
          <w:rFonts w:ascii="Arial" w:eastAsia="Arial" w:hAnsi="Arial" w:cs="Arial"/>
          <w:noProof/>
          <w:spacing w:val="-1"/>
        </w:rPr>
        <w:t>и</w:t>
      </w:r>
      <w:r w:rsidRPr="000077BA">
        <w:rPr>
          <w:rFonts w:ascii="Arial" w:eastAsia="Arial" w:hAnsi="Arial" w:cs="Arial"/>
          <w:noProof/>
        </w:rPr>
        <w:t>чка</w:t>
      </w:r>
      <w:r w:rsidRPr="000077BA">
        <w:rPr>
          <w:rFonts w:ascii="Arial" w:eastAsia="Arial" w:hAnsi="Arial" w:cs="Arial"/>
          <w:noProof/>
          <w:spacing w:val="4"/>
        </w:rPr>
        <w:t xml:space="preserve"> </w:t>
      </w:r>
      <w:r w:rsidRPr="000077BA">
        <w:rPr>
          <w:rFonts w:ascii="Arial" w:eastAsia="Arial" w:hAnsi="Arial" w:cs="Arial"/>
          <w:noProof/>
          <w:spacing w:val="-1"/>
        </w:rPr>
        <w:t>и</w:t>
      </w:r>
      <w:r w:rsidRPr="000077BA">
        <w:rPr>
          <w:rFonts w:ascii="Arial" w:eastAsia="Arial" w:hAnsi="Arial" w:cs="Arial"/>
          <w:noProof/>
        </w:rPr>
        <w:t>сп</w:t>
      </w:r>
      <w:r w:rsidRPr="000077BA">
        <w:rPr>
          <w:rFonts w:ascii="Arial" w:eastAsia="Arial" w:hAnsi="Arial" w:cs="Arial"/>
          <w:noProof/>
          <w:spacing w:val="-1"/>
        </w:rPr>
        <w:t>и</w:t>
      </w:r>
      <w:r w:rsidRPr="000077BA">
        <w:rPr>
          <w:rFonts w:ascii="Arial" w:eastAsia="Arial" w:hAnsi="Arial" w:cs="Arial"/>
          <w:noProof/>
        </w:rPr>
        <w:t>т</w:t>
      </w:r>
      <w:r w:rsidRPr="000077BA">
        <w:rPr>
          <w:rFonts w:ascii="Arial" w:eastAsia="Arial" w:hAnsi="Arial" w:cs="Arial"/>
          <w:noProof/>
          <w:spacing w:val="-1"/>
        </w:rPr>
        <w:t>и</w:t>
      </w:r>
      <w:r w:rsidRPr="000077BA">
        <w:rPr>
          <w:rFonts w:ascii="Arial" w:eastAsia="Arial" w:hAnsi="Arial" w:cs="Arial"/>
          <w:noProof/>
        </w:rPr>
        <w:t>вања</w:t>
      </w:r>
      <w:r w:rsidRPr="000077BA">
        <w:rPr>
          <w:rFonts w:ascii="Arial" w:eastAsia="Arial" w:hAnsi="Arial" w:cs="Arial"/>
          <w:noProof/>
          <w:spacing w:val="5"/>
        </w:rPr>
        <w:t xml:space="preserve"> </w:t>
      </w:r>
      <w:r w:rsidRPr="000077BA">
        <w:rPr>
          <w:rFonts w:ascii="Arial" w:eastAsia="Arial" w:hAnsi="Arial" w:cs="Arial"/>
          <w:noProof/>
        </w:rPr>
        <w:t>за</w:t>
      </w:r>
      <w:r w:rsidRPr="000077BA">
        <w:rPr>
          <w:rFonts w:ascii="Arial" w:eastAsia="Arial" w:hAnsi="Arial" w:cs="Arial"/>
          <w:noProof/>
          <w:spacing w:val="2"/>
        </w:rPr>
        <w:t xml:space="preserve"> </w:t>
      </w:r>
      <w:r w:rsidRPr="000077BA">
        <w:rPr>
          <w:rFonts w:ascii="Arial" w:eastAsia="Arial" w:hAnsi="Arial" w:cs="Arial"/>
          <w:noProof/>
        </w:rPr>
        <w:t>апа</w:t>
      </w:r>
      <w:r w:rsidRPr="000077BA">
        <w:rPr>
          <w:rFonts w:ascii="Arial" w:eastAsia="Arial" w:hAnsi="Arial" w:cs="Arial"/>
          <w:noProof/>
          <w:spacing w:val="-1"/>
        </w:rPr>
        <w:t>р</w:t>
      </w:r>
      <w:r w:rsidRPr="000077BA">
        <w:rPr>
          <w:rFonts w:ascii="Arial" w:eastAsia="Arial" w:hAnsi="Arial" w:cs="Arial"/>
          <w:noProof/>
        </w:rPr>
        <w:t>а</w:t>
      </w:r>
      <w:r w:rsidRPr="000077BA">
        <w:rPr>
          <w:rFonts w:ascii="Arial" w:eastAsia="Arial" w:hAnsi="Arial" w:cs="Arial"/>
          <w:noProof/>
          <w:spacing w:val="-1"/>
        </w:rPr>
        <w:t>т</w:t>
      </w:r>
      <w:r w:rsidRPr="000077BA">
        <w:rPr>
          <w:rFonts w:ascii="Arial" w:eastAsia="Arial" w:hAnsi="Arial" w:cs="Arial"/>
          <w:noProof/>
        </w:rPr>
        <w:t>е</w:t>
      </w:r>
      <w:r w:rsidRPr="000077BA">
        <w:rPr>
          <w:rFonts w:ascii="Arial" w:eastAsia="Arial" w:hAnsi="Arial" w:cs="Arial"/>
          <w:noProof/>
          <w:spacing w:val="2"/>
        </w:rPr>
        <w:t xml:space="preserve"> </w:t>
      </w:r>
      <w:r w:rsidRPr="000077BA">
        <w:rPr>
          <w:rFonts w:ascii="Arial" w:eastAsia="Arial" w:hAnsi="Arial" w:cs="Arial"/>
          <w:noProof/>
        </w:rPr>
        <w:t xml:space="preserve">са </w:t>
      </w:r>
      <w:r w:rsidRPr="000077BA">
        <w:rPr>
          <w:rFonts w:ascii="Arial" w:eastAsia="Arial" w:hAnsi="Arial" w:cs="Arial"/>
          <w:noProof/>
          <w:spacing w:val="-1"/>
        </w:rPr>
        <w:t>м</w:t>
      </w:r>
      <w:r w:rsidRPr="000077BA">
        <w:rPr>
          <w:rFonts w:ascii="Arial" w:eastAsia="Arial" w:hAnsi="Arial" w:cs="Arial"/>
          <w:noProof/>
        </w:rPr>
        <w:t>а</w:t>
      </w:r>
      <w:r w:rsidRPr="000077BA">
        <w:rPr>
          <w:rFonts w:ascii="Arial" w:eastAsia="Arial" w:hAnsi="Arial" w:cs="Arial"/>
          <w:noProof/>
          <w:spacing w:val="-1"/>
        </w:rPr>
        <w:t>к</w:t>
      </w:r>
      <w:r w:rsidRPr="000077BA">
        <w:rPr>
          <w:rFonts w:ascii="Arial" w:eastAsia="Arial" w:hAnsi="Arial" w:cs="Arial"/>
          <w:noProof/>
        </w:rPr>
        <w:t>с</w:t>
      </w:r>
      <w:r w:rsidRPr="000077BA">
        <w:rPr>
          <w:rFonts w:ascii="Arial" w:eastAsia="Arial" w:hAnsi="Arial" w:cs="Arial"/>
          <w:noProof/>
          <w:spacing w:val="-1"/>
        </w:rPr>
        <w:t>им</w:t>
      </w:r>
      <w:r w:rsidRPr="000077BA">
        <w:rPr>
          <w:rFonts w:ascii="Arial" w:eastAsia="Arial" w:hAnsi="Arial" w:cs="Arial"/>
          <w:noProof/>
        </w:rPr>
        <w:t>ал</w:t>
      </w:r>
      <w:r w:rsidRPr="000077BA">
        <w:rPr>
          <w:rFonts w:ascii="Arial" w:eastAsia="Arial" w:hAnsi="Arial" w:cs="Arial"/>
          <w:noProof/>
          <w:spacing w:val="1"/>
        </w:rPr>
        <w:t>н</w:t>
      </w:r>
      <w:r w:rsidRPr="000077BA">
        <w:rPr>
          <w:rFonts w:ascii="Arial" w:eastAsia="Arial" w:hAnsi="Arial" w:cs="Arial"/>
          <w:noProof/>
          <w:spacing w:val="-1"/>
        </w:rPr>
        <w:t>и</w:t>
      </w:r>
      <w:r w:rsidRPr="000077BA">
        <w:rPr>
          <w:rFonts w:ascii="Arial" w:eastAsia="Arial" w:hAnsi="Arial" w:cs="Arial"/>
          <w:noProof/>
        </w:rPr>
        <w:t>м</w:t>
      </w:r>
      <w:r w:rsidRPr="000077BA">
        <w:rPr>
          <w:rFonts w:ascii="Arial" w:eastAsia="Arial" w:hAnsi="Arial" w:cs="Arial"/>
          <w:noProof/>
          <w:spacing w:val="2"/>
        </w:rPr>
        <w:t xml:space="preserve"> </w:t>
      </w:r>
      <w:r w:rsidRPr="000077BA">
        <w:rPr>
          <w:rFonts w:ascii="Arial" w:eastAsia="Arial" w:hAnsi="Arial" w:cs="Arial"/>
          <w:noProof/>
          <w:spacing w:val="1"/>
        </w:rPr>
        <w:t>д</w:t>
      </w:r>
      <w:r w:rsidRPr="000077BA">
        <w:rPr>
          <w:rFonts w:ascii="Arial" w:eastAsia="Arial" w:hAnsi="Arial" w:cs="Arial"/>
          <w:noProof/>
        </w:rPr>
        <w:t>о</w:t>
      </w:r>
      <w:r w:rsidRPr="000077BA">
        <w:rPr>
          <w:rFonts w:ascii="Arial" w:eastAsia="Arial" w:hAnsi="Arial" w:cs="Arial"/>
          <w:noProof/>
          <w:spacing w:val="-1"/>
        </w:rPr>
        <w:t>з</w:t>
      </w:r>
      <w:r w:rsidRPr="000077BA">
        <w:rPr>
          <w:rFonts w:ascii="Arial" w:eastAsia="Arial" w:hAnsi="Arial" w:cs="Arial"/>
          <w:noProof/>
        </w:rPr>
        <w:t>во</w:t>
      </w:r>
      <w:r w:rsidRPr="000077BA">
        <w:rPr>
          <w:rFonts w:ascii="Arial" w:eastAsia="Arial" w:hAnsi="Arial" w:cs="Arial"/>
          <w:noProof/>
          <w:spacing w:val="-1"/>
        </w:rPr>
        <w:t>љ</w:t>
      </w:r>
      <w:r w:rsidRPr="000077BA">
        <w:rPr>
          <w:rFonts w:ascii="Arial" w:eastAsia="Arial" w:hAnsi="Arial" w:cs="Arial"/>
          <w:noProof/>
          <w:spacing w:val="-3"/>
        </w:rPr>
        <w:t>е</w:t>
      </w:r>
      <w:r w:rsidRPr="000077BA">
        <w:rPr>
          <w:rFonts w:ascii="Arial" w:eastAsia="Arial" w:hAnsi="Arial" w:cs="Arial"/>
          <w:noProof/>
        </w:rPr>
        <w:t>ним пр</w:t>
      </w:r>
      <w:r w:rsidRPr="000077BA">
        <w:rPr>
          <w:rFonts w:ascii="Arial" w:eastAsia="Arial" w:hAnsi="Arial" w:cs="Arial"/>
          <w:noProof/>
          <w:spacing w:val="-1"/>
        </w:rPr>
        <w:t>и</w:t>
      </w:r>
      <w:r w:rsidRPr="000077BA">
        <w:rPr>
          <w:rFonts w:ascii="Arial" w:eastAsia="Arial" w:hAnsi="Arial" w:cs="Arial"/>
          <w:noProof/>
        </w:rPr>
        <w:t>т</w:t>
      </w:r>
      <w:r w:rsidRPr="000077BA">
        <w:rPr>
          <w:rFonts w:ascii="Arial" w:eastAsia="Arial" w:hAnsi="Arial" w:cs="Arial"/>
          <w:noProof/>
          <w:spacing w:val="-1"/>
        </w:rPr>
        <w:t>и</w:t>
      </w:r>
      <w:r w:rsidRPr="000077BA">
        <w:rPr>
          <w:rFonts w:ascii="Arial" w:eastAsia="Arial" w:hAnsi="Arial" w:cs="Arial"/>
          <w:noProof/>
        </w:rPr>
        <w:t>с</w:t>
      </w:r>
      <w:r w:rsidRPr="000077BA">
        <w:rPr>
          <w:rFonts w:ascii="Arial" w:eastAsia="Arial" w:hAnsi="Arial" w:cs="Arial"/>
          <w:noProof/>
          <w:spacing w:val="-1"/>
        </w:rPr>
        <w:t>к</w:t>
      </w:r>
      <w:r w:rsidRPr="000077BA">
        <w:rPr>
          <w:rFonts w:ascii="Arial" w:eastAsia="Arial" w:hAnsi="Arial" w:cs="Arial"/>
          <w:noProof/>
        </w:rPr>
        <w:t xml:space="preserve">ом </w:t>
      </w:r>
      <w:r w:rsidRPr="000077BA">
        <w:rPr>
          <w:rFonts w:ascii="Arial" w:eastAsia="Arial" w:hAnsi="Arial" w:cs="Arial"/>
          <w:noProof/>
          <w:spacing w:val="-1"/>
        </w:rPr>
        <w:t>м</w:t>
      </w:r>
      <w:r w:rsidRPr="000077BA">
        <w:rPr>
          <w:rFonts w:ascii="Arial" w:eastAsia="Arial" w:hAnsi="Arial" w:cs="Arial"/>
          <w:noProof/>
        </w:rPr>
        <w:t>ањ</w:t>
      </w:r>
      <w:r w:rsidRPr="000077BA">
        <w:rPr>
          <w:rFonts w:ascii="Arial" w:eastAsia="Arial" w:hAnsi="Arial" w:cs="Arial"/>
          <w:noProof/>
          <w:spacing w:val="-1"/>
        </w:rPr>
        <w:t>и</w:t>
      </w:r>
      <w:r w:rsidRPr="000077BA">
        <w:rPr>
          <w:rFonts w:ascii="Arial" w:eastAsia="Arial" w:hAnsi="Arial" w:cs="Arial"/>
          <w:noProof/>
        </w:rPr>
        <w:t xml:space="preserve">м </w:t>
      </w:r>
      <w:r w:rsidRPr="000077BA">
        <w:rPr>
          <w:rFonts w:ascii="Arial" w:eastAsia="Arial" w:hAnsi="Arial" w:cs="Arial"/>
          <w:noProof/>
          <w:spacing w:val="-4"/>
        </w:rPr>
        <w:t>и</w:t>
      </w:r>
      <w:r w:rsidRPr="000077BA">
        <w:rPr>
          <w:rFonts w:ascii="Arial" w:eastAsia="Arial" w:hAnsi="Arial" w:cs="Arial"/>
          <w:noProof/>
          <w:spacing w:val="1"/>
        </w:rPr>
        <w:t>л</w:t>
      </w:r>
      <w:r w:rsidRPr="000077BA">
        <w:rPr>
          <w:rFonts w:ascii="Arial" w:eastAsia="Arial" w:hAnsi="Arial" w:cs="Arial"/>
          <w:noProof/>
        </w:rPr>
        <w:t>и</w:t>
      </w:r>
      <w:r w:rsidRPr="000077BA">
        <w:rPr>
          <w:rFonts w:ascii="Arial" w:eastAsia="Arial" w:hAnsi="Arial" w:cs="Arial"/>
          <w:noProof/>
          <w:spacing w:val="-2"/>
        </w:rPr>
        <w:t xml:space="preserve"> </w:t>
      </w:r>
      <w:r w:rsidRPr="000077BA">
        <w:rPr>
          <w:rFonts w:ascii="Arial" w:eastAsia="Arial" w:hAnsi="Arial" w:cs="Arial"/>
          <w:noProof/>
          <w:spacing w:val="-1"/>
        </w:rPr>
        <w:t>ј</w:t>
      </w:r>
      <w:r w:rsidRPr="000077BA">
        <w:rPr>
          <w:rFonts w:ascii="Arial" w:eastAsia="Arial" w:hAnsi="Arial" w:cs="Arial"/>
          <w:noProof/>
        </w:rPr>
        <w:t>ед</w:t>
      </w:r>
      <w:r w:rsidRPr="000077BA">
        <w:rPr>
          <w:rFonts w:ascii="Arial" w:eastAsia="Arial" w:hAnsi="Arial" w:cs="Arial"/>
          <w:noProof/>
          <w:spacing w:val="1"/>
        </w:rPr>
        <w:t>н</w:t>
      </w:r>
      <w:r w:rsidRPr="000077BA">
        <w:rPr>
          <w:rFonts w:ascii="Arial" w:eastAsia="Arial" w:hAnsi="Arial" w:cs="Arial"/>
          <w:noProof/>
        </w:rPr>
        <w:t>а</w:t>
      </w:r>
      <w:r w:rsidRPr="000077BA">
        <w:rPr>
          <w:rFonts w:ascii="Arial" w:eastAsia="Arial" w:hAnsi="Arial" w:cs="Arial"/>
          <w:noProof/>
          <w:spacing w:val="-1"/>
        </w:rPr>
        <w:t>ки</w:t>
      </w:r>
      <w:r w:rsidRPr="000077BA">
        <w:rPr>
          <w:rFonts w:ascii="Arial" w:eastAsia="Arial" w:hAnsi="Arial" w:cs="Arial"/>
          <w:noProof/>
        </w:rPr>
        <w:t>м 30</w:t>
      </w:r>
      <w:r w:rsidRPr="000077BA">
        <w:rPr>
          <w:rFonts w:ascii="Arial" w:eastAsia="Arial" w:hAnsi="Arial" w:cs="Arial"/>
          <w:noProof/>
          <w:spacing w:val="-2"/>
        </w:rPr>
        <w:t xml:space="preserve"> </w:t>
      </w:r>
      <w:r w:rsidRPr="000077BA">
        <w:rPr>
          <w:rFonts w:ascii="Arial" w:eastAsia="Arial" w:hAnsi="Arial" w:cs="Arial"/>
          <w:noProof/>
        </w:rPr>
        <w:t>ба</w:t>
      </w:r>
      <w:r w:rsidRPr="000077BA">
        <w:rPr>
          <w:rFonts w:ascii="Arial" w:eastAsia="Arial" w:hAnsi="Arial" w:cs="Arial"/>
          <w:noProof/>
          <w:spacing w:val="-3"/>
        </w:rPr>
        <w:t>р</w:t>
      </w:r>
      <w:r w:rsidRPr="000077BA">
        <w:rPr>
          <w:rFonts w:ascii="Arial" w:eastAsia="Arial" w:hAnsi="Arial" w:cs="Arial"/>
          <w:noProof/>
        </w:rPr>
        <w:t>.</w:t>
      </w:r>
    </w:p>
    <w:p w:rsidR="003F5339" w:rsidRDefault="003F5339" w:rsidP="003F5339">
      <w:pPr>
        <w:spacing w:after="0" w:line="248" w:lineRule="exact"/>
        <w:ind w:right="99"/>
        <w:jc w:val="both"/>
        <w:rPr>
          <w:rFonts w:eastAsia="Arial"/>
          <w:noProof/>
        </w:rPr>
      </w:pPr>
    </w:p>
    <w:p w:rsidR="003F5339" w:rsidRPr="00494A2B" w:rsidRDefault="003F5339" w:rsidP="003F5339">
      <w:pPr>
        <w:spacing w:after="0" w:line="240" w:lineRule="auto"/>
        <w:ind w:left="3957" w:right="3937"/>
        <w:jc w:val="center"/>
        <w:rPr>
          <w:rFonts w:eastAsia="Arial"/>
          <w:noProof/>
        </w:rPr>
      </w:pPr>
      <w:r>
        <w:rPr>
          <w:noProof/>
          <w:lang w:val="en-US"/>
        </w:rPr>
        <mc:AlternateContent>
          <mc:Choice Requires="wps">
            <w:drawing>
              <wp:anchor distT="0" distB="0" distL="114300" distR="114300" simplePos="0" relativeHeight="251662336" behindDoc="1" locked="0" layoutInCell="1" allowOverlap="1">
                <wp:simplePos x="0" y="0"/>
                <wp:positionH relativeFrom="page">
                  <wp:posOffset>2219960</wp:posOffset>
                </wp:positionH>
                <wp:positionV relativeFrom="paragraph">
                  <wp:posOffset>323850</wp:posOffset>
                </wp:positionV>
                <wp:extent cx="4384675" cy="1190625"/>
                <wp:effectExtent l="0" t="0" r="15875" b="9525"/>
                <wp:wrapNone/>
                <wp:docPr id="24" name="Text Box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84675" cy="11906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Layout w:type="fixed"/>
                              <w:tblCellMar>
                                <w:left w:w="0" w:type="dxa"/>
                                <w:right w:w="0" w:type="dxa"/>
                              </w:tblCellMar>
                              <w:tblLook w:val="01E0" w:firstRow="1" w:lastRow="1" w:firstColumn="1" w:lastColumn="1" w:noHBand="0" w:noVBand="0"/>
                            </w:tblPr>
                            <w:tblGrid>
                              <w:gridCol w:w="4429"/>
                              <w:gridCol w:w="2449"/>
                            </w:tblGrid>
                            <w:tr w:rsidR="000077BA" w:rsidRPr="003530B9">
                              <w:trPr>
                                <w:trHeight w:hRule="exact" w:val="264"/>
                              </w:trPr>
                              <w:tc>
                                <w:tcPr>
                                  <w:tcW w:w="4429" w:type="dxa"/>
                                  <w:tcBorders>
                                    <w:top w:val="single" w:sz="4" w:space="0" w:color="000000"/>
                                    <w:left w:val="single" w:sz="4" w:space="0" w:color="000000"/>
                                    <w:bottom w:val="single" w:sz="4" w:space="0" w:color="000000"/>
                                    <w:right w:val="single" w:sz="4" w:space="0" w:color="000000"/>
                                  </w:tcBorders>
                                </w:tcPr>
                                <w:p w:rsidR="000077BA" w:rsidRPr="003530B9" w:rsidRDefault="000077BA">
                                  <w:pPr>
                                    <w:spacing w:after="0" w:line="250" w:lineRule="exact"/>
                                    <w:ind w:left="102" w:right="-20"/>
                                    <w:rPr>
                                      <w:rFonts w:eastAsia="Arial"/>
                                      <w:noProof/>
                                      <w:lang w:val="sr-Latn-CS"/>
                                    </w:rPr>
                                  </w:pPr>
                                  <w:r>
                                    <w:rPr>
                                      <w:rFonts w:eastAsia="Arial"/>
                                      <w:noProof/>
                                      <w:spacing w:val="-4"/>
                                      <w:lang w:val="sr-Latn-CS"/>
                                    </w:rPr>
                                    <w:t>М</w:t>
                                  </w:r>
                                  <w:r>
                                    <w:rPr>
                                      <w:rFonts w:eastAsia="Arial"/>
                                      <w:noProof/>
                                      <w:lang w:val="sr-Latn-CS"/>
                                    </w:rPr>
                                    <w:t>аса</w:t>
                                  </w:r>
                                  <w:r w:rsidRPr="003530B9">
                                    <w:rPr>
                                      <w:rFonts w:eastAsia="Arial"/>
                                      <w:noProof/>
                                      <w:spacing w:val="1"/>
                                      <w:lang w:val="sr-Latn-CS"/>
                                    </w:rPr>
                                    <w:t xml:space="preserve"> </w:t>
                                  </w:r>
                                  <w:r>
                                    <w:rPr>
                                      <w:rFonts w:eastAsia="Arial"/>
                                      <w:noProof/>
                                      <w:lang w:val="sr-Latn-CS"/>
                                    </w:rPr>
                                    <w:t>пра</w:t>
                                  </w:r>
                                  <w:r>
                                    <w:rPr>
                                      <w:rFonts w:eastAsia="Arial"/>
                                      <w:noProof/>
                                      <w:spacing w:val="-3"/>
                                      <w:lang w:val="sr-Latn-CS"/>
                                    </w:rPr>
                                    <w:t>х</w:t>
                                  </w:r>
                                  <w:r>
                                    <w:rPr>
                                      <w:rFonts w:eastAsia="Arial"/>
                                      <w:noProof/>
                                      <w:lang w:val="sr-Latn-CS"/>
                                    </w:rPr>
                                    <w:t>а</w:t>
                                  </w:r>
                                  <w:r w:rsidRPr="003530B9">
                                    <w:rPr>
                                      <w:rFonts w:eastAsia="Arial"/>
                                      <w:noProof/>
                                      <w:lang w:val="sr-Latn-CS"/>
                                    </w:rPr>
                                    <w:t xml:space="preserve"> </w:t>
                                  </w:r>
                                  <w:r w:rsidRPr="003530B9">
                                    <w:rPr>
                                      <w:rFonts w:eastAsia="Arial"/>
                                      <w:noProof/>
                                      <w:spacing w:val="2"/>
                                      <w:lang w:val="sr-Latn-CS"/>
                                    </w:rPr>
                                    <w:t>(</w:t>
                                  </w:r>
                                  <w:r>
                                    <w:rPr>
                                      <w:rFonts w:eastAsia="Arial"/>
                                      <w:noProof/>
                                      <w:lang w:val="sr-Latn-CS"/>
                                    </w:rPr>
                                    <w:t>кг</w:t>
                                  </w:r>
                                  <w:r w:rsidRPr="003530B9">
                                    <w:rPr>
                                      <w:rFonts w:eastAsia="Arial"/>
                                      <w:noProof/>
                                      <w:lang w:val="sr-Latn-CS"/>
                                    </w:rPr>
                                    <w:t>)</w:t>
                                  </w:r>
                                </w:p>
                              </w:tc>
                              <w:tc>
                                <w:tcPr>
                                  <w:tcW w:w="2449" w:type="dxa"/>
                                  <w:tcBorders>
                                    <w:top w:val="single" w:sz="4" w:space="0" w:color="000000"/>
                                    <w:left w:val="single" w:sz="4" w:space="0" w:color="000000"/>
                                    <w:bottom w:val="single" w:sz="4" w:space="0" w:color="000000"/>
                                    <w:right w:val="single" w:sz="4" w:space="0" w:color="000000"/>
                                  </w:tcBorders>
                                </w:tcPr>
                                <w:p w:rsidR="000077BA" w:rsidRPr="003530B9" w:rsidRDefault="000077BA">
                                  <w:pPr>
                                    <w:spacing w:after="0" w:line="247" w:lineRule="exact"/>
                                    <w:ind w:left="102" w:right="-20"/>
                                    <w:rPr>
                                      <w:rFonts w:eastAsia="Arial"/>
                                      <w:noProof/>
                                      <w:lang w:val="sr-Latn-CS"/>
                                    </w:rPr>
                                  </w:pPr>
                                  <w:r w:rsidRPr="003530B9">
                                    <w:rPr>
                                      <w:rFonts w:eastAsia="Arial"/>
                                      <w:b/>
                                      <w:bCs/>
                                      <w:noProof/>
                                      <w:lang w:val="sr-Latn-CS"/>
                                    </w:rPr>
                                    <w:t>9</w:t>
                                  </w:r>
                                </w:p>
                              </w:tc>
                            </w:tr>
                            <w:tr w:rsidR="000077BA" w:rsidRPr="003530B9">
                              <w:trPr>
                                <w:trHeight w:hRule="exact" w:val="262"/>
                              </w:trPr>
                              <w:tc>
                                <w:tcPr>
                                  <w:tcW w:w="4429" w:type="dxa"/>
                                  <w:tcBorders>
                                    <w:top w:val="single" w:sz="4" w:space="0" w:color="000000"/>
                                    <w:left w:val="single" w:sz="4" w:space="0" w:color="000000"/>
                                    <w:bottom w:val="single" w:sz="4" w:space="0" w:color="000000"/>
                                    <w:right w:val="single" w:sz="4" w:space="0" w:color="000000"/>
                                  </w:tcBorders>
                                </w:tcPr>
                                <w:p w:rsidR="000077BA" w:rsidRPr="003530B9" w:rsidRDefault="000077BA">
                                  <w:pPr>
                                    <w:spacing w:after="0" w:line="250" w:lineRule="exact"/>
                                    <w:ind w:left="102" w:right="-20"/>
                                    <w:rPr>
                                      <w:rFonts w:eastAsia="Arial"/>
                                      <w:noProof/>
                                      <w:lang w:val="sr-Latn-CS"/>
                                    </w:rPr>
                                  </w:pPr>
                                  <w:r>
                                    <w:rPr>
                                      <w:rFonts w:eastAsia="Arial"/>
                                      <w:noProof/>
                                      <w:spacing w:val="-1"/>
                                      <w:lang w:val="sr-Latn-CS"/>
                                    </w:rPr>
                                    <w:t>Р</w:t>
                                  </w:r>
                                  <w:r>
                                    <w:rPr>
                                      <w:rFonts w:eastAsia="Arial"/>
                                      <w:noProof/>
                                      <w:lang w:val="sr-Latn-CS"/>
                                    </w:rPr>
                                    <w:t>ад</w:t>
                                  </w:r>
                                  <w:r>
                                    <w:rPr>
                                      <w:rFonts w:eastAsia="Arial"/>
                                      <w:noProof/>
                                      <w:spacing w:val="1"/>
                                      <w:lang w:val="sr-Latn-CS"/>
                                    </w:rPr>
                                    <w:t>н</w:t>
                                  </w:r>
                                  <w:r>
                                    <w:rPr>
                                      <w:rFonts w:eastAsia="Arial"/>
                                      <w:noProof/>
                                      <w:lang w:val="sr-Latn-CS"/>
                                    </w:rPr>
                                    <w:t>и</w:t>
                                  </w:r>
                                  <w:r w:rsidRPr="003530B9">
                                    <w:rPr>
                                      <w:rFonts w:eastAsia="Arial"/>
                                      <w:noProof/>
                                      <w:lang w:val="sr-Latn-CS"/>
                                    </w:rPr>
                                    <w:t xml:space="preserve"> </w:t>
                                  </w:r>
                                  <w:r>
                                    <w:rPr>
                                      <w:rFonts w:eastAsia="Arial"/>
                                      <w:noProof/>
                                      <w:lang w:val="sr-Latn-CS"/>
                                    </w:rPr>
                                    <w:t>пр</w:t>
                                  </w:r>
                                  <w:r>
                                    <w:rPr>
                                      <w:rFonts w:eastAsia="Arial"/>
                                      <w:noProof/>
                                      <w:spacing w:val="-1"/>
                                      <w:lang w:val="sr-Latn-CS"/>
                                    </w:rPr>
                                    <w:t>и</w:t>
                                  </w:r>
                                  <w:r>
                                    <w:rPr>
                                      <w:rFonts w:eastAsia="Arial"/>
                                      <w:noProof/>
                                      <w:lang w:val="sr-Latn-CS"/>
                                    </w:rPr>
                                    <w:t>т</w:t>
                                  </w:r>
                                  <w:r>
                                    <w:rPr>
                                      <w:rFonts w:eastAsia="Arial"/>
                                      <w:noProof/>
                                      <w:spacing w:val="-1"/>
                                      <w:lang w:val="sr-Latn-CS"/>
                                    </w:rPr>
                                    <w:t>и</w:t>
                                  </w:r>
                                  <w:r>
                                    <w:rPr>
                                      <w:rFonts w:eastAsia="Arial"/>
                                      <w:noProof/>
                                      <w:lang w:val="sr-Latn-CS"/>
                                    </w:rPr>
                                    <w:t>сак</w:t>
                                  </w:r>
                                  <w:r w:rsidRPr="003530B9">
                                    <w:rPr>
                                      <w:rFonts w:eastAsia="Arial"/>
                                      <w:noProof/>
                                      <w:spacing w:val="-2"/>
                                      <w:lang w:val="sr-Latn-CS"/>
                                    </w:rPr>
                                    <w:t xml:space="preserve"> </w:t>
                                  </w:r>
                                  <w:r w:rsidRPr="003530B9">
                                    <w:rPr>
                                      <w:rFonts w:eastAsia="Arial"/>
                                      <w:noProof/>
                                      <w:spacing w:val="2"/>
                                      <w:lang w:val="sr-Latn-CS"/>
                                    </w:rPr>
                                    <w:t>(</w:t>
                                  </w:r>
                                  <w:r>
                                    <w:rPr>
                                      <w:rFonts w:eastAsia="Arial"/>
                                      <w:noProof/>
                                      <w:lang w:val="sr-Latn-CS"/>
                                    </w:rPr>
                                    <w:t>б</w:t>
                                  </w:r>
                                  <w:r>
                                    <w:rPr>
                                      <w:rFonts w:eastAsia="Arial"/>
                                      <w:noProof/>
                                      <w:spacing w:val="-3"/>
                                      <w:lang w:val="sr-Latn-CS"/>
                                    </w:rPr>
                                    <w:t>а</w:t>
                                  </w:r>
                                  <w:r>
                                    <w:rPr>
                                      <w:rFonts w:eastAsia="Arial"/>
                                      <w:noProof/>
                                      <w:spacing w:val="1"/>
                                      <w:lang w:val="sr-Latn-CS"/>
                                    </w:rPr>
                                    <w:t>р</w:t>
                                  </w:r>
                                  <w:r w:rsidRPr="003530B9">
                                    <w:rPr>
                                      <w:rFonts w:eastAsia="Arial"/>
                                      <w:noProof/>
                                      <w:lang w:val="sr-Latn-CS"/>
                                    </w:rPr>
                                    <w:t>)</w:t>
                                  </w:r>
                                </w:p>
                              </w:tc>
                              <w:tc>
                                <w:tcPr>
                                  <w:tcW w:w="2449" w:type="dxa"/>
                                  <w:tcBorders>
                                    <w:top w:val="single" w:sz="4" w:space="0" w:color="000000"/>
                                    <w:left w:val="single" w:sz="4" w:space="0" w:color="000000"/>
                                    <w:bottom w:val="single" w:sz="4" w:space="0" w:color="000000"/>
                                    <w:right w:val="single" w:sz="4" w:space="0" w:color="000000"/>
                                  </w:tcBorders>
                                </w:tcPr>
                                <w:p w:rsidR="000077BA" w:rsidRPr="003530B9" w:rsidRDefault="000077BA">
                                  <w:pPr>
                                    <w:spacing w:after="0" w:line="247" w:lineRule="exact"/>
                                    <w:ind w:left="102" w:right="-20"/>
                                    <w:rPr>
                                      <w:rFonts w:eastAsia="Arial"/>
                                      <w:noProof/>
                                      <w:lang w:val="sr-Latn-CS"/>
                                    </w:rPr>
                                  </w:pPr>
                                  <w:r w:rsidRPr="003530B9">
                                    <w:rPr>
                                      <w:rFonts w:eastAsia="Arial"/>
                                      <w:b/>
                                      <w:bCs/>
                                      <w:noProof/>
                                      <w:lang w:val="sr-Latn-CS"/>
                                    </w:rPr>
                                    <w:t>12</w:t>
                                  </w:r>
                                </w:p>
                              </w:tc>
                            </w:tr>
                            <w:tr w:rsidR="000077BA" w:rsidRPr="003530B9">
                              <w:trPr>
                                <w:trHeight w:hRule="exact" w:val="264"/>
                              </w:trPr>
                              <w:tc>
                                <w:tcPr>
                                  <w:tcW w:w="4429" w:type="dxa"/>
                                  <w:tcBorders>
                                    <w:top w:val="single" w:sz="4" w:space="0" w:color="000000"/>
                                    <w:left w:val="single" w:sz="4" w:space="0" w:color="000000"/>
                                    <w:bottom w:val="single" w:sz="4" w:space="0" w:color="000000"/>
                                    <w:right w:val="single" w:sz="4" w:space="0" w:color="000000"/>
                                  </w:tcBorders>
                                </w:tcPr>
                                <w:p w:rsidR="000077BA" w:rsidRPr="003530B9" w:rsidRDefault="000077BA">
                                  <w:pPr>
                                    <w:spacing w:after="0" w:line="250" w:lineRule="exact"/>
                                    <w:ind w:left="102" w:right="-20"/>
                                    <w:rPr>
                                      <w:rFonts w:eastAsia="Arial"/>
                                      <w:noProof/>
                                      <w:lang w:val="sr-Latn-CS"/>
                                    </w:rPr>
                                  </w:pPr>
                                  <w:r>
                                    <w:rPr>
                                      <w:rFonts w:eastAsia="Arial"/>
                                      <w:noProof/>
                                      <w:spacing w:val="-1"/>
                                      <w:lang w:val="sr-Latn-CS"/>
                                    </w:rPr>
                                    <w:t>В</w:t>
                                  </w:r>
                                  <w:r>
                                    <w:rPr>
                                      <w:rFonts w:eastAsia="Arial"/>
                                      <w:noProof/>
                                      <w:lang w:val="sr-Latn-CS"/>
                                    </w:rPr>
                                    <w:t>р</w:t>
                                  </w:r>
                                  <w:r>
                                    <w:rPr>
                                      <w:rFonts w:eastAsia="Arial"/>
                                      <w:noProof/>
                                      <w:spacing w:val="-1"/>
                                      <w:lang w:val="sr-Latn-CS"/>
                                    </w:rPr>
                                    <w:t>ем</w:t>
                                  </w:r>
                                  <w:r>
                                    <w:rPr>
                                      <w:rFonts w:eastAsia="Arial"/>
                                      <w:noProof/>
                                      <w:lang w:val="sr-Latn-CS"/>
                                    </w:rPr>
                                    <w:t>е</w:t>
                                  </w:r>
                                  <w:r w:rsidRPr="003530B9">
                                    <w:rPr>
                                      <w:rFonts w:eastAsia="Arial"/>
                                      <w:noProof/>
                                      <w:lang w:val="sr-Latn-CS"/>
                                    </w:rPr>
                                    <w:t xml:space="preserve"> </w:t>
                                  </w:r>
                                  <w:r>
                                    <w:rPr>
                                      <w:rFonts w:eastAsia="Arial"/>
                                      <w:noProof/>
                                      <w:spacing w:val="1"/>
                                      <w:lang w:val="sr-Latn-CS"/>
                                    </w:rPr>
                                    <w:t>д</w:t>
                                  </w:r>
                                  <w:r>
                                    <w:rPr>
                                      <w:rFonts w:eastAsia="Arial"/>
                                      <w:noProof/>
                                      <w:spacing w:val="-3"/>
                                      <w:lang w:val="sr-Latn-CS"/>
                                    </w:rPr>
                                    <w:t>е</w:t>
                                  </w:r>
                                  <w:r>
                                    <w:rPr>
                                      <w:rFonts w:eastAsia="Arial"/>
                                      <w:noProof/>
                                      <w:spacing w:val="1"/>
                                      <w:lang w:val="sr-Latn-CS"/>
                                    </w:rPr>
                                    <w:t>ј</w:t>
                                  </w:r>
                                  <w:r>
                                    <w:rPr>
                                      <w:rFonts w:eastAsia="Arial"/>
                                      <w:noProof/>
                                      <w:lang w:val="sr-Latn-CS"/>
                                    </w:rPr>
                                    <w:t>ства</w:t>
                                  </w:r>
                                  <w:r w:rsidRPr="003530B9">
                                    <w:rPr>
                                      <w:rFonts w:eastAsia="Arial"/>
                                      <w:noProof/>
                                      <w:spacing w:val="-2"/>
                                      <w:lang w:val="sr-Latn-CS"/>
                                    </w:rPr>
                                    <w:t xml:space="preserve"> </w:t>
                                  </w:r>
                                  <w:r w:rsidRPr="003530B9">
                                    <w:rPr>
                                      <w:rFonts w:eastAsia="Arial"/>
                                      <w:noProof/>
                                      <w:spacing w:val="1"/>
                                      <w:lang w:val="sr-Latn-CS"/>
                                    </w:rPr>
                                    <w:t>(</w:t>
                                  </w:r>
                                  <w:r>
                                    <w:rPr>
                                      <w:rFonts w:eastAsia="Arial"/>
                                      <w:noProof/>
                                      <w:spacing w:val="-2"/>
                                      <w:lang w:val="sr-Latn-CS"/>
                                    </w:rPr>
                                    <w:t>с</w:t>
                                  </w:r>
                                  <w:r w:rsidRPr="003530B9">
                                    <w:rPr>
                                      <w:rFonts w:eastAsia="Arial"/>
                                      <w:noProof/>
                                      <w:lang w:val="sr-Latn-CS"/>
                                    </w:rPr>
                                    <w:t>)</w:t>
                                  </w:r>
                                </w:p>
                              </w:tc>
                              <w:tc>
                                <w:tcPr>
                                  <w:tcW w:w="2449" w:type="dxa"/>
                                  <w:tcBorders>
                                    <w:top w:val="single" w:sz="4" w:space="0" w:color="000000"/>
                                    <w:left w:val="single" w:sz="4" w:space="0" w:color="000000"/>
                                    <w:bottom w:val="single" w:sz="4" w:space="0" w:color="000000"/>
                                    <w:right w:val="single" w:sz="4" w:space="0" w:color="000000"/>
                                  </w:tcBorders>
                                </w:tcPr>
                                <w:p w:rsidR="000077BA" w:rsidRPr="003530B9" w:rsidRDefault="000077BA">
                                  <w:pPr>
                                    <w:spacing w:after="0" w:line="247" w:lineRule="exact"/>
                                    <w:ind w:left="102" w:right="-20"/>
                                    <w:rPr>
                                      <w:rFonts w:eastAsia="Arial"/>
                                      <w:noProof/>
                                      <w:lang w:val="sr-Latn-CS"/>
                                    </w:rPr>
                                  </w:pPr>
                                  <w:r w:rsidRPr="003530B9">
                                    <w:rPr>
                                      <w:rFonts w:eastAsia="Arial"/>
                                      <w:b/>
                                      <w:bCs/>
                                      <w:noProof/>
                                      <w:lang w:val="sr-Latn-CS"/>
                                    </w:rPr>
                                    <w:t>20</w:t>
                                  </w:r>
                                </w:p>
                              </w:tc>
                            </w:tr>
                            <w:tr w:rsidR="000077BA" w:rsidRPr="003530B9">
                              <w:trPr>
                                <w:trHeight w:hRule="exact" w:val="262"/>
                              </w:trPr>
                              <w:tc>
                                <w:tcPr>
                                  <w:tcW w:w="4429" w:type="dxa"/>
                                  <w:tcBorders>
                                    <w:top w:val="single" w:sz="4" w:space="0" w:color="000000"/>
                                    <w:left w:val="single" w:sz="4" w:space="0" w:color="000000"/>
                                    <w:bottom w:val="single" w:sz="4" w:space="0" w:color="000000"/>
                                    <w:right w:val="single" w:sz="4" w:space="0" w:color="000000"/>
                                  </w:tcBorders>
                                </w:tcPr>
                                <w:p w:rsidR="000077BA" w:rsidRPr="003530B9" w:rsidRDefault="000077BA">
                                  <w:pPr>
                                    <w:spacing w:after="0" w:line="250" w:lineRule="exact"/>
                                    <w:ind w:left="102" w:right="-20"/>
                                    <w:rPr>
                                      <w:rFonts w:eastAsia="Arial"/>
                                      <w:noProof/>
                                      <w:lang w:val="sr-Latn-CS"/>
                                    </w:rPr>
                                  </w:pPr>
                                  <w:r>
                                    <w:rPr>
                                      <w:rFonts w:eastAsia="Arial"/>
                                      <w:noProof/>
                                      <w:spacing w:val="-4"/>
                                      <w:lang w:val="sr-Latn-CS"/>
                                    </w:rPr>
                                    <w:t>М</w:t>
                                  </w:r>
                                  <w:r>
                                    <w:rPr>
                                      <w:rFonts w:eastAsia="Arial"/>
                                      <w:noProof/>
                                      <w:lang w:val="sr-Latn-CS"/>
                                    </w:rPr>
                                    <w:t>аса</w:t>
                                  </w:r>
                                  <w:r w:rsidRPr="003530B9">
                                    <w:rPr>
                                      <w:rFonts w:eastAsia="Arial"/>
                                      <w:noProof/>
                                      <w:lang w:val="sr-Latn-CS"/>
                                    </w:rPr>
                                    <w:t xml:space="preserve"> </w:t>
                                  </w:r>
                                  <w:r>
                                    <w:rPr>
                                      <w:rFonts w:eastAsia="Arial"/>
                                      <w:noProof/>
                                      <w:lang w:val="sr-Latn-CS"/>
                                    </w:rPr>
                                    <w:t>п</w:t>
                                  </w:r>
                                  <w:r>
                                    <w:rPr>
                                      <w:rFonts w:eastAsia="Arial"/>
                                      <w:noProof/>
                                      <w:spacing w:val="-2"/>
                                      <w:lang w:val="sr-Latn-CS"/>
                                    </w:rPr>
                                    <w:t>у</w:t>
                                  </w:r>
                                  <w:r>
                                    <w:rPr>
                                      <w:rFonts w:eastAsia="Arial"/>
                                      <w:noProof/>
                                      <w:lang w:val="sr-Latn-CS"/>
                                    </w:rPr>
                                    <w:t>ног</w:t>
                                  </w:r>
                                  <w:r w:rsidRPr="003530B9">
                                    <w:rPr>
                                      <w:rFonts w:eastAsia="Arial"/>
                                      <w:noProof/>
                                      <w:spacing w:val="2"/>
                                      <w:lang w:val="sr-Latn-CS"/>
                                    </w:rPr>
                                    <w:t xml:space="preserve"> </w:t>
                                  </w:r>
                                  <w:r>
                                    <w:rPr>
                                      <w:rFonts w:eastAsia="Arial"/>
                                      <w:noProof/>
                                      <w:lang w:val="sr-Latn-CS"/>
                                    </w:rPr>
                                    <w:t>апа</w:t>
                                  </w:r>
                                  <w:r>
                                    <w:rPr>
                                      <w:rFonts w:eastAsia="Arial"/>
                                      <w:noProof/>
                                      <w:spacing w:val="-1"/>
                                      <w:lang w:val="sr-Latn-CS"/>
                                    </w:rPr>
                                    <w:t>р</w:t>
                                  </w:r>
                                  <w:r>
                                    <w:rPr>
                                      <w:rFonts w:eastAsia="Arial"/>
                                      <w:noProof/>
                                      <w:lang w:val="sr-Latn-CS"/>
                                    </w:rPr>
                                    <w:t>а</w:t>
                                  </w:r>
                                  <w:r>
                                    <w:rPr>
                                      <w:rFonts w:eastAsia="Arial"/>
                                      <w:noProof/>
                                      <w:spacing w:val="-1"/>
                                      <w:lang w:val="sr-Latn-CS"/>
                                    </w:rPr>
                                    <w:t>т</w:t>
                                  </w:r>
                                  <w:r>
                                    <w:rPr>
                                      <w:rFonts w:eastAsia="Arial"/>
                                      <w:noProof/>
                                      <w:lang w:val="sr-Latn-CS"/>
                                    </w:rPr>
                                    <w:t>а</w:t>
                                  </w:r>
                                  <w:r w:rsidRPr="003530B9">
                                    <w:rPr>
                                      <w:rFonts w:eastAsia="Arial"/>
                                      <w:noProof/>
                                      <w:spacing w:val="-2"/>
                                      <w:lang w:val="sr-Latn-CS"/>
                                    </w:rPr>
                                    <w:t xml:space="preserve"> </w:t>
                                  </w:r>
                                  <w:r w:rsidRPr="003530B9">
                                    <w:rPr>
                                      <w:rFonts w:eastAsia="Arial"/>
                                      <w:noProof/>
                                      <w:lang w:val="sr-Latn-CS"/>
                                    </w:rPr>
                                    <w:t>(</w:t>
                                  </w:r>
                                  <w:r w:rsidRPr="003530B9">
                                    <w:rPr>
                                      <w:rFonts w:eastAsia="Arial"/>
                                      <w:noProof/>
                                      <w:spacing w:val="1"/>
                                      <w:lang w:val="sr-Latn-CS"/>
                                    </w:rPr>
                                    <w:t xml:space="preserve"> </w:t>
                                  </w:r>
                                  <w:r>
                                    <w:rPr>
                                      <w:rFonts w:eastAsia="Arial"/>
                                      <w:noProof/>
                                      <w:spacing w:val="-2"/>
                                      <w:lang w:val="sr-Latn-CS"/>
                                    </w:rPr>
                                    <w:t>к</w:t>
                                  </w:r>
                                  <w:r>
                                    <w:rPr>
                                      <w:rFonts w:eastAsia="Arial"/>
                                      <w:noProof/>
                                      <w:lang w:val="sr-Latn-CS"/>
                                    </w:rPr>
                                    <w:t>г</w:t>
                                  </w:r>
                                  <w:r w:rsidRPr="003530B9">
                                    <w:rPr>
                                      <w:rFonts w:eastAsia="Arial"/>
                                      <w:noProof/>
                                      <w:spacing w:val="1"/>
                                      <w:lang w:val="sr-Latn-CS"/>
                                    </w:rPr>
                                    <w:t xml:space="preserve"> </w:t>
                                  </w:r>
                                  <w:r w:rsidRPr="003530B9">
                                    <w:rPr>
                                      <w:rFonts w:eastAsia="Arial"/>
                                      <w:noProof/>
                                      <w:lang w:val="sr-Latn-CS"/>
                                    </w:rPr>
                                    <w:t>)</w:t>
                                  </w:r>
                                </w:p>
                              </w:tc>
                              <w:tc>
                                <w:tcPr>
                                  <w:tcW w:w="2449" w:type="dxa"/>
                                  <w:tcBorders>
                                    <w:top w:val="single" w:sz="4" w:space="0" w:color="000000"/>
                                    <w:left w:val="single" w:sz="4" w:space="0" w:color="000000"/>
                                    <w:bottom w:val="single" w:sz="4" w:space="0" w:color="000000"/>
                                    <w:right w:val="single" w:sz="4" w:space="0" w:color="000000"/>
                                  </w:tcBorders>
                                </w:tcPr>
                                <w:p w:rsidR="000077BA" w:rsidRPr="003530B9" w:rsidRDefault="000077BA">
                                  <w:pPr>
                                    <w:spacing w:after="0" w:line="247" w:lineRule="exact"/>
                                    <w:ind w:left="102" w:right="-20"/>
                                    <w:rPr>
                                      <w:rFonts w:eastAsia="Arial"/>
                                      <w:noProof/>
                                      <w:lang w:val="sr-Latn-CS"/>
                                    </w:rPr>
                                  </w:pPr>
                                  <w:r w:rsidRPr="003530B9">
                                    <w:rPr>
                                      <w:rFonts w:eastAsia="Arial"/>
                                      <w:b/>
                                      <w:bCs/>
                                      <w:noProof/>
                                      <w:lang w:val="sr-Latn-CS"/>
                                    </w:rPr>
                                    <w:t>1</w:t>
                                  </w:r>
                                  <w:r w:rsidRPr="003530B9">
                                    <w:rPr>
                                      <w:rFonts w:eastAsia="Arial"/>
                                      <w:b/>
                                      <w:bCs/>
                                      <w:noProof/>
                                      <w:spacing w:val="-1"/>
                                      <w:lang w:val="sr-Latn-CS"/>
                                    </w:rPr>
                                    <w:t>5</w:t>
                                  </w:r>
                                  <w:r w:rsidRPr="003530B9">
                                    <w:rPr>
                                      <w:rFonts w:eastAsia="Arial"/>
                                      <w:b/>
                                      <w:bCs/>
                                      <w:noProof/>
                                      <w:spacing w:val="1"/>
                                      <w:lang w:val="sr-Latn-CS"/>
                                    </w:rPr>
                                    <w:t>,</w:t>
                                  </w:r>
                                  <w:r w:rsidRPr="003530B9">
                                    <w:rPr>
                                      <w:rFonts w:eastAsia="Arial"/>
                                      <w:b/>
                                      <w:bCs/>
                                      <w:noProof/>
                                      <w:lang w:val="sr-Latn-CS"/>
                                    </w:rPr>
                                    <w:t>4</w:t>
                                  </w:r>
                                </w:p>
                              </w:tc>
                            </w:tr>
                            <w:tr w:rsidR="000077BA" w:rsidRPr="003530B9">
                              <w:trPr>
                                <w:trHeight w:hRule="exact" w:val="264"/>
                              </w:trPr>
                              <w:tc>
                                <w:tcPr>
                                  <w:tcW w:w="4429" w:type="dxa"/>
                                  <w:tcBorders>
                                    <w:top w:val="single" w:sz="4" w:space="0" w:color="000000"/>
                                    <w:left w:val="single" w:sz="4" w:space="0" w:color="000000"/>
                                    <w:bottom w:val="single" w:sz="4" w:space="0" w:color="000000"/>
                                    <w:right w:val="single" w:sz="4" w:space="0" w:color="000000"/>
                                  </w:tcBorders>
                                </w:tcPr>
                                <w:p w:rsidR="000077BA" w:rsidRPr="003530B9" w:rsidRDefault="000077BA">
                                  <w:pPr>
                                    <w:spacing w:after="0" w:line="252" w:lineRule="exact"/>
                                    <w:ind w:left="102" w:right="-20"/>
                                    <w:rPr>
                                      <w:rFonts w:eastAsia="Arial"/>
                                      <w:noProof/>
                                      <w:lang w:val="sr-Latn-CS"/>
                                    </w:rPr>
                                  </w:pPr>
                                  <w:r>
                                    <w:rPr>
                                      <w:rFonts w:eastAsia="Arial"/>
                                      <w:noProof/>
                                      <w:spacing w:val="-1"/>
                                      <w:lang w:val="sr-Latn-CS"/>
                                    </w:rPr>
                                    <w:t>Д</w:t>
                                  </w:r>
                                  <w:r>
                                    <w:rPr>
                                      <w:rFonts w:eastAsia="Arial"/>
                                      <w:noProof/>
                                      <w:lang w:val="sr-Latn-CS"/>
                                    </w:rPr>
                                    <w:t>о</w:t>
                                  </w:r>
                                  <w:r>
                                    <w:rPr>
                                      <w:rFonts w:eastAsia="Arial"/>
                                      <w:noProof/>
                                      <w:spacing w:val="-1"/>
                                      <w:lang w:val="sr-Latn-CS"/>
                                    </w:rPr>
                                    <w:t>м</w:t>
                                  </w:r>
                                  <w:r>
                                    <w:rPr>
                                      <w:rFonts w:eastAsia="Arial"/>
                                      <w:noProof/>
                                      <w:lang w:val="sr-Latn-CS"/>
                                    </w:rPr>
                                    <w:t>ет</w:t>
                                  </w:r>
                                  <w:r w:rsidRPr="003530B9">
                                    <w:rPr>
                                      <w:rFonts w:eastAsia="Arial"/>
                                      <w:noProof/>
                                      <w:lang w:val="sr-Latn-CS"/>
                                    </w:rPr>
                                    <w:t xml:space="preserve"> </w:t>
                                  </w:r>
                                  <w:r>
                                    <w:rPr>
                                      <w:rFonts w:eastAsia="Arial"/>
                                      <w:noProof/>
                                      <w:spacing w:val="-1"/>
                                      <w:lang w:val="sr-Latn-CS"/>
                                    </w:rPr>
                                    <w:t>м</w:t>
                                  </w:r>
                                  <w:r>
                                    <w:rPr>
                                      <w:rFonts w:eastAsia="Arial"/>
                                      <w:noProof/>
                                      <w:spacing w:val="1"/>
                                      <w:lang w:val="sr-Latn-CS"/>
                                    </w:rPr>
                                    <w:t>л</w:t>
                                  </w:r>
                                  <w:r>
                                    <w:rPr>
                                      <w:rFonts w:eastAsia="Arial"/>
                                      <w:noProof/>
                                      <w:lang w:val="sr-Latn-CS"/>
                                    </w:rPr>
                                    <w:t>а</w:t>
                                  </w:r>
                                  <w:r>
                                    <w:rPr>
                                      <w:rFonts w:eastAsia="Arial"/>
                                      <w:noProof/>
                                      <w:spacing w:val="-1"/>
                                      <w:lang w:val="sr-Latn-CS"/>
                                    </w:rPr>
                                    <w:t>з</w:t>
                                  </w:r>
                                  <w:r>
                                    <w:rPr>
                                      <w:rFonts w:eastAsia="Arial"/>
                                      <w:noProof/>
                                      <w:lang w:val="sr-Latn-CS"/>
                                    </w:rPr>
                                    <w:t>а</w:t>
                                  </w:r>
                                  <w:r w:rsidRPr="003530B9">
                                    <w:rPr>
                                      <w:rFonts w:eastAsia="Arial"/>
                                      <w:noProof/>
                                      <w:spacing w:val="-2"/>
                                      <w:lang w:val="sr-Latn-CS"/>
                                    </w:rPr>
                                    <w:t xml:space="preserve"> (</w:t>
                                  </w:r>
                                  <w:r>
                                    <w:rPr>
                                      <w:rFonts w:eastAsia="Arial"/>
                                      <w:noProof/>
                                      <w:spacing w:val="1"/>
                                      <w:lang w:val="sr-Latn-CS"/>
                                    </w:rPr>
                                    <w:t>м</w:t>
                                  </w:r>
                                  <w:r w:rsidRPr="003530B9">
                                    <w:rPr>
                                      <w:rFonts w:eastAsia="Arial"/>
                                      <w:noProof/>
                                      <w:lang w:val="sr-Latn-CS"/>
                                    </w:rPr>
                                    <w:t>)</w:t>
                                  </w:r>
                                </w:p>
                              </w:tc>
                              <w:tc>
                                <w:tcPr>
                                  <w:tcW w:w="2449" w:type="dxa"/>
                                  <w:tcBorders>
                                    <w:top w:val="single" w:sz="4" w:space="0" w:color="000000"/>
                                    <w:left w:val="single" w:sz="4" w:space="0" w:color="000000"/>
                                    <w:bottom w:val="single" w:sz="4" w:space="0" w:color="000000"/>
                                    <w:right w:val="single" w:sz="4" w:space="0" w:color="000000"/>
                                  </w:tcBorders>
                                </w:tcPr>
                                <w:p w:rsidR="000077BA" w:rsidRPr="003530B9" w:rsidRDefault="000077BA">
                                  <w:pPr>
                                    <w:spacing w:after="0" w:line="250" w:lineRule="exact"/>
                                    <w:ind w:left="102" w:right="-20"/>
                                    <w:rPr>
                                      <w:rFonts w:eastAsia="Arial"/>
                                      <w:noProof/>
                                      <w:lang w:val="sr-Latn-CS"/>
                                    </w:rPr>
                                  </w:pPr>
                                  <w:r w:rsidRPr="003530B9">
                                    <w:rPr>
                                      <w:rFonts w:eastAsia="Arial"/>
                                      <w:b/>
                                      <w:bCs/>
                                      <w:noProof/>
                                      <w:lang w:val="sr-Latn-CS"/>
                                    </w:rPr>
                                    <w:t>6</w:t>
                                  </w:r>
                                </w:p>
                              </w:tc>
                            </w:tr>
                            <w:tr w:rsidR="000077BA" w:rsidRPr="003530B9">
                              <w:trPr>
                                <w:trHeight w:hRule="exact" w:val="265"/>
                              </w:trPr>
                              <w:tc>
                                <w:tcPr>
                                  <w:tcW w:w="4429" w:type="dxa"/>
                                  <w:tcBorders>
                                    <w:top w:val="single" w:sz="4" w:space="0" w:color="000000"/>
                                    <w:left w:val="single" w:sz="4" w:space="0" w:color="000000"/>
                                    <w:bottom w:val="single" w:sz="4" w:space="0" w:color="000000"/>
                                    <w:right w:val="single" w:sz="4" w:space="0" w:color="000000"/>
                                  </w:tcBorders>
                                </w:tcPr>
                                <w:p w:rsidR="000077BA" w:rsidRPr="003530B9" w:rsidRDefault="000077BA">
                                  <w:pPr>
                                    <w:spacing w:after="0" w:line="252" w:lineRule="exact"/>
                                    <w:ind w:left="102" w:right="-20"/>
                                    <w:rPr>
                                      <w:rFonts w:eastAsia="Arial"/>
                                      <w:noProof/>
                                      <w:lang w:val="sr-Latn-CS"/>
                                    </w:rPr>
                                  </w:pPr>
                                  <w:r>
                                    <w:rPr>
                                      <w:rFonts w:eastAsia="Arial"/>
                                      <w:noProof/>
                                      <w:spacing w:val="-4"/>
                                      <w:lang w:val="sr-Latn-CS"/>
                                    </w:rPr>
                                    <w:t>М</w:t>
                                  </w:r>
                                  <w:r>
                                    <w:rPr>
                                      <w:rFonts w:eastAsia="Arial"/>
                                      <w:noProof/>
                                      <w:lang w:val="sr-Latn-CS"/>
                                    </w:rPr>
                                    <w:t>аса</w:t>
                                  </w:r>
                                  <w:r w:rsidRPr="003530B9">
                                    <w:rPr>
                                      <w:rFonts w:eastAsia="Arial"/>
                                      <w:noProof/>
                                      <w:lang w:val="sr-Latn-CS"/>
                                    </w:rPr>
                                    <w:t xml:space="preserve"> </w:t>
                                  </w:r>
                                  <w:r>
                                    <w:rPr>
                                      <w:rFonts w:eastAsia="Arial"/>
                                      <w:noProof/>
                                      <w:spacing w:val="1"/>
                                      <w:lang w:val="sr-Latn-CS"/>
                                    </w:rPr>
                                    <w:t>г</w:t>
                                  </w:r>
                                  <w:r>
                                    <w:rPr>
                                      <w:rFonts w:eastAsia="Arial"/>
                                      <w:noProof/>
                                      <w:lang w:val="sr-Latn-CS"/>
                                    </w:rPr>
                                    <w:t>аса</w:t>
                                  </w:r>
                                  <w:r w:rsidRPr="003530B9">
                                    <w:rPr>
                                      <w:rFonts w:eastAsia="Arial"/>
                                      <w:noProof/>
                                      <w:lang w:val="sr-Latn-CS"/>
                                    </w:rPr>
                                    <w:t xml:space="preserve"> </w:t>
                                  </w:r>
                                  <w:r>
                                    <w:rPr>
                                      <w:rFonts w:eastAsia="Arial"/>
                                      <w:noProof/>
                                      <w:spacing w:val="-1"/>
                                      <w:lang w:val="sr-Latn-CS"/>
                                    </w:rPr>
                                    <w:t>Ц</w:t>
                                  </w:r>
                                  <w:r>
                                    <w:rPr>
                                      <w:rFonts w:eastAsia="Arial"/>
                                      <w:noProof/>
                                      <w:spacing w:val="2"/>
                                      <w:lang w:val="sr-Latn-CS"/>
                                    </w:rPr>
                                    <w:t>О</w:t>
                                  </w:r>
                                  <w:r w:rsidRPr="003530B9">
                                    <w:rPr>
                                      <w:rFonts w:eastAsia="Arial"/>
                                      <w:noProof/>
                                      <w:position w:val="-2"/>
                                      <w:lang w:val="sr-Latn-CS"/>
                                    </w:rPr>
                                    <w:t>2</w:t>
                                  </w:r>
                                  <w:r w:rsidRPr="003530B9">
                                    <w:rPr>
                                      <w:rFonts w:eastAsia="Arial"/>
                                      <w:noProof/>
                                      <w:spacing w:val="22"/>
                                      <w:position w:val="-2"/>
                                      <w:lang w:val="sr-Latn-CS"/>
                                    </w:rPr>
                                    <w:t xml:space="preserve"> </w:t>
                                  </w:r>
                                  <w:r>
                                    <w:rPr>
                                      <w:rFonts w:eastAsia="Arial"/>
                                      <w:noProof/>
                                      <w:lang w:val="sr-Latn-CS"/>
                                    </w:rPr>
                                    <w:t>у</w:t>
                                  </w:r>
                                  <w:r w:rsidRPr="003530B9">
                                    <w:rPr>
                                      <w:rFonts w:eastAsia="Arial"/>
                                      <w:noProof/>
                                      <w:spacing w:val="-1"/>
                                      <w:lang w:val="sr-Latn-CS"/>
                                    </w:rPr>
                                    <w:t xml:space="preserve"> </w:t>
                                  </w:r>
                                  <w:r>
                                    <w:rPr>
                                      <w:rFonts w:eastAsia="Arial"/>
                                      <w:noProof/>
                                      <w:lang w:val="sr-Latn-CS"/>
                                    </w:rPr>
                                    <w:t>б</w:t>
                                  </w:r>
                                  <w:r>
                                    <w:rPr>
                                      <w:rFonts w:eastAsia="Arial"/>
                                      <w:noProof/>
                                      <w:spacing w:val="-3"/>
                                      <w:lang w:val="sr-Latn-CS"/>
                                    </w:rPr>
                                    <w:t>о</w:t>
                                  </w:r>
                                  <w:r>
                                    <w:rPr>
                                      <w:rFonts w:eastAsia="Arial"/>
                                      <w:noProof/>
                                      <w:lang w:val="sr-Latn-CS"/>
                                    </w:rPr>
                                    <w:t>ч</w:t>
                                  </w:r>
                                  <w:r>
                                    <w:rPr>
                                      <w:rFonts w:eastAsia="Arial"/>
                                      <w:noProof/>
                                      <w:spacing w:val="-1"/>
                                      <w:lang w:val="sr-Latn-CS"/>
                                    </w:rPr>
                                    <w:t>и</w:t>
                                  </w:r>
                                  <w:r>
                                    <w:rPr>
                                      <w:rFonts w:eastAsia="Arial"/>
                                      <w:noProof/>
                                      <w:spacing w:val="-2"/>
                                      <w:lang w:val="sr-Latn-CS"/>
                                    </w:rPr>
                                    <w:t>ц</w:t>
                                  </w:r>
                                  <w:r>
                                    <w:rPr>
                                      <w:rFonts w:eastAsia="Arial"/>
                                      <w:noProof/>
                                      <w:lang w:val="sr-Latn-CS"/>
                                    </w:rPr>
                                    <w:t>и</w:t>
                                  </w:r>
                                  <w:r w:rsidRPr="003530B9">
                                    <w:rPr>
                                      <w:rFonts w:eastAsia="Arial"/>
                                      <w:noProof/>
                                      <w:lang w:val="sr-Latn-CS"/>
                                    </w:rPr>
                                    <w:t xml:space="preserve"> </w:t>
                                  </w:r>
                                  <w:r w:rsidRPr="003530B9">
                                    <w:rPr>
                                      <w:rFonts w:eastAsia="Arial"/>
                                      <w:noProof/>
                                      <w:spacing w:val="-1"/>
                                      <w:lang w:val="sr-Latn-CS"/>
                                    </w:rPr>
                                    <w:t>(</w:t>
                                  </w:r>
                                  <w:r>
                                    <w:rPr>
                                      <w:rFonts w:eastAsia="Arial"/>
                                      <w:noProof/>
                                      <w:spacing w:val="2"/>
                                      <w:lang w:val="sr-Latn-CS"/>
                                    </w:rPr>
                                    <w:t>г</w:t>
                                  </w:r>
                                  <w:r w:rsidRPr="003530B9">
                                    <w:rPr>
                                      <w:rFonts w:eastAsia="Arial"/>
                                      <w:noProof/>
                                      <w:lang w:val="sr-Latn-CS"/>
                                    </w:rPr>
                                    <w:t>)</w:t>
                                  </w:r>
                                </w:p>
                              </w:tc>
                              <w:tc>
                                <w:tcPr>
                                  <w:tcW w:w="2449" w:type="dxa"/>
                                  <w:tcBorders>
                                    <w:top w:val="single" w:sz="4" w:space="0" w:color="000000"/>
                                    <w:left w:val="single" w:sz="4" w:space="0" w:color="000000"/>
                                    <w:bottom w:val="single" w:sz="4" w:space="0" w:color="000000"/>
                                    <w:right w:val="single" w:sz="4" w:space="0" w:color="000000"/>
                                  </w:tcBorders>
                                </w:tcPr>
                                <w:p w:rsidR="000077BA" w:rsidRPr="003530B9" w:rsidRDefault="000077BA">
                                  <w:pPr>
                                    <w:spacing w:after="0" w:line="248" w:lineRule="exact"/>
                                    <w:ind w:left="102" w:right="-20"/>
                                    <w:rPr>
                                      <w:rFonts w:eastAsia="Arial"/>
                                      <w:noProof/>
                                      <w:lang w:val="sr-Latn-CS"/>
                                    </w:rPr>
                                  </w:pPr>
                                  <w:r w:rsidRPr="003530B9">
                                    <w:rPr>
                                      <w:rFonts w:eastAsia="Arial"/>
                                      <w:b/>
                                      <w:bCs/>
                                      <w:noProof/>
                                      <w:lang w:val="sr-Latn-CS"/>
                                    </w:rPr>
                                    <w:t>160</w:t>
                                  </w:r>
                                </w:p>
                              </w:tc>
                            </w:tr>
                            <w:tr w:rsidR="000077BA">
                              <w:trPr>
                                <w:trHeight w:hRule="exact" w:val="283"/>
                              </w:trPr>
                              <w:tc>
                                <w:tcPr>
                                  <w:tcW w:w="4429" w:type="dxa"/>
                                  <w:tcBorders>
                                    <w:top w:val="single" w:sz="4" w:space="0" w:color="000000"/>
                                    <w:left w:val="single" w:sz="4" w:space="0" w:color="000000"/>
                                    <w:bottom w:val="single" w:sz="4" w:space="0" w:color="000000"/>
                                    <w:right w:val="single" w:sz="4" w:space="0" w:color="000000"/>
                                  </w:tcBorders>
                                </w:tcPr>
                                <w:p w:rsidR="000077BA" w:rsidRPr="003530B9" w:rsidRDefault="000077BA">
                                  <w:pPr>
                                    <w:spacing w:after="0" w:line="250" w:lineRule="exact"/>
                                    <w:ind w:left="102" w:right="-20"/>
                                    <w:rPr>
                                      <w:rFonts w:eastAsia="Arial"/>
                                      <w:noProof/>
                                      <w:lang w:val="sr-Latn-CS"/>
                                    </w:rPr>
                                  </w:pPr>
                                  <w:r>
                                    <w:rPr>
                                      <w:rFonts w:eastAsia="Arial"/>
                                      <w:noProof/>
                                      <w:spacing w:val="2"/>
                                      <w:lang w:val="sr-Latn-CS"/>
                                    </w:rPr>
                                    <w:t>Т</w:t>
                                  </w:r>
                                  <w:r>
                                    <w:rPr>
                                      <w:rFonts w:eastAsia="Arial"/>
                                      <w:noProof/>
                                      <w:lang w:val="sr-Latn-CS"/>
                                    </w:rPr>
                                    <w:t>е</w:t>
                                  </w:r>
                                  <w:r>
                                    <w:rPr>
                                      <w:rFonts w:eastAsia="Arial"/>
                                      <w:noProof/>
                                      <w:spacing w:val="-1"/>
                                      <w:lang w:val="sr-Latn-CS"/>
                                    </w:rPr>
                                    <w:t>м</w:t>
                                  </w:r>
                                  <w:r>
                                    <w:rPr>
                                      <w:rFonts w:eastAsia="Arial"/>
                                      <w:noProof/>
                                      <w:lang w:val="sr-Latn-CS"/>
                                    </w:rPr>
                                    <w:t>пер</w:t>
                                  </w:r>
                                  <w:r>
                                    <w:rPr>
                                      <w:rFonts w:eastAsia="Arial"/>
                                      <w:noProof/>
                                      <w:spacing w:val="-1"/>
                                      <w:lang w:val="sr-Latn-CS"/>
                                    </w:rPr>
                                    <w:t>а</w:t>
                                  </w:r>
                                  <w:r>
                                    <w:rPr>
                                      <w:rFonts w:eastAsia="Arial"/>
                                      <w:noProof/>
                                      <w:lang w:val="sr-Latn-CS"/>
                                    </w:rPr>
                                    <w:t>т</w:t>
                                  </w:r>
                                  <w:r>
                                    <w:rPr>
                                      <w:rFonts w:eastAsia="Arial"/>
                                      <w:noProof/>
                                      <w:spacing w:val="-3"/>
                                      <w:lang w:val="sr-Latn-CS"/>
                                    </w:rPr>
                                    <w:t>у</w:t>
                                  </w:r>
                                  <w:r>
                                    <w:rPr>
                                      <w:rFonts w:eastAsia="Arial"/>
                                      <w:noProof/>
                                      <w:lang w:val="sr-Latn-CS"/>
                                    </w:rPr>
                                    <w:t>рно</w:t>
                                  </w:r>
                                  <w:r w:rsidRPr="003530B9">
                                    <w:rPr>
                                      <w:rFonts w:eastAsia="Arial"/>
                                      <w:noProof/>
                                      <w:spacing w:val="-2"/>
                                      <w:lang w:val="sr-Latn-CS"/>
                                    </w:rPr>
                                    <w:t xml:space="preserve"> </w:t>
                                  </w:r>
                                  <w:r>
                                    <w:rPr>
                                      <w:rFonts w:eastAsia="Arial"/>
                                      <w:noProof/>
                                      <w:lang w:val="sr-Latn-CS"/>
                                    </w:rPr>
                                    <w:t>по</w:t>
                                  </w:r>
                                  <w:r>
                                    <w:rPr>
                                      <w:rFonts w:eastAsia="Arial"/>
                                      <w:noProof/>
                                      <w:spacing w:val="1"/>
                                      <w:lang w:val="sr-Latn-CS"/>
                                    </w:rPr>
                                    <w:t>д</w:t>
                                  </w:r>
                                  <w:r>
                                    <w:rPr>
                                      <w:rFonts w:eastAsia="Arial"/>
                                      <w:noProof/>
                                      <w:lang w:val="sr-Latn-CS"/>
                                    </w:rPr>
                                    <w:t>р</w:t>
                                  </w:r>
                                  <w:r>
                                    <w:rPr>
                                      <w:rFonts w:eastAsia="Arial"/>
                                      <w:noProof/>
                                      <w:spacing w:val="-3"/>
                                      <w:lang w:val="sr-Latn-CS"/>
                                    </w:rPr>
                                    <w:t>у</w:t>
                                  </w:r>
                                  <w:r>
                                    <w:rPr>
                                      <w:rFonts w:eastAsia="Arial"/>
                                      <w:noProof/>
                                      <w:lang w:val="sr-Latn-CS"/>
                                    </w:rPr>
                                    <w:t>ч</w:t>
                                  </w:r>
                                  <w:r>
                                    <w:rPr>
                                      <w:rFonts w:eastAsia="Arial"/>
                                      <w:noProof/>
                                      <w:spacing w:val="1"/>
                                      <w:lang w:val="sr-Latn-CS"/>
                                    </w:rPr>
                                    <w:t>ј</w:t>
                                  </w:r>
                                  <w:r>
                                    <w:rPr>
                                      <w:rFonts w:eastAsia="Arial"/>
                                      <w:noProof/>
                                      <w:lang w:val="sr-Latn-CS"/>
                                    </w:rPr>
                                    <w:t>е</w:t>
                                  </w:r>
                                  <w:r w:rsidRPr="003530B9">
                                    <w:rPr>
                                      <w:rFonts w:eastAsia="Arial"/>
                                      <w:noProof/>
                                      <w:spacing w:val="-2"/>
                                      <w:lang w:val="sr-Latn-CS"/>
                                    </w:rPr>
                                    <w:t xml:space="preserve"> </w:t>
                                  </w:r>
                                  <w:r>
                                    <w:rPr>
                                      <w:rFonts w:eastAsia="Arial"/>
                                      <w:noProof/>
                                      <w:spacing w:val="-1"/>
                                      <w:lang w:val="sr-Latn-CS"/>
                                    </w:rPr>
                                    <w:t>к</w:t>
                                  </w:r>
                                  <w:r>
                                    <w:rPr>
                                      <w:rFonts w:eastAsia="Arial"/>
                                      <w:noProof/>
                                      <w:lang w:val="sr-Latn-CS"/>
                                    </w:rPr>
                                    <w:t>о</w:t>
                                  </w:r>
                                  <w:r>
                                    <w:rPr>
                                      <w:rFonts w:eastAsia="Arial"/>
                                      <w:noProof/>
                                      <w:spacing w:val="-1"/>
                                      <w:lang w:val="sr-Latn-CS"/>
                                    </w:rPr>
                                    <w:t>ри</w:t>
                                  </w:r>
                                  <w:r>
                                    <w:rPr>
                                      <w:rFonts w:eastAsia="Arial"/>
                                      <w:noProof/>
                                      <w:lang w:val="sr-Latn-CS"/>
                                    </w:rPr>
                                    <w:t>шћења</w:t>
                                  </w:r>
                                </w:p>
                              </w:tc>
                              <w:tc>
                                <w:tcPr>
                                  <w:tcW w:w="2449" w:type="dxa"/>
                                  <w:tcBorders>
                                    <w:top w:val="single" w:sz="4" w:space="0" w:color="000000"/>
                                    <w:left w:val="single" w:sz="4" w:space="0" w:color="000000"/>
                                    <w:bottom w:val="single" w:sz="4" w:space="0" w:color="000000"/>
                                    <w:right w:val="single" w:sz="4" w:space="0" w:color="000000"/>
                                  </w:tcBorders>
                                </w:tcPr>
                                <w:p w:rsidR="000077BA" w:rsidRPr="003530B9" w:rsidRDefault="000077BA">
                                  <w:pPr>
                                    <w:spacing w:after="0" w:line="247" w:lineRule="exact"/>
                                    <w:ind w:left="102" w:right="-20"/>
                                    <w:rPr>
                                      <w:rFonts w:eastAsia="Arial"/>
                                      <w:lang w:val="sr-Latn-CS"/>
                                    </w:rPr>
                                  </w:pPr>
                                  <w:r w:rsidRPr="003530B9">
                                    <w:rPr>
                                      <w:rFonts w:eastAsia="Arial"/>
                                      <w:b/>
                                      <w:bCs/>
                                      <w:noProof/>
                                      <w:spacing w:val="1"/>
                                      <w:lang w:val="sr-Latn-CS"/>
                                    </w:rPr>
                                    <w:t>-</w:t>
                                  </w:r>
                                  <w:r w:rsidRPr="003530B9">
                                    <w:rPr>
                                      <w:rFonts w:eastAsia="Arial"/>
                                      <w:b/>
                                      <w:bCs/>
                                      <w:noProof/>
                                      <w:lang w:val="sr-Latn-CS"/>
                                    </w:rPr>
                                    <w:t>2</w:t>
                                  </w:r>
                                  <w:r w:rsidRPr="003530B9">
                                    <w:rPr>
                                      <w:rFonts w:eastAsia="Arial"/>
                                      <w:b/>
                                      <w:bCs/>
                                      <w:noProof/>
                                      <w:spacing w:val="-1"/>
                                      <w:lang w:val="sr-Latn-CS"/>
                                    </w:rPr>
                                    <w:t>0</w:t>
                                  </w:r>
                                  <w:r w:rsidRPr="003530B9">
                                    <w:rPr>
                                      <w:rFonts w:eastAsia="Arial"/>
                                      <w:b/>
                                      <w:bCs/>
                                      <w:noProof/>
                                      <w:lang w:val="sr-Latn-CS"/>
                                    </w:rPr>
                                    <w:t xml:space="preserve">º </w:t>
                                  </w:r>
                                  <w:r>
                                    <w:rPr>
                                      <w:rFonts w:eastAsia="Arial"/>
                                      <w:b/>
                                      <w:bCs/>
                                      <w:noProof/>
                                      <w:lang w:val="sr-Latn-CS"/>
                                    </w:rPr>
                                    <w:t>до</w:t>
                                  </w:r>
                                  <w:r w:rsidRPr="003530B9">
                                    <w:rPr>
                                      <w:rFonts w:eastAsia="Arial"/>
                                      <w:b/>
                                      <w:bCs/>
                                      <w:noProof/>
                                      <w:spacing w:val="-2"/>
                                      <w:lang w:val="sr-Latn-CS"/>
                                    </w:rPr>
                                    <w:t xml:space="preserve"> </w:t>
                                  </w:r>
                                  <w:r w:rsidRPr="003530B9">
                                    <w:rPr>
                                      <w:rFonts w:eastAsia="Arial"/>
                                      <w:b/>
                                      <w:bCs/>
                                      <w:noProof/>
                                      <w:lang w:val="sr-Latn-CS"/>
                                    </w:rPr>
                                    <w:t>+45</w:t>
                                  </w:r>
                                  <w:r w:rsidRPr="003530B9">
                                    <w:rPr>
                                      <w:rFonts w:eastAsia="Arial"/>
                                      <w:b/>
                                      <w:bCs/>
                                      <w:noProof/>
                                      <w:spacing w:val="1"/>
                                      <w:lang w:val="sr-Latn-CS"/>
                                    </w:rPr>
                                    <w:t>º</w:t>
                                  </w:r>
                                  <w:r>
                                    <w:rPr>
                                      <w:rFonts w:eastAsia="Arial"/>
                                      <w:b/>
                                      <w:bCs/>
                                      <w:noProof/>
                                      <w:lang w:val="sr-Latn-CS"/>
                                    </w:rPr>
                                    <w:t>Ц</w:t>
                                  </w:r>
                                </w:p>
                              </w:tc>
                            </w:tr>
                          </w:tbl>
                          <w:p w:rsidR="000077BA" w:rsidRDefault="000077BA" w:rsidP="003F5339">
                            <w:pPr>
                              <w:spacing w:after="0" w:line="240" w:lineRule="auto"/>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4" o:spid="_x0000_s1026" type="#_x0000_t202" style="position:absolute;left:0;text-align:left;margin-left:174.8pt;margin-top:25.5pt;width:345.25pt;height:93.75pt;z-index:-25165414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" filled="f" stroked="f">
                <v:textbox inset="0,0,0,0">
                  <w:txbxContent>
                    <w:tbl>
                      <w:tblPr>
                        <w:tblW w:w="0" w:type="auto"/>
                        <w:tblLayout w:type="fixed"/>
                        <w:tblCellMar>
                          <w:left w:w="0" w:type="dxa"/>
                          <w:right w:w="0" w:type="dxa"/>
                        </w:tblCellMar>
                        <w:tblLook w:val="01E0" w:firstRow="1" w:lastRow="1" w:firstColumn="1" w:lastColumn="1" w:noHBand="0" w:noVBand="0"/>
                      </w:tblPr>
                      <w:tblGrid>
                        <w:gridCol w:w="4429"/>
                        <w:gridCol w:w="2449"/>
                      </w:tblGrid>
                      <w:tr w:rsidR="000077BA" w:rsidRPr="003530B9">
                        <w:trPr>
                          <w:trHeight w:hRule="exact" w:val="264"/>
                        </w:trPr>
                        <w:tc>
                          <w:tcPr>
                            <w:tcW w:w="4429" w:type="dxa"/>
                            <w:tcBorders>
                              <w:top w:val="single" w:sz="4" w:space="0" w:color="000000"/>
                              <w:left w:val="single" w:sz="4" w:space="0" w:color="000000"/>
                              <w:bottom w:val="single" w:sz="4" w:space="0" w:color="000000"/>
                              <w:right w:val="single" w:sz="4" w:space="0" w:color="000000"/>
                            </w:tcBorders>
                          </w:tcPr>
                          <w:p w:rsidR="000077BA" w:rsidRPr="003530B9" w:rsidRDefault="000077BA">
                            <w:pPr>
                              <w:spacing w:after="0" w:line="250" w:lineRule="exact"/>
                              <w:ind w:left="102" w:right="-20"/>
                              <w:rPr>
                                <w:rFonts w:eastAsia="Arial"/>
                                <w:noProof/>
                                <w:lang w:val="sr-Latn-CS"/>
                              </w:rPr>
                            </w:pPr>
                            <w:r>
                              <w:rPr>
                                <w:rFonts w:eastAsia="Arial"/>
                                <w:noProof/>
                                <w:spacing w:val="-4"/>
                                <w:lang w:val="sr-Latn-CS"/>
                              </w:rPr>
                              <w:t>М</w:t>
                            </w:r>
                            <w:r>
                              <w:rPr>
                                <w:rFonts w:eastAsia="Arial"/>
                                <w:noProof/>
                                <w:lang w:val="sr-Latn-CS"/>
                              </w:rPr>
                              <w:t>аса</w:t>
                            </w:r>
                            <w:r w:rsidRPr="003530B9">
                              <w:rPr>
                                <w:rFonts w:eastAsia="Arial"/>
                                <w:noProof/>
                                <w:spacing w:val="1"/>
                                <w:lang w:val="sr-Latn-CS"/>
                              </w:rPr>
                              <w:t xml:space="preserve"> </w:t>
                            </w:r>
                            <w:r>
                              <w:rPr>
                                <w:rFonts w:eastAsia="Arial"/>
                                <w:noProof/>
                                <w:lang w:val="sr-Latn-CS"/>
                              </w:rPr>
                              <w:t>пра</w:t>
                            </w:r>
                            <w:r>
                              <w:rPr>
                                <w:rFonts w:eastAsia="Arial"/>
                                <w:noProof/>
                                <w:spacing w:val="-3"/>
                                <w:lang w:val="sr-Latn-CS"/>
                              </w:rPr>
                              <w:t>х</w:t>
                            </w:r>
                            <w:r>
                              <w:rPr>
                                <w:rFonts w:eastAsia="Arial"/>
                                <w:noProof/>
                                <w:lang w:val="sr-Latn-CS"/>
                              </w:rPr>
                              <w:t>а</w:t>
                            </w:r>
                            <w:r w:rsidRPr="003530B9">
                              <w:rPr>
                                <w:rFonts w:eastAsia="Arial"/>
                                <w:noProof/>
                                <w:lang w:val="sr-Latn-CS"/>
                              </w:rPr>
                              <w:t xml:space="preserve"> </w:t>
                            </w:r>
                            <w:r w:rsidRPr="003530B9">
                              <w:rPr>
                                <w:rFonts w:eastAsia="Arial"/>
                                <w:noProof/>
                                <w:spacing w:val="2"/>
                                <w:lang w:val="sr-Latn-CS"/>
                              </w:rPr>
                              <w:t>(</w:t>
                            </w:r>
                            <w:r>
                              <w:rPr>
                                <w:rFonts w:eastAsia="Arial"/>
                                <w:noProof/>
                                <w:lang w:val="sr-Latn-CS"/>
                              </w:rPr>
                              <w:t>кг</w:t>
                            </w:r>
                            <w:r w:rsidRPr="003530B9">
                              <w:rPr>
                                <w:rFonts w:eastAsia="Arial"/>
                                <w:noProof/>
                                <w:lang w:val="sr-Latn-CS"/>
                              </w:rPr>
                              <w:t>)</w:t>
                            </w:r>
                          </w:p>
                        </w:tc>
                        <w:tc>
                          <w:tcPr>
                            <w:tcW w:w="2449" w:type="dxa"/>
                            <w:tcBorders>
                              <w:top w:val="single" w:sz="4" w:space="0" w:color="000000"/>
                              <w:left w:val="single" w:sz="4" w:space="0" w:color="000000"/>
                              <w:bottom w:val="single" w:sz="4" w:space="0" w:color="000000"/>
                              <w:right w:val="single" w:sz="4" w:space="0" w:color="000000"/>
                            </w:tcBorders>
                          </w:tcPr>
                          <w:p w:rsidR="000077BA" w:rsidRPr="003530B9" w:rsidRDefault="000077BA">
                            <w:pPr>
                              <w:spacing w:after="0" w:line="247" w:lineRule="exact"/>
                              <w:ind w:left="102" w:right="-20"/>
                              <w:rPr>
                                <w:rFonts w:eastAsia="Arial"/>
                                <w:noProof/>
                                <w:lang w:val="sr-Latn-CS"/>
                              </w:rPr>
                            </w:pPr>
                            <w:r w:rsidRPr="003530B9">
                              <w:rPr>
                                <w:rFonts w:eastAsia="Arial"/>
                                <w:b/>
                                <w:bCs/>
                                <w:noProof/>
                                <w:lang w:val="sr-Latn-CS"/>
                              </w:rPr>
                              <w:t>9</w:t>
                            </w:r>
                          </w:p>
                        </w:tc>
                      </w:tr>
                      <w:tr w:rsidR="000077BA" w:rsidRPr="003530B9">
                        <w:trPr>
                          <w:trHeight w:hRule="exact" w:val="262"/>
                        </w:trPr>
                        <w:tc>
                          <w:tcPr>
                            <w:tcW w:w="4429" w:type="dxa"/>
                            <w:tcBorders>
                              <w:top w:val="single" w:sz="4" w:space="0" w:color="000000"/>
                              <w:left w:val="single" w:sz="4" w:space="0" w:color="000000"/>
                              <w:bottom w:val="single" w:sz="4" w:space="0" w:color="000000"/>
                              <w:right w:val="single" w:sz="4" w:space="0" w:color="000000"/>
                            </w:tcBorders>
                          </w:tcPr>
                          <w:p w:rsidR="000077BA" w:rsidRPr="003530B9" w:rsidRDefault="000077BA">
                            <w:pPr>
                              <w:spacing w:after="0" w:line="250" w:lineRule="exact"/>
                              <w:ind w:left="102" w:right="-20"/>
                              <w:rPr>
                                <w:rFonts w:eastAsia="Arial"/>
                                <w:noProof/>
                                <w:lang w:val="sr-Latn-CS"/>
                              </w:rPr>
                            </w:pPr>
                            <w:r>
                              <w:rPr>
                                <w:rFonts w:eastAsia="Arial"/>
                                <w:noProof/>
                                <w:spacing w:val="-1"/>
                                <w:lang w:val="sr-Latn-CS"/>
                              </w:rPr>
                              <w:t>Р</w:t>
                            </w:r>
                            <w:r>
                              <w:rPr>
                                <w:rFonts w:eastAsia="Arial"/>
                                <w:noProof/>
                                <w:lang w:val="sr-Latn-CS"/>
                              </w:rPr>
                              <w:t>ад</w:t>
                            </w:r>
                            <w:r>
                              <w:rPr>
                                <w:rFonts w:eastAsia="Arial"/>
                                <w:noProof/>
                                <w:spacing w:val="1"/>
                                <w:lang w:val="sr-Latn-CS"/>
                              </w:rPr>
                              <w:t>н</w:t>
                            </w:r>
                            <w:r>
                              <w:rPr>
                                <w:rFonts w:eastAsia="Arial"/>
                                <w:noProof/>
                                <w:lang w:val="sr-Latn-CS"/>
                              </w:rPr>
                              <w:t>и</w:t>
                            </w:r>
                            <w:r w:rsidRPr="003530B9">
                              <w:rPr>
                                <w:rFonts w:eastAsia="Arial"/>
                                <w:noProof/>
                                <w:lang w:val="sr-Latn-CS"/>
                              </w:rPr>
                              <w:t xml:space="preserve"> </w:t>
                            </w:r>
                            <w:r>
                              <w:rPr>
                                <w:rFonts w:eastAsia="Arial"/>
                                <w:noProof/>
                                <w:lang w:val="sr-Latn-CS"/>
                              </w:rPr>
                              <w:t>пр</w:t>
                            </w:r>
                            <w:r>
                              <w:rPr>
                                <w:rFonts w:eastAsia="Arial"/>
                                <w:noProof/>
                                <w:spacing w:val="-1"/>
                                <w:lang w:val="sr-Latn-CS"/>
                              </w:rPr>
                              <w:t>и</w:t>
                            </w:r>
                            <w:r>
                              <w:rPr>
                                <w:rFonts w:eastAsia="Arial"/>
                                <w:noProof/>
                                <w:lang w:val="sr-Latn-CS"/>
                              </w:rPr>
                              <w:t>т</w:t>
                            </w:r>
                            <w:r>
                              <w:rPr>
                                <w:rFonts w:eastAsia="Arial"/>
                                <w:noProof/>
                                <w:spacing w:val="-1"/>
                                <w:lang w:val="sr-Latn-CS"/>
                              </w:rPr>
                              <w:t>и</w:t>
                            </w:r>
                            <w:r>
                              <w:rPr>
                                <w:rFonts w:eastAsia="Arial"/>
                                <w:noProof/>
                                <w:lang w:val="sr-Latn-CS"/>
                              </w:rPr>
                              <w:t>сак</w:t>
                            </w:r>
                            <w:r w:rsidRPr="003530B9">
                              <w:rPr>
                                <w:rFonts w:eastAsia="Arial"/>
                                <w:noProof/>
                                <w:spacing w:val="-2"/>
                                <w:lang w:val="sr-Latn-CS"/>
                              </w:rPr>
                              <w:t xml:space="preserve"> </w:t>
                            </w:r>
                            <w:r w:rsidRPr="003530B9">
                              <w:rPr>
                                <w:rFonts w:eastAsia="Arial"/>
                                <w:noProof/>
                                <w:spacing w:val="2"/>
                                <w:lang w:val="sr-Latn-CS"/>
                              </w:rPr>
                              <w:t>(</w:t>
                            </w:r>
                            <w:r>
                              <w:rPr>
                                <w:rFonts w:eastAsia="Arial"/>
                                <w:noProof/>
                                <w:lang w:val="sr-Latn-CS"/>
                              </w:rPr>
                              <w:t>б</w:t>
                            </w:r>
                            <w:r>
                              <w:rPr>
                                <w:rFonts w:eastAsia="Arial"/>
                                <w:noProof/>
                                <w:spacing w:val="-3"/>
                                <w:lang w:val="sr-Latn-CS"/>
                              </w:rPr>
                              <w:t>а</w:t>
                            </w:r>
                            <w:r>
                              <w:rPr>
                                <w:rFonts w:eastAsia="Arial"/>
                                <w:noProof/>
                                <w:spacing w:val="1"/>
                                <w:lang w:val="sr-Latn-CS"/>
                              </w:rPr>
                              <w:t>р</w:t>
                            </w:r>
                            <w:r w:rsidRPr="003530B9">
                              <w:rPr>
                                <w:rFonts w:eastAsia="Arial"/>
                                <w:noProof/>
                                <w:lang w:val="sr-Latn-CS"/>
                              </w:rPr>
                              <w:t>)</w:t>
                            </w:r>
                          </w:p>
                        </w:tc>
                        <w:tc>
                          <w:tcPr>
                            <w:tcW w:w="2449" w:type="dxa"/>
                            <w:tcBorders>
                              <w:top w:val="single" w:sz="4" w:space="0" w:color="000000"/>
                              <w:left w:val="single" w:sz="4" w:space="0" w:color="000000"/>
                              <w:bottom w:val="single" w:sz="4" w:space="0" w:color="000000"/>
                              <w:right w:val="single" w:sz="4" w:space="0" w:color="000000"/>
                            </w:tcBorders>
                          </w:tcPr>
                          <w:p w:rsidR="000077BA" w:rsidRPr="003530B9" w:rsidRDefault="000077BA">
                            <w:pPr>
                              <w:spacing w:after="0" w:line="247" w:lineRule="exact"/>
                              <w:ind w:left="102" w:right="-20"/>
                              <w:rPr>
                                <w:rFonts w:eastAsia="Arial"/>
                                <w:noProof/>
                                <w:lang w:val="sr-Latn-CS"/>
                              </w:rPr>
                            </w:pPr>
                            <w:r w:rsidRPr="003530B9">
                              <w:rPr>
                                <w:rFonts w:eastAsia="Arial"/>
                                <w:b/>
                                <w:bCs/>
                                <w:noProof/>
                                <w:lang w:val="sr-Latn-CS"/>
                              </w:rPr>
                              <w:t>12</w:t>
                            </w:r>
                          </w:p>
                        </w:tc>
                      </w:tr>
                      <w:tr w:rsidR="000077BA" w:rsidRPr="003530B9">
                        <w:trPr>
                          <w:trHeight w:hRule="exact" w:val="264"/>
                        </w:trPr>
                        <w:tc>
                          <w:tcPr>
                            <w:tcW w:w="4429" w:type="dxa"/>
                            <w:tcBorders>
                              <w:top w:val="single" w:sz="4" w:space="0" w:color="000000"/>
                              <w:left w:val="single" w:sz="4" w:space="0" w:color="000000"/>
                              <w:bottom w:val="single" w:sz="4" w:space="0" w:color="000000"/>
                              <w:right w:val="single" w:sz="4" w:space="0" w:color="000000"/>
                            </w:tcBorders>
                          </w:tcPr>
                          <w:p w:rsidR="000077BA" w:rsidRPr="003530B9" w:rsidRDefault="000077BA">
                            <w:pPr>
                              <w:spacing w:after="0" w:line="250" w:lineRule="exact"/>
                              <w:ind w:left="102" w:right="-20"/>
                              <w:rPr>
                                <w:rFonts w:eastAsia="Arial"/>
                                <w:noProof/>
                                <w:lang w:val="sr-Latn-CS"/>
                              </w:rPr>
                            </w:pPr>
                            <w:r>
                              <w:rPr>
                                <w:rFonts w:eastAsia="Arial"/>
                                <w:noProof/>
                                <w:spacing w:val="-1"/>
                                <w:lang w:val="sr-Latn-CS"/>
                              </w:rPr>
                              <w:t>В</w:t>
                            </w:r>
                            <w:r>
                              <w:rPr>
                                <w:rFonts w:eastAsia="Arial"/>
                                <w:noProof/>
                                <w:lang w:val="sr-Latn-CS"/>
                              </w:rPr>
                              <w:t>р</w:t>
                            </w:r>
                            <w:r>
                              <w:rPr>
                                <w:rFonts w:eastAsia="Arial"/>
                                <w:noProof/>
                                <w:spacing w:val="-1"/>
                                <w:lang w:val="sr-Latn-CS"/>
                              </w:rPr>
                              <w:t>ем</w:t>
                            </w:r>
                            <w:r>
                              <w:rPr>
                                <w:rFonts w:eastAsia="Arial"/>
                                <w:noProof/>
                                <w:lang w:val="sr-Latn-CS"/>
                              </w:rPr>
                              <w:t>е</w:t>
                            </w:r>
                            <w:r w:rsidRPr="003530B9">
                              <w:rPr>
                                <w:rFonts w:eastAsia="Arial"/>
                                <w:noProof/>
                                <w:lang w:val="sr-Latn-CS"/>
                              </w:rPr>
                              <w:t xml:space="preserve"> </w:t>
                            </w:r>
                            <w:r>
                              <w:rPr>
                                <w:rFonts w:eastAsia="Arial"/>
                                <w:noProof/>
                                <w:spacing w:val="1"/>
                                <w:lang w:val="sr-Latn-CS"/>
                              </w:rPr>
                              <w:t>д</w:t>
                            </w:r>
                            <w:r>
                              <w:rPr>
                                <w:rFonts w:eastAsia="Arial"/>
                                <w:noProof/>
                                <w:spacing w:val="-3"/>
                                <w:lang w:val="sr-Latn-CS"/>
                              </w:rPr>
                              <w:t>е</w:t>
                            </w:r>
                            <w:r>
                              <w:rPr>
                                <w:rFonts w:eastAsia="Arial"/>
                                <w:noProof/>
                                <w:spacing w:val="1"/>
                                <w:lang w:val="sr-Latn-CS"/>
                              </w:rPr>
                              <w:t>ј</w:t>
                            </w:r>
                            <w:r>
                              <w:rPr>
                                <w:rFonts w:eastAsia="Arial"/>
                                <w:noProof/>
                                <w:lang w:val="sr-Latn-CS"/>
                              </w:rPr>
                              <w:t>ства</w:t>
                            </w:r>
                            <w:r w:rsidRPr="003530B9">
                              <w:rPr>
                                <w:rFonts w:eastAsia="Arial"/>
                                <w:noProof/>
                                <w:spacing w:val="-2"/>
                                <w:lang w:val="sr-Latn-CS"/>
                              </w:rPr>
                              <w:t xml:space="preserve"> </w:t>
                            </w:r>
                            <w:r w:rsidRPr="003530B9">
                              <w:rPr>
                                <w:rFonts w:eastAsia="Arial"/>
                                <w:noProof/>
                                <w:spacing w:val="1"/>
                                <w:lang w:val="sr-Latn-CS"/>
                              </w:rPr>
                              <w:t>(</w:t>
                            </w:r>
                            <w:r>
                              <w:rPr>
                                <w:rFonts w:eastAsia="Arial"/>
                                <w:noProof/>
                                <w:spacing w:val="-2"/>
                                <w:lang w:val="sr-Latn-CS"/>
                              </w:rPr>
                              <w:t>с</w:t>
                            </w:r>
                            <w:r w:rsidRPr="003530B9">
                              <w:rPr>
                                <w:rFonts w:eastAsia="Arial"/>
                                <w:noProof/>
                                <w:lang w:val="sr-Latn-CS"/>
                              </w:rPr>
                              <w:t>)</w:t>
                            </w:r>
                          </w:p>
                        </w:tc>
                        <w:tc>
                          <w:tcPr>
                            <w:tcW w:w="2449" w:type="dxa"/>
                            <w:tcBorders>
                              <w:top w:val="single" w:sz="4" w:space="0" w:color="000000"/>
                              <w:left w:val="single" w:sz="4" w:space="0" w:color="000000"/>
                              <w:bottom w:val="single" w:sz="4" w:space="0" w:color="000000"/>
                              <w:right w:val="single" w:sz="4" w:space="0" w:color="000000"/>
                            </w:tcBorders>
                          </w:tcPr>
                          <w:p w:rsidR="000077BA" w:rsidRPr="003530B9" w:rsidRDefault="000077BA">
                            <w:pPr>
                              <w:spacing w:after="0" w:line="247" w:lineRule="exact"/>
                              <w:ind w:left="102" w:right="-20"/>
                              <w:rPr>
                                <w:rFonts w:eastAsia="Arial"/>
                                <w:noProof/>
                                <w:lang w:val="sr-Latn-CS"/>
                              </w:rPr>
                            </w:pPr>
                            <w:r w:rsidRPr="003530B9">
                              <w:rPr>
                                <w:rFonts w:eastAsia="Arial"/>
                                <w:b/>
                                <w:bCs/>
                                <w:noProof/>
                                <w:lang w:val="sr-Latn-CS"/>
                              </w:rPr>
                              <w:t>20</w:t>
                            </w:r>
                          </w:p>
                        </w:tc>
                      </w:tr>
                      <w:tr w:rsidR="000077BA" w:rsidRPr="003530B9">
                        <w:trPr>
                          <w:trHeight w:hRule="exact" w:val="262"/>
                        </w:trPr>
                        <w:tc>
                          <w:tcPr>
                            <w:tcW w:w="4429" w:type="dxa"/>
                            <w:tcBorders>
                              <w:top w:val="single" w:sz="4" w:space="0" w:color="000000"/>
                              <w:left w:val="single" w:sz="4" w:space="0" w:color="000000"/>
                              <w:bottom w:val="single" w:sz="4" w:space="0" w:color="000000"/>
                              <w:right w:val="single" w:sz="4" w:space="0" w:color="000000"/>
                            </w:tcBorders>
                          </w:tcPr>
                          <w:p w:rsidR="000077BA" w:rsidRPr="003530B9" w:rsidRDefault="000077BA">
                            <w:pPr>
                              <w:spacing w:after="0" w:line="250" w:lineRule="exact"/>
                              <w:ind w:left="102" w:right="-20"/>
                              <w:rPr>
                                <w:rFonts w:eastAsia="Arial"/>
                                <w:noProof/>
                                <w:lang w:val="sr-Latn-CS"/>
                              </w:rPr>
                            </w:pPr>
                            <w:r>
                              <w:rPr>
                                <w:rFonts w:eastAsia="Arial"/>
                                <w:noProof/>
                                <w:spacing w:val="-4"/>
                                <w:lang w:val="sr-Latn-CS"/>
                              </w:rPr>
                              <w:t>М</w:t>
                            </w:r>
                            <w:r>
                              <w:rPr>
                                <w:rFonts w:eastAsia="Arial"/>
                                <w:noProof/>
                                <w:lang w:val="sr-Latn-CS"/>
                              </w:rPr>
                              <w:t>аса</w:t>
                            </w:r>
                            <w:r w:rsidRPr="003530B9">
                              <w:rPr>
                                <w:rFonts w:eastAsia="Arial"/>
                                <w:noProof/>
                                <w:lang w:val="sr-Latn-CS"/>
                              </w:rPr>
                              <w:t xml:space="preserve"> </w:t>
                            </w:r>
                            <w:r>
                              <w:rPr>
                                <w:rFonts w:eastAsia="Arial"/>
                                <w:noProof/>
                                <w:lang w:val="sr-Latn-CS"/>
                              </w:rPr>
                              <w:t>п</w:t>
                            </w:r>
                            <w:r>
                              <w:rPr>
                                <w:rFonts w:eastAsia="Arial"/>
                                <w:noProof/>
                                <w:spacing w:val="-2"/>
                                <w:lang w:val="sr-Latn-CS"/>
                              </w:rPr>
                              <w:t>у</w:t>
                            </w:r>
                            <w:r>
                              <w:rPr>
                                <w:rFonts w:eastAsia="Arial"/>
                                <w:noProof/>
                                <w:lang w:val="sr-Latn-CS"/>
                              </w:rPr>
                              <w:t>ног</w:t>
                            </w:r>
                            <w:r w:rsidRPr="003530B9">
                              <w:rPr>
                                <w:rFonts w:eastAsia="Arial"/>
                                <w:noProof/>
                                <w:spacing w:val="2"/>
                                <w:lang w:val="sr-Latn-CS"/>
                              </w:rPr>
                              <w:t xml:space="preserve"> </w:t>
                            </w:r>
                            <w:r>
                              <w:rPr>
                                <w:rFonts w:eastAsia="Arial"/>
                                <w:noProof/>
                                <w:lang w:val="sr-Latn-CS"/>
                              </w:rPr>
                              <w:t>апа</w:t>
                            </w:r>
                            <w:r>
                              <w:rPr>
                                <w:rFonts w:eastAsia="Arial"/>
                                <w:noProof/>
                                <w:spacing w:val="-1"/>
                                <w:lang w:val="sr-Latn-CS"/>
                              </w:rPr>
                              <w:t>р</w:t>
                            </w:r>
                            <w:r>
                              <w:rPr>
                                <w:rFonts w:eastAsia="Arial"/>
                                <w:noProof/>
                                <w:lang w:val="sr-Latn-CS"/>
                              </w:rPr>
                              <w:t>а</w:t>
                            </w:r>
                            <w:r>
                              <w:rPr>
                                <w:rFonts w:eastAsia="Arial"/>
                                <w:noProof/>
                                <w:spacing w:val="-1"/>
                                <w:lang w:val="sr-Latn-CS"/>
                              </w:rPr>
                              <w:t>т</w:t>
                            </w:r>
                            <w:r>
                              <w:rPr>
                                <w:rFonts w:eastAsia="Arial"/>
                                <w:noProof/>
                                <w:lang w:val="sr-Latn-CS"/>
                              </w:rPr>
                              <w:t>а</w:t>
                            </w:r>
                            <w:r w:rsidRPr="003530B9">
                              <w:rPr>
                                <w:rFonts w:eastAsia="Arial"/>
                                <w:noProof/>
                                <w:spacing w:val="-2"/>
                                <w:lang w:val="sr-Latn-CS"/>
                              </w:rPr>
                              <w:t xml:space="preserve"> </w:t>
                            </w:r>
                            <w:r w:rsidRPr="003530B9">
                              <w:rPr>
                                <w:rFonts w:eastAsia="Arial"/>
                                <w:noProof/>
                                <w:lang w:val="sr-Latn-CS"/>
                              </w:rPr>
                              <w:t>(</w:t>
                            </w:r>
                            <w:r w:rsidRPr="003530B9">
                              <w:rPr>
                                <w:rFonts w:eastAsia="Arial"/>
                                <w:noProof/>
                                <w:spacing w:val="1"/>
                                <w:lang w:val="sr-Latn-CS"/>
                              </w:rPr>
                              <w:t xml:space="preserve"> </w:t>
                            </w:r>
                            <w:r>
                              <w:rPr>
                                <w:rFonts w:eastAsia="Arial"/>
                                <w:noProof/>
                                <w:spacing w:val="-2"/>
                                <w:lang w:val="sr-Latn-CS"/>
                              </w:rPr>
                              <w:t>к</w:t>
                            </w:r>
                            <w:r>
                              <w:rPr>
                                <w:rFonts w:eastAsia="Arial"/>
                                <w:noProof/>
                                <w:lang w:val="sr-Latn-CS"/>
                              </w:rPr>
                              <w:t>г</w:t>
                            </w:r>
                            <w:r w:rsidRPr="003530B9">
                              <w:rPr>
                                <w:rFonts w:eastAsia="Arial"/>
                                <w:noProof/>
                                <w:spacing w:val="1"/>
                                <w:lang w:val="sr-Latn-CS"/>
                              </w:rPr>
                              <w:t xml:space="preserve"> </w:t>
                            </w:r>
                            <w:r w:rsidRPr="003530B9">
                              <w:rPr>
                                <w:rFonts w:eastAsia="Arial"/>
                                <w:noProof/>
                                <w:lang w:val="sr-Latn-CS"/>
                              </w:rPr>
                              <w:t>)</w:t>
                            </w:r>
                          </w:p>
                        </w:tc>
                        <w:tc>
                          <w:tcPr>
                            <w:tcW w:w="2449" w:type="dxa"/>
                            <w:tcBorders>
                              <w:top w:val="single" w:sz="4" w:space="0" w:color="000000"/>
                              <w:left w:val="single" w:sz="4" w:space="0" w:color="000000"/>
                              <w:bottom w:val="single" w:sz="4" w:space="0" w:color="000000"/>
                              <w:right w:val="single" w:sz="4" w:space="0" w:color="000000"/>
                            </w:tcBorders>
                          </w:tcPr>
                          <w:p w:rsidR="000077BA" w:rsidRPr="003530B9" w:rsidRDefault="000077BA">
                            <w:pPr>
                              <w:spacing w:after="0" w:line="247" w:lineRule="exact"/>
                              <w:ind w:left="102" w:right="-20"/>
                              <w:rPr>
                                <w:rFonts w:eastAsia="Arial"/>
                                <w:noProof/>
                                <w:lang w:val="sr-Latn-CS"/>
                              </w:rPr>
                            </w:pPr>
                            <w:r w:rsidRPr="003530B9">
                              <w:rPr>
                                <w:rFonts w:eastAsia="Arial"/>
                                <w:b/>
                                <w:bCs/>
                                <w:noProof/>
                                <w:lang w:val="sr-Latn-CS"/>
                              </w:rPr>
                              <w:t>1</w:t>
                            </w:r>
                            <w:r w:rsidRPr="003530B9">
                              <w:rPr>
                                <w:rFonts w:eastAsia="Arial"/>
                                <w:b/>
                                <w:bCs/>
                                <w:noProof/>
                                <w:spacing w:val="-1"/>
                                <w:lang w:val="sr-Latn-CS"/>
                              </w:rPr>
                              <w:t>5</w:t>
                            </w:r>
                            <w:r w:rsidRPr="003530B9">
                              <w:rPr>
                                <w:rFonts w:eastAsia="Arial"/>
                                <w:b/>
                                <w:bCs/>
                                <w:noProof/>
                                <w:spacing w:val="1"/>
                                <w:lang w:val="sr-Latn-CS"/>
                              </w:rPr>
                              <w:t>,</w:t>
                            </w:r>
                            <w:r w:rsidRPr="003530B9">
                              <w:rPr>
                                <w:rFonts w:eastAsia="Arial"/>
                                <w:b/>
                                <w:bCs/>
                                <w:noProof/>
                                <w:lang w:val="sr-Latn-CS"/>
                              </w:rPr>
                              <w:t>4</w:t>
                            </w:r>
                          </w:p>
                        </w:tc>
                      </w:tr>
                      <w:tr w:rsidR="000077BA" w:rsidRPr="003530B9">
                        <w:trPr>
                          <w:trHeight w:hRule="exact" w:val="264"/>
                        </w:trPr>
                        <w:tc>
                          <w:tcPr>
                            <w:tcW w:w="4429" w:type="dxa"/>
                            <w:tcBorders>
                              <w:top w:val="single" w:sz="4" w:space="0" w:color="000000"/>
                              <w:left w:val="single" w:sz="4" w:space="0" w:color="000000"/>
                              <w:bottom w:val="single" w:sz="4" w:space="0" w:color="000000"/>
                              <w:right w:val="single" w:sz="4" w:space="0" w:color="000000"/>
                            </w:tcBorders>
                          </w:tcPr>
                          <w:p w:rsidR="000077BA" w:rsidRPr="003530B9" w:rsidRDefault="000077BA">
                            <w:pPr>
                              <w:spacing w:after="0" w:line="252" w:lineRule="exact"/>
                              <w:ind w:left="102" w:right="-20"/>
                              <w:rPr>
                                <w:rFonts w:eastAsia="Arial"/>
                                <w:noProof/>
                                <w:lang w:val="sr-Latn-CS"/>
                              </w:rPr>
                            </w:pPr>
                            <w:r>
                              <w:rPr>
                                <w:rFonts w:eastAsia="Arial"/>
                                <w:noProof/>
                                <w:spacing w:val="-1"/>
                                <w:lang w:val="sr-Latn-CS"/>
                              </w:rPr>
                              <w:t>Д</w:t>
                            </w:r>
                            <w:r>
                              <w:rPr>
                                <w:rFonts w:eastAsia="Arial"/>
                                <w:noProof/>
                                <w:lang w:val="sr-Latn-CS"/>
                              </w:rPr>
                              <w:t>о</w:t>
                            </w:r>
                            <w:r>
                              <w:rPr>
                                <w:rFonts w:eastAsia="Arial"/>
                                <w:noProof/>
                                <w:spacing w:val="-1"/>
                                <w:lang w:val="sr-Latn-CS"/>
                              </w:rPr>
                              <w:t>м</w:t>
                            </w:r>
                            <w:r>
                              <w:rPr>
                                <w:rFonts w:eastAsia="Arial"/>
                                <w:noProof/>
                                <w:lang w:val="sr-Latn-CS"/>
                              </w:rPr>
                              <w:t>ет</w:t>
                            </w:r>
                            <w:r w:rsidRPr="003530B9">
                              <w:rPr>
                                <w:rFonts w:eastAsia="Arial"/>
                                <w:noProof/>
                                <w:lang w:val="sr-Latn-CS"/>
                              </w:rPr>
                              <w:t xml:space="preserve"> </w:t>
                            </w:r>
                            <w:r>
                              <w:rPr>
                                <w:rFonts w:eastAsia="Arial"/>
                                <w:noProof/>
                                <w:spacing w:val="-1"/>
                                <w:lang w:val="sr-Latn-CS"/>
                              </w:rPr>
                              <w:t>м</w:t>
                            </w:r>
                            <w:r>
                              <w:rPr>
                                <w:rFonts w:eastAsia="Arial"/>
                                <w:noProof/>
                                <w:spacing w:val="1"/>
                                <w:lang w:val="sr-Latn-CS"/>
                              </w:rPr>
                              <w:t>л</w:t>
                            </w:r>
                            <w:r>
                              <w:rPr>
                                <w:rFonts w:eastAsia="Arial"/>
                                <w:noProof/>
                                <w:lang w:val="sr-Latn-CS"/>
                              </w:rPr>
                              <w:t>а</w:t>
                            </w:r>
                            <w:r>
                              <w:rPr>
                                <w:rFonts w:eastAsia="Arial"/>
                                <w:noProof/>
                                <w:spacing w:val="-1"/>
                                <w:lang w:val="sr-Latn-CS"/>
                              </w:rPr>
                              <w:t>з</w:t>
                            </w:r>
                            <w:r>
                              <w:rPr>
                                <w:rFonts w:eastAsia="Arial"/>
                                <w:noProof/>
                                <w:lang w:val="sr-Latn-CS"/>
                              </w:rPr>
                              <w:t>а</w:t>
                            </w:r>
                            <w:r w:rsidRPr="003530B9">
                              <w:rPr>
                                <w:rFonts w:eastAsia="Arial"/>
                                <w:noProof/>
                                <w:spacing w:val="-2"/>
                                <w:lang w:val="sr-Latn-CS"/>
                              </w:rPr>
                              <w:t xml:space="preserve"> (</w:t>
                            </w:r>
                            <w:r>
                              <w:rPr>
                                <w:rFonts w:eastAsia="Arial"/>
                                <w:noProof/>
                                <w:spacing w:val="1"/>
                                <w:lang w:val="sr-Latn-CS"/>
                              </w:rPr>
                              <w:t>м</w:t>
                            </w:r>
                            <w:r w:rsidRPr="003530B9">
                              <w:rPr>
                                <w:rFonts w:eastAsia="Arial"/>
                                <w:noProof/>
                                <w:lang w:val="sr-Latn-CS"/>
                              </w:rPr>
                              <w:t>)</w:t>
                            </w:r>
                          </w:p>
                        </w:tc>
                        <w:tc>
                          <w:tcPr>
                            <w:tcW w:w="2449" w:type="dxa"/>
                            <w:tcBorders>
                              <w:top w:val="single" w:sz="4" w:space="0" w:color="000000"/>
                              <w:left w:val="single" w:sz="4" w:space="0" w:color="000000"/>
                              <w:bottom w:val="single" w:sz="4" w:space="0" w:color="000000"/>
                              <w:right w:val="single" w:sz="4" w:space="0" w:color="000000"/>
                            </w:tcBorders>
                          </w:tcPr>
                          <w:p w:rsidR="000077BA" w:rsidRPr="003530B9" w:rsidRDefault="000077BA">
                            <w:pPr>
                              <w:spacing w:after="0" w:line="250" w:lineRule="exact"/>
                              <w:ind w:left="102" w:right="-20"/>
                              <w:rPr>
                                <w:rFonts w:eastAsia="Arial"/>
                                <w:noProof/>
                                <w:lang w:val="sr-Latn-CS"/>
                              </w:rPr>
                            </w:pPr>
                            <w:r w:rsidRPr="003530B9">
                              <w:rPr>
                                <w:rFonts w:eastAsia="Arial"/>
                                <w:b/>
                                <w:bCs/>
                                <w:noProof/>
                                <w:lang w:val="sr-Latn-CS"/>
                              </w:rPr>
                              <w:t>6</w:t>
                            </w:r>
                          </w:p>
                        </w:tc>
                      </w:tr>
                      <w:tr w:rsidR="000077BA" w:rsidRPr="003530B9">
                        <w:trPr>
                          <w:trHeight w:hRule="exact" w:val="265"/>
                        </w:trPr>
                        <w:tc>
                          <w:tcPr>
                            <w:tcW w:w="4429" w:type="dxa"/>
                            <w:tcBorders>
                              <w:top w:val="single" w:sz="4" w:space="0" w:color="000000"/>
                              <w:left w:val="single" w:sz="4" w:space="0" w:color="000000"/>
                              <w:bottom w:val="single" w:sz="4" w:space="0" w:color="000000"/>
                              <w:right w:val="single" w:sz="4" w:space="0" w:color="000000"/>
                            </w:tcBorders>
                          </w:tcPr>
                          <w:p w:rsidR="000077BA" w:rsidRPr="003530B9" w:rsidRDefault="000077BA">
                            <w:pPr>
                              <w:spacing w:after="0" w:line="252" w:lineRule="exact"/>
                              <w:ind w:left="102" w:right="-20"/>
                              <w:rPr>
                                <w:rFonts w:eastAsia="Arial"/>
                                <w:noProof/>
                                <w:lang w:val="sr-Latn-CS"/>
                              </w:rPr>
                            </w:pPr>
                            <w:r>
                              <w:rPr>
                                <w:rFonts w:eastAsia="Arial"/>
                                <w:noProof/>
                                <w:spacing w:val="-4"/>
                                <w:lang w:val="sr-Latn-CS"/>
                              </w:rPr>
                              <w:t>М</w:t>
                            </w:r>
                            <w:r>
                              <w:rPr>
                                <w:rFonts w:eastAsia="Arial"/>
                                <w:noProof/>
                                <w:lang w:val="sr-Latn-CS"/>
                              </w:rPr>
                              <w:t>аса</w:t>
                            </w:r>
                            <w:r w:rsidRPr="003530B9">
                              <w:rPr>
                                <w:rFonts w:eastAsia="Arial"/>
                                <w:noProof/>
                                <w:lang w:val="sr-Latn-CS"/>
                              </w:rPr>
                              <w:t xml:space="preserve"> </w:t>
                            </w:r>
                            <w:r>
                              <w:rPr>
                                <w:rFonts w:eastAsia="Arial"/>
                                <w:noProof/>
                                <w:spacing w:val="1"/>
                                <w:lang w:val="sr-Latn-CS"/>
                              </w:rPr>
                              <w:t>г</w:t>
                            </w:r>
                            <w:r>
                              <w:rPr>
                                <w:rFonts w:eastAsia="Arial"/>
                                <w:noProof/>
                                <w:lang w:val="sr-Latn-CS"/>
                              </w:rPr>
                              <w:t>аса</w:t>
                            </w:r>
                            <w:r w:rsidRPr="003530B9">
                              <w:rPr>
                                <w:rFonts w:eastAsia="Arial"/>
                                <w:noProof/>
                                <w:lang w:val="sr-Latn-CS"/>
                              </w:rPr>
                              <w:t xml:space="preserve"> </w:t>
                            </w:r>
                            <w:r>
                              <w:rPr>
                                <w:rFonts w:eastAsia="Arial"/>
                                <w:noProof/>
                                <w:spacing w:val="-1"/>
                                <w:lang w:val="sr-Latn-CS"/>
                              </w:rPr>
                              <w:t>Ц</w:t>
                            </w:r>
                            <w:r>
                              <w:rPr>
                                <w:rFonts w:eastAsia="Arial"/>
                                <w:noProof/>
                                <w:spacing w:val="2"/>
                                <w:lang w:val="sr-Latn-CS"/>
                              </w:rPr>
                              <w:t>О</w:t>
                            </w:r>
                            <w:r w:rsidRPr="003530B9">
                              <w:rPr>
                                <w:rFonts w:eastAsia="Arial"/>
                                <w:noProof/>
                                <w:position w:val="-2"/>
                                <w:lang w:val="sr-Latn-CS"/>
                              </w:rPr>
                              <w:t>2</w:t>
                            </w:r>
                            <w:r w:rsidRPr="003530B9">
                              <w:rPr>
                                <w:rFonts w:eastAsia="Arial"/>
                                <w:noProof/>
                                <w:spacing w:val="22"/>
                                <w:position w:val="-2"/>
                                <w:lang w:val="sr-Latn-CS"/>
                              </w:rPr>
                              <w:t xml:space="preserve"> </w:t>
                            </w:r>
                            <w:r>
                              <w:rPr>
                                <w:rFonts w:eastAsia="Arial"/>
                                <w:noProof/>
                                <w:lang w:val="sr-Latn-CS"/>
                              </w:rPr>
                              <w:t>у</w:t>
                            </w:r>
                            <w:r w:rsidRPr="003530B9">
                              <w:rPr>
                                <w:rFonts w:eastAsia="Arial"/>
                                <w:noProof/>
                                <w:spacing w:val="-1"/>
                                <w:lang w:val="sr-Latn-CS"/>
                              </w:rPr>
                              <w:t xml:space="preserve"> </w:t>
                            </w:r>
                            <w:r>
                              <w:rPr>
                                <w:rFonts w:eastAsia="Arial"/>
                                <w:noProof/>
                                <w:lang w:val="sr-Latn-CS"/>
                              </w:rPr>
                              <w:t>б</w:t>
                            </w:r>
                            <w:r>
                              <w:rPr>
                                <w:rFonts w:eastAsia="Arial"/>
                                <w:noProof/>
                                <w:spacing w:val="-3"/>
                                <w:lang w:val="sr-Latn-CS"/>
                              </w:rPr>
                              <w:t>о</w:t>
                            </w:r>
                            <w:r>
                              <w:rPr>
                                <w:rFonts w:eastAsia="Arial"/>
                                <w:noProof/>
                                <w:lang w:val="sr-Latn-CS"/>
                              </w:rPr>
                              <w:t>ч</w:t>
                            </w:r>
                            <w:r>
                              <w:rPr>
                                <w:rFonts w:eastAsia="Arial"/>
                                <w:noProof/>
                                <w:spacing w:val="-1"/>
                                <w:lang w:val="sr-Latn-CS"/>
                              </w:rPr>
                              <w:t>и</w:t>
                            </w:r>
                            <w:r>
                              <w:rPr>
                                <w:rFonts w:eastAsia="Arial"/>
                                <w:noProof/>
                                <w:spacing w:val="-2"/>
                                <w:lang w:val="sr-Latn-CS"/>
                              </w:rPr>
                              <w:t>ц</w:t>
                            </w:r>
                            <w:r>
                              <w:rPr>
                                <w:rFonts w:eastAsia="Arial"/>
                                <w:noProof/>
                                <w:lang w:val="sr-Latn-CS"/>
                              </w:rPr>
                              <w:t>и</w:t>
                            </w:r>
                            <w:r w:rsidRPr="003530B9">
                              <w:rPr>
                                <w:rFonts w:eastAsia="Arial"/>
                                <w:noProof/>
                                <w:lang w:val="sr-Latn-CS"/>
                              </w:rPr>
                              <w:t xml:space="preserve"> </w:t>
                            </w:r>
                            <w:r w:rsidRPr="003530B9">
                              <w:rPr>
                                <w:rFonts w:eastAsia="Arial"/>
                                <w:noProof/>
                                <w:spacing w:val="-1"/>
                                <w:lang w:val="sr-Latn-CS"/>
                              </w:rPr>
                              <w:t>(</w:t>
                            </w:r>
                            <w:r>
                              <w:rPr>
                                <w:rFonts w:eastAsia="Arial"/>
                                <w:noProof/>
                                <w:spacing w:val="2"/>
                                <w:lang w:val="sr-Latn-CS"/>
                              </w:rPr>
                              <w:t>г</w:t>
                            </w:r>
                            <w:r w:rsidRPr="003530B9">
                              <w:rPr>
                                <w:rFonts w:eastAsia="Arial"/>
                                <w:noProof/>
                                <w:lang w:val="sr-Latn-CS"/>
                              </w:rPr>
                              <w:t>)</w:t>
                            </w:r>
                          </w:p>
                        </w:tc>
                        <w:tc>
                          <w:tcPr>
                            <w:tcW w:w="2449" w:type="dxa"/>
                            <w:tcBorders>
                              <w:top w:val="single" w:sz="4" w:space="0" w:color="000000"/>
                              <w:left w:val="single" w:sz="4" w:space="0" w:color="000000"/>
                              <w:bottom w:val="single" w:sz="4" w:space="0" w:color="000000"/>
                              <w:right w:val="single" w:sz="4" w:space="0" w:color="000000"/>
                            </w:tcBorders>
                          </w:tcPr>
                          <w:p w:rsidR="000077BA" w:rsidRPr="003530B9" w:rsidRDefault="000077BA">
                            <w:pPr>
                              <w:spacing w:after="0" w:line="248" w:lineRule="exact"/>
                              <w:ind w:left="102" w:right="-20"/>
                              <w:rPr>
                                <w:rFonts w:eastAsia="Arial"/>
                                <w:noProof/>
                                <w:lang w:val="sr-Latn-CS"/>
                              </w:rPr>
                            </w:pPr>
                            <w:r w:rsidRPr="003530B9">
                              <w:rPr>
                                <w:rFonts w:eastAsia="Arial"/>
                                <w:b/>
                                <w:bCs/>
                                <w:noProof/>
                                <w:lang w:val="sr-Latn-CS"/>
                              </w:rPr>
                              <w:t>160</w:t>
                            </w:r>
                          </w:p>
                        </w:tc>
                      </w:tr>
                      <w:tr w:rsidR="000077BA">
                        <w:trPr>
                          <w:trHeight w:hRule="exact" w:val="283"/>
                        </w:trPr>
                        <w:tc>
                          <w:tcPr>
                            <w:tcW w:w="4429" w:type="dxa"/>
                            <w:tcBorders>
                              <w:top w:val="single" w:sz="4" w:space="0" w:color="000000"/>
                              <w:left w:val="single" w:sz="4" w:space="0" w:color="000000"/>
                              <w:bottom w:val="single" w:sz="4" w:space="0" w:color="000000"/>
                              <w:right w:val="single" w:sz="4" w:space="0" w:color="000000"/>
                            </w:tcBorders>
                          </w:tcPr>
                          <w:p w:rsidR="000077BA" w:rsidRPr="003530B9" w:rsidRDefault="000077BA">
                            <w:pPr>
                              <w:spacing w:after="0" w:line="250" w:lineRule="exact"/>
                              <w:ind w:left="102" w:right="-20"/>
                              <w:rPr>
                                <w:rFonts w:eastAsia="Arial"/>
                                <w:noProof/>
                                <w:lang w:val="sr-Latn-CS"/>
                              </w:rPr>
                            </w:pPr>
                            <w:r>
                              <w:rPr>
                                <w:rFonts w:eastAsia="Arial"/>
                                <w:noProof/>
                                <w:spacing w:val="2"/>
                                <w:lang w:val="sr-Latn-CS"/>
                              </w:rPr>
                              <w:t>Т</w:t>
                            </w:r>
                            <w:r>
                              <w:rPr>
                                <w:rFonts w:eastAsia="Arial"/>
                                <w:noProof/>
                                <w:lang w:val="sr-Latn-CS"/>
                              </w:rPr>
                              <w:t>е</w:t>
                            </w:r>
                            <w:r>
                              <w:rPr>
                                <w:rFonts w:eastAsia="Arial"/>
                                <w:noProof/>
                                <w:spacing w:val="-1"/>
                                <w:lang w:val="sr-Latn-CS"/>
                              </w:rPr>
                              <w:t>м</w:t>
                            </w:r>
                            <w:r>
                              <w:rPr>
                                <w:rFonts w:eastAsia="Arial"/>
                                <w:noProof/>
                                <w:lang w:val="sr-Latn-CS"/>
                              </w:rPr>
                              <w:t>пер</w:t>
                            </w:r>
                            <w:r>
                              <w:rPr>
                                <w:rFonts w:eastAsia="Arial"/>
                                <w:noProof/>
                                <w:spacing w:val="-1"/>
                                <w:lang w:val="sr-Latn-CS"/>
                              </w:rPr>
                              <w:t>а</w:t>
                            </w:r>
                            <w:r>
                              <w:rPr>
                                <w:rFonts w:eastAsia="Arial"/>
                                <w:noProof/>
                                <w:lang w:val="sr-Latn-CS"/>
                              </w:rPr>
                              <w:t>т</w:t>
                            </w:r>
                            <w:r>
                              <w:rPr>
                                <w:rFonts w:eastAsia="Arial"/>
                                <w:noProof/>
                                <w:spacing w:val="-3"/>
                                <w:lang w:val="sr-Latn-CS"/>
                              </w:rPr>
                              <w:t>у</w:t>
                            </w:r>
                            <w:r>
                              <w:rPr>
                                <w:rFonts w:eastAsia="Arial"/>
                                <w:noProof/>
                                <w:lang w:val="sr-Latn-CS"/>
                              </w:rPr>
                              <w:t>рно</w:t>
                            </w:r>
                            <w:r w:rsidRPr="003530B9">
                              <w:rPr>
                                <w:rFonts w:eastAsia="Arial"/>
                                <w:noProof/>
                                <w:spacing w:val="-2"/>
                                <w:lang w:val="sr-Latn-CS"/>
                              </w:rPr>
                              <w:t xml:space="preserve"> </w:t>
                            </w:r>
                            <w:r>
                              <w:rPr>
                                <w:rFonts w:eastAsia="Arial"/>
                                <w:noProof/>
                                <w:lang w:val="sr-Latn-CS"/>
                              </w:rPr>
                              <w:t>по</w:t>
                            </w:r>
                            <w:r>
                              <w:rPr>
                                <w:rFonts w:eastAsia="Arial"/>
                                <w:noProof/>
                                <w:spacing w:val="1"/>
                                <w:lang w:val="sr-Latn-CS"/>
                              </w:rPr>
                              <w:t>д</w:t>
                            </w:r>
                            <w:r>
                              <w:rPr>
                                <w:rFonts w:eastAsia="Arial"/>
                                <w:noProof/>
                                <w:lang w:val="sr-Latn-CS"/>
                              </w:rPr>
                              <w:t>р</w:t>
                            </w:r>
                            <w:r>
                              <w:rPr>
                                <w:rFonts w:eastAsia="Arial"/>
                                <w:noProof/>
                                <w:spacing w:val="-3"/>
                                <w:lang w:val="sr-Latn-CS"/>
                              </w:rPr>
                              <w:t>у</w:t>
                            </w:r>
                            <w:r>
                              <w:rPr>
                                <w:rFonts w:eastAsia="Arial"/>
                                <w:noProof/>
                                <w:lang w:val="sr-Latn-CS"/>
                              </w:rPr>
                              <w:t>ч</w:t>
                            </w:r>
                            <w:r>
                              <w:rPr>
                                <w:rFonts w:eastAsia="Arial"/>
                                <w:noProof/>
                                <w:spacing w:val="1"/>
                                <w:lang w:val="sr-Latn-CS"/>
                              </w:rPr>
                              <w:t>ј</w:t>
                            </w:r>
                            <w:r>
                              <w:rPr>
                                <w:rFonts w:eastAsia="Arial"/>
                                <w:noProof/>
                                <w:lang w:val="sr-Latn-CS"/>
                              </w:rPr>
                              <w:t>е</w:t>
                            </w:r>
                            <w:r w:rsidRPr="003530B9">
                              <w:rPr>
                                <w:rFonts w:eastAsia="Arial"/>
                                <w:noProof/>
                                <w:spacing w:val="-2"/>
                                <w:lang w:val="sr-Latn-CS"/>
                              </w:rPr>
                              <w:t xml:space="preserve"> </w:t>
                            </w:r>
                            <w:r>
                              <w:rPr>
                                <w:rFonts w:eastAsia="Arial"/>
                                <w:noProof/>
                                <w:spacing w:val="-1"/>
                                <w:lang w:val="sr-Latn-CS"/>
                              </w:rPr>
                              <w:t>к</w:t>
                            </w:r>
                            <w:r>
                              <w:rPr>
                                <w:rFonts w:eastAsia="Arial"/>
                                <w:noProof/>
                                <w:lang w:val="sr-Latn-CS"/>
                              </w:rPr>
                              <w:t>о</w:t>
                            </w:r>
                            <w:r>
                              <w:rPr>
                                <w:rFonts w:eastAsia="Arial"/>
                                <w:noProof/>
                                <w:spacing w:val="-1"/>
                                <w:lang w:val="sr-Latn-CS"/>
                              </w:rPr>
                              <w:t>ри</w:t>
                            </w:r>
                            <w:r>
                              <w:rPr>
                                <w:rFonts w:eastAsia="Arial"/>
                                <w:noProof/>
                                <w:lang w:val="sr-Latn-CS"/>
                              </w:rPr>
                              <w:t>шћења</w:t>
                            </w:r>
                          </w:p>
                        </w:tc>
                        <w:tc>
                          <w:tcPr>
                            <w:tcW w:w="2449" w:type="dxa"/>
                            <w:tcBorders>
                              <w:top w:val="single" w:sz="4" w:space="0" w:color="000000"/>
                              <w:left w:val="single" w:sz="4" w:space="0" w:color="000000"/>
                              <w:bottom w:val="single" w:sz="4" w:space="0" w:color="000000"/>
                              <w:right w:val="single" w:sz="4" w:space="0" w:color="000000"/>
                            </w:tcBorders>
                          </w:tcPr>
                          <w:p w:rsidR="000077BA" w:rsidRPr="003530B9" w:rsidRDefault="000077BA">
                            <w:pPr>
                              <w:spacing w:after="0" w:line="247" w:lineRule="exact"/>
                              <w:ind w:left="102" w:right="-20"/>
                              <w:rPr>
                                <w:rFonts w:eastAsia="Arial"/>
                                <w:lang w:val="sr-Latn-CS"/>
                              </w:rPr>
                            </w:pPr>
                            <w:r w:rsidRPr="003530B9">
                              <w:rPr>
                                <w:rFonts w:eastAsia="Arial"/>
                                <w:b/>
                                <w:bCs/>
                                <w:noProof/>
                                <w:spacing w:val="1"/>
                                <w:lang w:val="sr-Latn-CS"/>
                              </w:rPr>
                              <w:t>-</w:t>
                            </w:r>
                            <w:r w:rsidRPr="003530B9">
                              <w:rPr>
                                <w:rFonts w:eastAsia="Arial"/>
                                <w:b/>
                                <w:bCs/>
                                <w:noProof/>
                                <w:lang w:val="sr-Latn-CS"/>
                              </w:rPr>
                              <w:t>2</w:t>
                            </w:r>
                            <w:r w:rsidRPr="003530B9">
                              <w:rPr>
                                <w:rFonts w:eastAsia="Arial"/>
                                <w:b/>
                                <w:bCs/>
                                <w:noProof/>
                                <w:spacing w:val="-1"/>
                                <w:lang w:val="sr-Latn-CS"/>
                              </w:rPr>
                              <w:t>0</w:t>
                            </w:r>
                            <w:r w:rsidRPr="003530B9">
                              <w:rPr>
                                <w:rFonts w:eastAsia="Arial"/>
                                <w:b/>
                                <w:bCs/>
                                <w:noProof/>
                                <w:lang w:val="sr-Latn-CS"/>
                              </w:rPr>
                              <w:t xml:space="preserve">º </w:t>
                            </w:r>
                            <w:r>
                              <w:rPr>
                                <w:rFonts w:eastAsia="Arial"/>
                                <w:b/>
                                <w:bCs/>
                                <w:noProof/>
                                <w:lang w:val="sr-Latn-CS"/>
                              </w:rPr>
                              <w:t>до</w:t>
                            </w:r>
                            <w:r w:rsidRPr="003530B9">
                              <w:rPr>
                                <w:rFonts w:eastAsia="Arial"/>
                                <w:b/>
                                <w:bCs/>
                                <w:noProof/>
                                <w:spacing w:val="-2"/>
                                <w:lang w:val="sr-Latn-CS"/>
                              </w:rPr>
                              <w:t xml:space="preserve"> </w:t>
                            </w:r>
                            <w:r w:rsidRPr="003530B9">
                              <w:rPr>
                                <w:rFonts w:eastAsia="Arial"/>
                                <w:b/>
                                <w:bCs/>
                                <w:noProof/>
                                <w:lang w:val="sr-Latn-CS"/>
                              </w:rPr>
                              <w:t>+45</w:t>
                            </w:r>
                            <w:r w:rsidRPr="003530B9">
                              <w:rPr>
                                <w:rFonts w:eastAsia="Arial"/>
                                <w:b/>
                                <w:bCs/>
                                <w:noProof/>
                                <w:spacing w:val="1"/>
                                <w:lang w:val="sr-Latn-CS"/>
                              </w:rPr>
                              <w:t>º</w:t>
                            </w:r>
                            <w:r>
                              <w:rPr>
                                <w:rFonts w:eastAsia="Arial"/>
                                <w:b/>
                                <w:bCs/>
                                <w:noProof/>
                                <w:lang w:val="sr-Latn-CS"/>
                              </w:rPr>
                              <w:t>Ц</w:t>
                            </w:r>
                          </w:p>
                        </w:tc>
                      </w:tr>
                    </w:tbl>
                    <w:p w:rsidR="000077BA" w:rsidRDefault="000077BA" w:rsidP="003F5339">
                      <w:pPr>
                        <w:spacing w:after="0" w:line="240" w:lineRule="auto"/>
                      </w:pPr>
                    </w:p>
                  </w:txbxContent>
                </v:textbox>
                <w10:wrap anchorx="page"/>
              </v:shape>
            </w:pict>
          </mc:Fallback>
        </mc:AlternateContent>
      </w:r>
      <w:r>
        <w:rPr>
          <w:rFonts w:eastAsia="Arial"/>
          <w:b/>
          <w:bCs/>
          <w:noProof/>
          <w:spacing w:val="-3"/>
        </w:rPr>
        <w:t>Т</w:t>
      </w:r>
      <w:r>
        <w:rPr>
          <w:rFonts w:eastAsia="Arial"/>
          <w:b/>
          <w:bCs/>
          <w:noProof/>
          <w:spacing w:val="-1"/>
        </w:rPr>
        <w:t>ЕХН</w:t>
      </w:r>
      <w:r>
        <w:rPr>
          <w:rFonts w:eastAsia="Arial"/>
          <w:b/>
          <w:bCs/>
          <w:noProof/>
        </w:rPr>
        <w:t>ИЧКИ</w:t>
      </w:r>
      <w:r w:rsidRPr="00494A2B">
        <w:rPr>
          <w:rFonts w:eastAsia="Arial"/>
          <w:b/>
          <w:bCs/>
          <w:noProof/>
        </w:rPr>
        <w:t xml:space="preserve"> </w:t>
      </w:r>
      <w:r>
        <w:rPr>
          <w:rFonts w:eastAsia="Arial"/>
          <w:b/>
          <w:bCs/>
          <w:noProof/>
        </w:rPr>
        <w:t>ПО</w:t>
      </w:r>
      <w:r>
        <w:rPr>
          <w:rFonts w:eastAsia="Arial"/>
          <w:b/>
          <w:bCs/>
          <w:noProof/>
          <w:spacing w:val="3"/>
        </w:rPr>
        <w:t>Д</w:t>
      </w:r>
      <w:r>
        <w:rPr>
          <w:rFonts w:eastAsia="Arial"/>
          <w:b/>
          <w:bCs/>
          <w:noProof/>
          <w:spacing w:val="-8"/>
        </w:rPr>
        <w:t>А</w:t>
      </w:r>
      <w:r>
        <w:rPr>
          <w:rFonts w:eastAsia="Arial"/>
          <w:b/>
          <w:bCs/>
          <w:noProof/>
        </w:rPr>
        <w:t>ЦИ</w:t>
      </w:r>
    </w:p>
    <w:p w:rsidR="003F5339" w:rsidRPr="00494A2B" w:rsidRDefault="003F5339" w:rsidP="003F5339">
      <w:pPr>
        <w:spacing w:before="2" w:after="0" w:line="200" w:lineRule="exact"/>
        <w:rPr>
          <w:noProof/>
          <w:sz w:val="20"/>
          <w:szCs w:val="20"/>
        </w:rPr>
      </w:pPr>
    </w:p>
    <w:p w:rsidR="003F5339" w:rsidRPr="00494A2B" w:rsidRDefault="003F5339" w:rsidP="003F5339">
      <w:pPr>
        <w:spacing w:after="0" w:line="240" w:lineRule="auto"/>
        <w:ind w:left="158" w:right="-20"/>
        <w:rPr>
          <w:rFonts w:eastAsia="Times New Roman"/>
          <w:noProof/>
          <w:sz w:val="20"/>
          <w:szCs w:val="20"/>
        </w:rPr>
      </w:pPr>
      <w:r w:rsidRPr="002A7585">
        <w:rPr>
          <w:noProof/>
          <w:lang w:val="en-US"/>
        </w:rPr>
        <w:drawing>
          <wp:inline distT="0" distB="0" distL="0" distR="0">
            <wp:extent cx="962025" cy="2066925"/>
            <wp:effectExtent l="0" t="0" r="9525"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962025" cy="2066925"/>
                    </a:xfrm>
                    <a:prstGeom prst="rect">
                      <a:avLst/>
                    </a:prstGeom>
                    <a:noFill/>
                    <a:ln>
                      <a:noFill/>
                    </a:ln>
                  </pic:spPr>
                </pic:pic>
              </a:graphicData>
            </a:graphic>
          </wp:inline>
        </w:drawing>
      </w:r>
    </w:p>
    <w:p w:rsidR="003F5339" w:rsidRPr="00494A2B" w:rsidRDefault="003F5339" w:rsidP="003F5339">
      <w:pPr>
        <w:spacing w:after="0"/>
        <w:rPr>
          <w:noProof/>
        </w:rPr>
      </w:pPr>
    </w:p>
    <w:p w:rsidR="003F5339" w:rsidRPr="00494A2B" w:rsidRDefault="003F5339" w:rsidP="003F5339">
      <w:pPr>
        <w:spacing w:after="0"/>
        <w:rPr>
          <w:noProof/>
        </w:rPr>
      </w:pPr>
    </w:p>
    <w:p w:rsidR="003F5339" w:rsidRPr="00494A2B" w:rsidRDefault="003F5339" w:rsidP="003F5339">
      <w:pPr>
        <w:spacing w:before="29" w:after="0" w:line="240" w:lineRule="auto"/>
        <w:ind w:left="153" w:right="-20"/>
        <w:rPr>
          <w:rFonts w:eastAsia="Arial"/>
          <w:noProof/>
          <w:sz w:val="16"/>
          <w:szCs w:val="16"/>
        </w:rPr>
      </w:pPr>
      <w:r>
        <w:rPr>
          <w:rFonts w:eastAsia="Arial"/>
          <w:b/>
          <w:bCs/>
          <w:i/>
          <w:noProof/>
          <w:position w:val="1"/>
          <w:szCs w:val="24"/>
        </w:rPr>
        <w:t>А</w:t>
      </w:r>
      <w:r>
        <w:rPr>
          <w:rFonts w:eastAsia="Arial"/>
          <w:b/>
          <w:bCs/>
          <w:i/>
          <w:noProof/>
          <w:spacing w:val="-1"/>
          <w:position w:val="1"/>
          <w:szCs w:val="24"/>
        </w:rPr>
        <w:t>п</w:t>
      </w:r>
      <w:r>
        <w:rPr>
          <w:rFonts w:eastAsia="Arial"/>
          <w:b/>
          <w:bCs/>
          <w:i/>
          <w:noProof/>
          <w:spacing w:val="1"/>
          <w:position w:val="1"/>
          <w:szCs w:val="24"/>
        </w:rPr>
        <w:t>а</w:t>
      </w:r>
      <w:r>
        <w:rPr>
          <w:rFonts w:eastAsia="Arial"/>
          <w:b/>
          <w:bCs/>
          <w:i/>
          <w:noProof/>
          <w:position w:val="1"/>
          <w:szCs w:val="24"/>
        </w:rPr>
        <w:t>рат</w:t>
      </w:r>
      <w:r w:rsidRPr="00494A2B">
        <w:rPr>
          <w:rFonts w:eastAsia="Arial"/>
          <w:b/>
          <w:bCs/>
          <w:i/>
          <w:noProof/>
          <w:position w:val="1"/>
          <w:szCs w:val="24"/>
        </w:rPr>
        <w:t xml:space="preserve"> </w:t>
      </w:r>
      <w:r>
        <w:rPr>
          <w:rFonts w:eastAsia="Arial"/>
          <w:b/>
          <w:bCs/>
          <w:i/>
          <w:noProof/>
          <w:position w:val="1"/>
          <w:szCs w:val="24"/>
        </w:rPr>
        <w:t>за</w:t>
      </w:r>
      <w:r w:rsidRPr="00494A2B">
        <w:rPr>
          <w:rFonts w:eastAsia="Arial"/>
          <w:b/>
          <w:bCs/>
          <w:i/>
          <w:noProof/>
          <w:spacing w:val="1"/>
          <w:position w:val="1"/>
          <w:szCs w:val="24"/>
        </w:rPr>
        <w:t xml:space="preserve"> </w:t>
      </w:r>
      <w:r>
        <w:rPr>
          <w:rFonts w:eastAsia="Arial"/>
          <w:b/>
          <w:bCs/>
          <w:i/>
          <w:noProof/>
          <w:position w:val="1"/>
          <w:szCs w:val="24"/>
        </w:rPr>
        <w:t>га</w:t>
      </w:r>
      <w:r>
        <w:rPr>
          <w:rFonts w:eastAsia="Arial"/>
          <w:b/>
          <w:bCs/>
          <w:i/>
          <w:noProof/>
          <w:spacing w:val="-2"/>
          <w:position w:val="1"/>
          <w:szCs w:val="24"/>
        </w:rPr>
        <w:t>ш</w:t>
      </w:r>
      <w:r>
        <w:rPr>
          <w:rFonts w:eastAsia="Arial"/>
          <w:b/>
          <w:bCs/>
          <w:i/>
          <w:noProof/>
          <w:spacing w:val="1"/>
          <w:position w:val="1"/>
          <w:szCs w:val="24"/>
        </w:rPr>
        <w:t>ењ</w:t>
      </w:r>
      <w:r>
        <w:rPr>
          <w:rFonts w:eastAsia="Arial"/>
          <w:b/>
          <w:bCs/>
          <w:i/>
          <w:noProof/>
          <w:position w:val="1"/>
          <w:szCs w:val="24"/>
        </w:rPr>
        <w:t>е</w:t>
      </w:r>
      <w:r w:rsidRPr="00494A2B">
        <w:rPr>
          <w:rFonts w:eastAsia="Arial"/>
          <w:b/>
          <w:bCs/>
          <w:i/>
          <w:noProof/>
          <w:spacing w:val="-3"/>
          <w:position w:val="1"/>
          <w:szCs w:val="24"/>
        </w:rPr>
        <w:t xml:space="preserve"> </w:t>
      </w:r>
      <w:r>
        <w:rPr>
          <w:rFonts w:eastAsia="Arial"/>
          <w:b/>
          <w:bCs/>
          <w:i/>
          <w:noProof/>
          <w:position w:val="1"/>
          <w:szCs w:val="24"/>
        </w:rPr>
        <w:t>пож</w:t>
      </w:r>
      <w:r>
        <w:rPr>
          <w:rFonts w:eastAsia="Arial"/>
          <w:b/>
          <w:bCs/>
          <w:i/>
          <w:noProof/>
          <w:spacing w:val="1"/>
          <w:position w:val="1"/>
          <w:szCs w:val="24"/>
        </w:rPr>
        <w:t>а</w:t>
      </w:r>
      <w:r>
        <w:rPr>
          <w:rFonts w:eastAsia="Arial"/>
          <w:b/>
          <w:bCs/>
          <w:i/>
          <w:noProof/>
          <w:position w:val="1"/>
          <w:szCs w:val="24"/>
        </w:rPr>
        <w:t>ра</w:t>
      </w:r>
      <w:r w:rsidRPr="00494A2B">
        <w:rPr>
          <w:rFonts w:eastAsia="Arial"/>
          <w:b/>
          <w:bCs/>
          <w:i/>
          <w:noProof/>
          <w:position w:val="1"/>
          <w:szCs w:val="24"/>
        </w:rPr>
        <w:t xml:space="preserve"> </w:t>
      </w:r>
      <w:r>
        <w:rPr>
          <w:rFonts w:eastAsia="Arial"/>
          <w:b/>
          <w:bCs/>
          <w:i/>
          <w:noProof/>
          <w:spacing w:val="1"/>
          <w:position w:val="1"/>
          <w:szCs w:val="24"/>
        </w:rPr>
        <w:t>у</w:t>
      </w:r>
      <w:r>
        <w:rPr>
          <w:rFonts w:eastAsia="Arial"/>
          <w:b/>
          <w:bCs/>
          <w:i/>
          <w:noProof/>
          <w:spacing w:val="-1"/>
          <w:position w:val="1"/>
          <w:szCs w:val="24"/>
        </w:rPr>
        <w:t>г</w:t>
      </w:r>
      <w:r>
        <w:rPr>
          <w:rFonts w:eastAsia="Arial"/>
          <w:b/>
          <w:bCs/>
          <w:i/>
          <w:noProof/>
          <w:spacing w:val="-2"/>
          <w:position w:val="1"/>
          <w:szCs w:val="24"/>
        </w:rPr>
        <w:t>љ</w:t>
      </w:r>
      <w:r>
        <w:rPr>
          <w:rFonts w:eastAsia="Arial"/>
          <w:b/>
          <w:bCs/>
          <w:i/>
          <w:noProof/>
          <w:spacing w:val="1"/>
          <w:position w:val="1"/>
          <w:szCs w:val="24"/>
        </w:rPr>
        <w:t>е</w:t>
      </w:r>
      <w:r>
        <w:rPr>
          <w:rFonts w:eastAsia="Arial"/>
          <w:b/>
          <w:bCs/>
          <w:i/>
          <w:noProof/>
          <w:spacing w:val="-1"/>
          <w:position w:val="1"/>
          <w:szCs w:val="24"/>
        </w:rPr>
        <w:t>н</w:t>
      </w:r>
      <w:r>
        <w:rPr>
          <w:rFonts w:eastAsia="Arial"/>
          <w:b/>
          <w:bCs/>
          <w:i/>
          <w:noProof/>
          <w:position w:val="1"/>
          <w:szCs w:val="24"/>
        </w:rPr>
        <w:t>диок</w:t>
      </w:r>
      <w:r>
        <w:rPr>
          <w:rFonts w:eastAsia="Arial"/>
          <w:b/>
          <w:bCs/>
          <w:i/>
          <w:noProof/>
          <w:spacing w:val="-1"/>
          <w:position w:val="1"/>
          <w:szCs w:val="24"/>
        </w:rPr>
        <w:t>с</w:t>
      </w:r>
      <w:r>
        <w:rPr>
          <w:rFonts w:eastAsia="Arial"/>
          <w:b/>
          <w:bCs/>
          <w:i/>
          <w:noProof/>
          <w:position w:val="1"/>
          <w:szCs w:val="24"/>
        </w:rPr>
        <w:t>идом</w:t>
      </w:r>
      <w:r w:rsidRPr="00494A2B">
        <w:rPr>
          <w:rFonts w:eastAsia="Arial"/>
          <w:b/>
          <w:bCs/>
          <w:i/>
          <w:noProof/>
          <w:spacing w:val="4"/>
          <w:position w:val="1"/>
          <w:szCs w:val="24"/>
        </w:rPr>
        <w:t xml:space="preserve"> </w:t>
      </w:r>
      <w:r w:rsidRPr="00494A2B">
        <w:rPr>
          <w:rFonts w:eastAsia="Arial"/>
          <w:b/>
          <w:bCs/>
          <w:i/>
          <w:noProof/>
          <w:position w:val="1"/>
          <w:szCs w:val="24"/>
        </w:rPr>
        <w:t xml:space="preserve">- </w:t>
      </w:r>
      <w:r>
        <w:rPr>
          <w:rFonts w:eastAsia="Arial"/>
          <w:b/>
          <w:bCs/>
          <w:i/>
          <w:noProof/>
          <w:position w:val="1"/>
          <w:szCs w:val="24"/>
        </w:rPr>
        <w:t>ЦО</w:t>
      </w:r>
      <w:r w:rsidRPr="00494A2B">
        <w:rPr>
          <w:rFonts w:eastAsia="Arial"/>
          <w:b/>
          <w:bCs/>
          <w:i/>
          <w:noProof/>
          <w:sz w:val="16"/>
          <w:szCs w:val="16"/>
        </w:rPr>
        <w:t>2</w:t>
      </w:r>
    </w:p>
    <w:p w:rsidR="003F5339" w:rsidRPr="00494A2B" w:rsidRDefault="003F5339" w:rsidP="003F5339">
      <w:pPr>
        <w:spacing w:before="2" w:after="0" w:line="240" w:lineRule="exact"/>
        <w:rPr>
          <w:noProof/>
          <w:szCs w:val="24"/>
        </w:rPr>
      </w:pPr>
    </w:p>
    <w:p w:rsidR="003F5339" w:rsidRPr="000077BA" w:rsidRDefault="003F5339" w:rsidP="000077BA">
      <w:pPr>
        <w:pStyle w:val="NoSpacing"/>
        <w:ind w:firstLine="567"/>
        <w:jc w:val="both"/>
        <w:rPr>
          <w:rFonts w:ascii="Arial" w:eastAsia="Arial" w:hAnsi="Arial" w:cs="Arial"/>
          <w:noProof/>
        </w:rPr>
      </w:pPr>
      <w:r w:rsidRPr="000077BA">
        <w:rPr>
          <w:rFonts w:ascii="Arial" w:eastAsia="Arial" w:hAnsi="Arial" w:cs="Arial"/>
          <w:noProof/>
          <w:spacing w:val="1"/>
        </w:rPr>
        <w:t>О</w:t>
      </w:r>
      <w:r w:rsidRPr="000077BA">
        <w:rPr>
          <w:rFonts w:ascii="Arial" w:eastAsia="Arial" w:hAnsi="Arial" w:cs="Arial"/>
          <w:noProof/>
        </w:rPr>
        <w:t xml:space="preserve">ви </w:t>
      </w:r>
      <w:r w:rsidRPr="000077BA">
        <w:rPr>
          <w:rFonts w:ascii="Arial" w:eastAsia="Arial" w:hAnsi="Arial" w:cs="Arial"/>
          <w:noProof/>
          <w:spacing w:val="-3"/>
        </w:rPr>
        <w:t>а</w:t>
      </w:r>
      <w:r w:rsidRPr="000077BA">
        <w:rPr>
          <w:rFonts w:ascii="Arial" w:eastAsia="Arial" w:hAnsi="Arial" w:cs="Arial"/>
          <w:noProof/>
        </w:rPr>
        <w:t>пар</w:t>
      </w:r>
      <w:r w:rsidRPr="000077BA">
        <w:rPr>
          <w:rFonts w:ascii="Arial" w:eastAsia="Arial" w:hAnsi="Arial" w:cs="Arial"/>
          <w:noProof/>
          <w:spacing w:val="-1"/>
        </w:rPr>
        <w:t>а</w:t>
      </w:r>
      <w:r w:rsidRPr="000077BA">
        <w:rPr>
          <w:rFonts w:ascii="Arial" w:eastAsia="Arial" w:hAnsi="Arial" w:cs="Arial"/>
          <w:noProof/>
        </w:rPr>
        <w:t>ти се</w:t>
      </w:r>
      <w:r w:rsidRPr="000077BA">
        <w:rPr>
          <w:rFonts w:ascii="Arial" w:eastAsia="Arial" w:hAnsi="Arial" w:cs="Arial"/>
          <w:noProof/>
          <w:spacing w:val="-2"/>
        </w:rPr>
        <w:t xml:space="preserve"> </w:t>
      </w:r>
      <w:r w:rsidRPr="000077BA">
        <w:rPr>
          <w:rFonts w:ascii="Arial" w:eastAsia="Arial" w:hAnsi="Arial" w:cs="Arial"/>
          <w:noProof/>
          <w:spacing w:val="-1"/>
        </w:rPr>
        <w:t>и</w:t>
      </w:r>
      <w:r w:rsidRPr="000077BA">
        <w:rPr>
          <w:rFonts w:ascii="Arial" w:eastAsia="Arial" w:hAnsi="Arial" w:cs="Arial"/>
          <w:noProof/>
        </w:rPr>
        <w:t>з</w:t>
      </w:r>
      <w:r w:rsidRPr="000077BA">
        <w:rPr>
          <w:rFonts w:ascii="Arial" w:eastAsia="Arial" w:hAnsi="Arial" w:cs="Arial"/>
          <w:noProof/>
          <w:spacing w:val="-1"/>
        </w:rPr>
        <w:t>р</w:t>
      </w:r>
      <w:r w:rsidRPr="000077BA">
        <w:rPr>
          <w:rFonts w:ascii="Arial" w:eastAsia="Arial" w:hAnsi="Arial" w:cs="Arial"/>
          <w:noProof/>
        </w:rPr>
        <w:t>а</w:t>
      </w:r>
      <w:r w:rsidRPr="000077BA">
        <w:rPr>
          <w:rFonts w:ascii="Arial" w:eastAsia="Arial" w:hAnsi="Arial" w:cs="Arial"/>
          <w:noProof/>
          <w:spacing w:val="-1"/>
        </w:rPr>
        <w:t>ђ</w:t>
      </w:r>
      <w:r w:rsidRPr="000077BA">
        <w:rPr>
          <w:rFonts w:ascii="Arial" w:eastAsia="Arial" w:hAnsi="Arial" w:cs="Arial"/>
          <w:noProof/>
          <w:spacing w:val="-2"/>
        </w:rPr>
        <w:t>у</w:t>
      </w:r>
      <w:r w:rsidRPr="000077BA">
        <w:rPr>
          <w:rFonts w:ascii="Arial" w:eastAsia="Arial" w:hAnsi="Arial" w:cs="Arial"/>
          <w:noProof/>
          <w:spacing w:val="1"/>
        </w:rPr>
        <w:t>ј</w:t>
      </w:r>
      <w:r w:rsidRPr="000077BA">
        <w:rPr>
          <w:rFonts w:ascii="Arial" w:eastAsia="Arial" w:hAnsi="Arial" w:cs="Arial"/>
          <w:noProof/>
        </w:rPr>
        <w:t>у</w:t>
      </w:r>
      <w:r w:rsidRPr="000077BA">
        <w:rPr>
          <w:rFonts w:ascii="Arial" w:eastAsia="Arial" w:hAnsi="Arial" w:cs="Arial"/>
          <w:noProof/>
          <w:spacing w:val="-1"/>
        </w:rPr>
        <w:t xml:space="preserve"> </w:t>
      </w:r>
      <w:r w:rsidRPr="000077BA">
        <w:rPr>
          <w:rFonts w:ascii="Arial" w:eastAsia="Arial" w:hAnsi="Arial" w:cs="Arial"/>
          <w:noProof/>
        </w:rPr>
        <w:t>у</w:t>
      </w:r>
      <w:r w:rsidRPr="000077BA">
        <w:rPr>
          <w:rFonts w:ascii="Arial" w:eastAsia="Arial" w:hAnsi="Arial" w:cs="Arial"/>
          <w:noProof/>
          <w:spacing w:val="-1"/>
        </w:rPr>
        <w:t xml:space="preserve"> </w:t>
      </w:r>
      <w:r w:rsidRPr="000077BA">
        <w:rPr>
          <w:rFonts w:ascii="Arial" w:eastAsia="Arial" w:hAnsi="Arial" w:cs="Arial"/>
          <w:noProof/>
        </w:rPr>
        <w:t>р</w:t>
      </w:r>
      <w:r w:rsidRPr="000077BA">
        <w:rPr>
          <w:rFonts w:ascii="Arial" w:eastAsia="Arial" w:hAnsi="Arial" w:cs="Arial"/>
          <w:noProof/>
          <w:spacing w:val="-1"/>
        </w:rPr>
        <w:t>а</w:t>
      </w:r>
      <w:r w:rsidRPr="000077BA">
        <w:rPr>
          <w:rFonts w:ascii="Arial" w:eastAsia="Arial" w:hAnsi="Arial" w:cs="Arial"/>
          <w:noProof/>
        </w:rPr>
        <w:t>зн</w:t>
      </w:r>
      <w:r w:rsidRPr="000077BA">
        <w:rPr>
          <w:rFonts w:ascii="Arial" w:eastAsia="Arial" w:hAnsi="Arial" w:cs="Arial"/>
          <w:noProof/>
          <w:spacing w:val="-1"/>
        </w:rPr>
        <w:t>и</w:t>
      </w:r>
      <w:r w:rsidRPr="000077BA">
        <w:rPr>
          <w:rFonts w:ascii="Arial" w:eastAsia="Arial" w:hAnsi="Arial" w:cs="Arial"/>
          <w:noProof/>
        </w:rPr>
        <w:t>м ве</w:t>
      </w:r>
      <w:r w:rsidRPr="000077BA">
        <w:rPr>
          <w:rFonts w:ascii="Arial" w:eastAsia="Arial" w:hAnsi="Arial" w:cs="Arial"/>
          <w:noProof/>
          <w:spacing w:val="1"/>
        </w:rPr>
        <w:t>л</w:t>
      </w:r>
      <w:r w:rsidRPr="000077BA">
        <w:rPr>
          <w:rFonts w:ascii="Arial" w:eastAsia="Arial" w:hAnsi="Arial" w:cs="Arial"/>
          <w:noProof/>
          <w:spacing w:val="-1"/>
        </w:rPr>
        <w:t>и</w:t>
      </w:r>
      <w:r w:rsidRPr="000077BA">
        <w:rPr>
          <w:rFonts w:ascii="Arial" w:eastAsia="Arial" w:hAnsi="Arial" w:cs="Arial"/>
          <w:noProof/>
        </w:rPr>
        <w:t>ч</w:t>
      </w:r>
      <w:r w:rsidRPr="000077BA">
        <w:rPr>
          <w:rFonts w:ascii="Arial" w:eastAsia="Arial" w:hAnsi="Arial" w:cs="Arial"/>
          <w:noProof/>
          <w:spacing w:val="-1"/>
        </w:rPr>
        <w:t>и</w:t>
      </w:r>
      <w:r w:rsidRPr="000077BA">
        <w:rPr>
          <w:rFonts w:ascii="Arial" w:eastAsia="Arial" w:hAnsi="Arial" w:cs="Arial"/>
          <w:noProof/>
        </w:rPr>
        <w:t>нам</w:t>
      </w:r>
      <w:r w:rsidRPr="000077BA">
        <w:rPr>
          <w:rFonts w:ascii="Arial" w:eastAsia="Arial" w:hAnsi="Arial" w:cs="Arial"/>
          <w:noProof/>
          <w:spacing w:val="-3"/>
        </w:rPr>
        <w:t>а</w:t>
      </w:r>
      <w:r w:rsidRPr="000077BA">
        <w:rPr>
          <w:rFonts w:ascii="Arial" w:eastAsia="Arial" w:hAnsi="Arial" w:cs="Arial"/>
          <w:noProof/>
        </w:rPr>
        <w:t xml:space="preserve">. </w:t>
      </w:r>
      <w:r w:rsidRPr="000077BA">
        <w:rPr>
          <w:rFonts w:ascii="Arial" w:eastAsia="Arial" w:hAnsi="Arial" w:cs="Arial"/>
          <w:noProof/>
          <w:spacing w:val="-1"/>
        </w:rPr>
        <w:t>Ак</w:t>
      </w:r>
      <w:r w:rsidRPr="000077BA">
        <w:rPr>
          <w:rFonts w:ascii="Arial" w:eastAsia="Arial" w:hAnsi="Arial" w:cs="Arial"/>
          <w:noProof/>
        </w:rPr>
        <w:t xml:space="preserve">о </w:t>
      </w:r>
      <w:r w:rsidRPr="000077BA">
        <w:rPr>
          <w:rFonts w:ascii="Arial" w:eastAsia="Arial" w:hAnsi="Arial" w:cs="Arial"/>
          <w:noProof/>
          <w:spacing w:val="1"/>
        </w:rPr>
        <w:t>п</w:t>
      </w:r>
      <w:r w:rsidRPr="000077BA">
        <w:rPr>
          <w:rFonts w:ascii="Arial" w:eastAsia="Arial" w:hAnsi="Arial" w:cs="Arial"/>
          <w:noProof/>
        </w:rPr>
        <w:t>р</w:t>
      </w:r>
      <w:r w:rsidRPr="000077BA">
        <w:rPr>
          <w:rFonts w:ascii="Arial" w:eastAsia="Arial" w:hAnsi="Arial" w:cs="Arial"/>
          <w:noProof/>
          <w:spacing w:val="-3"/>
        </w:rPr>
        <w:t>е</w:t>
      </w:r>
      <w:r w:rsidRPr="000077BA">
        <w:rPr>
          <w:rFonts w:ascii="Arial" w:eastAsia="Arial" w:hAnsi="Arial" w:cs="Arial"/>
          <w:noProof/>
          <w:spacing w:val="1"/>
        </w:rPr>
        <w:t>л</w:t>
      </w:r>
      <w:r w:rsidRPr="000077BA">
        <w:rPr>
          <w:rFonts w:ascii="Arial" w:eastAsia="Arial" w:hAnsi="Arial" w:cs="Arial"/>
          <w:noProof/>
        </w:rPr>
        <w:t>а</w:t>
      </w:r>
      <w:r w:rsidRPr="000077BA">
        <w:rPr>
          <w:rFonts w:ascii="Arial" w:eastAsia="Arial" w:hAnsi="Arial" w:cs="Arial"/>
          <w:noProof/>
          <w:spacing w:val="-1"/>
        </w:rPr>
        <w:t>з</w:t>
      </w:r>
      <w:r w:rsidRPr="000077BA">
        <w:rPr>
          <w:rFonts w:ascii="Arial" w:eastAsia="Arial" w:hAnsi="Arial" w:cs="Arial"/>
          <w:noProof/>
        </w:rPr>
        <w:t>е т</w:t>
      </w:r>
      <w:r w:rsidRPr="000077BA">
        <w:rPr>
          <w:rFonts w:ascii="Arial" w:eastAsia="Arial" w:hAnsi="Arial" w:cs="Arial"/>
          <w:noProof/>
          <w:spacing w:val="-2"/>
        </w:rPr>
        <w:t>е</w:t>
      </w:r>
      <w:r w:rsidRPr="000077BA">
        <w:rPr>
          <w:rFonts w:ascii="Arial" w:eastAsia="Arial" w:hAnsi="Arial" w:cs="Arial"/>
          <w:noProof/>
          <w:spacing w:val="1"/>
        </w:rPr>
        <w:t>ж</w:t>
      </w:r>
      <w:r w:rsidRPr="000077BA">
        <w:rPr>
          <w:rFonts w:ascii="Arial" w:eastAsia="Arial" w:hAnsi="Arial" w:cs="Arial"/>
          <w:noProof/>
          <w:spacing w:val="-1"/>
        </w:rPr>
        <w:t>и</w:t>
      </w:r>
      <w:r w:rsidRPr="000077BA">
        <w:rPr>
          <w:rFonts w:ascii="Arial" w:eastAsia="Arial" w:hAnsi="Arial" w:cs="Arial"/>
          <w:noProof/>
        </w:rPr>
        <w:t>ну</w:t>
      </w:r>
      <w:r w:rsidRPr="000077BA">
        <w:rPr>
          <w:rFonts w:ascii="Arial" w:eastAsia="Arial" w:hAnsi="Arial" w:cs="Arial"/>
          <w:noProof/>
          <w:spacing w:val="-1"/>
        </w:rPr>
        <w:t xml:space="preserve"> </w:t>
      </w:r>
      <w:r w:rsidRPr="000077BA">
        <w:rPr>
          <w:rFonts w:ascii="Arial" w:eastAsia="Arial" w:hAnsi="Arial" w:cs="Arial"/>
          <w:noProof/>
        </w:rPr>
        <w:t>од</w:t>
      </w:r>
      <w:r w:rsidRPr="000077BA">
        <w:rPr>
          <w:rFonts w:ascii="Arial" w:eastAsia="Arial" w:hAnsi="Arial" w:cs="Arial"/>
          <w:noProof/>
          <w:spacing w:val="-1"/>
        </w:rPr>
        <w:t xml:space="preserve"> </w:t>
      </w:r>
      <w:r w:rsidRPr="000077BA">
        <w:rPr>
          <w:rFonts w:ascii="Arial" w:eastAsia="Arial" w:hAnsi="Arial" w:cs="Arial"/>
          <w:noProof/>
        </w:rPr>
        <w:t xml:space="preserve">25 </w:t>
      </w:r>
      <w:r w:rsidRPr="000077BA">
        <w:rPr>
          <w:rFonts w:ascii="Arial" w:eastAsia="Arial" w:hAnsi="Arial" w:cs="Arial"/>
          <w:noProof/>
          <w:spacing w:val="-3"/>
        </w:rPr>
        <w:t>к</w:t>
      </w:r>
      <w:r w:rsidRPr="000077BA">
        <w:rPr>
          <w:rFonts w:ascii="Arial" w:eastAsia="Arial" w:hAnsi="Arial" w:cs="Arial"/>
          <w:noProof/>
          <w:spacing w:val="1"/>
        </w:rPr>
        <w:t>г</w:t>
      </w:r>
      <w:r w:rsidRPr="000077BA">
        <w:rPr>
          <w:rFonts w:ascii="Arial" w:eastAsia="Arial" w:hAnsi="Arial" w:cs="Arial"/>
          <w:noProof/>
        </w:rPr>
        <w:t>, о</w:t>
      </w:r>
      <w:r w:rsidRPr="000077BA">
        <w:rPr>
          <w:rFonts w:ascii="Arial" w:eastAsia="Arial" w:hAnsi="Arial" w:cs="Arial"/>
          <w:noProof/>
          <w:spacing w:val="-2"/>
        </w:rPr>
        <w:t>н</w:t>
      </w:r>
      <w:r w:rsidRPr="000077BA">
        <w:rPr>
          <w:rFonts w:ascii="Arial" w:eastAsia="Arial" w:hAnsi="Arial" w:cs="Arial"/>
          <w:noProof/>
          <w:spacing w:val="1"/>
        </w:rPr>
        <w:t>д</w:t>
      </w:r>
      <w:r w:rsidRPr="000077BA">
        <w:rPr>
          <w:rFonts w:ascii="Arial" w:eastAsia="Arial" w:hAnsi="Arial" w:cs="Arial"/>
          <w:noProof/>
        </w:rPr>
        <w:t>а се пост</w:t>
      </w:r>
      <w:r w:rsidRPr="000077BA">
        <w:rPr>
          <w:rFonts w:ascii="Arial" w:eastAsia="Arial" w:hAnsi="Arial" w:cs="Arial"/>
          <w:noProof/>
          <w:spacing w:val="-1"/>
        </w:rPr>
        <w:t>а</w:t>
      </w:r>
      <w:r w:rsidRPr="000077BA">
        <w:rPr>
          <w:rFonts w:ascii="Arial" w:eastAsia="Arial" w:hAnsi="Arial" w:cs="Arial"/>
          <w:noProof/>
        </w:rPr>
        <w:t>вљ</w:t>
      </w:r>
      <w:r w:rsidRPr="000077BA">
        <w:rPr>
          <w:rFonts w:ascii="Arial" w:eastAsia="Arial" w:hAnsi="Arial" w:cs="Arial"/>
          <w:noProof/>
          <w:spacing w:val="-1"/>
        </w:rPr>
        <w:t>а</w:t>
      </w:r>
      <w:r w:rsidRPr="000077BA">
        <w:rPr>
          <w:rFonts w:ascii="Arial" w:eastAsia="Arial" w:hAnsi="Arial" w:cs="Arial"/>
          <w:noProof/>
          <w:spacing w:val="1"/>
        </w:rPr>
        <w:t>ј</w:t>
      </w:r>
      <w:r w:rsidRPr="000077BA">
        <w:rPr>
          <w:rFonts w:ascii="Arial" w:eastAsia="Arial" w:hAnsi="Arial" w:cs="Arial"/>
          <w:noProof/>
        </w:rPr>
        <w:t>у</w:t>
      </w:r>
      <w:r w:rsidRPr="000077BA">
        <w:rPr>
          <w:rFonts w:ascii="Arial" w:eastAsia="Arial" w:hAnsi="Arial" w:cs="Arial"/>
          <w:noProof/>
          <w:spacing w:val="-1"/>
        </w:rPr>
        <w:t xml:space="preserve"> </w:t>
      </w:r>
      <w:r w:rsidRPr="000077BA">
        <w:rPr>
          <w:rFonts w:ascii="Arial" w:eastAsia="Arial" w:hAnsi="Arial" w:cs="Arial"/>
          <w:noProof/>
          <w:spacing w:val="-2"/>
        </w:rPr>
        <w:t>н</w:t>
      </w:r>
      <w:r w:rsidRPr="000077BA">
        <w:rPr>
          <w:rFonts w:ascii="Arial" w:eastAsia="Arial" w:hAnsi="Arial" w:cs="Arial"/>
          <w:noProof/>
        </w:rPr>
        <w:t>а точк</w:t>
      </w:r>
      <w:r w:rsidRPr="000077BA">
        <w:rPr>
          <w:rFonts w:ascii="Arial" w:eastAsia="Arial" w:hAnsi="Arial" w:cs="Arial"/>
          <w:noProof/>
          <w:spacing w:val="-3"/>
        </w:rPr>
        <w:t>о</w:t>
      </w:r>
      <w:r w:rsidRPr="000077BA">
        <w:rPr>
          <w:rFonts w:ascii="Arial" w:eastAsia="Arial" w:hAnsi="Arial" w:cs="Arial"/>
          <w:noProof/>
        </w:rPr>
        <w:t>ве.</w:t>
      </w:r>
      <w:r w:rsidRPr="000077BA">
        <w:rPr>
          <w:rFonts w:ascii="Arial" w:eastAsia="Arial" w:hAnsi="Arial" w:cs="Arial"/>
          <w:noProof/>
          <w:spacing w:val="-2"/>
        </w:rPr>
        <w:t xml:space="preserve"> </w:t>
      </w:r>
      <w:r w:rsidRPr="000077BA">
        <w:rPr>
          <w:rFonts w:ascii="Arial" w:eastAsia="Arial" w:hAnsi="Arial" w:cs="Arial"/>
          <w:noProof/>
          <w:spacing w:val="-1"/>
        </w:rPr>
        <w:t>У</w:t>
      </w:r>
      <w:r w:rsidRPr="000077BA">
        <w:rPr>
          <w:rFonts w:ascii="Arial" w:eastAsia="Arial" w:hAnsi="Arial" w:cs="Arial"/>
          <w:noProof/>
        </w:rPr>
        <w:t>пот</w:t>
      </w:r>
      <w:r w:rsidRPr="000077BA">
        <w:rPr>
          <w:rFonts w:ascii="Arial" w:eastAsia="Arial" w:hAnsi="Arial" w:cs="Arial"/>
          <w:noProof/>
          <w:spacing w:val="-1"/>
        </w:rPr>
        <w:t>р</w:t>
      </w:r>
      <w:r w:rsidRPr="000077BA">
        <w:rPr>
          <w:rFonts w:ascii="Arial" w:eastAsia="Arial" w:hAnsi="Arial" w:cs="Arial"/>
          <w:noProof/>
        </w:rPr>
        <w:t>еба</w:t>
      </w:r>
      <w:r w:rsidRPr="000077BA">
        <w:rPr>
          <w:rFonts w:ascii="Arial" w:eastAsia="Arial" w:hAnsi="Arial" w:cs="Arial"/>
          <w:noProof/>
          <w:spacing w:val="1"/>
        </w:rPr>
        <w:t xml:space="preserve"> </w:t>
      </w:r>
      <w:r w:rsidRPr="000077BA">
        <w:rPr>
          <w:rFonts w:ascii="Arial" w:eastAsia="Arial" w:hAnsi="Arial" w:cs="Arial"/>
          <w:noProof/>
        </w:rPr>
        <w:t>и</w:t>
      </w:r>
      <w:r w:rsidRPr="000077BA">
        <w:rPr>
          <w:rFonts w:ascii="Arial" w:eastAsia="Arial" w:hAnsi="Arial" w:cs="Arial"/>
          <w:noProof/>
          <w:spacing w:val="-2"/>
        </w:rPr>
        <w:t xml:space="preserve"> </w:t>
      </w:r>
      <w:r w:rsidRPr="000077BA">
        <w:rPr>
          <w:rFonts w:ascii="Arial" w:eastAsia="Arial" w:hAnsi="Arial" w:cs="Arial"/>
          <w:noProof/>
        </w:rPr>
        <w:t>р</w:t>
      </w:r>
      <w:r w:rsidRPr="000077BA">
        <w:rPr>
          <w:rFonts w:ascii="Arial" w:eastAsia="Arial" w:hAnsi="Arial" w:cs="Arial"/>
          <w:noProof/>
          <w:spacing w:val="-3"/>
        </w:rPr>
        <w:t>у</w:t>
      </w:r>
      <w:r w:rsidRPr="000077BA">
        <w:rPr>
          <w:rFonts w:ascii="Arial" w:eastAsia="Arial" w:hAnsi="Arial" w:cs="Arial"/>
          <w:noProof/>
          <w:spacing w:val="-1"/>
        </w:rPr>
        <w:t>к</w:t>
      </w:r>
      <w:r w:rsidRPr="000077BA">
        <w:rPr>
          <w:rFonts w:ascii="Arial" w:eastAsia="Arial" w:hAnsi="Arial" w:cs="Arial"/>
          <w:noProof/>
        </w:rPr>
        <w:t>овање</w:t>
      </w:r>
      <w:r w:rsidRPr="000077BA">
        <w:rPr>
          <w:rFonts w:ascii="Arial" w:eastAsia="Arial" w:hAnsi="Arial" w:cs="Arial"/>
          <w:noProof/>
          <w:spacing w:val="-1"/>
        </w:rPr>
        <w:t xml:space="preserve"> </w:t>
      </w:r>
      <w:r w:rsidRPr="000077BA">
        <w:rPr>
          <w:rFonts w:ascii="Arial" w:eastAsia="Arial" w:hAnsi="Arial" w:cs="Arial"/>
          <w:noProof/>
          <w:spacing w:val="1"/>
        </w:rPr>
        <w:t>ј</w:t>
      </w:r>
      <w:r w:rsidRPr="000077BA">
        <w:rPr>
          <w:rFonts w:ascii="Arial" w:eastAsia="Arial" w:hAnsi="Arial" w:cs="Arial"/>
          <w:noProof/>
        </w:rPr>
        <w:t>е</w:t>
      </w:r>
      <w:r w:rsidRPr="000077BA">
        <w:rPr>
          <w:rFonts w:ascii="Arial" w:eastAsia="Arial" w:hAnsi="Arial" w:cs="Arial"/>
          <w:noProof/>
          <w:spacing w:val="-2"/>
        </w:rPr>
        <w:t xml:space="preserve"> </w:t>
      </w:r>
      <w:r w:rsidRPr="000077BA">
        <w:rPr>
          <w:rFonts w:ascii="Arial" w:eastAsia="Arial" w:hAnsi="Arial" w:cs="Arial"/>
          <w:noProof/>
          <w:spacing w:val="1"/>
        </w:rPr>
        <w:t>ј</w:t>
      </w:r>
      <w:r w:rsidRPr="000077BA">
        <w:rPr>
          <w:rFonts w:ascii="Arial" w:eastAsia="Arial" w:hAnsi="Arial" w:cs="Arial"/>
          <w:noProof/>
          <w:spacing w:val="-3"/>
        </w:rPr>
        <w:t>е</w:t>
      </w:r>
      <w:r w:rsidRPr="000077BA">
        <w:rPr>
          <w:rFonts w:ascii="Arial" w:eastAsia="Arial" w:hAnsi="Arial" w:cs="Arial"/>
          <w:noProof/>
          <w:spacing w:val="1"/>
        </w:rPr>
        <w:t>д</w:t>
      </w:r>
      <w:r w:rsidRPr="000077BA">
        <w:rPr>
          <w:rFonts w:ascii="Arial" w:eastAsia="Arial" w:hAnsi="Arial" w:cs="Arial"/>
          <w:noProof/>
        </w:rPr>
        <w:t>ност</w:t>
      </w:r>
      <w:r w:rsidRPr="000077BA">
        <w:rPr>
          <w:rFonts w:ascii="Arial" w:eastAsia="Arial" w:hAnsi="Arial" w:cs="Arial"/>
          <w:noProof/>
          <w:spacing w:val="-3"/>
        </w:rPr>
        <w:t>а</w:t>
      </w:r>
      <w:r w:rsidRPr="000077BA">
        <w:rPr>
          <w:rFonts w:ascii="Arial" w:eastAsia="Arial" w:hAnsi="Arial" w:cs="Arial"/>
          <w:noProof/>
        </w:rPr>
        <w:t>в</w:t>
      </w:r>
      <w:r w:rsidRPr="000077BA">
        <w:rPr>
          <w:rFonts w:ascii="Arial" w:eastAsia="Arial" w:hAnsi="Arial" w:cs="Arial"/>
          <w:noProof/>
          <w:spacing w:val="1"/>
        </w:rPr>
        <w:t>н</w:t>
      </w:r>
      <w:r w:rsidRPr="000077BA">
        <w:rPr>
          <w:rFonts w:ascii="Arial" w:eastAsia="Arial" w:hAnsi="Arial" w:cs="Arial"/>
          <w:noProof/>
        </w:rPr>
        <w:t>о</w:t>
      </w:r>
      <w:r w:rsidRPr="000077BA">
        <w:rPr>
          <w:rFonts w:ascii="Arial" w:eastAsia="Arial" w:hAnsi="Arial" w:cs="Arial"/>
          <w:noProof/>
          <w:spacing w:val="-2"/>
        </w:rPr>
        <w:t xml:space="preserve"> </w:t>
      </w:r>
      <w:r w:rsidRPr="000077BA">
        <w:rPr>
          <w:rFonts w:ascii="Arial" w:eastAsia="Arial" w:hAnsi="Arial" w:cs="Arial"/>
          <w:noProof/>
          <w:spacing w:val="1"/>
        </w:rPr>
        <w:t>ј</w:t>
      </w:r>
      <w:r w:rsidRPr="000077BA">
        <w:rPr>
          <w:rFonts w:ascii="Arial" w:eastAsia="Arial" w:hAnsi="Arial" w:cs="Arial"/>
          <w:noProof/>
        </w:rPr>
        <w:t>ер</w:t>
      </w:r>
      <w:r w:rsidRPr="000077BA">
        <w:rPr>
          <w:rFonts w:ascii="Arial" w:eastAsia="Arial" w:hAnsi="Arial" w:cs="Arial"/>
          <w:noProof/>
          <w:spacing w:val="-2"/>
        </w:rPr>
        <w:t xml:space="preserve"> </w:t>
      </w:r>
      <w:r w:rsidRPr="000077BA">
        <w:rPr>
          <w:rFonts w:ascii="Arial" w:eastAsia="Arial" w:hAnsi="Arial" w:cs="Arial"/>
          <w:noProof/>
        </w:rPr>
        <w:t>у</w:t>
      </w:r>
      <w:r w:rsidRPr="000077BA">
        <w:rPr>
          <w:rFonts w:ascii="Arial" w:eastAsia="Arial" w:hAnsi="Arial" w:cs="Arial"/>
          <w:noProof/>
          <w:spacing w:val="-1"/>
        </w:rPr>
        <w:t xml:space="preserve"> </w:t>
      </w:r>
      <w:r w:rsidRPr="000077BA">
        <w:rPr>
          <w:rFonts w:ascii="Arial" w:eastAsia="Arial" w:hAnsi="Arial" w:cs="Arial"/>
          <w:noProof/>
          <w:spacing w:val="-2"/>
        </w:rPr>
        <w:t>у</w:t>
      </w:r>
      <w:r w:rsidRPr="000077BA">
        <w:rPr>
          <w:rFonts w:ascii="Arial" w:eastAsia="Arial" w:hAnsi="Arial" w:cs="Arial"/>
          <w:noProof/>
        </w:rPr>
        <w:t>н</w:t>
      </w:r>
      <w:r w:rsidRPr="000077BA">
        <w:rPr>
          <w:rFonts w:ascii="Arial" w:eastAsia="Arial" w:hAnsi="Arial" w:cs="Arial"/>
          <w:noProof/>
          <w:spacing w:val="-2"/>
        </w:rPr>
        <w:t>у</w:t>
      </w:r>
      <w:r w:rsidRPr="000077BA">
        <w:rPr>
          <w:rFonts w:ascii="Arial" w:eastAsia="Arial" w:hAnsi="Arial" w:cs="Arial"/>
          <w:noProof/>
        </w:rPr>
        <w:t>т</w:t>
      </w:r>
      <w:r w:rsidRPr="000077BA">
        <w:rPr>
          <w:rFonts w:ascii="Arial" w:eastAsia="Arial" w:hAnsi="Arial" w:cs="Arial"/>
          <w:noProof/>
          <w:spacing w:val="2"/>
        </w:rPr>
        <w:t>р</w:t>
      </w:r>
      <w:r w:rsidRPr="000077BA">
        <w:rPr>
          <w:rFonts w:ascii="Arial" w:eastAsia="Arial" w:hAnsi="Arial" w:cs="Arial"/>
          <w:noProof/>
        </w:rPr>
        <w:t xml:space="preserve">ашњости </w:t>
      </w:r>
      <w:r w:rsidRPr="000077BA">
        <w:rPr>
          <w:rFonts w:ascii="Arial" w:eastAsia="Arial" w:hAnsi="Arial" w:cs="Arial"/>
          <w:noProof/>
          <w:spacing w:val="-1"/>
        </w:rPr>
        <w:t>им</w:t>
      </w:r>
      <w:r w:rsidRPr="000077BA">
        <w:rPr>
          <w:rFonts w:ascii="Arial" w:eastAsia="Arial" w:hAnsi="Arial" w:cs="Arial"/>
          <w:noProof/>
          <w:spacing w:val="-3"/>
        </w:rPr>
        <w:t>а</w:t>
      </w:r>
      <w:r w:rsidRPr="000077BA">
        <w:rPr>
          <w:rFonts w:ascii="Arial" w:eastAsia="Arial" w:hAnsi="Arial" w:cs="Arial"/>
          <w:noProof/>
          <w:spacing w:val="1"/>
        </w:rPr>
        <w:t>ј</w:t>
      </w:r>
      <w:r w:rsidRPr="000077BA">
        <w:rPr>
          <w:rFonts w:ascii="Arial" w:eastAsia="Arial" w:hAnsi="Arial" w:cs="Arial"/>
          <w:noProof/>
        </w:rPr>
        <w:t>у</w:t>
      </w:r>
      <w:r w:rsidRPr="000077BA">
        <w:rPr>
          <w:rFonts w:ascii="Arial" w:eastAsia="Arial" w:hAnsi="Arial" w:cs="Arial"/>
          <w:noProof/>
          <w:spacing w:val="-1"/>
        </w:rPr>
        <w:t xml:space="preserve"> </w:t>
      </w:r>
      <w:r w:rsidRPr="000077BA">
        <w:rPr>
          <w:rFonts w:ascii="Arial" w:eastAsia="Arial" w:hAnsi="Arial" w:cs="Arial"/>
          <w:noProof/>
          <w:spacing w:val="-2"/>
        </w:rPr>
        <w:t>у</w:t>
      </w:r>
      <w:r w:rsidRPr="000077BA">
        <w:rPr>
          <w:rFonts w:ascii="Arial" w:eastAsia="Arial" w:hAnsi="Arial" w:cs="Arial"/>
          <w:noProof/>
        </w:rPr>
        <w:t>спонс</w:t>
      </w:r>
      <w:r w:rsidRPr="000077BA">
        <w:rPr>
          <w:rFonts w:ascii="Arial" w:eastAsia="Arial" w:hAnsi="Arial" w:cs="Arial"/>
          <w:noProof/>
          <w:spacing w:val="-3"/>
        </w:rPr>
        <w:t>к</w:t>
      </w:r>
      <w:r w:rsidRPr="000077BA">
        <w:rPr>
          <w:rFonts w:ascii="Arial" w:eastAsia="Arial" w:hAnsi="Arial" w:cs="Arial"/>
          <w:noProof/>
        </w:rPr>
        <w:t>у цев</w:t>
      </w:r>
      <w:r w:rsidRPr="000077BA">
        <w:rPr>
          <w:rFonts w:ascii="Arial" w:eastAsia="Arial" w:hAnsi="Arial" w:cs="Arial"/>
          <w:noProof/>
          <w:spacing w:val="1"/>
        </w:rPr>
        <w:t xml:space="preserve"> </w:t>
      </w:r>
      <w:r w:rsidRPr="000077BA">
        <w:rPr>
          <w:rFonts w:ascii="Arial" w:eastAsia="Arial" w:hAnsi="Arial" w:cs="Arial"/>
          <w:noProof/>
        </w:rPr>
        <w:t>те</w:t>
      </w:r>
      <w:r w:rsidRPr="000077BA">
        <w:rPr>
          <w:rFonts w:ascii="Arial" w:eastAsia="Arial" w:hAnsi="Arial" w:cs="Arial"/>
          <w:noProof/>
          <w:spacing w:val="-2"/>
        </w:rPr>
        <w:t xml:space="preserve"> </w:t>
      </w:r>
      <w:r w:rsidRPr="000077BA">
        <w:rPr>
          <w:rFonts w:ascii="Arial" w:eastAsia="Arial" w:hAnsi="Arial" w:cs="Arial"/>
          <w:noProof/>
        </w:rPr>
        <w:t>н</w:t>
      </w:r>
      <w:r w:rsidRPr="000077BA">
        <w:rPr>
          <w:rFonts w:ascii="Arial" w:eastAsia="Arial" w:hAnsi="Arial" w:cs="Arial"/>
          <w:noProof/>
          <w:spacing w:val="-3"/>
        </w:rPr>
        <w:t>и</w:t>
      </w:r>
      <w:r w:rsidRPr="000077BA">
        <w:rPr>
          <w:rFonts w:ascii="Arial" w:eastAsia="Arial" w:hAnsi="Arial" w:cs="Arial"/>
          <w:noProof/>
          <w:spacing w:val="1"/>
        </w:rPr>
        <w:t>ј</w:t>
      </w:r>
      <w:r w:rsidRPr="000077BA">
        <w:rPr>
          <w:rFonts w:ascii="Arial" w:eastAsia="Arial" w:hAnsi="Arial" w:cs="Arial"/>
          <w:noProof/>
        </w:rPr>
        <w:t>е</w:t>
      </w:r>
      <w:r w:rsidRPr="000077BA">
        <w:rPr>
          <w:rFonts w:ascii="Arial" w:eastAsia="Arial" w:hAnsi="Arial" w:cs="Arial"/>
          <w:noProof/>
          <w:spacing w:val="-2"/>
        </w:rPr>
        <w:t xml:space="preserve"> </w:t>
      </w:r>
      <w:r w:rsidRPr="000077BA">
        <w:rPr>
          <w:rFonts w:ascii="Arial" w:eastAsia="Arial" w:hAnsi="Arial" w:cs="Arial"/>
          <w:noProof/>
        </w:rPr>
        <w:t>пот</w:t>
      </w:r>
      <w:r w:rsidRPr="000077BA">
        <w:rPr>
          <w:rFonts w:ascii="Arial" w:eastAsia="Arial" w:hAnsi="Arial" w:cs="Arial"/>
          <w:noProof/>
          <w:spacing w:val="-1"/>
        </w:rPr>
        <w:t>р</w:t>
      </w:r>
      <w:r w:rsidRPr="000077BA">
        <w:rPr>
          <w:rFonts w:ascii="Arial" w:eastAsia="Arial" w:hAnsi="Arial" w:cs="Arial"/>
          <w:noProof/>
        </w:rPr>
        <w:t>е</w:t>
      </w:r>
      <w:r w:rsidRPr="000077BA">
        <w:rPr>
          <w:rFonts w:ascii="Arial" w:eastAsia="Arial" w:hAnsi="Arial" w:cs="Arial"/>
          <w:noProof/>
          <w:spacing w:val="-2"/>
        </w:rPr>
        <w:t>б</w:t>
      </w:r>
      <w:r w:rsidRPr="000077BA">
        <w:rPr>
          <w:rFonts w:ascii="Arial" w:eastAsia="Arial" w:hAnsi="Arial" w:cs="Arial"/>
          <w:noProof/>
        </w:rPr>
        <w:t>но</w:t>
      </w:r>
      <w:r w:rsidRPr="000077BA">
        <w:rPr>
          <w:rFonts w:ascii="Arial" w:eastAsia="Arial" w:hAnsi="Arial" w:cs="Arial"/>
          <w:noProof/>
          <w:spacing w:val="1"/>
        </w:rPr>
        <w:t xml:space="preserve"> </w:t>
      </w:r>
      <w:r w:rsidRPr="000077BA">
        <w:rPr>
          <w:rFonts w:ascii="Arial" w:eastAsia="Arial" w:hAnsi="Arial" w:cs="Arial"/>
          <w:noProof/>
        </w:rPr>
        <w:t>н</w:t>
      </w:r>
      <w:r w:rsidRPr="000077BA">
        <w:rPr>
          <w:rFonts w:ascii="Arial" w:eastAsia="Arial" w:hAnsi="Arial" w:cs="Arial"/>
          <w:noProof/>
          <w:spacing w:val="-3"/>
        </w:rPr>
        <w:t>и</w:t>
      </w:r>
      <w:r w:rsidRPr="000077BA">
        <w:rPr>
          <w:rFonts w:ascii="Arial" w:eastAsia="Arial" w:hAnsi="Arial" w:cs="Arial"/>
          <w:noProof/>
          <w:spacing w:val="-1"/>
        </w:rPr>
        <w:t>к</w:t>
      </w:r>
      <w:r w:rsidRPr="000077BA">
        <w:rPr>
          <w:rFonts w:ascii="Arial" w:eastAsia="Arial" w:hAnsi="Arial" w:cs="Arial"/>
          <w:noProof/>
        </w:rPr>
        <w:t>а</w:t>
      </w:r>
      <w:r w:rsidRPr="000077BA">
        <w:rPr>
          <w:rFonts w:ascii="Arial" w:eastAsia="Arial" w:hAnsi="Arial" w:cs="Arial"/>
          <w:noProof/>
          <w:spacing w:val="-1"/>
        </w:rPr>
        <w:t>к</w:t>
      </w:r>
      <w:r w:rsidRPr="000077BA">
        <w:rPr>
          <w:rFonts w:ascii="Arial" w:eastAsia="Arial" w:hAnsi="Arial" w:cs="Arial"/>
          <w:noProof/>
        </w:rPr>
        <w:t>во</w:t>
      </w:r>
      <w:r w:rsidRPr="000077BA">
        <w:rPr>
          <w:rFonts w:ascii="Arial" w:eastAsia="Arial" w:hAnsi="Arial" w:cs="Arial"/>
          <w:noProof/>
          <w:spacing w:val="1"/>
        </w:rPr>
        <w:t xml:space="preserve"> </w:t>
      </w:r>
      <w:r w:rsidRPr="000077BA">
        <w:rPr>
          <w:rFonts w:ascii="Arial" w:eastAsia="Arial" w:hAnsi="Arial" w:cs="Arial"/>
          <w:noProof/>
        </w:rPr>
        <w:t>о</w:t>
      </w:r>
      <w:r w:rsidRPr="000077BA">
        <w:rPr>
          <w:rFonts w:ascii="Arial" w:eastAsia="Arial" w:hAnsi="Arial" w:cs="Arial"/>
          <w:noProof/>
          <w:spacing w:val="-1"/>
        </w:rPr>
        <w:t>к</w:t>
      </w:r>
      <w:r w:rsidRPr="000077BA">
        <w:rPr>
          <w:rFonts w:ascii="Arial" w:eastAsia="Arial" w:hAnsi="Arial" w:cs="Arial"/>
          <w:noProof/>
        </w:rPr>
        <w:t>р</w:t>
      </w:r>
      <w:r w:rsidRPr="000077BA">
        <w:rPr>
          <w:rFonts w:ascii="Arial" w:eastAsia="Arial" w:hAnsi="Arial" w:cs="Arial"/>
          <w:noProof/>
          <w:spacing w:val="-1"/>
        </w:rPr>
        <w:t>е</w:t>
      </w:r>
      <w:r w:rsidRPr="000077BA">
        <w:rPr>
          <w:rFonts w:ascii="Arial" w:eastAsia="Arial" w:hAnsi="Arial" w:cs="Arial"/>
          <w:noProof/>
        </w:rPr>
        <w:t>т</w:t>
      </w:r>
      <w:r w:rsidRPr="000077BA">
        <w:rPr>
          <w:rFonts w:ascii="Arial" w:eastAsia="Arial" w:hAnsi="Arial" w:cs="Arial"/>
          <w:noProof/>
          <w:spacing w:val="-1"/>
        </w:rPr>
        <w:t>а</w:t>
      </w:r>
      <w:r w:rsidRPr="000077BA">
        <w:rPr>
          <w:rFonts w:ascii="Arial" w:eastAsia="Arial" w:hAnsi="Arial" w:cs="Arial"/>
          <w:noProof/>
        </w:rPr>
        <w:t>њ</w:t>
      </w:r>
      <w:r w:rsidRPr="000077BA">
        <w:rPr>
          <w:rFonts w:ascii="Arial" w:eastAsia="Arial" w:hAnsi="Arial" w:cs="Arial"/>
          <w:noProof/>
          <w:spacing w:val="-2"/>
        </w:rPr>
        <w:t>е</w:t>
      </w:r>
      <w:r w:rsidRPr="000077BA">
        <w:rPr>
          <w:rFonts w:ascii="Arial" w:eastAsia="Arial" w:hAnsi="Arial" w:cs="Arial"/>
          <w:noProof/>
        </w:rPr>
        <w:t xml:space="preserve">. </w:t>
      </w:r>
      <w:r w:rsidRPr="000077BA">
        <w:rPr>
          <w:rFonts w:ascii="Arial" w:eastAsia="Arial" w:hAnsi="Arial" w:cs="Arial"/>
          <w:noProof/>
          <w:spacing w:val="2"/>
        </w:rPr>
        <w:t>Т</w:t>
      </w:r>
      <w:r w:rsidRPr="000077BA">
        <w:rPr>
          <w:rFonts w:ascii="Arial" w:eastAsia="Arial" w:hAnsi="Arial" w:cs="Arial"/>
          <w:noProof/>
        </w:rPr>
        <w:t>р</w:t>
      </w:r>
      <w:r w:rsidRPr="000077BA">
        <w:rPr>
          <w:rFonts w:ascii="Arial" w:eastAsia="Arial" w:hAnsi="Arial" w:cs="Arial"/>
          <w:noProof/>
          <w:spacing w:val="-3"/>
        </w:rPr>
        <w:t>е</w:t>
      </w:r>
      <w:r w:rsidRPr="000077BA">
        <w:rPr>
          <w:rFonts w:ascii="Arial" w:eastAsia="Arial" w:hAnsi="Arial" w:cs="Arial"/>
          <w:noProof/>
        </w:rPr>
        <w:t>ба</w:t>
      </w:r>
      <w:r w:rsidRPr="000077BA">
        <w:rPr>
          <w:rFonts w:ascii="Arial" w:eastAsia="Arial" w:hAnsi="Arial" w:cs="Arial"/>
          <w:noProof/>
          <w:spacing w:val="-2"/>
        </w:rPr>
        <w:t xml:space="preserve"> </w:t>
      </w:r>
      <w:r w:rsidRPr="000077BA">
        <w:rPr>
          <w:rFonts w:ascii="Arial" w:eastAsia="Arial" w:hAnsi="Arial" w:cs="Arial"/>
          <w:noProof/>
        </w:rPr>
        <w:t>са</w:t>
      </w:r>
      <w:r w:rsidRPr="000077BA">
        <w:rPr>
          <w:rFonts w:ascii="Arial" w:eastAsia="Arial" w:hAnsi="Arial" w:cs="Arial"/>
          <w:noProof/>
          <w:spacing w:val="-1"/>
        </w:rPr>
        <w:t>м</w:t>
      </w:r>
      <w:r w:rsidRPr="000077BA">
        <w:rPr>
          <w:rFonts w:ascii="Arial" w:eastAsia="Arial" w:hAnsi="Arial" w:cs="Arial"/>
          <w:noProof/>
        </w:rPr>
        <w:t xml:space="preserve">о </w:t>
      </w:r>
      <w:r w:rsidRPr="000077BA">
        <w:rPr>
          <w:rFonts w:ascii="Arial" w:eastAsia="Arial" w:hAnsi="Arial" w:cs="Arial"/>
          <w:noProof/>
          <w:spacing w:val="1"/>
        </w:rPr>
        <w:t>д</w:t>
      </w:r>
      <w:r w:rsidRPr="000077BA">
        <w:rPr>
          <w:rFonts w:ascii="Arial" w:eastAsia="Arial" w:hAnsi="Arial" w:cs="Arial"/>
          <w:noProof/>
        </w:rPr>
        <w:t>а</w:t>
      </w:r>
      <w:r w:rsidRPr="000077BA">
        <w:rPr>
          <w:rFonts w:ascii="Arial" w:eastAsia="Arial" w:hAnsi="Arial" w:cs="Arial"/>
          <w:noProof/>
          <w:spacing w:val="-2"/>
        </w:rPr>
        <w:t xml:space="preserve"> </w:t>
      </w:r>
      <w:r w:rsidRPr="000077BA">
        <w:rPr>
          <w:rFonts w:ascii="Arial" w:eastAsia="Arial" w:hAnsi="Arial" w:cs="Arial"/>
          <w:noProof/>
        </w:rPr>
        <w:t xml:space="preserve">се </w:t>
      </w:r>
      <w:r w:rsidRPr="000077BA">
        <w:rPr>
          <w:rFonts w:ascii="Arial" w:eastAsia="Arial" w:hAnsi="Arial" w:cs="Arial"/>
          <w:noProof/>
          <w:spacing w:val="-2"/>
        </w:rPr>
        <w:t>о</w:t>
      </w:r>
      <w:r w:rsidRPr="000077BA">
        <w:rPr>
          <w:rFonts w:ascii="Arial" w:eastAsia="Arial" w:hAnsi="Arial" w:cs="Arial"/>
          <w:noProof/>
          <w:spacing w:val="1"/>
        </w:rPr>
        <w:t>д</w:t>
      </w:r>
      <w:r w:rsidRPr="000077BA">
        <w:rPr>
          <w:rFonts w:ascii="Arial" w:eastAsia="Arial" w:hAnsi="Arial" w:cs="Arial"/>
          <w:noProof/>
        </w:rPr>
        <w:t>в</w:t>
      </w:r>
      <w:r w:rsidRPr="000077BA">
        <w:rPr>
          <w:rFonts w:ascii="Arial" w:eastAsia="Arial" w:hAnsi="Arial" w:cs="Arial"/>
          <w:noProof/>
          <w:spacing w:val="-3"/>
        </w:rPr>
        <w:t>и</w:t>
      </w:r>
      <w:r w:rsidRPr="000077BA">
        <w:rPr>
          <w:rFonts w:ascii="Arial" w:eastAsia="Arial" w:hAnsi="Arial" w:cs="Arial"/>
          <w:noProof/>
          <w:spacing w:val="1"/>
        </w:rPr>
        <w:t>ј</w:t>
      </w:r>
      <w:r w:rsidRPr="000077BA">
        <w:rPr>
          <w:rFonts w:ascii="Arial" w:eastAsia="Arial" w:hAnsi="Arial" w:cs="Arial"/>
          <w:noProof/>
        </w:rPr>
        <w:t>е</w:t>
      </w:r>
      <w:r w:rsidRPr="000077BA">
        <w:rPr>
          <w:rFonts w:ascii="Arial" w:eastAsia="Arial" w:hAnsi="Arial" w:cs="Arial"/>
          <w:noProof/>
          <w:spacing w:val="-2"/>
        </w:rPr>
        <w:t xml:space="preserve"> </w:t>
      </w:r>
      <w:r w:rsidRPr="000077BA">
        <w:rPr>
          <w:rFonts w:ascii="Arial" w:eastAsia="Arial" w:hAnsi="Arial" w:cs="Arial"/>
          <w:noProof/>
        </w:rPr>
        <w:t>вен</w:t>
      </w:r>
      <w:r w:rsidRPr="000077BA">
        <w:rPr>
          <w:rFonts w:ascii="Arial" w:eastAsia="Arial" w:hAnsi="Arial" w:cs="Arial"/>
          <w:noProof/>
          <w:spacing w:val="-2"/>
        </w:rPr>
        <w:t>т</w:t>
      </w:r>
      <w:r w:rsidRPr="000077BA">
        <w:rPr>
          <w:rFonts w:ascii="Arial" w:eastAsia="Arial" w:hAnsi="Arial" w:cs="Arial"/>
          <w:noProof/>
          <w:spacing w:val="-1"/>
        </w:rPr>
        <w:t>и</w:t>
      </w:r>
      <w:r w:rsidRPr="000077BA">
        <w:rPr>
          <w:rFonts w:ascii="Arial" w:eastAsia="Arial" w:hAnsi="Arial" w:cs="Arial"/>
          <w:noProof/>
        </w:rPr>
        <w:t>л</w:t>
      </w:r>
      <w:r w:rsidRPr="000077BA">
        <w:rPr>
          <w:rFonts w:ascii="Arial" w:eastAsia="Arial" w:hAnsi="Arial" w:cs="Arial"/>
          <w:noProof/>
          <w:spacing w:val="2"/>
        </w:rPr>
        <w:t xml:space="preserve"> </w:t>
      </w:r>
      <w:r w:rsidRPr="000077BA">
        <w:rPr>
          <w:rFonts w:ascii="Arial" w:eastAsia="Arial" w:hAnsi="Arial" w:cs="Arial"/>
          <w:noProof/>
        </w:rPr>
        <w:t>в</w:t>
      </w:r>
      <w:r w:rsidRPr="000077BA">
        <w:rPr>
          <w:rFonts w:ascii="Arial" w:eastAsia="Arial" w:hAnsi="Arial" w:cs="Arial"/>
          <w:noProof/>
          <w:spacing w:val="-1"/>
        </w:rPr>
        <w:t>и</w:t>
      </w:r>
      <w:r w:rsidRPr="000077BA">
        <w:rPr>
          <w:rFonts w:ascii="Arial" w:eastAsia="Arial" w:hAnsi="Arial" w:cs="Arial"/>
          <w:noProof/>
        </w:rPr>
        <w:t>со</w:t>
      </w:r>
      <w:r w:rsidRPr="000077BA">
        <w:rPr>
          <w:rFonts w:ascii="Arial" w:eastAsia="Arial" w:hAnsi="Arial" w:cs="Arial"/>
          <w:noProof/>
          <w:spacing w:val="-1"/>
        </w:rPr>
        <w:t>к</w:t>
      </w:r>
      <w:r w:rsidRPr="000077BA">
        <w:rPr>
          <w:rFonts w:ascii="Arial" w:eastAsia="Arial" w:hAnsi="Arial" w:cs="Arial"/>
          <w:noProof/>
          <w:spacing w:val="-3"/>
        </w:rPr>
        <w:t>о</w:t>
      </w:r>
      <w:r w:rsidRPr="000077BA">
        <w:rPr>
          <w:rFonts w:ascii="Arial" w:eastAsia="Arial" w:hAnsi="Arial" w:cs="Arial"/>
          <w:noProof/>
        </w:rPr>
        <w:t>г</w:t>
      </w:r>
      <w:r w:rsidRPr="000077BA">
        <w:rPr>
          <w:rFonts w:ascii="Arial" w:eastAsia="Arial" w:hAnsi="Arial" w:cs="Arial"/>
          <w:noProof/>
          <w:spacing w:val="2"/>
        </w:rPr>
        <w:t xml:space="preserve"> </w:t>
      </w:r>
      <w:r w:rsidRPr="000077BA">
        <w:rPr>
          <w:rFonts w:ascii="Arial" w:eastAsia="Arial" w:hAnsi="Arial" w:cs="Arial"/>
          <w:noProof/>
        </w:rPr>
        <w:t>пр</w:t>
      </w:r>
      <w:r w:rsidRPr="000077BA">
        <w:rPr>
          <w:rFonts w:ascii="Arial" w:eastAsia="Arial" w:hAnsi="Arial" w:cs="Arial"/>
          <w:noProof/>
          <w:spacing w:val="-1"/>
        </w:rPr>
        <w:t>и</w:t>
      </w:r>
      <w:r w:rsidRPr="000077BA">
        <w:rPr>
          <w:rFonts w:ascii="Arial" w:eastAsia="Arial" w:hAnsi="Arial" w:cs="Arial"/>
          <w:noProof/>
        </w:rPr>
        <w:t>т</w:t>
      </w:r>
      <w:r w:rsidRPr="000077BA">
        <w:rPr>
          <w:rFonts w:ascii="Arial" w:eastAsia="Arial" w:hAnsi="Arial" w:cs="Arial"/>
          <w:noProof/>
          <w:spacing w:val="-1"/>
        </w:rPr>
        <w:t>и</w:t>
      </w:r>
      <w:r w:rsidRPr="000077BA">
        <w:rPr>
          <w:rFonts w:ascii="Arial" w:eastAsia="Arial" w:hAnsi="Arial" w:cs="Arial"/>
          <w:noProof/>
        </w:rPr>
        <w:t>с</w:t>
      </w:r>
      <w:r w:rsidRPr="000077BA">
        <w:rPr>
          <w:rFonts w:ascii="Arial" w:eastAsia="Arial" w:hAnsi="Arial" w:cs="Arial"/>
          <w:noProof/>
          <w:spacing w:val="-1"/>
        </w:rPr>
        <w:t>к</w:t>
      </w:r>
      <w:r w:rsidRPr="000077BA">
        <w:rPr>
          <w:rFonts w:ascii="Arial" w:eastAsia="Arial" w:hAnsi="Arial" w:cs="Arial"/>
          <w:noProof/>
        </w:rPr>
        <w:t>а</w:t>
      </w:r>
      <w:r w:rsidRPr="000077BA">
        <w:rPr>
          <w:rFonts w:ascii="Arial" w:eastAsia="Arial" w:hAnsi="Arial" w:cs="Arial"/>
          <w:noProof/>
          <w:spacing w:val="-2"/>
        </w:rPr>
        <w:t xml:space="preserve"> </w:t>
      </w:r>
      <w:r w:rsidRPr="000077BA">
        <w:rPr>
          <w:rFonts w:ascii="Arial" w:eastAsia="Arial" w:hAnsi="Arial" w:cs="Arial"/>
          <w:noProof/>
        </w:rPr>
        <w:t>и т</w:t>
      </w:r>
      <w:r w:rsidRPr="000077BA">
        <w:rPr>
          <w:rFonts w:ascii="Arial" w:eastAsia="Arial" w:hAnsi="Arial" w:cs="Arial"/>
          <w:noProof/>
          <w:spacing w:val="-1"/>
        </w:rPr>
        <w:t>а</w:t>
      </w:r>
      <w:r w:rsidRPr="000077BA">
        <w:rPr>
          <w:rFonts w:ascii="Arial" w:eastAsia="Arial" w:hAnsi="Arial" w:cs="Arial"/>
          <w:noProof/>
          <w:spacing w:val="1"/>
        </w:rPr>
        <w:t>д</w:t>
      </w:r>
      <w:r w:rsidRPr="000077BA">
        <w:rPr>
          <w:rFonts w:ascii="Arial" w:eastAsia="Arial" w:hAnsi="Arial" w:cs="Arial"/>
          <w:noProof/>
        </w:rPr>
        <w:t>а</w:t>
      </w:r>
      <w:r w:rsidRPr="000077BA">
        <w:rPr>
          <w:rFonts w:ascii="Arial" w:eastAsia="Arial" w:hAnsi="Arial" w:cs="Arial"/>
          <w:noProof/>
          <w:spacing w:val="-1"/>
        </w:rPr>
        <w:t xml:space="preserve"> </w:t>
      </w:r>
      <w:r w:rsidRPr="000077BA">
        <w:rPr>
          <w:rFonts w:ascii="Arial" w:eastAsia="Arial" w:hAnsi="Arial" w:cs="Arial"/>
          <w:noProof/>
          <w:spacing w:val="1"/>
        </w:rPr>
        <w:t>г</w:t>
      </w:r>
      <w:r w:rsidRPr="000077BA">
        <w:rPr>
          <w:rFonts w:ascii="Arial" w:eastAsia="Arial" w:hAnsi="Arial" w:cs="Arial"/>
          <w:noProof/>
        </w:rPr>
        <w:t>ас и</w:t>
      </w:r>
      <w:r w:rsidRPr="000077BA">
        <w:rPr>
          <w:rFonts w:ascii="Arial" w:eastAsia="Arial" w:hAnsi="Arial" w:cs="Arial"/>
          <w:noProof/>
          <w:spacing w:val="-3"/>
        </w:rPr>
        <w:t>з</w:t>
      </w:r>
      <w:r w:rsidRPr="000077BA">
        <w:rPr>
          <w:rFonts w:ascii="Arial" w:eastAsia="Arial" w:hAnsi="Arial" w:cs="Arial"/>
          <w:noProof/>
          <w:spacing w:val="1"/>
        </w:rPr>
        <w:t>л</w:t>
      </w:r>
      <w:r w:rsidRPr="000077BA">
        <w:rPr>
          <w:rFonts w:ascii="Arial" w:eastAsia="Arial" w:hAnsi="Arial" w:cs="Arial"/>
          <w:noProof/>
        </w:rPr>
        <w:t>а</w:t>
      </w:r>
      <w:r w:rsidRPr="000077BA">
        <w:rPr>
          <w:rFonts w:ascii="Arial" w:eastAsia="Arial" w:hAnsi="Arial" w:cs="Arial"/>
          <w:noProof/>
          <w:spacing w:val="-1"/>
        </w:rPr>
        <w:t>з</w:t>
      </w:r>
      <w:r w:rsidRPr="000077BA">
        <w:rPr>
          <w:rFonts w:ascii="Arial" w:eastAsia="Arial" w:hAnsi="Arial" w:cs="Arial"/>
          <w:noProof/>
        </w:rPr>
        <w:t>и на</w:t>
      </w:r>
      <w:r w:rsidRPr="000077BA">
        <w:rPr>
          <w:rFonts w:ascii="Arial" w:eastAsia="Arial" w:hAnsi="Arial" w:cs="Arial"/>
          <w:noProof/>
          <w:spacing w:val="-1"/>
        </w:rPr>
        <w:t xml:space="preserve"> </w:t>
      </w:r>
      <w:r w:rsidRPr="000077BA">
        <w:rPr>
          <w:rFonts w:ascii="Arial" w:eastAsia="Arial" w:hAnsi="Arial" w:cs="Arial"/>
          <w:noProof/>
        </w:rPr>
        <w:t>е</w:t>
      </w:r>
      <w:r w:rsidRPr="000077BA">
        <w:rPr>
          <w:rFonts w:ascii="Arial" w:eastAsia="Arial" w:hAnsi="Arial" w:cs="Arial"/>
          <w:noProof/>
          <w:spacing w:val="-1"/>
        </w:rPr>
        <w:t>к</w:t>
      </w:r>
      <w:r w:rsidRPr="000077BA">
        <w:rPr>
          <w:rFonts w:ascii="Arial" w:eastAsia="Arial" w:hAnsi="Arial" w:cs="Arial"/>
          <w:noProof/>
        </w:rPr>
        <w:t>с</w:t>
      </w:r>
      <w:r w:rsidRPr="000077BA">
        <w:rPr>
          <w:rFonts w:ascii="Arial" w:eastAsia="Arial" w:hAnsi="Arial" w:cs="Arial"/>
          <w:noProof/>
          <w:spacing w:val="-2"/>
        </w:rPr>
        <w:t>п</w:t>
      </w:r>
      <w:r w:rsidRPr="000077BA">
        <w:rPr>
          <w:rFonts w:ascii="Arial" w:eastAsia="Arial" w:hAnsi="Arial" w:cs="Arial"/>
          <w:noProof/>
        </w:rPr>
        <w:t>анз</w:t>
      </w:r>
      <w:r w:rsidRPr="000077BA">
        <w:rPr>
          <w:rFonts w:ascii="Arial" w:eastAsia="Arial" w:hAnsi="Arial" w:cs="Arial"/>
          <w:noProof/>
          <w:spacing w:val="-1"/>
        </w:rPr>
        <w:t>и</w:t>
      </w:r>
      <w:r w:rsidRPr="000077BA">
        <w:rPr>
          <w:rFonts w:ascii="Arial" w:eastAsia="Arial" w:hAnsi="Arial" w:cs="Arial"/>
          <w:noProof/>
        </w:rPr>
        <w:t xml:space="preserve">оној </w:t>
      </w:r>
      <w:r w:rsidRPr="000077BA">
        <w:rPr>
          <w:rFonts w:ascii="Arial" w:eastAsia="Arial" w:hAnsi="Arial" w:cs="Arial"/>
          <w:noProof/>
          <w:spacing w:val="-1"/>
        </w:rPr>
        <w:t>м</w:t>
      </w:r>
      <w:r w:rsidRPr="000077BA">
        <w:rPr>
          <w:rFonts w:ascii="Arial" w:eastAsia="Arial" w:hAnsi="Arial" w:cs="Arial"/>
          <w:noProof/>
          <w:spacing w:val="1"/>
        </w:rPr>
        <w:t>л</w:t>
      </w:r>
      <w:r w:rsidRPr="000077BA">
        <w:rPr>
          <w:rFonts w:ascii="Arial" w:eastAsia="Arial" w:hAnsi="Arial" w:cs="Arial"/>
          <w:noProof/>
        </w:rPr>
        <w:t>а</w:t>
      </w:r>
      <w:r w:rsidRPr="000077BA">
        <w:rPr>
          <w:rFonts w:ascii="Arial" w:eastAsia="Arial" w:hAnsi="Arial" w:cs="Arial"/>
          <w:noProof/>
          <w:spacing w:val="-3"/>
        </w:rPr>
        <w:t>з</w:t>
      </w:r>
      <w:r w:rsidRPr="000077BA">
        <w:rPr>
          <w:rFonts w:ascii="Arial" w:eastAsia="Arial" w:hAnsi="Arial" w:cs="Arial"/>
          <w:noProof/>
        </w:rPr>
        <w:t>ниц</w:t>
      </w:r>
      <w:r w:rsidRPr="000077BA">
        <w:rPr>
          <w:rFonts w:ascii="Arial" w:eastAsia="Arial" w:hAnsi="Arial" w:cs="Arial"/>
          <w:noProof/>
          <w:spacing w:val="-1"/>
        </w:rPr>
        <w:t>и</w:t>
      </w:r>
      <w:r w:rsidRPr="000077BA">
        <w:rPr>
          <w:rFonts w:ascii="Arial" w:eastAsia="Arial" w:hAnsi="Arial" w:cs="Arial"/>
          <w:noProof/>
        </w:rPr>
        <w:t xml:space="preserve">. </w:t>
      </w:r>
      <w:r w:rsidRPr="000077BA">
        <w:rPr>
          <w:rFonts w:ascii="Arial" w:eastAsia="Arial" w:hAnsi="Arial" w:cs="Arial"/>
          <w:noProof/>
          <w:spacing w:val="-1"/>
        </w:rPr>
        <w:t>О</w:t>
      </w:r>
      <w:r w:rsidRPr="000077BA">
        <w:rPr>
          <w:rFonts w:ascii="Arial" w:eastAsia="Arial" w:hAnsi="Arial" w:cs="Arial"/>
          <w:noProof/>
          <w:spacing w:val="-2"/>
        </w:rPr>
        <w:t>в</w:t>
      </w:r>
      <w:r w:rsidRPr="000077BA">
        <w:rPr>
          <w:rFonts w:ascii="Arial" w:eastAsia="Arial" w:hAnsi="Arial" w:cs="Arial"/>
          <w:noProof/>
        </w:rPr>
        <w:t>и апа</w:t>
      </w:r>
      <w:r w:rsidRPr="000077BA">
        <w:rPr>
          <w:rFonts w:ascii="Arial" w:eastAsia="Arial" w:hAnsi="Arial" w:cs="Arial"/>
          <w:noProof/>
          <w:spacing w:val="-1"/>
        </w:rPr>
        <w:t>р</w:t>
      </w:r>
      <w:r w:rsidRPr="000077BA">
        <w:rPr>
          <w:rFonts w:ascii="Arial" w:eastAsia="Arial" w:hAnsi="Arial" w:cs="Arial"/>
          <w:noProof/>
        </w:rPr>
        <w:t>а</w:t>
      </w:r>
      <w:r w:rsidRPr="000077BA">
        <w:rPr>
          <w:rFonts w:ascii="Arial" w:eastAsia="Arial" w:hAnsi="Arial" w:cs="Arial"/>
          <w:noProof/>
          <w:spacing w:val="-1"/>
        </w:rPr>
        <w:t>т</w:t>
      </w:r>
      <w:r w:rsidRPr="000077BA">
        <w:rPr>
          <w:rFonts w:ascii="Arial" w:eastAsia="Arial" w:hAnsi="Arial" w:cs="Arial"/>
          <w:noProof/>
        </w:rPr>
        <w:t>и се</w:t>
      </w:r>
      <w:r w:rsidRPr="000077BA">
        <w:rPr>
          <w:rFonts w:ascii="Arial" w:eastAsia="Arial" w:hAnsi="Arial" w:cs="Arial"/>
          <w:noProof/>
          <w:spacing w:val="-2"/>
        </w:rPr>
        <w:t xml:space="preserve"> </w:t>
      </w:r>
      <w:r w:rsidRPr="000077BA">
        <w:rPr>
          <w:rFonts w:ascii="Arial" w:eastAsia="Arial" w:hAnsi="Arial" w:cs="Arial"/>
          <w:noProof/>
        </w:rPr>
        <w:t>п</w:t>
      </w:r>
      <w:r w:rsidRPr="000077BA">
        <w:rPr>
          <w:rFonts w:ascii="Arial" w:eastAsia="Arial" w:hAnsi="Arial" w:cs="Arial"/>
          <w:noProof/>
          <w:spacing w:val="-2"/>
        </w:rPr>
        <w:t>у</w:t>
      </w:r>
      <w:r w:rsidRPr="000077BA">
        <w:rPr>
          <w:rFonts w:ascii="Arial" w:eastAsia="Arial" w:hAnsi="Arial" w:cs="Arial"/>
          <w:noProof/>
        </w:rPr>
        <w:t>не</w:t>
      </w:r>
      <w:r w:rsidRPr="000077BA">
        <w:rPr>
          <w:rFonts w:ascii="Arial" w:eastAsia="Arial" w:hAnsi="Arial" w:cs="Arial"/>
          <w:noProof/>
          <w:spacing w:val="-1"/>
        </w:rPr>
        <w:t xml:space="preserve"> </w:t>
      </w:r>
      <w:r w:rsidRPr="000077BA">
        <w:rPr>
          <w:rFonts w:ascii="Arial" w:eastAsia="Arial" w:hAnsi="Arial" w:cs="Arial"/>
          <w:noProof/>
        </w:rPr>
        <w:t xml:space="preserve">под </w:t>
      </w:r>
      <w:r w:rsidRPr="000077BA">
        <w:rPr>
          <w:rFonts w:ascii="Arial" w:eastAsia="Arial" w:hAnsi="Arial" w:cs="Arial"/>
          <w:noProof/>
          <w:spacing w:val="-2"/>
        </w:rPr>
        <w:t>п</w:t>
      </w:r>
      <w:r w:rsidRPr="000077BA">
        <w:rPr>
          <w:rFonts w:ascii="Arial" w:eastAsia="Arial" w:hAnsi="Arial" w:cs="Arial"/>
          <w:noProof/>
        </w:rPr>
        <w:t>р</w:t>
      </w:r>
      <w:r w:rsidRPr="000077BA">
        <w:rPr>
          <w:rFonts w:ascii="Arial" w:eastAsia="Arial" w:hAnsi="Arial" w:cs="Arial"/>
          <w:noProof/>
          <w:spacing w:val="-1"/>
        </w:rPr>
        <w:t>и</w:t>
      </w:r>
      <w:r w:rsidRPr="000077BA">
        <w:rPr>
          <w:rFonts w:ascii="Arial" w:eastAsia="Arial" w:hAnsi="Arial" w:cs="Arial"/>
          <w:noProof/>
        </w:rPr>
        <w:t>т</w:t>
      </w:r>
      <w:r w:rsidRPr="000077BA">
        <w:rPr>
          <w:rFonts w:ascii="Arial" w:eastAsia="Arial" w:hAnsi="Arial" w:cs="Arial"/>
          <w:noProof/>
          <w:spacing w:val="-1"/>
        </w:rPr>
        <w:t>и</w:t>
      </w:r>
      <w:r w:rsidRPr="000077BA">
        <w:rPr>
          <w:rFonts w:ascii="Arial" w:eastAsia="Arial" w:hAnsi="Arial" w:cs="Arial"/>
          <w:noProof/>
        </w:rPr>
        <w:t>с</w:t>
      </w:r>
      <w:r w:rsidRPr="000077BA">
        <w:rPr>
          <w:rFonts w:ascii="Arial" w:eastAsia="Arial" w:hAnsi="Arial" w:cs="Arial"/>
          <w:noProof/>
          <w:spacing w:val="-1"/>
        </w:rPr>
        <w:t>к</w:t>
      </w:r>
      <w:r w:rsidRPr="000077BA">
        <w:rPr>
          <w:rFonts w:ascii="Arial" w:eastAsia="Arial" w:hAnsi="Arial" w:cs="Arial"/>
          <w:noProof/>
        </w:rPr>
        <w:t>ом од</w:t>
      </w:r>
      <w:r w:rsidRPr="000077BA">
        <w:rPr>
          <w:rFonts w:ascii="Arial" w:eastAsia="Arial" w:hAnsi="Arial" w:cs="Arial"/>
          <w:noProof/>
          <w:spacing w:val="2"/>
        </w:rPr>
        <w:t xml:space="preserve"> </w:t>
      </w:r>
      <w:r w:rsidRPr="000077BA">
        <w:rPr>
          <w:rFonts w:ascii="Arial" w:eastAsia="Arial" w:hAnsi="Arial" w:cs="Arial"/>
          <w:noProof/>
        </w:rPr>
        <w:t>80</w:t>
      </w:r>
      <w:r w:rsidRPr="000077BA">
        <w:rPr>
          <w:rFonts w:ascii="Arial" w:eastAsia="Arial" w:hAnsi="Arial" w:cs="Arial"/>
          <w:noProof/>
          <w:spacing w:val="-2"/>
        </w:rPr>
        <w:t xml:space="preserve"> </w:t>
      </w:r>
      <w:r w:rsidRPr="000077BA">
        <w:rPr>
          <w:rFonts w:ascii="Arial" w:eastAsia="Arial" w:hAnsi="Arial" w:cs="Arial"/>
          <w:noProof/>
          <w:spacing w:val="1"/>
        </w:rPr>
        <w:t>д</w:t>
      </w:r>
      <w:r w:rsidRPr="000077BA">
        <w:rPr>
          <w:rFonts w:ascii="Arial" w:eastAsia="Arial" w:hAnsi="Arial" w:cs="Arial"/>
          <w:noProof/>
        </w:rPr>
        <w:t>о</w:t>
      </w:r>
      <w:r w:rsidRPr="000077BA">
        <w:rPr>
          <w:rFonts w:ascii="Arial" w:eastAsia="Arial" w:hAnsi="Arial" w:cs="Arial"/>
          <w:noProof/>
          <w:spacing w:val="-2"/>
        </w:rPr>
        <w:t xml:space="preserve"> </w:t>
      </w:r>
      <w:r w:rsidRPr="000077BA">
        <w:rPr>
          <w:rFonts w:ascii="Arial" w:eastAsia="Arial" w:hAnsi="Arial" w:cs="Arial"/>
          <w:noProof/>
        </w:rPr>
        <w:t xml:space="preserve">90 </w:t>
      </w:r>
      <w:r w:rsidRPr="000077BA">
        <w:rPr>
          <w:rFonts w:ascii="Arial" w:eastAsia="Arial" w:hAnsi="Arial" w:cs="Arial"/>
          <w:noProof/>
          <w:spacing w:val="-3"/>
        </w:rPr>
        <w:t>б</w:t>
      </w:r>
      <w:r w:rsidRPr="000077BA">
        <w:rPr>
          <w:rFonts w:ascii="Arial" w:eastAsia="Arial" w:hAnsi="Arial" w:cs="Arial"/>
          <w:noProof/>
        </w:rPr>
        <w:t>ар. Гас</w:t>
      </w:r>
      <w:r w:rsidRPr="000077BA">
        <w:rPr>
          <w:rFonts w:ascii="Arial" w:eastAsia="Arial" w:hAnsi="Arial" w:cs="Arial"/>
          <w:noProof/>
          <w:spacing w:val="1"/>
        </w:rPr>
        <w:t xml:space="preserve"> </w:t>
      </w:r>
      <w:r w:rsidRPr="000077BA">
        <w:rPr>
          <w:rFonts w:ascii="Arial" w:eastAsia="Arial" w:hAnsi="Arial" w:cs="Arial"/>
          <w:noProof/>
        </w:rPr>
        <w:t>у</w:t>
      </w:r>
      <w:r w:rsidRPr="000077BA">
        <w:rPr>
          <w:rFonts w:ascii="Arial" w:eastAsia="Arial" w:hAnsi="Arial" w:cs="Arial"/>
          <w:noProof/>
          <w:spacing w:val="-1"/>
        </w:rPr>
        <w:t xml:space="preserve"> </w:t>
      </w:r>
      <w:r w:rsidRPr="000077BA">
        <w:rPr>
          <w:rFonts w:ascii="Arial" w:eastAsia="Arial" w:hAnsi="Arial" w:cs="Arial"/>
          <w:noProof/>
        </w:rPr>
        <w:t>б</w:t>
      </w:r>
      <w:r w:rsidRPr="000077BA">
        <w:rPr>
          <w:rFonts w:ascii="Arial" w:eastAsia="Arial" w:hAnsi="Arial" w:cs="Arial"/>
          <w:noProof/>
          <w:spacing w:val="-3"/>
        </w:rPr>
        <w:t>о</w:t>
      </w:r>
      <w:r w:rsidRPr="000077BA">
        <w:rPr>
          <w:rFonts w:ascii="Arial" w:eastAsia="Arial" w:hAnsi="Arial" w:cs="Arial"/>
          <w:noProof/>
        </w:rPr>
        <w:t>ци</w:t>
      </w:r>
      <w:r w:rsidRPr="000077BA">
        <w:rPr>
          <w:rFonts w:ascii="Arial" w:eastAsia="Arial" w:hAnsi="Arial" w:cs="Arial"/>
          <w:noProof/>
          <w:spacing w:val="-2"/>
        </w:rPr>
        <w:t xml:space="preserve"> </w:t>
      </w:r>
      <w:r w:rsidRPr="000077BA">
        <w:rPr>
          <w:rFonts w:ascii="Arial" w:eastAsia="Arial" w:hAnsi="Arial" w:cs="Arial"/>
          <w:noProof/>
          <w:spacing w:val="1"/>
        </w:rPr>
        <w:t>ј</w:t>
      </w:r>
      <w:r w:rsidRPr="000077BA">
        <w:rPr>
          <w:rFonts w:ascii="Arial" w:eastAsia="Arial" w:hAnsi="Arial" w:cs="Arial"/>
          <w:noProof/>
        </w:rPr>
        <w:t>е у</w:t>
      </w:r>
      <w:r w:rsidRPr="000077BA">
        <w:rPr>
          <w:rFonts w:ascii="Arial" w:eastAsia="Arial" w:hAnsi="Arial" w:cs="Arial"/>
          <w:noProof/>
          <w:spacing w:val="-1"/>
        </w:rPr>
        <w:t xml:space="preserve"> </w:t>
      </w:r>
      <w:r w:rsidRPr="000077BA">
        <w:rPr>
          <w:rFonts w:ascii="Arial" w:eastAsia="Arial" w:hAnsi="Arial" w:cs="Arial"/>
          <w:noProof/>
        </w:rPr>
        <w:t>т</w:t>
      </w:r>
      <w:r w:rsidRPr="000077BA">
        <w:rPr>
          <w:rFonts w:ascii="Arial" w:eastAsia="Arial" w:hAnsi="Arial" w:cs="Arial"/>
          <w:noProof/>
          <w:spacing w:val="-1"/>
        </w:rPr>
        <w:t>е</w:t>
      </w:r>
      <w:r w:rsidRPr="000077BA">
        <w:rPr>
          <w:rFonts w:ascii="Arial" w:eastAsia="Arial" w:hAnsi="Arial" w:cs="Arial"/>
          <w:noProof/>
          <w:spacing w:val="-2"/>
        </w:rPr>
        <w:t>ч</w:t>
      </w:r>
      <w:r w:rsidRPr="000077BA">
        <w:rPr>
          <w:rFonts w:ascii="Arial" w:eastAsia="Arial" w:hAnsi="Arial" w:cs="Arial"/>
          <w:noProof/>
        </w:rPr>
        <w:t>ном</w:t>
      </w:r>
      <w:r w:rsidRPr="000077BA">
        <w:rPr>
          <w:rFonts w:ascii="Arial" w:eastAsia="Arial" w:hAnsi="Arial" w:cs="Arial"/>
          <w:noProof/>
          <w:spacing w:val="-2"/>
        </w:rPr>
        <w:t xml:space="preserve"> (</w:t>
      </w:r>
      <w:r w:rsidRPr="000077BA">
        <w:rPr>
          <w:rFonts w:ascii="Arial" w:eastAsia="Arial" w:hAnsi="Arial" w:cs="Arial"/>
          <w:noProof/>
        </w:rPr>
        <w:t>агре</w:t>
      </w:r>
      <w:r w:rsidRPr="000077BA">
        <w:rPr>
          <w:rFonts w:ascii="Arial" w:eastAsia="Arial" w:hAnsi="Arial" w:cs="Arial"/>
          <w:noProof/>
          <w:spacing w:val="1"/>
        </w:rPr>
        <w:t>г</w:t>
      </w:r>
      <w:r w:rsidRPr="000077BA">
        <w:rPr>
          <w:rFonts w:ascii="Arial" w:eastAsia="Arial" w:hAnsi="Arial" w:cs="Arial"/>
          <w:noProof/>
        </w:rPr>
        <w:t>а</w:t>
      </w:r>
      <w:r w:rsidRPr="000077BA">
        <w:rPr>
          <w:rFonts w:ascii="Arial" w:eastAsia="Arial" w:hAnsi="Arial" w:cs="Arial"/>
          <w:noProof/>
          <w:spacing w:val="-3"/>
        </w:rPr>
        <w:t>т</w:t>
      </w:r>
      <w:r w:rsidRPr="000077BA">
        <w:rPr>
          <w:rFonts w:ascii="Arial" w:eastAsia="Arial" w:hAnsi="Arial" w:cs="Arial"/>
          <w:noProof/>
        </w:rPr>
        <w:t>ном)</w:t>
      </w:r>
      <w:r w:rsidRPr="000077BA">
        <w:rPr>
          <w:rFonts w:ascii="Arial" w:eastAsia="Arial" w:hAnsi="Arial" w:cs="Arial"/>
          <w:noProof/>
          <w:spacing w:val="-1"/>
        </w:rPr>
        <w:t xml:space="preserve"> </w:t>
      </w:r>
      <w:r w:rsidRPr="000077BA">
        <w:rPr>
          <w:rFonts w:ascii="Arial" w:eastAsia="Arial" w:hAnsi="Arial" w:cs="Arial"/>
          <w:noProof/>
        </w:rPr>
        <w:t>ст</w:t>
      </w:r>
      <w:r w:rsidRPr="000077BA">
        <w:rPr>
          <w:rFonts w:ascii="Arial" w:eastAsia="Arial" w:hAnsi="Arial" w:cs="Arial"/>
          <w:noProof/>
          <w:spacing w:val="-1"/>
        </w:rPr>
        <w:t>а</w:t>
      </w:r>
      <w:r w:rsidRPr="000077BA">
        <w:rPr>
          <w:rFonts w:ascii="Arial" w:eastAsia="Arial" w:hAnsi="Arial" w:cs="Arial"/>
          <w:noProof/>
        </w:rPr>
        <w:t>њ</w:t>
      </w:r>
      <w:r w:rsidRPr="000077BA">
        <w:rPr>
          <w:rFonts w:ascii="Arial" w:eastAsia="Arial" w:hAnsi="Arial" w:cs="Arial"/>
          <w:noProof/>
          <w:spacing w:val="-2"/>
        </w:rPr>
        <w:t>у</w:t>
      </w:r>
      <w:r w:rsidRPr="000077BA">
        <w:rPr>
          <w:rFonts w:ascii="Arial" w:eastAsia="Arial" w:hAnsi="Arial" w:cs="Arial"/>
          <w:noProof/>
        </w:rPr>
        <w:t xml:space="preserve">. </w:t>
      </w:r>
      <w:r w:rsidRPr="000077BA">
        <w:rPr>
          <w:rFonts w:ascii="Arial" w:eastAsia="Arial" w:hAnsi="Arial" w:cs="Arial"/>
          <w:noProof/>
          <w:spacing w:val="1"/>
        </w:rPr>
        <w:t>О</w:t>
      </w:r>
      <w:r w:rsidRPr="000077BA">
        <w:rPr>
          <w:rFonts w:ascii="Arial" w:eastAsia="Arial" w:hAnsi="Arial" w:cs="Arial"/>
          <w:noProof/>
          <w:spacing w:val="-2"/>
        </w:rPr>
        <w:t>в</w:t>
      </w:r>
      <w:r w:rsidRPr="000077BA">
        <w:rPr>
          <w:rFonts w:ascii="Arial" w:eastAsia="Arial" w:hAnsi="Arial" w:cs="Arial"/>
          <w:noProof/>
          <w:spacing w:val="-3"/>
        </w:rPr>
        <w:t>а</w:t>
      </w:r>
      <w:r w:rsidRPr="000077BA">
        <w:rPr>
          <w:rFonts w:ascii="Arial" w:eastAsia="Arial" w:hAnsi="Arial" w:cs="Arial"/>
          <w:noProof/>
        </w:rPr>
        <w:t>ј</w:t>
      </w:r>
      <w:r w:rsidRPr="000077BA">
        <w:rPr>
          <w:rFonts w:ascii="Arial" w:eastAsia="Arial" w:hAnsi="Arial" w:cs="Arial"/>
          <w:noProof/>
          <w:spacing w:val="2"/>
        </w:rPr>
        <w:t xml:space="preserve"> </w:t>
      </w:r>
      <w:r w:rsidRPr="000077BA">
        <w:rPr>
          <w:rFonts w:ascii="Arial" w:eastAsia="Arial" w:hAnsi="Arial" w:cs="Arial"/>
          <w:noProof/>
          <w:spacing w:val="-3"/>
        </w:rPr>
        <w:t>а</w:t>
      </w:r>
      <w:r w:rsidRPr="000077BA">
        <w:rPr>
          <w:rFonts w:ascii="Arial" w:eastAsia="Arial" w:hAnsi="Arial" w:cs="Arial"/>
          <w:noProof/>
        </w:rPr>
        <w:t>пар</w:t>
      </w:r>
      <w:r w:rsidRPr="000077BA">
        <w:rPr>
          <w:rFonts w:ascii="Arial" w:eastAsia="Arial" w:hAnsi="Arial" w:cs="Arial"/>
          <w:noProof/>
          <w:spacing w:val="-1"/>
        </w:rPr>
        <w:t>а</w:t>
      </w:r>
      <w:r w:rsidRPr="000077BA">
        <w:rPr>
          <w:rFonts w:ascii="Arial" w:eastAsia="Arial" w:hAnsi="Arial" w:cs="Arial"/>
          <w:noProof/>
        </w:rPr>
        <w:t>т</w:t>
      </w:r>
      <w:r w:rsidRPr="000077BA">
        <w:rPr>
          <w:rFonts w:ascii="Arial" w:eastAsia="Arial" w:hAnsi="Arial" w:cs="Arial"/>
          <w:noProof/>
          <w:spacing w:val="1"/>
        </w:rPr>
        <w:t xml:space="preserve"> </w:t>
      </w:r>
      <w:r w:rsidRPr="000077BA">
        <w:rPr>
          <w:rFonts w:ascii="Arial" w:eastAsia="Arial" w:hAnsi="Arial" w:cs="Arial"/>
          <w:noProof/>
        </w:rPr>
        <w:t>п</w:t>
      </w:r>
      <w:r w:rsidRPr="000077BA">
        <w:rPr>
          <w:rFonts w:ascii="Arial" w:eastAsia="Arial" w:hAnsi="Arial" w:cs="Arial"/>
          <w:noProof/>
          <w:spacing w:val="-2"/>
        </w:rPr>
        <w:t>р</w:t>
      </w:r>
      <w:r w:rsidRPr="000077BA">
        <w:rPr>
          <w:rFonts w:ascii="Arial" w:eastAsia="Arial" w:hAnsi="Arial" w:cs="Arial"/>
          <w:noProof/>
        </w:rPr>
        <w:t>едст</w:t>
      </w:r>
      <w:r w:rsidRPr="000077BA">
        <w:rPr>
          <w:rFonts w:ascii="Arial" w:eastAsia="Arial" w:hAnsi="Arial" w:cs="Arial"/>
          <w:noProof/>
          <w:spacing w:val="-3"/>
        </w:rPr>
        <w:t>а</w:t>
      </w:r>
      <w:r w:rsidRPr="000077BA">
        <w:rPr>
          <w:rFonts w:ascii="Arial" w:eastAsia="Arial" w:hAnsi="Arial" w:cs="Arial"/>
          <w:noProof/>
        </w:rPr>
        <w:t>вља п</w:t>
      </w:r>
      <w:r w:rsidRPr="000077BA">
        <w:rPr>
          <w:rFonts w:ascii="Arial" w:eastAsia="Arial" w:hAnsi="Arial" w:cs="Arial"/>
          <w:noProof/>
          <w:spacing w:val="-2"/>
        </w:rPr>
        <w:t>о</w:t>
      </w:r>
      <w:r w:rsidRPr="000077BA">
        <w:rPr>
          <w:rFonts w:ascii="Arial" w:eastAsia="Arial" w:hAnsi="Arial" w:cs="Arial"/>
          <w:noProof/>
        </w:rPr>
        <w:t>себ</w:t>
      </w:r>
      <w:r w:rsidRPr="000077BA">
        <w:rPr>
          <w:rFonts w:ascii="Arial" w:eastAsia="Arial" w:hAnsi="Arial" w:cs="Arial"/>
          <w:noProof/>
          <w:spacing w:val="1"/>
        </w:rPr>
        <w:t>н</w:t>
      </w:r>
      <w:r w:rsidRPr="000077BA">
        <w:rPr>
          <w:rFonts w:ascii="Arial" w:eastAsia="Arial" w:hAnsi="Arial" w:cs="Arial"/>
          <w:noProof/>
        </w:rPr>
        <w:t>у</w:t>
      </w:r>
      <w:r w:rsidRPr="000077BA">
        <w:rPr>
          <w:rFonts w:ascii="Arial" w:eastAsia="Arial" w:hAnsi="Arial" w:cs="Arial"/>
          <w:noProof/>
          <w:spacing w:val="-1"/>
        </w:rPr>
        <w:t xml:space="preserve"> </w:t>
      </w:r>
      <w:r w:rsidRPr="000077BA">
        <w:rPr>
          <w:rFonts w:ascii="Arial" w:eastAsia="Arial" w:hAnsi="Arial" w:cs="Arial"/>
          <w:noProof/>
        </w:rPr>
        <w:t>опа</w:t>
      </w:r>
      <w:r w:rsidRPr="000077BA">
        <w:rPr>
          <w:rFonts w:ascii="Arial" w:eastAsia="Arial" w:hAnsi="Arial" w:cs="Arial"/>
          <w:noProof/>
          <w:spacing w:val="-3"/>
        </w:rPr>
        <w:t>с</w:t>
      </w:r>
      <w:r w:rsidRPr="000077BA">
        <w:rPr>
          <w:rFonts w:ascii="Arial" w:eastAsia="Arial" w:hAnsi="Arial" w:cs="Arial"/>
          <w:noProof/>
        </w:rPr>
        <w:t>ност</w:t>
      </w:r>
      <w:r w:rsidRPr="000077BA">
        <w:rPr>
          <w:rFonts w:ascii="Arial" w:eastAsia="Arial" w:hAnsi="Arial" w:cs="Arial"/>
          <w:noProof/>
          <w:spacing w:val="1"/>
        </w:rPr>
        <w:t xml:space="preserve"> </w:t>
      </w:r>
      <w:r w:rsidRPr="000077BA">
        <w:rPr>
          <w:rFonts w:ascii="Arial" w:eastAsia="Arial" w:hAnsi="Arial" w:cs="Arial"/>
          <w:noProof/>
        </w:rPr>
        <w:t>а</w:t>
      </w:r>
      <w:r w:rsidRPr="000077BA">
        <w:rPr>
          <w:rFonts w:ascii="Arial" w:eastAsia="Arial" w:hAnsi="Arial" w:cs="Arial"/>
          <w:noProof/>
          <w:spacing w:val="-1"/>
        </w:rPr>
        <w:t>к</w:t>
      </w:r>
      <w:r w:rsidRPr="000077BA">
        <w:rPr>
          <w:rFonts w:ascii="Arial" w:eastAsia="Arial" w:hAnsi="Arial" w:cs="Arial"/>
          <w:noProof/>
        </w:rPr>
        <w:t>о</w:t>
      </w:r>
      <w:r w:rsidRPr="000077BA">
        <w:rPr>
          <w:rFonts w:ascii="Arial" w:eastAsia="Arial" w:hAnsi="Arial" w:cs="Arial"/>
          <w:noProof/>
          <w:spacing w:val="-2"/>
        </w:rPr>
        <w:t xml:space="preserve"> </w:t>
      </w:r>
      <w:r w:rsidRPr="000077BA">
        <w:rPr>
          <w:rFonts w:ascii="Arial" w:eastAsia="Arial" w:hAnsi="Arial" w:cs="Arial"/>
          <w:noProof/>
        </w:rPr>
        <w:t>се неа</w:t>
      </w:r>
      <w:r w:rsidRPr="000077BA">
        <w:rPr>
          <w:rFonts w:ascii="Arial" w:eastAsia="Arial" w:hAnsi="Arial" w:cs="Arial"/>
          <w:noProof/>
          <w:spacing w:val="-1"/>
        </w:rPr>
        <w:t>к</w:t>
      </w:r>
      <w:r w:rsidRPr="000077BA">
        <w:rPr>
          <w:rFonts w:ascii="Arial" w:eastAsia="Arial" w:hAnsi="Arial" w:cs="Arial"/>
          <w:noProof/>
        </w:rPr>
        <w:t>т</w:t>
      </w:r>
      <w:r w:rsidRPr="000077BA">
        <w:rPr>
          <w:rFonts w:ascii="Arial" w:eastAsia="Arial" w:hAnsi="Arial" w:cs="Arial"/>
          <w:noProof/>
          <w:spacing w:val="-1"/>
        </w:rPr>
        <w:t>и</w:t>
      </w:r>
      <w:r w:rsidRPr="000077BA">
        <w:rPr>
          <w:rFonts w:ascii="Arial" w:eastAsia="Arial" w:hAnsi="Arial" w:cs="Arial"/>
          <w:noProof/>
        </w:rPr>
        <w:t>в</w:t>
      </w:r>
      <w:r w:rsidRPr="000077BA">
        <w:rPr>
          <w:rFonts w:ascii="Arial" w:eastAsia="Arial" w:hAnsi="Arial" w:cs="Arial"/>
          <w:noProof/>
          <w:spacing w:val="-1"/>
        </w:rPr>
        <w:t>и</w:t>
      </w:r>
      <w:r w:rsidRPr="000077BA">
        <w:rPr>
          <w:rFonts w:ascii="Arial" w:eastAsia="Arial" w:hAnsi="Arial" w:cs="Arial"/>
          <w:noProof/>
        </w:rPr>
        <w:t>р</w:t>
      </w:r>
      <w:r w:rsidRPr="000077BA">
        <w:rPr>
          <w:rFonts w:ascii="Arial" w:eastAsia="Arial" w:hAnsi="Arial" w:cs="Arial"/>
          <w:noProof/>
          <w:spacing w:val="-1"/>
        </w:rPr>
        <w:t>а</w:t>
      </w:r>
      <w:r w:rsidRPr="000077BA">
        <w:rPr>
          <w:rFonts w:ascii="Arial" w:eastAsia="Arial" w:hAnsi="Arial" w:cs="Arial"/>
          <w:noProof/>
        </w:rPr>
        <w:t>н</w:t>
      </w:r>
      <w:r w:rsidRPr="000077BA">
        <w:rPr>
          <w:rFonts w:ascii="Arial" w:eastAsia="Arial" w:hAnsi="Arial" w:cs="Arial"/>
          <w:noProof/>
          <w:spacing w:val="2"/>
        </w:rPr>
        <w:t xml:space="preserve"> </w:t>
      </w:r>
      <w:r w:rsidRPr="000077BA">
        <w:rPr>
          <w:rFonts w:ascii="Arial" w:eastAsia="Arial" w:hAnsi="Arial" w:cs="Arial"/>
          <w:noProof/>
          <w:spacing w:val="-2"/>
        </w:rPr>
        <w:t>н</w:t>
      </w:r>
      <w:r w:rsidRPr="000077BA">
        <w:rPr>
          <w:rFonts w:ascii="Arial" w:eastAsia="Arial" w:hAnsi="Arial" w:cs="Arial"/>
          <w:noProof/>
        </w:rPr>
        <w:t>а</w:t>
      </w:r>
      <w:r w:rsidRPr="000077BA">
        <w:rPr>
          <w:rFonts w:ascii="Arial" w:eastAsia="Arial" w:hAnsi="Arial" w:cs="Arial"/>
          <w:noProof/>
          <w:spacing w:val="-1"/>
        </w:rPr>
        <w:t>ђ</w:t>
      </w:r>
      <w:r w:rsidRPr="000077BA">
        <w:rPr>
          <w:rFonts w:ascii="Arial" w:eastAsia="Arial" w:hAnsi="Arial" w:cs="Arial"/>
          <w:noProof/>
        </w:rPr>
        <w:t>е у</w:t>
      </w:r>
      <w:r w:rsidRPr="000077BA">
        <w:rPr>
          <w:rFonts w:ascii="Arial" w:eastAsia="Arial" w:hAnsi="Arial" w:cs="Arial"/>
          <w:noProof/>
          <w:spacing w:val="-1"/>
        </w:rPr>
        <w:t xml:space="preserve"> </w:t>
      </w:r>
      <w:r w:rsidRPr="000077BA">
        <w:rPr>
          <w:rFonts w:ascii="Arial" w:eastAsia="Arial" w:hAnsi="Arial" w:cs="Arial"/>
          <w:noProof/>
        </w:rPr>
        <w:t>п</w:t>
      </w:r>
      <w:r w:rsidRPr="000077BA">
        <w:rPr>
          <w:rFonts w:ascii="Arial" w:eastAsia="Arial" w:hAnsi="Arial" w:cs="Arial"/>
          <w:noProof/>
          <w:spacing w:val="-2"/>
        </w:rPr>
        <w:t>о</w:t>
      </w:r>
      <w:r w:rsidRPr="000077BA">
        <w:rPr>
          <w:rFonts w:ascii="Arial" w:eastAsia="Arial" w:hAnsi="Arial" w:cs="Arial"/>
          <w:noProof/>
          <w:spacing w:val="1"/>
        </w:rPr>
        <w:t>ж</w:t>
      </w:r>
      <w:r w:rsidRPr="000077BA">
        <w:rPr>
          <w:rFonts w:ascii="Arial" w:eastAsia="Arial" w:hAnsi="Arial" w:cs="Arial"/>
          <w:noProof/>
        </w:rPr>
        <w:t>а</w:t>
      </w:r>
      <w:r w:rsidRPr="000077BA">
        <w:rPr>
          <w:rFonts w:ascii="Arial" w:eastAsia="Arial" w:hAnsi="Arial" w:cs="Arial"/>
          <w:noProof/>
          <w:spacing w:val="-1"/>
        </w:rPr>
        <w:t>р</w:t>
      </w:r>
      <w:r w:rsidRPr="000077BA">
        <w:rPr>
          <w:rFonts w:ascii="Arial" w:eastAsia="Arial" w:hAnsi="Arial" w:cs="Arial"/>
          <w:noProof/>
          <w:spacing w:val="-2"/>
        </w:rPr>
        <w:t>у</w:t>
      </w:r>
      <w:r w:rsidRPr="000077BA">
        <w:rPr>
          <w:rFonts w:ascii="Arial" w:eastAsia="Arial" w:hAnsi="Arial" w:cs="Arial"/>
          <w:noProof/>
        </w:rPr>
        <w:t xml:space="preserve">. </w:t>
      </w:r>
      <w:r w:rsidRPr="000077BA">
        <w:rPr>
          <w:rFonts w:ascii="Arial" w:eastAsia="Arial" w:hAnsi="Arial" w:cs="Arial"/>
          <w:noProof/>
          <w:spacing w:val="2"/>
        </w:rPr>
        <w:t>Т</w:t>
      </w:r>
      <w:r w:rsidRPr="000077BA">
        <w:rPr>
          <w:rFonts w:ascii="Arial" w:eastAsia="Arial" w:hAnsi="Arial" w:cs="Arial"/>
          <w:noProof/>
        </w:rPr>
        <w:t>ада</w:t>
      </w:r>
      <w:r w:rsidRPr="000077BA">
        <w:rPr>
          <w:rFonts w:ascii="Arial" w:eastAsia="Arial" w:hAnsi="Arial" w:cs="Arial"/>
          <w:noProof/>
          <w:spacing w:val="-1"/>
        </w:rPr>
        <w:t xml:space="preserve"> м</w:t>
      </w:r>
      <w:r w:rsidRPr="000077BA">
        <w:rPr>
          <w:rFonts w:ascii="Arial" w:eastAsia="Arial" w:hAnsi="Arial" w:cs="Arial"/>
          <w:noProof/>
          <w:spacing w:val="-3"/>
        </w:rPr>
        <w:t>о</w:t>
      </w:r>
      <w:r w:rsidRPr="000077BA">
        <w:rPr>
          <w:rFonts w:ascii="Arial" w:eastAsia="Arial" w:hAnsi="Arial" w:cs="Arial"/>
          <w:noProof/>
          <w:spacing w:val="1"/>
        </w:rPr>
        <w:t>ж</w:t>
      </w:r>
      <w:r w:rsidRPr="000077BA">
        <w:rPr>
          <w:rFonts w:ascii="Arial" w:eastAsia="Arial" w:hAnsi="Arial" w:cs="Arial"/>
          <w:noProof/>
        </w:rPr>
        <w:t>е</w:t>
      </w:r>
      <w:r w:rsidRPr="000077BA">
        <w:rPr>
          <w:rFonts w:ascii="Arial" w:eastAsia="Arial" w:hAnsi="Arial" w:cs="Arial"/>
          <w:noProof/>
          <w:spacing w:val="-2"/>
        </w:rPr>
        <w:t xml:space="preserve"> </w:t>
      </w:r>
      <w:r w:rsidRPr="000077BA">
        <w:rPr>
          <w:rFonts w:ascii="Arial" w:eastAsia="Arial" w:hAnsi="Arial" w:cs="Arial"/>
          <w:noProof/>
          <w:spacing w:val="1"/>
        </w:rPr>
        <w:t>д</w:t>
      </w:r>
      <w:r w:rsidRPr="000077BA">
        <w:rPr>
          <w:rFonts w:ascii="Arial" w:eastAsia="Arial" w:hAnsi="Arial" w:cs="Arial"/>
          <w:noProof/>
        </w:rPr>
        <w:t>а</w:t>
      </w:r>
      <w:r w:rsidRPr="000077BA">
        <w:rPr>
          <w:rFonts w:ascii="Arial" w:eastAsia="Arial" w:hAnsi="Arial" w:cs="Arial"/>
          <w:noProof/>
          <w:spacing w:val="-2"/>
        </w:rPr>
        <w:t xml:space="preserve"> </w:t>
      </w:r>
      <w:r w:rsidRPr="000077BA">
        <w:rPr>
          <w:rFonts w:ascii="Arial" w:eastAsia="Arial" w:hAnsi="Arial" w:cs="Arial"/>
          <w:noProof/>
          <w:spacing w:val="1"/>
        </w:rPr>
        <w:t>д</w:t>
      </w:r>
      <w:r w:rsidRPr="000077BA">
        <w:rPr>
          <w:rFonts w:ascii="Arial" w:eastAsia="Arial" w:hAnsi="Arial" w:cs="Arial"/>
          <w:noProof/>
          <w:spacing w:val="-3"/>
        </w:rPr>
        <w:t>о</w:t>
      </w:r>
      <w:r w:rsidRPr="000077BA">
        <w:rPr>
          <w:rFonts w:ascii="Arial" w:eastAsia="Arial" w:hAnsi="Arial" w:cs="Arial"/>
          <w:noProof/>
        </w:rPr>
        <w:t xml:space="preserve">ђе </w:t>
      </w:r>
      <w:r w:rsidRPr="000077BA">
        <w:rPr>
          <w:rFonts w:ascii="Arial" w:eastAsia="Arial" w:hAnsi="Arial" w:cs="Arial"/>
          <w:noProof/>
          <w:spacing w:val="1"/>
        </w:rPr>
        <w:t>д</w:t>
      </w:r>
      <w:r w:rsidRPr="000077BA">
        <w:rPr>
          <w:rFonts w:ascii="Arial" w:eastAsia="Arial" w:hAnsi="Arial" w:cs="Arial"/>
          <w:noProof/>
        </w:rPr>
        <w:t>о</w:t>
      </w:r>
      <w:r w:rsidRPr="000077BA">
        <w:rPr>
          <w:rFonts w:ascii="Arial" w:eastAsia="Arial" w:hAnsi="Arial" w:cs="Arial"/>
          <w:noProof/>
          <w:spacing w:val="-2"/>
        </w:rPr>
        <w:t xml:space="preserve"> </w:t>
      </w:r>
      <w:r w:rsidRPr="000077BA">
        <w:rPr>
          <w:rFonts w:ascii="Arial" w:eastAsia="Arial" w:hAnsi="Arial" w:cs="Arial"/>
          <w:noProof/>
        </w:rPr>
        <w:t>е</w:t>
      </w:r>
      <w:r w:rsidRPr="000077BA">
        <w:rPr>
          <w:rFonts w:ascii="Arial" w:eastAsia="Arial" w:hAnsi="Arial" w:cs="Arial"/>
          <w:noProof/>
          <w:spacing w:val="-1"/>
        </w:rPr>
        <w:t>к</w:t>
      </w:r>
      <w:r w:rsidRPr="000077BA">
        <w:rPr>
          <w:rFonts w:ascii="Arial" w:eastAsia="Arial" w:hAnsi="Arial" w:cs="Arial"/>
          <w:noProof/>
        </w:rPr>
        <w:t>с</w:t>
      </w:r>
      <w:r w:rsidRPr="000077BA">
        <w:rPr>
          <w:rFonts w:ascii="Arial" w:eastAsia="Arial" w:hAnsi="Arial" w:cs="Arial"/>
          <w:noProof/>
          <w:spacing w:val="-2"/>
        </w:rPr>
        <w:t>п</w:t>
      </w:r>
      <w:r w:rsidRPr="000077BA">
        <w:rPr>
          <w:rFonts w:ascii="Arial" w:eastAsia="Arial" w:hAnsi="Arial" w:cs="Arial"/>
          <w:noProof/>
          <w:spacing w:val="1"/>
        </w:rPr>
        <w:t>л</w:t>
      </w:r>
      <w:r w:rsidRPr="000077BA">
        <w:rPr>
          <w:rFonts w:ascii="Arial" w:eastAsia="Arial" w:hAnsi="Arial" w:cs="Arial"/>
          <w:noProof/>
        </w:rPr>
        <w:t>о</w:t>
      </w:r>
      <w:r w:rsidRPr="000077BA">
        <w:rPr>
          <w:rFonts w:ascii="Arial" w:eastAsia="Arial" w:hAnsi="Arial" w:cs="Arial"/>
          <w:noProof/>
          <w:spacing w:val="-1"/>
        </w:rPr>
        <w:t>зи</w:t>
      </w:r>
      <w:r w:rsidRPr="000077BA">
        <w:rPr>
          <w:rFonts w:ascii="Arial" w:eastAsia="Arial" w:hAnsi="Arial" w:cs="Arial"/>
          <w:noProof/>
          <w:spacing w:val="1"/>
        </w:rPr>
        <w:t>ј</w:t>
      </w:r>
      <w:r w:rsidRPr="000077BA">
        <w:rPr>
          <w:rFonts w:ascii="Arial" w:eastAsia="Arial" w:hAnsi="Arial" w:cs="Arial"/>
          <w:noProof/>
        </w:rPr>
        <w:t>е</w:t>
      </w:r>
      <w:r w:rsidRPr="000077BA">
        <w:rPr>
          <w:rFonts w:ascii="Arial" w:eastAsia="Arial" w:hAnsi="Arial" w:cs="Arial"/>
          <w:noProof/>
          <w:spacing w:val="-2"/>
        </w:rPr>
        <w:t xml:space="preserve"> </w:t>
      </w:r>
      <w:r w:rsidRPr="000077BA">
        <w:rPr>
          <w:rFonts w:ascii="Arial" w:eastAsia="Arial" w:hAnsi="Arial" w:cs="Arial"/>
          <w:noProof/>
        </w:rPr>
        <w:t>са</w:t>
      </w:r>
      <w:r w:rsidRPr="000077BA">
        <w:rPr>
          <w:rFonts w:ascii="Arial" w:eastAsia="Arial" w:hAnsi="Arial" w:cs="Arial"/>
          <w:noProof/>
          <w:spacing w:val="-1"/>
        </w:rPr>
        <w:t>м</w:t>
      </w:r>
      <w:r w:rsidRPr="000077BA">
        <w:rPr>
          <w:rFonts w:ascii="Arial" w:eastAsia="Arial" w:hAnsi="Arial" w:cs="Arial"/>
          <w:noProof/>
        </w:rPr>
        <w:t>е</w:t>
      </w:r>
      <w:r w:rsidRPr="000077BA">
        <w:rPr>
          <w:rFonts w:ascii="Arial" w:eastAsia="Arial" w:hAnsi="Arial" w:cs="Arial"/>
          <w:noProof/>
          <w:spacing w:val="-2"/>
        </w:rPr>
        <w:t xml:space="preserve"> </w:t>
      </w:r>
      <w:r w:rsidRPr="000077BA">
        <w:rPr>
          <w:rFonts w:ascii="Arial" w:eastAsia="Arial" w:hAnsi="Arial" w:cs="Arial"/>
          <w:noProof/>
        </w:rPr>
        <w:t>боц</w:t>
      </w:r>
      <w:r w:rsidRPr="000077BA">
        <w:rPr>
          <w:rFonts w:ascii="Arial" w:eastAsia="Arial" w:hAnsi="Arial" w:cs="Arial"/>
          <w:noProof/>
          <w:spacing w:val="-2"/>
        </w:rPr>
        <w:t>е</w:t>
      </w:r>
      <w:r w:rsidRPr="000077BA">
        <w:rPr>
          <w:rFonts w:ascii="Arial" w:eastAsia="Arial" w:hAnsi="Arial" w:cs="Arial"/>
          <w:noProof/>
        </w:rPr>
        <w:t>,</w:t>
      </w:r>
      <w:r w:rsidRPr="000077BA">
        <w:rPr>
          <w:rFonts w:ascii="Arial" w:eastAsia="Arial" w:hAnsi="Arial" w:cs="Arial"/>
          <w:noProof/>
          <w:spacing w:val="2"/>
        </w:rPr>
        <w:t xml:space="preserve"> </w:t>
      </w:r>
      <w:r w:rsidRPr="000077BA">
        <w:rPr>
          <w:rFonts w:ascii="Arial" w:eastAsia="Arial" w:hAnsi="Arial" w:cs="Arial"/>
          <w:noProof/>
          <w:spacing w:val="-3"/>
        </w:rPr>
        <w:t>о</w:t>
      </w:r>
      <w:r w:rsidRPr="000077BA">
        <w:rPr>
          <w:rFonts w:ascii="Arial" w:eastAsia="Arial" w:hAnsi="Arial" w:cs="Arial"/>
          <w:noProof/>
          <w:spacing w:val="1"/>
        </w:rPr>
        <w:t>д</w:t>
      </w:r>
      <w:r w:rsidRPr="000077BA">
        <w:rPr>
          <w:rFonts w:ascii="Arial" w:eastAsia="Arial" w:hAnsi="Arial" w:cs="Arial"/>
          <w:noProof/>
        </w:rPr>
        <w:t>но</w:t>
      </w:r>
      <w:r w:rsidRPr="000077BA">
        <w:rPr>
          <w:rFonts w:ascii="Arial" w:eastAsia="Arial" w:hAnsi="Arial" w:cs="Arial"/>
          <w:noProof/>
          <w:spacing w:val="-2"/>
        </w:rPr>
        <w:t>с</w:t>
      </w:r>
      <w:r w:rsidRPr="000077BA">
        <w:rPr>
          <w:rFonts w:ascii="Arial" w:eastAsia="Arial" w:hAnsi="Arial" w:cs="Arial"/>
          <w:noProof/>
        </w:rPr>
        <w:t>но</w:t>
      </w:r>
      <w:r w:rsidRPr="000077BA">
        <w:rPr>
          <w:rFonts w:ascii="Arial" w:eastAsia="Arial" w:hAnsi="Arial" w:cs="Arial"/>
          <w:noProof/>
          <w:spacing w:val="7"/>
        </w:rPr>
        <w:t xml:space="preserve"> </w:t>
      </w:r>
      <w:r w:rsidRPr="000077BA">
        <w:rPr>
          <w:rFonts w:ascii="Arial" w:eastAsia="Arial" w:hAnsi="Arial" w:cs="Arial"/>
          <w:noProof/>
        </w:rPr>
        <w:t>са</w:t>
      </w:r>
      <w:r w:rsidRPr="000077BA">
        <w:rPr>
          <w:rFonts w:ascii="Arial" w:eastAsia="Arial" w:hAnsi="Arial" w:cs="Arial"/>
          <w:noProof/>
          <w:spacing w:val="-1"/>
        </w:rPr>
        <w:t>м</w:t>
      </w:r>
      <w:r w:rsidRPr="000077BA">
        <w:rPr>
          <w:rFonts w:ascii="Arial" w:eastAsia="Arial" w:hAnsi="Arial" w:cs="Arial"/>
          <w:noProof/>
          <w:spacing w:val="-3"/>
        </w:rPr>
        <w:t>о</w:t>
      </w:r>
      <w:r w:rsidRPr="000077BA">
        <w:rPr>
          <w:rFonts w:ascii="Arial" w:eastAsia="Arial" w:hAnsi="Arial" w:cs="Arial"/>
          <w:noProof/>
        </w:rPr>
        <w:t>г апа</w:t>
      </w:r>
      <w:r w:rsidRPr="000077BA">
        <w:rPr>
          <w:rFonts w:ascii="Arial" w:eastAsia="Arial" w:hAnsi="Arial" w:cs="Arial"/>
          <w:noProof/>
          <w:spacing w:val="-1"/>
        </w:rPr>
        <w:t>р</w:t>
      </w:r>
      <w:r w:rsidRPr="000077BA">
        <w:rPr>
          <w:rFonts w:ascii="Arial" w:eastAsia="Arial" w:hAnsi="Arial" w:cs="Arial"/>
          <w:noProof/>
        </w:rPr>
        <w:t>а</w:t>
      </w:r>
      <w:r w:rsidRPr="000077BA">
        <w:rPr>
          <w:rFonts w:ascii="Arial" w:eastAsia="Arial" w:hAnsi="Arial" w:cs="Arial"/>
          <w:noProof/>
          <w:spacing w:val="-1"/>
        </w:rPr>
        <w:t>т</w:t>
      </w:r>
      <w:r w:rsidRPr="000077BA">
        <w:rPr>
          <w:rFonts w:ascii="Arial" w:eastAsia="Arial" w:hAnsi="Arial" w:cs="Arial"/>
          <w:noProof/>
        </w:rPr>
        <w:t>а.</w:t>
      </w:r>
      <w:r w:rsidRPr="000077BA">
        <w:rPr>
          <w:rFonts w:ascii="Arial" w:eastAsia="Arial" w:hAnsi="Arial" w:cs="Arial"/>
          <w:noProof/>
          <w:spacing w:val="-1"/>
        </w:rPr>
        <w:t xml:space="preserve"> </w:t>
      </w:r>
      <w:r w:rsidRPr="000077BA">
        <w:rPr>
          <w:rFonts w:ascii="Arial" w:eastAsia="Arial" w:hAnsi="Arial" w:cs="Arial"/>
          <w:noProof/>
        </w:rPr>
        <w:t>И</w:t>
      </w:r>
      <w:r w:rsidRPr="000077BA">
        <w:rPr>
          <w:rFonts w:ascii="Arial" w:eastAsia="Arial" w:hAnsi="Arial" w:cs="Arial"/>
          <w:noProof/>
          <w:spacing w:val="-1"/>
        </w:rPr>
        <w:t>з</w:t>
      </w:r>
      <w:r w:rsidRPr="000077BA">
        <w:rPr>
          <w:rFonts w:ascii="Arial" w:eastAsia="Arial" w:hAnsi="Arial" w:cs="Arial"/>
          <w:noProof/>
          <w:spacing w:val="1"/>
        </w:rPr>
        <w:t>л</w:t>
      </w:r>
      <w:r w:rsidRPr="000077BA">
        <w:rPr>
          <w:rFonts w:ascii="Arial" w:eastAsia="Arial" w:hAnsi="Arial" w:cs="Arial"/>
          <w:noProof/>
        </w:rPr>
        <w:t>ас</w:t>
      </w:r>
      <w:r w:rsidRPr="000077BA">
        <w:rPr>
          <w:rFonts w:ascii="Arial" w:eastAsia="Arial" w:hAnsi="Arial" w:cs="Arial"/>
          <w:noProof/>
          <w:spacing w:val="-1"/>
        </w:rPr>
        <w:t>к</w:t>
      </w:r>
      <w:r w:rsidRPr="000077BA">
        <w:rPr>
          <w:rFonts w:ascii="Arial" w:eastAsia="Arial" w:hAnsi="Arial" w:cs="Arial"/>
          <w:noProof/>
        </w:rPr>
        <w:t>ом</w:t>
      </w:r>
      <w:r w:rsidRPr="000077BA">
        <w:rPr>
          <w:rFonts w:ascii="Arial" w:eastAsia="Arial" w:hAnsi="Arial" w:cs="Arial"/>
          <w:noProof/>
          <w:spacing w:val="-2"/>
        </w:rPr>
        <w:t xml:space="preserve"> </w:t>
      </w:r>
      <w:r w:rsidRPr="000077BA">
        <w:rPr>
          <w:rFonts w:ascii="Arial" w:eastAsia="Arial" w:hAnsi="Arial" w:cs="Arial"/>
          <w:noProof/>
          <w:spacing w:val="1"/>
        </w:rPr>
        <w:t>г</w:t>
      </w:r>
      <w:r w:rsidRPr="000077BA">
        <w:rPr>
          <w:rFonts w:ascii="Arial" w:eastAsia="Arial" w:hAnsi="Arial" w:cs="Arial"/>
          <w:noProof/>
        </w:rPr>
        <w:t>аса</w:t>
      </w:r>
      <w:r w:rsidRPr="000077BA">
        <w:rPr>
          <w:rFonts w:ascii="Arial" w:eastAsia="Arial" w:hAnsi="Arial" w:cs="Arial"/>
          <w:noProof/>
          <w:spacing w:val="-2"/>
        </w:rPr>
        <w:t xml:space="preserve"> </w:t>
      </w:r>
      <w:r w:rsidRPr="000077BA">
        <w:rPr>
          <w:rFonts w:ascii="Arial" w:eastAsia="Arial" w:hAnsi="Arial" w:cs="Arial"/>
          <w:noProof/>
          <w:spacing w:val="-1"/>
        </w:rPr>
        <w:t>и</w:t>
      </w:r>
      <w:r w:rsidRPr="000077BA">
        <w:rPr>
          <w:rFonts w:ascii="Arial" w:eastAsia="Arial" w:hAnsi="Arial" w:cs="Arial"/>
          <w:noProof/>
        </w:rPr>
        <w:t>з</w:t>
      </w:r>
      <w:r w:rsidRPr="000077BA">
        <w:rPr>
          <w:rFonts w:ascii="Arial" w:eastAsia="Arial" w:hAnsi="Arial" w:cs="Arial"/>
          <w:noProof/>
          <w:spacing w:val="1"/>
        </w:rPr>
        <w:t xml:space="preserve"> </w:t>
      </w:r>
      <w:r w:rsidRPr="000077BA">
        <w:rPr>
          <w:rFonts w:ascii="Arial" w:eastAsia="Arial" w:hAnsi="Arial" w:cs="Arial"/>
          <w:noProof/>
        </w:rPr>
        <w:t>б</w:t>
      </w:r>
      <w:r w:rsidRPr="000077BA">
        <w:rPr>
          <w:rFonts w:ascii="Arial" w:eastAsia="Arial" w:hAnsi="Arial" w:cs="Arial"/>
          <w:noProof/>
          <w:spacing w:val="-3"/>
        </w:rPr>
        <w:t>о</w:t>
      </w:r>
      <w:r w:rsidRPr="000077BA">
        <w:rPr>
          <w:rFonts w:ascii="Arial" w:eastAsia="Arial" w:hAnsi="Arial" w:cs="Arial"/>
          <w:noProof/>
        </w:rPr>
        <w:t>це</w:t>
      </w:r>
      <w:r w:rsidRPr="000077BA">
        <w:rPr>
          <w:rFonts w:ascii="Arial" w:eastAsia="Arial" w:hAnsi="Arial" w:cs="Arial"/>
          <w:noProof/>
          <w:spacing w:val="-2"/>
        </w:rPr>
        <w:t xml:space="preserve"> </w:t>
      </w:r>
      <w:r w:rsidRPr="000077BA">
        <w:rPr>
          <w:rFonts w:ascii="Arial" w:eastAsia="Arial" w:hAnsi="Arial" w:cs="Arial"/>
          <w:noProof/>
        </w:rPr>
        <w:t>врши</w:t>
      </w:r>
      <w:r w:rsidRPr="000077BA">
        <w:rPr>
          <w:rFonts w:ascii="Arial" w:eastAsia="Arial" w:hAnsi="Arial" w:cs="Arial"/>
          <w:noProof/>
          <w:spacing w:val="-2"/>
        </w:rPr>
        <w:t xml:space="preserve"> </w:t>
      </w:r>
      <w:r w:rsidRPr="000077BA">
        <w:rPr>
          <w:rFonts w:ascii="Arial" w:eastAsia="Arial" w:hAnsi="Arial" w:cs="Arial"/>
          <w:noProof/>
        </w:rPr>
        <w:t xml:space="preserve">се </w:t>
      </w:r>
      <w:r w:rsidRPr="000077BA">
        <w:rPr>
          <w:rFonts w:ascii="Arial" w:eastAsia="Arial" w:hAnsi="Arial" w:cs="Arial"/>
          <w:noProof/>
        </w:rPr>
        <w:lastRenderedPageBreak/>
        <w:t>с</w:t>
      </w:r>
      <w:r w:rsidRPr="000077BA">
        <w:rPr>
          <w:rFonts w:ascii="Arial" w:eastAsia="Arial" w:hAnsi="Arial" w:cs="Arial"/>
          <w:noProof/>
          <w:spacing w:val="-2"/>
        </w:rPr>
        <w:t>у</w:t>
      </w:r>
      <w:r w:rsidRPr="000077BA">
        <w:rPr>
          <w:rFonts w:ascii="Arial" w:eastAsia="Arial" w:hAnsi="Arial" w:cs="Arial"/>
          <w:noProof/>
        </w:rPr>
        <w:t>б</w:t>
      </w:r>
      <w:r w:rsidRPr="000077BA">
        <w:rPr>
          <w:rFonts w:ascii="Arial" w:eastAsia="Arial" w:hAnsi="Arial" w:cs="Arial"/>
          <w:noProof/>
          <w:spacing w:val="1"/>
        </w:rPr>
        <w:t>л</w:t>
      </w:r>
      <w:r w:rsidRPr="000077BA">
        <w:rPr>
          <w:rFonts w:ascii="Arial" w:eastAsia="Arial" w:hAnsi="Arial" w:cs="Arial"/>
          <w:noProof/>
          <w:spacing w:val="-4"/>
        </w:rPr>
        <w:t>и</w:t>
      </w:r>
      <w:r w:rsidRPr="000077BA">
        <w:rPr>
          <w:rFonts w:ascii="Arial" w:eastAsia="Arial" w:hAnsi="Arial" w:cs="Arial"/>
          <w:noProof/>
          <w:spacing w:val="-1"/>
        </w:rPr>
        <w:t>м</w:t>
      </w:r>
      <w:r w:rsidRPr="000077BA">
        <w:rPr>
          <w:rFonts w:ascii="Arial" w:eastAsia="Arial" w:hAnsi="Arial" w:cs="Arial"/>
          <w:noProof/>
        </w:rPr>
        <w:t>ац</w:t>
      </w:r>
      <w:r w:rsidRPr="000077BA">
        <w:rPr>
          <w:rFonts w:ascii="Arial" w:eastAsia="Arial" w:hAnsi="Arial" w:cs="Arial"/>
          <w:noProof/>
          <w:spacing w:val="-1"/>
        </w:rPr>
        <w:t>и</w:t>
      </w:r>
      <w:r w:rsidRPr="000077BA">
        <w:rPr>
          <w:rFonts w:ascii="Arial" w:eastAsia="Arial" w:hAnsi="Arial" w:cs="Arial"/>
          <w:noProof/>
          <w:spacing w:val="1"/>
        </w:rPr>
        <w:t>ј</w:t>
      </w:r>
      <w:r w:rsidRPr="000077BA">
        <w:rPr>
          <w:rFonts w:ascii="Arial" w:eastAsia="Arial" w:hAnsi="Arial" w:cs="Arial"/>
          <w:noProof/>
        </w:rPr>
        <w:t>а;</w:t>
      </w:r>
      <w:r w:rsidRPr="000077BA">
        <w:rPr>
          <w:rFonts w:ascii="Arial" w:eastAsia="Arial" w:hAnsi="Arial" w:cs="Arial"/>
          <w:noProof/>
          <w:spacing w:val="-1"/>
        </w:rPr>
        <w:t xml:space="preserve"> </w:t>
      </w:r>
      <w:r w:rsidRPr="000077BA">
        <w:rPr>
          <w:rFonts w:ascii="Arial" w:eastAsia="Arial" w:hAnsi="Arial" w:cs="Arial"/>
          <w:noProof/>
        </w:rPr>
        <w:t>он</w:t>
      </w:r>
      <w:r w:rsidRPr="000077BA">
        <w:rPr>
          <w:rFonts w:ascii="Arial" w:eastAsia="Arial" w:hAnsi="Arial" w:cs="Arial"/>
          <w:noProof/>
          <w:spacing w:val="-1"/>
        </w:rPr>
        <w:t xml:space="preserve"> и</w:t>
      </w:r>
      <w:r w:rsidRPr="000077BA">
        <w:rPr>
          <w:rFonts w:ascii="Arial" w:eastAsia="Arial" w:hAnsi="Arial" w:cs="Arial"/>
          <w:noProof/>
        </w:rPr>
        <w:t>з</w:t>
      </w:r>
      <w:r w:rsidRPr="000077BA">
        <w:rPr>
          <w:rFonts w:ascii="Arial" w:eastAsia="Arial" w:hAnsi="Arial" w:cs="Arial"/>
          <w:noProof/>
          <w:spacing w:val="1"/>
        </w:rPr>
        <w:t xml:space="preserve"> </w:t>
      </w:r>
      <w:r w:rsidRPr="000077BA">
        <w:rPr>
          <w:rFonts w:ascii="Arial" w:eastAsia="Arial" w:hAnsi="Arial" w:cs="Arial"/>
          <w:noProof/>
        </w:rPr>
        <w:t>т</w:t>
      </w:r>
      <w:r w:rsidRPr="000077BA">
        <w:rPr>
          <w:rFonts w:ascii="Arial" w:eastAsia="Arial" w:hAnsi="Arial" w:cs="Arial"/>
          <w:noProof/>
          <w:spacing w:val="-1"/>
        </w:rPr>
        <w:t>е</w:t>
      </w:r>
      <w:r w:rsidRPr="000077BA">
        <w:rPr>
          <w:rFonts w:ascii="Arial" w:eastAsia="Arial" w:hAnsi="Arial" w:cs="Arial"/>
          <w:noProof/>
          <w:spacing w:val="-2"/>
        </w:rPr>
        <w:t>ч</w:t>
      </w:r>
      <w:r w:rsidRPr="000077BA">
        <w:rPr>
          <w:rFonts w:ascii="Arial" w:eastAsia="Arial" w:hAnsi="Arial" w:cs="Arial"/>
          <w:noProof/>
        </w:rPr>
        <w:t>ног с</w:t>
      </w:r>
      <w:r w:rsidRPr="000077BA">
        <w:rPr>
          <w:rFonts w:ascii="Arial" w:eastAsia="Arial" w:hAnsi="Arial" w:cs="Arial"/>
          <w:noProof/>
          <w:spacing w:val="-3"/>
        </w:rPr>
        <w:t>т</w:t>
      </w:r>
      <w:r w:rsidRPr="000077BA">
        <w:rPr>
          <w:rFonts w:ascii="Arial" w:eastAsia="Arial" w:hAnsi="Arial" w:cs="Arial"/>
          <w:noProof/>
        </w:rPr>
        <w:t>ања</w:t>
      </w:r>
      <w:r w:rsidRPr="000077BA">
        <w:rPr>
          <w:rFonts w:ascii="Arial" w:eastAsia="Arial" w:hAnsi="Arial" w:cs="Arial"/>
          <w:noProof/>
          <w:spacing w:val="1"/>
        </w:rPr>
        <w:t xml:space="preserve"> </w:t>
      </w:r>
      <w:r w:rsidRPr="000077BA">
        <w:rPr>
          <w:rFonts w:ascii="Arial" w:eastAsia="Arial" w:hAnsi="Arial" w:cs="Arial"/>
          <w:noProof/>
        </w:rPr>
        <w:t>у</w:t>
      </w:r>
      <w:r w:rsidRPr="000077BA">
        <w:rPr>
          <w:rFonts w:ascii="Arial" w:eastAsia="Arial" w:hAnsi="Arial" w:cs="Arial"/>
          <w:noProof/>
          <w:spacing w:val="-1"/>
        </w:rPr>
        <w:t xml:space="preserve"> к</w:t>
      </w:r>
      <w:r w:rsidRPr="000077BA">
        <w:rPr>
          <w:rFonts w:ascii="Arial" w:eastAsia="Arial" w:hAnsi="Arial" w:cs="Arial"/>
          <w:noProof/>
        </w:rPr>
        <w:t>олич</w:t>
      </w:r>
      <w:r w:rsidRPr="000077BA">
        <w:rPr>
          <w:rFonts w:ascii="Arial" w:eastAsia="Arial" w:hAnsi="Arial" w:cs="Arial"/>
          <w:noProof/>
          <w:spacing w:val="-1"/>
        </w:rPr>
        <w:t>и</w:t>
      </w:r>
      <w:r w:rsidRPr="000077BA">
        <w:rPr>
          <w:rFonts w:ascii="Arial" w:eastAsia="Arial" w:hAnsi="Arial" w:cs="Arial"/>
          <w:noProof/>
        </w:rPr>
        <w:t>ни</w:t>
      </w:r>
      <w:r w:rsidRPr="000077BA">
        <w:rPr>
          <w:rFonts w:ascii="Arial" w:eastAsia="Arial" w:hAnsi="Arial" w:cs="Arial"/>
          <w:noProof/>
          <w:spacing w:val="-2"/>
        </w:rPr>
        <w:t xml:space="preserve"> </w:t>
      </w:r>
      <w:r w:rsidRPr="000077BA">
        <w:rPr>
          <w:rFonts w:ascii="Arial" w:eastAsia="Arial" w:hAnsi="Arial" w:cs="Arial"/>
          <w:noProof/>
        </w:rPr>
        <w:t>2</w:t>
      </w:r>
      <w:r w:rsidRPr="000077BA">
        <w:rPr>
          <w:rFonts w:ascii="Arial" w:eastAsia="Arial" w:hAnsi="Arial" w:cs="Arial"/>
          <w:noProof/>
          <w:spacing w:val="5"/>
        </w:rPr>
        <w:t>5</w:t>
      </w:r>
      <w:r w:rsidRPr="000077BA">
        <w:rPr>
          <w:rFonts w:ascii="Arial" w:eastAsia="Arial" w:hAnsi="Arial" w:cs="Arial"/>
          <w:noProof/>
          <w:spacing w:val="1"/>
        </w:rPr>
        <w:t>-</w:t>
      </w:r>
      <w:r w:rsidRPr="000077BA">
        <w:rPr>
          <w:rFonts w:ascii="Arial" w:eastAsia="Arial" w:hAnsi="Arial" w:cs="Arial"/>
          <w:noProof/>
        </w:rPr>
        <w:t>3</w:t>
      </w:r>
      <w:r w:rsidRPr="000077BA">
        <w:rPr>
          <w:rFonts w:ascii="Arial" w:eastAsia="Arial" w:hAnsi="Arial" w:cs="Arial"/>
          <w:noProof/>
          <w:spacing w:val="-3"/>
        </w:rPr>
        <w:t>0</w:t>
      </w:r>
      <w:r w:rsidRPr="000077BA">
        <w:rPr>
          <w:rFonts w:ascii="Arial" w:eastAsia="Arial" w:hAnsi="Arial" w:cs="Arial"/>
          <w:noProof/>
        </w:rPr>
        <w:t>% прелази у</w:t>
      </w:r>
      <w:r w:rsidRPr="000077BA">
        <w:rPr>
          <w:rFonts w:ascii="Arial" w:eastAsia="Arial" w:hAnsi="Arial" w:cs="Arial"/>
          <w:noProof/>
          <w:spacing w:val="-1"/>
        </w:rPr>
        <w:t xml:space="preserve"> </w:t>
      </w:r>
      <w:r w:rsidRPr="000077BA">
        <w:rPr>
          <w:rFonts w:ascii="Arial" w:eastAsia="Arial" w:hAnsi="Arial" w:cs="Arial"/>
          <w:noProof/>
        </w:rPr>
        <w:t>прах</w:t>
      </w:r>
      <w:r w:rsidRPr="000077BA">
        <w:rPr>
          <w:rFonts w:ascii="Arial" w:eastAsia="Arial" w:hAnsi="Arial" w:cs="Arial"/>
          <w:noProof/>
          <w:spacing w:val="-2"/>
        </w:rPr>
        <w:t xml:space="preserve"> (</w:t>
      </w:r>
      <w:r w:rsidRPr="000077BA">
        <w:rPr>
          <w:rFonts w:ascii="Arial" w:eastAsia="Arial" w:hAnsi="Arial" w:cs="Arial"/>
          <w:noProof/>
        </w:rPr>
        <w:t>с</w:t>
      </w:r>
      <w:r w:rsidRPr="000077BA">
        <w:rPr>
          <w:rFonts w:ascii="Arial" w:eastAsia="Arial" w:hAnsi="Arial" w:cs="Arial"/>
          <w:noProof/>
          <w:spacing w:val="-2"/>
        </w:rPr>
        <w:t>у</w:t>
      </w:r>
      <w:r w:rsidRPr="000077BA">
        <w:rPr>
          <w:rFonts w:ascii="Arial" w:eastAsia="Arial" w:hAnsi="Arial" w:cs="Arial"/>
          <w:noProof/>
        </w:rPr>
        <w:t xml:space="preserve">ви </w:t>
      </w:r>
      <w:r w:rsidRPr="000077BA">
        <w:rPr>
          <w:rFonts w:ascii="Arial" w:eastAsia="Arial" w:hAnsi="Arial" w:cs="Arial"/>
          <w:noProof/>
          <w:spacing w:val="1"/>
        </w:rPr>
        <w:t>л</w:t>
      </w:r>
      <w:r w:rsidRPr="000077BA">
        <w:rPr>
          <w:rFonts w:ascii="Arial" w:eastAsia="Arial" w:hAnsi="Arial" w:cs="Arial"/>
          <w:noProof/>
          <w:spacing w:val="-3"/>
        </w:rPr>
        <w:t>е</w:t>
      </w:r>
      <w:r w:rsidRPr="000077BA">
        <w:rPr>
          <w:rFonts w:ascii="Arial" w:eastAsia="Arial" w:hAnsi="Arial" w:cs="Arial"/>
          <w:noProof/>
          <w:spacing w:val="1"/>
        </w:rPr>
        <w:t>д</w:t>
      </w:r>
      <w:r w:rsidRPr="000077BA">
        <w:rPr>
          <w:rFonts w:ascii="Arial" w:eastAsia="Arial" w:hAnsi="Arial" w:cs="Arial"/>
          <w:noProof/>
        </w:rPr>
        <w:t xml:space="preserve">) </w:t>
      </w:r>
      <w:r w:rsidRPr="000077BA">
        <w:rPr>
          <w:rFonts w:ascii="Arial" w:eastAsia="Arial" w:hAnsi="Arial" w:cs="Arial"/>
          <w:noProof/>
          <w:spacing w:val="-1"/>
        </w:rPr>
        <w:t>к</w:t>
      </w:r>
      <w:r w:rsidRPr="000077BA">
        <w:rPr>
          <w:rFonts w:ascii="Arial" w:eastAsia="Arial" w:hAnsi="Arial" w:cs="Arial"/>
          <w:noProof/>
        </w:rPr>
        <w:t>о</w:t>
      </w:r>
      <w:r w:rsidRPr="000077BA">
        <w:rPr>
          <w:rFonts w:ascii="Arial" w:eastAsia="Arial" w:hAnsi="Arial" w:cs="Arial"/>
          <w:noProof/>
          <w:spacing w:val="1"/>
        </w:rPr>
        <w:t>ј</w:t>
      </w:r>
      <w:r w:rsidRPr="000077BA">
        <w:rPr>
          <w:rFonts w:ascii="Arial" w:eastAsia="Arial" w:hAnsi="Arial" w:cs="Arial"/>
          <w:noProof/>
        </w:rPr>
        <w:t>и</w:t>
      </w:r>
      <w:r w:rsidRPr="000077BA">
        <w:rPr>
          <w:rFonts w:ascii="Arial" w:eastAsia="Arial" w:hAnsi="Arial" w:cs="Arial"/>
          <w:noProof/>
          <w:spacing w:val="-2"/>
        </w:rPr>
        <w:t xml:space="preserve"> </w:t>
      </w:r>
      <w:r w:rsidRPr="000077BA">
        <w:rPr>
          <w:rFonts w:ascii="Arial" w:eastAsia="Arial" w:hAnsi="Arial" w:cs="Arial"/>
          <w:noProof/>
        </w:rPr>
        <w:t>сниж</w:t>
      </w:r>
      <w:r w:rsidRPr="000077BA">
        <w:rPr>
          <w:rFonts w:ascii="Arial" w:eastAsia="Arial" w:hAnsi="Arial" w:cs="Arial"/>
          <w:noProof/>
          <w:spacing w:val="-2"/>
        </w:rPr>
        <w:t>а</w:t>
      </w:r>
      <w:r w:rsidRPr="000077BA">
        <w:rPr>
          <w:rFonts w:ascii="Arial" w:eastAsia="Arial" w:hAnsi="Arial" w:cs="Arial"/>
          <w:noProof/>
        </w:rPr>
        <w:t>ва</w:t>
      </w:r>
      <w:r w:rsidRPr="000077BA">
        <w:rPr>
          <w:rFonts w:ascii="Arial" w:eastAsia="Arial" w:hAnsi="Arial" w:cs="Arial"/>
          <w:noProof/>
          <w:spacing w:val="1"/>
        </w:rPr>
        <w:t xml:space="preserve"> </w:t>
      </w:r>
      <w:r w:rsidRPr="000077BA">
        <w:rPr>
          <w:rFonts w:ascii="Arial" w:eastAsia="Arial" w:hAnsi="Arial" w:cs="Arial"/>
          <w:noProof/>
        </w:rPr>
        <w:t>т</w:t>
      </w:r>
      <w:r w:rsidRPr="000077BA">
        <w:rPr>
          <w:rFonts w:ascii="Arial" w:eastAsia="Arial" w:hAnsi="Arial" w:cs="Arial"/>
          <w:noProof/>
          <w:spacing w:val="-1"/>
        </w:rPr>
        <w:t>е</w:t>
      </w:r>
      <w:r w:rsidRPr="000077BA">
        <w:rPr>
          <w:rFonts w:ascii="Arial" w:eastAsia="Arial" w:hAnsi="Arial" w:cs="Arial"/>
          <w:noProof/>
          <w:spacing w:val="-3"/>
        </w:rPr>
        <w:t>м</w:t>
      </w:r>
      <w:r w:rsidRPr="000077BA">
        <w:rPr>
          <w:rFonts w:ascii="Arial" w:eastAsia="Arial" w:hAnsi="Arial" w:cs="Arial"/>
          <w:noProof/>
        </w:rPr>
        <w:t>пе</w:t>
      </w:r>
      <w:r w:rsidRPr="000077BA">
        <w:rPr>
          <w:rFonts w:ascii="Arial" w:eastAsia="Arial" w:hAnsi="Arial" w:cs="Arial"/>
          <w:noProof/>
          <w:spacing w:val="-3"/>
        </w:rPr>
        <w:t>р</w:t>
      </w:r>
      <w:r w:rsidRPr="000077BA">
        <w:rPr>
          <w:rFonts w:ascii="Arial" w:eastAsia="Arial" w:hAnsi="Arial" w:cs="Arial"/>
          <w:noProof/>
        </w:rPr>
        <w:t>а</w:t>
      </w:r>
      <w:r w:rsidRPr="000077BA">
        <w:rPr>
          <w:rFonts w:ascii="Arial" w:eastAsia="Arial" w:hAnsi="Arial" w:cs="Arial"/>
          <w:noProof/>
          <w:spacing w:val="-1"/>
        </w:rPr>
        <w:t>т</w:t>
      </w:r>
      <w:r w:rsidRPr="000077BA">
        <w:rPr>
          <w:rFonts w:ascii="Arial" w:eastAsia="Arial" w:hAnsi="Arial" w:cs="Arial"/>
          <w:noProof/>
          <w:spacing w:val="-2"/>
        </w:rPr>
        <w:t>у</w:t>
      </w:r>
      <w:r w:rsidRPr="000077BA">
        <w:rPr>
          <w:rFonts w:ascii="Arial" w:eastAsia="Arial" w:hAnsi="Arial" w:cs="Arial"/>
          <w:noProof/>
          <w:spacing w:val="2"/>
        </w:rPr>
        <w:t>р</w:t>
      </w:r>
      <w:r w:rsidRPr="000077BA">
        <w:rPr>
          <w:rFonts w:ascii="Arial" w:eastAsia="Arial" w:hAnsi="Arial" w:cs="Arial"/>
          <w:noProof/>
        </w:rPr>
        <w:t>у</w:t>
      </w:r>
      <w:r w:rsidRPr="000077BA">
        <w:rPr>
          <w:rFonts w:ascii="Arial" w:eastAsia="Arial" w:hAnsi="Arial" w:cs="Arial"/>
          <w:noProof/>
          <w:spacing w:val="-1"/>
        </w:rPr>
        <w:t xml:space="preserve"> </w:t>
      </w:r>
      <w:r w:rsidRPr="000077BA">
        <w:rPr>
          <w:rFonts w:ascii="Arial" w:eastAsia="Arial" w:hAnsi="Arial" w:cs="Arial"/>
          <w:noProof/>
        </w:rPr>
        <w:t>на</w:t>
      </w:r>
      <w:r w:rsidRPr="000077BA">
        <w:rPr>
          <w:rFonts w:ascii="Arial" w:eastAsia="Arial" w:hAnsi="Arial" w:cs="Arial"/>
          <w:noProof/>
          <w:spacing w:val="5"/>
        </w:rPr>
        <w:t xml:space="preserve"> </w:t>
      </w:r>
      <w:r w:rsidRPr="000077BA">
        <w:rPr>
          <w:rFonts w:ascii="Arial" w:eastAsia="Arial" w:hAnsi="Arial" w:cs="Arial"/>
          <w:noProof/>
          <w:spacing w:val="1"/>
        </w:rPr>
        <w:t>-</w:t>
      </w:r>
      <w:r w:rsidRPr="000077BA">
        <w:rPr>
          <w:rFonts w:ascii="Arial" w:eastAsia="Arial" w:hAnsi="Arial" w:cs="Arial"/>
          <w:noProof/>
        </w:rPr>
        <w:t>7</w:t>
      </w:r>
      <w:r w:rsidRPr="000077BA">
        <w:rPr>
          <w:rFonts w:ascii="Arial" w:eastAsia="Arial" w:hAnsi="Arial" w:cs="Arial"/>
          <w:noProof/>
          <w:spacing w:val="-3"/>
        </w:rPr>
        <w:t>8</w:t>
      </w:r>
      <w:r w:rsidRPr="000077BA">
        <w:rPr>
          <w:rFonts w:ascii="Arial" w:eastAsia="Arial" w:hAnsi="Arial" w:cs="Arial"/>
          <w:noProof/>
        </w:rPr>
        <w:t xml:space="preserve">°Ц </w:t>
      </w:r>
      <w:r w:rsidRPr="000077BA">
        <w:rPr>
          <w:rFonts w:ascii="Arial" w:eastAsia="Arial" w:hAnsi="Arial" w:cs="Arial"/>
          <w:noProof/>
          <w:spacing w:val="-1"/>
        </w:rPr>
        <w:t>д</w:t>
      </w:r>
      <w:r w:rsidRPr="000077BA">
        <w:rPr>
          <w:rFonts w:ascii="Arial" w:eastAsia="Arial" w:hAnsi="Arial" w:cs="Arial"/>
          <w:noProof/>
        </w:rPr>
        <w:t>о</w:t>
      </w:r>
      <w:r w:rsidRPr="000077BA">
        <w:rPr>
          <w:rFonts w:ascii="Arial" w:eastAsia="Arial" w:hAnsi="Arial" w:cs="Arial"/>
          <w:noProof/>
          <w:spacing w:val="-2"/>
        </w:rPr>
        <w:t xml:space="preserve"> </w:t>
      </w:r>
      <w:r w:rsidRPr="000077BA">
        <w:rPr>
          <w:rFonts w:ascii="Arial" w:eastAsia="Arial" w:hAnsi="Arial" w:cs="Arial"/>
          <w:noProof/>
          <w:spacing w:val="1"/>
        </w:rPr>
        <w:t>-</w:t>
      </w:r>
      <w:r w:rsidRPr="000077BA">
        <w:rPr>
          <w:rFonts w:ascii="Arial" w:eastAsia="Arial" w:hAnsi="Arial" w:cs="Arial"/>
          <w:noProof/>
        </w:rPr>
        <w:t>7</w:t>
      </w:r>
      <w:r w:rsidRPr="000077BA">
        <w:rPr>
          <w:rFonts w:ascii="Arial" w:eastAsia="Arial" w:hAnsi="Arial" w:cs="Arial"/>
          <w:noProof/>
          <w:spacing w:val="-1"/>
        </w:rPr>
        <w:t>7</w:t>
      </w:r>
      <w:r w:rsidRPr="000077BA">
        <w:rPr>
          <w:rFonts w:ascii="Arial" w:eastAsia="Arial" w:hAnsi="Arial" w:cs="Arial"/>
          <w:noProof/>
        </w:rPr>
        <w:t>°</w:t>
      </w:r>
      <w:r w:rsidRPr="000077BA">
        <w:rPr>
          <w:rFonts w:ascii="Arial" w:eastAsia="Arial" w:hAnsi="Arial" w:cs="Arial"/>
          <w:noProof/>
          <w:spacing w:val="-3"/>
        </w:rPr>
        <w:t>Ц</w:t>
      </w:r>
      <w:r w:rsidRPr="000077BA">
        <w:rPr>
          <w:rFonts w:ascii="Arial" w:eastAsia="Arial" w:hAnsi="Arial" w:cs="Arial"/>
          <w:noProof/>
        </w:rPr>
        <w:t>.</w:t>
      </w:r>
      <w:r w:rsidRPr="000077BA">
        <w:rPr>
          <w:rFonts w:ascii="Arial" w:eastAsia="Arial" w:hAnsi="Arial" w:cs="Arial"/>
          <w:noProof/>
          <w:spacing w:val="2"/>
        </w:rPr>
        <w:t xml:space="preserve"> </w:t>
      </w:r>
      <w:r w:rsidRPr="000077BA">
        <w:rPr>
          <w:rFonts w:ascii="Arial" w:eastAsia="Arial" w:hAnsi="Arial" w:cs="Arial"/>
          <w:noProof/>
          <w:spacing w:val="-1"/>
        </w:rPr>
        <w:t>А</w:t>
      </w:r>
      <w:r w:rsidRPr="000077BA">
        <w:rPr>
          <w:rFonts w:ascii="Arial" w:eastAsia="Arial" w:hAnsi="Arial" w:cs="Arial"/>
          <w:noProof/>
        </w:rPr>
        <w:t>пар</w:t>
      </w:r>
      <w:r w:rsidRPr="000077BA">
        <w:rPr>
          <w:rFonts w:ascii="Arial" w:eastAsia="Arial" w:hAnsi="Arial" w:cs="Arial"/>
          <w:noProof/>
          <w:spacing w:val="-1"/>
        </w:rPr>
        <w:t>а</w:t>
      </w:r>
      <w:r w:rsidRPr="000077BA">
        <w:rPr>
          <w:rFonts w:ascii="Arial" w:eastAsia="Arial" w:hAnsi="Arial" w:cs="Arial"/>
          <w:noProof/>
        </w:rPr>
        <w:t>ти</w:t>
      </w:r>
      <w:r w:rsidRPr="000077BA">
        <w:rPr>
          <w:rFonts w:ascii="Arial" w:eastAsia="Arial" w:hAnsi="Arial" w:cs="Arial"/>
          <w:noProof/>
          <w:spacing w:val="-3"/>
        </w:rPr>
        <w:t xml:space="preserve"> </w:t>
      </w:r>
      <w:r w:rsidRPr="000077BA">
        <w:rPr>
          <w:rFonts w:ascii="Arial" w:eastAsia="Arial" w:hAnsi="Arial" w:cs="Arial"/>
          <w:noProof/>
        </w:rPr>
        <w:t>за</w:t>
      </w:r>
      <w:r w:rsidRPr="000077BA">
        <w:rPr>
          <w:rFonts w:ascii="Arial" w:eastAsia="Arial" w:hAnsi="Arial" w:cs="Arial"/>
          <w:noProof/>
          <w:spacing w:val="-2"/>
        </w:rPr>
        <w:t xml:space="preserve"> </w:t>
      </w:r>
      <w:r w:rsidRPr="000077BA">
        <w:rPr>
          <w:rFonts w:ascii="Arial" w:eastAsia="Arial" w:hAnsi="Arial" w:cs="Arial"/>
          <w:noProof/>
          <w:spacing w:val="1"/>
        </w:rPr>
        <w:t>г</w:t>
      </w:r>
      <w:r w:rsidRPr="000077BA">
        <w:rPr>
          <w:rFonts w:ascii="Arial" w:eastAsia="Arial" w:hAnsi="Arial" w:cs="Arial"/>
          <w:noProof/>
        </w:rPr>
        <w:t>аш</w:t>
      </w:r>
      <w:r w:rsidRPr="000077BA">
        <w:rPr>
          <w:rFonts w:ascii="Arial" w:eastAsia="Arial" w:hAnsi="Arial" w:cs="Arial"/>
          <w:noProof/>
          <w:spacing w:val="-3"/>
        </w:rPr>
        <w:t>е</w:t>
      </w:r>
      <w:r w:rsidRPr="000077BA">
        <w:rPr>
          <w:rFonts w:ascii="Arial" w:eastAsia="Arial" w:hAnsi="Arial" w:cs="Arial"/>
          <w:noProof/>
        </w:rPr>
        <w:t xml:space="preserve">ње </w:t>
      </w:r>
      <w:r w:rsidRPr="000077BA">
        <w:rPr>
          <w:rFonts w:ascii="Arial" w:eastAsia="Arial" w:hAnsi="Arial" w:cs="Arial"/>
          <w:noProof/>
          <w:spacing w:val="-2"/>
        </w:rPr>
        <w:t>у</w:t>
      </w:r>
      <w:r w:rsidRPr="000077BA">
        <w:rPr>
          <w:rFonts w:ascii="Arial" w:eastAsia="Arial" w:hAnsi="Arial" w:cs="Arial"/>
          <w:noProof/>
          <w:spacing w:val="1"/>
        </w:rPr>
        <w:t>г</w:t>
      </w:r>
      <w:r w:rsidRPr="000077BA">
        <w:rPr>
          <w:rFonts w:ascii="Arial" w:eastAsia="Arial" w:hAnsi="Arial" w:cs="Arial"/>
          <w:noProof/>
          <w:spacing w:val="-1"/>
        </w:rPr>
        <w:t>љ</w:t>
      </w:r>
      <w:r w:rsidRPr="000077BA">
        <w:rPr>
          <w:rFonts w:ascii="Arial" w:eastAsia="Arial" w:hAnsi="Arial" w:cs="Arial"/>
          <w:noProof/>
        </w:rPr>
        <w:t>ен</w:t>
      </w:r>
      <w:r w:rsidRPr="000077BA">
        <w:rPr>
          <w:rFonts w:ascii="Arial" w:eastAsia="Arial" w:hAnsi="Arial" w:cs="Arial"/>
          <w:noProof/>
          <w:spacing w:val="1"/>
        </w:rPr>
        <w:t>д</w:t>
      </w:r>
      <w:r w:rsidRPr="000077BA">
        <w:rPr>
          <w:rFonts w:ascii="Arial" w:eastAsia="Arial" w:hAnsi="Arial" w:cs="Arial"/>
          <w:noProof/>
          <w:spacing w:val="-1"/>
        </w:rPr>
        <w:t>и</w:t>
      </w:r>
      <w:r w:rsidRPr="000077BA">
        <w:rPr>
          <w:rFonts w:ascii="Arial" w:eastAsia="Arial" w:hAnsi="Arial" w:cs="Arial"/>
          <w:noProof/>
        </w:rPr>
        <w:t>о</w:t>
      </w:r>
      <w:r w:rsidRPr="000077BA">
        <w:rPr>
          <w:rFonts w:ascii="Arial" w:eastAsia="Arial" w:hAnsi="Arial" w:cs="Arial"/>
          <w:noProof/>
          <w:spacing w:val="-1"/>
        </w:rPr>
        <w:t>к</w:t>
      </w:r>
      <w:r w:rsidRPr="000077BA">
        <w:rPr>
          <w:rFonts w:ascii="Arial" w:eastAsia="Arial" w:hAnsi="Arial" w:cs="Arial"/>
          <w:noProof/>
        </w:rPr>
        <w:t>с</w:t>
      </w:r>
      <w:r w:rsidRPr="000077BA">
        <w:rPr>
          <w:rFonts w:ascii="Arial" w:eastAsia="Arial" w:hAnsi="Arial" w:cs="Arial"/>
          <w:noProof/>
          <w:spacing w:val="-1"/>
        </w:rPr>
        <w:t>и</w:t>
      </w:r>
      <w:r w:rsidRPr="000077BA">
        <w:rPr>
          <w:rFonts w:ascii="Arial" w:eastAsia="Arial" w:hAnsi="Arial" w:cs="Arial"/>
          <w:noProof/>
          <w:spacing w:val="1"/>
        </w:rPr>
        <w:t>д</w:t>
      </w:r>
      <w:r w:rsidRPr="000077BA">
        <w:rPr>
          <w:rFonts w:ascii="Arial" w:eastAsia="Arial" w:hAnsi="Arial" w:cs="Arial"/>
          <w:noProof/>
        </w:rPr>
        <w:t xml:space="preserve">ом </w:t>
      </w:r>
      <w:r w:rsidRPr="000077BA">
        <w:rPr>
          <w:rFonts w:ascii="Arial" w:eastAsia="Arial" w:hAnsi="Arial" w:cs="Arial"/>
          <w:noProof/>
          <w:spacing w:val="-2"/>
        </w:rPr>
        <w:t>с</w:t>
      </w:r>
      <w:r w:rsidRPr="000077BA">
        <w:rPr>
          <w:rFonts w:ascii="Arial" w:eastAsia="Arial" w:hAnsi="Arial" w:cs="Arial"/>
          <w:noProof/>
          <w:spacing w:val="1"/>
        </w:rPr>
        <w:t>л</w:t>
      </w:r>
      <w:r w:rsidRPr="000077BA">
        <w:rPr>
          <w:rFonts w:ascii="Arial" w:eastAsia="Arial" w:hAnsi="Arial" w:cs="Arial"/>
          <w:noProof/>
          <w:spacing w:val="-2"/>
        </w:rPr>
        <w:t>у</w:t>
      </w:r>
      <w:r w:rsidRPr="000077BA">
        <w:rPr>
          <w:rFonts w:ascii="Arial" w:eastAsia="Arial" w:hAnsi="Arial" w:cs="Arial"/>
          <w:noProof/>
          <w:spacing w:val="1"/>
        </w:rPr>
        <w:t>ж</w:t>
      </w:r>
      <w:r w:rsidRPr="000077BA">
        <w:rPr>
          <w:rFonts w:ascii="Arial" w:eastAsia="Arial" w:hAnsi="Arial" w:cs="Arial"/>
          <w:noProof/>
        </w:rPr>
        <w:t>е</w:t>
      </w:r>
      <w:r w:rsidRPr="000077BA">
        <w:rPr>
          <w:rFonts w:ascii="Arial" w:eastAsia="Arial" w:hAnsi="Arial" w:cs="Arial"/>
          <w:noProof/>
          <w:spacing w:val="-2"/>
        </w:rPr>
        <w:t xml:space="preserve"> </w:t>
      </w:r>
      <w:r w:rsidRPr="000077BA">
        <w:rPr>
          <w:rFonts w:ascii="Arial" w:eastAsia="Arial" w:hAnsi="Arial" w:cs="Arial"/>
          <w:noProof/>
        </w:rPr>
        <w:t>за</w:t>
      </w:r>
      <w:r w:rsidRPr="000077BA">
        <w:rPr>
          <w:rFonts w:ascii="Arial" w:eastAsia="Arial" w:hAnsi="Arial" w:cs="Arial"/>
          <w:noProof/>
          <w:spacing w:val="-2"/>
        </w:rPr>
        <w:t xml:space="preserve"> </w:t>
      </w:r>
      <w:r w:rsidRPr="000077BA">
        <w:rPr>
          <w:rFonts w:ascii="Arial" w:eastAsia="Arial" w:hAnsi="Arial" w:cs="Arial"/>
          <w:noProof/>
          <w:spacing w:val="1"/>
        </w:rPr>
        <w:t>г</w:t>
      </w:r>
      <w:r w:rsidRPr="000077BA">
        <w:rPr>
          <w:rFonts w:ascii="Arial" w:eastAsia="Arial" w:hAnsi="Arial" w:cs="Arial"/>
          <w:noProof/>
        </w:rPr>
        <w:t>аш</w:t>
      </w:r>
      <w:r w:rsidRPr="000077BA">
        <w:rPr>
          <w:rFonts w:ascii="Arial" w:eastAsia="Arial" w:hAnsi="Arial" w:cs="Arial"/>
          <w:noProof/>
          <w:spacing w:val="-3"/>
        </w:rPr>
        <w:t>е</w:t>
      </w:r>
      <w:r w:rsidRPr="000077BA">
        <w:rPr>
          <w:rFonts w:ascii="Arial" w:eastAsia="Arial" w:hAnsi="Arial" w:cs="Arial"/>
          <w:noProof/>
        </w:rPr>
        <w:t>ње</w:t>
      </w:r>
      <w:r w:rsidRPr="000077BA">
        <w:rPr>
          <w:rFonts w:ascii="Arial" w:eastAsia="Arial" w:hAnsi="Arial" w:cs="Arial"/>
          <w:noProof/>
          <w:spacing w:val="-1"/>
        </w:rPr>
        <w:t xml:space="preserve"> </w:t>
      </w:r>
      <w:r w:rsidRPr="000077BA">
        <w:rPr>
          <w:rFonts w:ascii="Arial" w:eastAsia="Arial" w:hAnsi="Arial" w:cs="Arial"/>
          <w:noProof/>
        </w:rPr>
        <w:t>почетн</w:t>
      </w:r>
      <w:r w:rsidRPr="000077BA">
        <w:rPr>
          <w:rFonts w:ascii="Arial" w:eastAsia="Arial" w:hAnsi="Arial" w:cs="Arial"/>
          <w:noProof/>
          <w:spacing w:val="-1"/>
        </w:rPr>
        <w:t>и</w:t>
      </w:r>
      <w:r w:rsidRPr="000077BA">
        <w:rPr>
          <w:rFonts w:ascii="Arial" w:eastAsia="Arial" w:hAnsi="Arial" w:cs="Arial"/>
          <w:noProof/>
        </w:rPr>
        <w:t>х</w:t>
      </w:r>
      <w:r w:rsidRPr="000077BA">
        <w:rPr>
          <w:rFonts w:ascii="Arial" w:eastAsia="Arial" w:hAnsi="Arial" w:cs="Arial"/>
          <w:noProof/>
          <w:spacing w:val="-1"/>
        </w:rPr>
        <w:t xml:space="preserve"> </w:t>
      </w:r>
      <w:r w:rsidRPr="000077BA">
        <w:rPr>
          <w:rFonts w:ascii="Arial" w:eastAsia="Arial" w:hAnsi="Arial" w:cs="Arial"/>
          <w:noProof/>
        </w:rPr>
        <w:t>п</w:t>
      </w:r>
      <w:r w:rsidRPr="000077BA">
        <w:rPr>
          <w:rFonts w:ascii="Arial" w:eastAsia="Arial" w:hAnsi="Arial" w:cs="Arial"/>
          <w:noProof/>
          <w:spacing w:val="-2"/>
        </w:rPr>
        <w:t>о</w:t>
      </w:r>
      <w:r w:rsidRPr="000077BA">
        <w:rPr>
          <w:rFonts w:ascii="Arial" w:eastAsia="Arial" w:hAnsi="Arial" w:cs="Arial"/>
          <w:noProof/>
          <w:spacing w:val="1"/>
        </w:rPr>
        <w:t>ж</w:t>
      </w:r>
      <w:r w:rsidRPr="000077BA">
        <w:rPr>
          <w:rFonts w:ascii="Arial" w:eastAsia="Arial" w:hAnsi="Arial" w:cs="Arial"/>
          <w:noProof/>
        </w:rPr>
        <w:t>а</w:t>
      </w:r>
      <w:r w:rsidRPr="000077BA">
        <w:rPr>
          <w:rFonts w:ascii="Arial" w:eastAsia="Arial" w:hAnsi="Arial" w:cs="Arial"/>
          <w:noProof/>
          <w:spacing w:val="-1"/>
        </w:rPr>
        <w:t>р</w:t>
      </w:r>
      <w:r w:rsidRPr="000077BA">
        <w:rPr>
          <w:rFonts w:ascii="Arial" w:eastAsia="Arial" w:hAnsi="Arial" w:cs="Arial"/>
          <w:noProof/>
        </w:rPr>
        <w:t>а</w:t>
      </w:r>
      <w:r w:rsidRPr="000077BA">
        <w:rPr>
          <w:rFonts w:ascii="Arial" w:eastAsia="Arial" w:hAnsi="Arial" w:cs="Arial"/>
          <w:noProof/>
          <w:spacing w:val="-2"/>
        </w:rPr>
        <w:t xml:space="preserve"> </w:t>
      </w:r>
      <w:r w:rsidRPr="000077BA">
        <w:rPr>
          <w:rFonts w:ascii="Arial" w:eastAsia="Arial" w:hAnsi="Arial" w:cs="Arial"/>
          <w:noProof/>
        </w:rPr>
        <w:t>на</w:t>
      </w:r>
      <w:r w:rsidRPr="000077BA">
        <w:rPr>
          <w:rFonts w:ascii="Arial" w:eastAsia="Arial" w:hAnsi="Arial" w:cs="Arial"/>
          <w:noProof/>
          <w:spacing w:val="1"/>
        </w:rPr>
        <w:t xml:space="preserve"> </w:t>
      </w:r>
      <w:r w:rsidRPr="000077BA">
        <w:rPr>
          <w:rFonts w:ascii="Arial" w:eastAsia="Arial" w:hAnsi="Arial" w:cs="Arial"/>
          <w:noProof/>
        </w:rPr>
        <w:t>воз</w:t>
      </w:r>
      <w:r w:rsidRPr="000077BA">
        <w:rPr>
          <w:rFonts w:ascii="Arial" w:eastAsia="Arial" w:hAnsi="Arial" w:cs="Arial"/>
          <w:noProof/>
          <w:spacing w:val="-4"/>
        </w:rPr>
        <w:t>и</w:t>
      </w:r>
      <w:r w:rsidRPr="000077BA">
        <w:rPr>
          <w:rFonts w:ascii="Arial" w:eastAsia="Arial" w:hAnsi="Arial" w:cs="Arial"/>
          <w:noProof/>
          <w:spacing w:val="1"/>
        </w:rPr>
        <w:t>л</w:t>
      </w:r>
      <w:r w:rsidRPr="000077BA">
        <w:rPr>
          <w:rFonts w:ascii="Arial" w:eastAsia="Arial" w:hAnsi="Arial" w:cs="Arial"/>
          <w:noProof/>
          <w:spacing w:val="-1"/>
        </w:rPr>
        <w:t>им</w:t>
      </w:r>
      <w:r w:rsidRPr="000077BA">
        <w:rPr>
          <w:rFonts w:ascii="Arial" w:eastAsia="Arial" w:hAnsi="Arial" w:cs="Arial"/>
          <w:noProof/>
        </w:rPr>
        <w:t xml:space="preserve">а и </w:t>
      </w:r>
      <w:r w:rsidRPr="000077BA">
        <w:rPr>
          <w:rFonts w:ascii="Arial" w:eastAsia="Arial" w:hAnsi="Arial" w:cs="Arial"/>
          <w:noProof/>
          <w:spacing w:val="-2"/>
        </w:rPr>
        <w:t>об</w:t>
      </w:r>
      <w:r w:rsidRPr="000077BA">
        <w:rPr>
          <w:rFonts w:ascii="Arial" w:eastAsia="Arial" w:hAnsi="Arial" w:cs="Arial"/>
          <w:noProof/>
          <w:spacing w:val="-1"/>
        </w:rPr>
        <w:t>ј</w:t>
      </w:r>
      <w:r w:rsidRPr="000077BA">
        <w:rPr>
          <w:rFonts w:ascii="Arial" w:eastAsia="Arial" w:hAnsi="Arial" w:cs="Arial"/>
          <w:noProof/>
        </w:rPr>
        <w:t>е</w:t>
      </w:r>
      <w:r w:rsidRPr="000077BA">
        <w:rPr>
          <w:rFonts w:ascii="Arial" w:eastAsia="Arial" w:hAnsi="Arial" w:cs="Arial"/>
          <w:noProof/>
          <w:spacing w:val="-1"/>
        </w:rPr>
        <w:t>к</w:t>
      </w:r>
      <w:r w:rsidRPr="000077BA">
        <w:rPr>
          <w:rFonts w:ascii="Arial" w:eastAsia="Arial" w:hAnsi="Arial" w:cs="Arial"/>
          <w:noProof/>
        </w:rPr>
        <w:t>т</w:t>
      </w:r>
      <w:r w:rsidRPr="000077BA">
        <w:rPr>
          <w:rFonts w:ascii="Arial" w:eastAsia="Arial" w:hAnsi="Arial" w:cs="Arial"/>
          <w:noProof/>
          <w:spacing w:val="-1"/>
        </w:rPr>
        <w:t>им</w:t>
      </w:r>
      <w:r w:rsidRPr="000077BA">
        <w:rPr>
          <w:rFonts w:ascii="Arial" w:eastAsia="Arial" w:hAnsi="Arial" w:cs="Arial"/>
          <w:noProof/>
        </w:rPr>
        <w:t>а.</w:t>
      </w:r>
      <w:r w:rsidRPr="000077BA">
        <w:rPr>
          <w:rFonts w:ascii="Arial" w:eastAsia="Arial" w:hAnsi="Arial" w:cs="Arial"/>
          <w:noProof/>
          <w:spacing w:val="2"/>
        </w:rPr>
        <w:t xml:space="preserve"> </w:t>
      </w:r>
      <w:r w:rsidRPr="000077BA">
        <w:rPr>
          <w:rFonts w:ascii="Arial" w:eastAsia="Arial" w:hAnsi="Arial" w:cs="Arial"/>
          <w:noProof/>
          <w:spacing w:val="5"/>
        </w:rPr>
        <w:t>И</w:t>
      </w:r>
      <w:r w:rsidRPr="000077BA">
        <w:rPr>
          <w:rFonts w:ascii="Arial" w:eastAsia="Arial" w:hAnsi="Arial" w:cs="Arial"/>
          <w:noProof/>
          <w:spacing w:val="-1"/>
        </w:rPr>
        <w:t>м</w:t>
      </w:r>
      <w:r w:rsidRPr="000077BA">
        <w:rPr>
          <w:rFonts w:ascii="Arial" w:eastAsia="Arial" w:hAnsi="Arial" w:cs="Arial"/>
          <w:noProof/>
        </w:rPr>
        <w:t>а</w:t>
      </w:r>
      <w:r w:rsidRPr="000077BA">
        <w:rPr>
          <w:rFonts w:ascii="Arial" w:eastAsia="Arial" w:hAnsi="Arial" w:cs="Arial"/>
          <w:noProof/>
          <w:spacing w:val="1"/>
        </w:rPr>
        <w:t>ј</w:t>
      </w:r>
      <w:r w:rsidRPr="000077BA">
        <w:rPr>
          <w:rFonts w:ascii="Arial" w:eastAsia="Arial" w:hAnsi="Arial" w:cs="Arial"/>
          <w:noProof/>
        </w:rPr>
        <w:t>у</w:t>
      </w:r>
      <w:r w:rsidRPr="000077BA">
        <w:rPr>
          <w:rFonts w:ascii="Arial" w:eastAsia="Arial" w:hAnsi="Arial" w:cs="Arial"/>
          <w:noProof/>
          <w:spacing w:val="-4"/>
        </w:rPr>
        <w:t xml:space="preserve"> </w:t>
      </w:r>
      <w:r w:rsidRPr="000077BA">
        <w:rPr>
          <w:rFonts w:ascii="Arial" w:eastAsia="Arial" w:hAnsi="Arial" w:cs="Arial"/>
          <w:noProof/>
          <w:spacing w:val="1"/>
        </w:rPr>
        <w:t>д</w:t>
      </w:r>
      <w:r w:rsidRPr="000077BA">
        <w:rPr>
          <w:rFonts w:ascii="Arial" w:eastAsia="Arial" w:hAnsi="Arial" w:cs="Arial"/>
          <w:noProof/>
        </w:rPr>
        <w:t>ос</w:t>
      </w:r>
      <w:r w:rsidRPr="000077BA">
        <w:rPr>
          <w:rFonts w:ascii="Arial" w:eastAsia="Arial" w:hAnsi="Arial" w:cs="Arial"/>
          <w:noProof/>
          <w:spacing w:val="-1"/>
        </w:rPr>
        <w:t>т</w:t>
      </w:r>
      <w:r w:rsidRPr="000077BA">
        <w:rPr>
          <w:rFonts w:ascii="Arial" w:eastAsia="Arial" w:hAnsi="Arial" w:cs="Arial"/>
          <w:noProof/>
        </w:rPr>
        <w:t>а ши</w:t>
      </w:r>
      <w:r w:rsidRPr="000077BA">
        <w:rPr>
          <w:rFonts w:ascii="Arial" w:eastAsia="Arial" w:hAnsi="Arial" w:cs="Arial"/>
          <w:noProof/>
          <w:spacing w:val="-1"/>
        </w:rPr>
        <w:t>р</w:t>
      </w:r>
      <w:r w:rsidRPr="000077BA">
        <w:rPr>
          <w:rFonts w:ascii="Arial" w:eastAsia="Arial" w:hAnsi="Arial" w:cs="Arial"/>
          <w:noProof/>
        </w:rPr>
        <w:t>о</w:t>
      </w:r>
      <w:r w:rsidRPr="000077BA">
        <w:rPr>
          <w:rFonts w:ascii="Arial" w:eastAsia="Arial" w:hAnsi="Arial" w:cs="Arial"/>
          <w:noProof/>
          <w:spacing w:val="-1"/>
        </w:rPr>
        <w:t>к</w:t>
      </w:r>
      <w:r w:rsidRPr="000077BA">
        <w:rPr>
          <w:rFonts w:ascii="Arial" w:eastAsia="Arial" w:hAnsi="Arial" w:cs="Arial"/>
          <w:noProof/>
        </w:rPr>
        <w:t>у</w:t>
      </w:r>
      <w:r w:rsidRPr="000077BA">
        <w:rPr>
          <w:rFonts w:ascii="Arial" w:eastAsia="Arial" w:hAnsi="Arial" w:cs="Arial"/>
          <w:noProof/>
          <w:spacing w:val="-1"/>
        </w:rPr>
        <w:t xml:space="preserve"> </w:t>
      </w:r>
      <w:r w:rsidRPr="000077BA">
        <w:rPr>
          <w:rFonts w:ascii="Arial" w:eastAsia="Arial" w:hAnsi="Arial" w:cs="Arial"/>
          <w:noProof/>
        </w:rPr>
        <w:t>пр</w:t>
      </w:r>
      <w:r w:rsidRPr="000077BA">
        <w:rPr>
          <w:rFonts w:ascii="Arial" w:eastAsia="Arial" w:hAnsi="Arial" w:cs="Arial"/>
          <w:noProof/>
          <w:spacing w:val="-1"/>
        </w:rPr>
        <w:t>им</w:t>
      </w:r>
      <w:r w:rsidRPr="000077BA">
        <w:rPr>
          <w:rFonts w:ascii="Arial" w:eastAsia="Arial" w:hAnsi="Arial" w:cs="Arial"/>
          <w:noProof/>
        </w:rPr>
        <w:t>ену</w:t>
      </w:r>
      <w:r w:rsidRPr="000077BA">
        <w:rPr>
          <w:rFonts w:ascii="Arial" w:eastAsia="Arial" w:hAnsi="Arial" w:cs="Arial"/>
          <w:noProof/>
          <w:spacing w:val="-1"/>
        </w:rPr>
        <w:t xml:space="preserve"> </w:t>
      </w:r>
      <w:r w:rsidRPr="000077BA">
        <w:rPr>
          <w:rFonts w:ascii="Arial" w:eastAsia="Arial" w:hAnsi="Arial" w:cs="Arial"/>
          <w:noProof/>
        </w:rPr>
        <w:t>у</w:t>
      </w:r>
      <w:r w:rsidRPr="000077BA">
        <w:rPr>
          <w:rFonts w:ascii="Arial" w:eastAsia="Arial" w:hAnsi="Arial" w:cs="Arial"/>
          <w:noProof/>
          <w:spacing w:val="-1"/>
        </w:rPr>
        <w:t xml:space="preserve"> </w:t>
      </w:r>
      <w:r w:rsidRPr="000077BA">
        <w:rPr>
          <w:rFonts w:ascii="Arial" w:eastAsia="Arial" w:hAnsi="Arial" w:cs="Arial"/>
          <w:noProof/>
        </w:rPr>
        <w:t>про</w:t>
      </w:r>
      <w:r w:rsidRPr="000077BA">
        <w:rPr>
          <w:rFonts w:ascii="Arial" w:eastAsia="Arial" w:hAnsi="Arial" w:cs="Arial"/>
          <w:noProof/>
          <w:spacing w:val="-1"/>
        </w:rPr>
        <w:t>ти</w:t>
      </w:r>
      <w:r w:rsidRPr="000077BA">
        <w:rPr>
          <w:rFonts w:ascii="Arial" w:eastAsia="Arial" w:hAnsi="Arial" w:cs="Arial"/>
          <w:noProof/>
        </w:rPr>
        <w:t>впожа</w:t>
      </w:r>
      <w:r w:rsidRPr="000077BA">
        <w:rPr>
          <w:rFonts w:ascii="Arial" w:eastAsia="Arial" w:hAnsi="Arial" w:cs="Arial"/>
          <w:noProof/>
          <w:spacing w:val="-3"/>
        </w:rPr>
        <w:t>р</w:t>
      </w:r>
      <w:r w:rsidRPr="000077BA">
        <w:rPr>
          <w:rFonts w:ascii="Arial" w:eastAsia="Arial" w:hAnsi="Arial" w:cs="Arial"/>
          <w:noProof/>
        </w:rPr>
        <w:t>ној прев</w:t>
      </w:r>
      <w:r w:rsidRPr="000077BA">
        <w:rPr>
          <w:rFonts w:ascii="Arial" w:eastAsia="Arial" w:hAnsi="Arial" w:cs="Arial"/>
          <w:noProof/>
          <w:spacing w:val="-3"/>
        </w:rPr>
        <w:t>е</w:t>
      </w:r>
      <w:r w:rsidRPr="000077BA">
        <w:rPr>
          <w:rFonts w:ascii="Arial" w:eastAsia="Arial" w:hAnsi="Arial" w:cs="Arial"/>
          <w:noProof/>
        </w:rPr>
        <w:t>нт</w:t>
      </w:r>
      <w:r w:rsidRPr="000077BA">
        <w:rPr>
          <w:rFonts w:ascii="Arial" w:eastAsia="Arial" w:hAnsi="Arial" w:cs="Arial"/>
          <w:noProof/>
          <w:spacing w:val="-1"/>
        </w:rPr>
        <w:t>и</w:t>
      </w:r>
      <w:r w:rsidRPr="000077BA">
        <w:rPr>
          <w:rFonts w:ascii="Arial" w:eastAsia="Arial" w:hAnsi="Arial" w:cs="Arial"/>
          <w:noProof/>
        </w:rPr>
        <w:t>ви</w:t>
      </w:r>
      <w:r w:rsidRPr="000077BA">
        <w:rPr>
          <w:rFonts w:ascii="Arial" w:eastAsia="Arial" w:hAnsi="Arial" w:cs="Arial"/>
          <w:noProof/>
          <w:spacing w:val="-2"/>
        </w:rPr>
        <w:t xml:space="preserve"> </w:t>
      </w:r>
      <w:r w:rsidRPr="000077BA">
        <w:rPr>
          <w:rFonts w:ascii="Arial" w:eastAsia="Arial" w:hAnsi="Arial" w:cs="Arial"/>
          <w:noProof/>
        </w:rPr>
        <w:t>и н</w:t>
      </w:r>
      <w:r w:rsidRPr="000077BA">
        <w:rPr>
          <w:rFonts w:ascii="Arial" w:eastAsia="Arial" w:hAnsi="Arial" w:cs="Arial"/>
          <w:noProof/>
          <w:spacing w:val="-2"/>
        </w:rPr>
        <w:t>а</w:t>
      </w:r>
      <w:r w:rsidRPr="000077BA">
        <w:rPr>
          <w:rFonts w:ascii="Arial" w:eastAsia="Arial" w:hAnsi="Arial" w:cs="Arial"/>
          <w:noProof/>
          <w:spacing w:val="1"/>
        </w:rPr>
        <w:t>ј</w:t>
      </w:r>
      <w:r w:rsidRPr="000077BA">
        <w:rPr>
          <w:rFonts w:ascii="Arial" w:eastAsia="Arial" w:hAnsi="Arial" w:cs="Arial"/>
          <w:noProof/>
        </w:rPr>
        <w:t>ч</w:t>
      </w:r>
      <w:r w:rsidRPr="000077BA">
        <w:rPr>
          <w:rFonts w:ascii="Arial" w:eastAsia="Arial" w:hAnsi="Arial" w:cs="Arial"/>
          <w:noProof/>
          <w:spacing w:val="-3"/>
        </w:rPr>
        <w:t>е</w:t>
      </w:r>
      <w:r w:rsidRPr="000077BA">
        <w:rPr>
          <w:rFonts w:ascii="Arial" w:eastAsia="Arial" w:hAnsi="Arial" w:cs="Arial"/>
          <w:noProof/>
        </w:rPr>
        <w:t>шће</w:t>
      </w:r>
      <w:r w:rsidRPr="000077BA">
        <w:rPr>
          <w:rFonts w:ascii="Arial" w:eastAsia="Arial" w:hAnsi="Arial" w:cs="Arial"/>
          <w:noProof/>
          <w:spacing w:val="1"/>
        </w:rPr>
        <w:t xml:space="preserve"> </w:t>
      </w:r>
      <w:r w:rsidRPr="000077BA">
        <w:rPr>
          <w:rFonts w:ascii="Arial" w:eastAsia="Arial" w:hAnsi="Arial" w:cs="Arial"/>
          <w:noProof/>
        </w:rPr>
        <w:t>се</w:t>
      </w:r>
      <w:r w:rsidRPr="000077BA">
        <w:rPr>
          <w:rFonts w:ascii="Arial" w:eastAsia="Arial" w:hAnsi="Arial" w:cs="Arial"/>
          <w:noProof/>
          <w:spacing w:val="-2"/>
        </w:rPr>
        <w:t xml:space="preserve"> </w:t>
      </w:r>
      <w:r w:rsidRPr="000077BA">
        <w:rPr>
          <w:rFonts w:ascii="Arial" w:eastAsia="Arial" w:hAnsi="Arial" w:cs="Arial"/>
          <w:noProof/>
          <w:spacing w:val="-1"/>
        </w:rPr>
        <w:t>к</w:t>
      </w:r>
      <w:r w:rsidRPr="000077BA">
        <w:rPr>
          <w:rFonts w:ascii="Arial" w:eastAsia="Arial" w:hAnsi="Arial" w:cs="Arial"/>
          <w:noProof/>
        </w:rPr>
        <w:t>о</w:t>
      </w:r>
      <w:r w:rsidRPr="000077BA">
        <w:rPr>
          <w:rFonts w:ascii="Arial" w:eastAsia="Arial" w:hAnsi="Arial" w:cs="Arial"/>
          <w:noProof/>
          <w:spacing w:val="-1"/>
        </w:rPr>
        <w:t>ри</w:t>
      </w:r>
      <w:r w:rsidRPr="000077BA">
        <w:rPr>
          <w:rFonts w:ascii="Arial" w:eastAsia="Arial" w:hAnsi="Arial" w:cs="Arial"/>
          <w:noProof/>
        </w:rPr>
        <w:t>сте</w:t>
      </w:r>
      <w:r w:rsidRPr="000077BA">
        <w:rPr>
          <w:rFonts w:ascii="Arial" w:eastAsia="Arial" w:hAnsi="Arial" w:cs="Arial"/>
          <w:noProof/>
          <w:spacing w:val="-2"/>
        </w:rPr>
        <w:t xml:space="preserve"> </w:t>
      </w:r>
      <w:r w:rsidRPr="000077BA">
        <w:rPr>
          <w:rFonts w:ascii="Arial" w:eastAsia="Arial" w:hAnsi="Arial" w:cs="Arial"/>
          <w:noProof/>
        </w:rPr>
        <w:t xml:space="preserve">за </w:t>
      </w:r>
      <w:r w:rsidRPr="000077BA">
        <w:rPr>
          <w:rFonts w:ascii="Arial" w:eastAsia="Arial" w:hAnsi="Arial" w:cs="Arial"/>
          <w:noProof/>
          <w:spacing w:val="1"/>
        </w:rPr>
        <w:t>г</w:t>
      </w:r>
      <w:r w:rsidRPr="000077BA">
        <w:rPr>
          <w:rFonts w:ascii="Arial" w:eastAsia="Arial" w:hAnsi="Arial" w:cs="Arial"/>
          <w:noProof/>
          <w:spacing w:val="-3"/>
        </w:rPr>
        <w:t>а</w:t>
      </w:r>
      <w:r w:rsidRPr="000077BA">
        <w:rPr>
          <w:rFonts w:ascii="Arial" w:eastAsia="Arial" w:hAnsi="Arial" w:cs="Arial"/>
          <w:noProof/>
        </w:rPr>
        <w:t>шењ</w:t>
      </w:r>
      <w:r w:rsidRPr="000077BA">
        <w:rPr>
          <w:rFonts w:ascii="Arial" w:eastAsia="Arial" w:hAnsi="Arial" w:cs="Arial"/>
          <w:noProof/>
          <w:spacing w:val="-2"/>
        </w:rPr>
        <w:t>е</w:t>
      </w:r>
      <w:r w:rsidRPr="000077BA">
        <w:rPr>
          <w:rFonts w:ascii="Arial" w:eastAsia="Arial" w:hAnsi="Arial" w:cs="Arial"/>
          <w:noProof/>
        </w:rPr>
        <w:t>:</w:t>
      </w:r>
    </w:p>
    <w:p w:rsidR="003F5339" w:rsidRPr="00494A2B" w:rsidRDefault="003F5339" w:rsidP="00F51BF6">
      <w:pPr>
        <w:pStyle w:val="ListParagraph"/>
        <w:numPr>
          <w:ilvl w:val="0"/>
          <w:numId w:val="57"/>
        </w:numPr>
        <w:tabs>
          <w:tab w:val="left" w:pos="860"/>
        </w:tabs>
        <w:spacing w:after="0" w:line="268" w:lineRule="exact"/>
        <w:ind w:right="-20"/>
        <w:rPr>
          <w:rFonts w:eastAsia="Arial"/>
          <w:noProof/>
        </w:rPr>
      </w:pPr>
      <w:r>
        <w:rPr>
          <w:rFonts w:eastAsia="Arial"/>
          <w:noProof/>
          <w:spacing w:val="1"/>
          <w:position w:val="-1"/>
        </w:rPr>
        <w:t>л</w:t>
      </w:r>
      <w:r>
        <w:rPr>
          <w:rFonts w:eastAsia="Arial"/>
          <w:noProof/>
          <w:position w:val="-1"/>
        </w:rPr>
        <w:t>а</w:t>
      </w:r>
      <w:r>
        <w:rPr>
          <w:rFonts w:eastAsia="Arial"/>
          <w:noProof/>
          <w:spacing w:val="-1"/>
          <w:position w:val="-1"/>
        </w:rPr>
        <w:t>к</w:t>
      </w:r>
      <w:r>
        <w:rPr>
          <w:rFonts w:eastAsia="Arial"/>
          <w:noProof/>
          <w:position w:val="-1"/>
        </w:rPr>
        <w:t>о</w:t>
      </w:r>
      <w:r>
        <w:rPr>
          <w:rFonts w:eastAsia="Arial"/>
          <w:noProof/>
          <w:spacing w:val="-1"/>
          <w:position w:val="-1"/>
        </w:rPr>
        <w:t>з</w:t>
      </w:r>
      <w:r>
        <w:rPr>
          <w:rFonts w:eastAsia="Arial"/>
          <w:noProof/>
          <w:position w:val="-1"/>
        </w:rPr>
        <w:t>апа</w:t>
      </w:r>
      <w:r>
        <w:rPr>
          <w:rFonts w:eastAsia="Arial"/>
          <w:noProof/>
          <w:spacing w:val="-1"/>
          <w:position w:val="-1"/>
        </w:rPr>
        <w:t>љи</w:t>
      </w:r>
      <w:r>
        <w:rPr>
          <w:rFonts w:eastAsia="Arial"/>
          <w:noProof/>
          <w:position w:val="-1"/>
        </w:rPr>
        <w:t>в</w:t>
      </w:r>
      <w:r>
        <w:rPr>
          <w:rFonts w:eastAsia="Arial"/>
          <w:noProof/>
          <w:spacing w:val="-1"/>
          <w:position w:val="-1"/>
        </w:rPr>
        <w:t>и</w:t>
      </w:r>
      <w:r>
        <w:rPr>
          <w:rFonts w:eastAsia="Arial"/>
          <w:noProof/>
          <w:position w:val="-1"/>
        </w:rPr>
        <w:t>х</w:t>
      </w:r>
      <w:r w:rsidRPr="00494A2B">
        <w:rPr>
          <w:rFonts w:eastAsia="Arial"/>
          <w:noProof/>
          <w:spacing w:val="-1"/>
          <w:position w:val="-1"/>
        </w:rPr>
        <w:t xml:space="preserve"> </w:t>
      </w:r>
      <w:r>
        <w:rPr>
          <w:rFonts w:eastAsia="Arial"/>
          <w:noProof/>
          <w:spacing w:val="1"/>
          <w:position w:val="-1"/>
        </w:rPr>
        <w:t>г</w:t>
      </w:r>
      <w:r>
        <w:rPr>
          <w:rFonts w:eastAsia="Arial"/>
          <w:noProof/>
          <w:position w:val="-1"/>
        </w:rPr>
        <w:t>ас</w:t>
      </w:r>
      <w:r>
        <w:rPr>
          <w:rFonts w:eastAsia="Arial"/>
          <w:noProof/>
          <w:spacing w:val="-1"/>
          <w:position w:val="-1"/>
        </w:rPr>
        <w:t>о</w:t>
      </w:r>
      <w:r>
        <w:rPr>
          <w:rFonts w:eastAsia="Arial"/>
          <w:noProof/>
          <w:position w:val="-1"/>
        </w:rPr>
        <w:t>в</w:t>
      </w:r>
      <w:r>
        <w:rPr>
          <w:rFonts w:eastAsia="Arial"/>
          <w:noProof/>
          <w:spacing w:val="-1"/>
          <w:position w:val="-1"/>
        </w:rPr>
        <w:t>и</w:t>
      </w:r>
      <w:r>
        <w:rPr>
          <w:rFonts w:eastAsia="Arial"/>
          <w:noProof/>
          <w:spacing w:val="-3"/>
          <w:position w:val="-1"/>
        </w:rPr>
        <w:t>т</w:t>
      </w:r>
      <w:r>
        <w:rPr>
          <w:rFonts w:eastAsia="Arial"/>
          <w:noProof/>
          <w:spacing w:val="-1"/>
          <w:position w:val="-1"/>
        </w:rPr>
        <w:t>и</w:t>
      </w:r>
      <w:r>
        <w:rPr>
          <w:rFonts w:eastAsia="Arial"/>
          <w:noProof/>
          <w:position w:val="-1"/>
        </w:rPr>
        <w:t>х</w:t>
      </w:r>
      <w:r w:rsidRPr="00494A2B">
        <w:rPr>
          <w:rFonts w:eastAsia="Arial"/>
          <w:noProof/>
          <w:spacing w:val="-1"/>
          <w:position w:val="-1"/>
        </w:rPr>
        <w:t xml:space="preserve"> </w:t>
      </w:r>
      <w:r>
        <w:rPr>
          <w:rFonts w:eastAsia="Arial"/>
          <w:noProof/>
          <w:position w:val="-1"/>
        </w:rPr>
        <w:t>и</w:t>
      </w:r>
      <w:r w:rsidRPr="00494A2B">
        <w:rPr>
          <w:rFonts w:eastAsia="Arial"/>
          <w:noProof/>
          <w:position w:val="-1"/>
        </w:rPr>
        <w:t xml:space="preserve"> </w:t>
      </w:r>
      <w:r>
        <w:rPr>
          <w:rFonts w:eastAsia="Arial"/>
          <w:noProof/>
          <w:position w:val="-1"/>
        </w:rPr>
        <w:t>т</w:t>
      </w:r>
      <w:r>
        <w:rPr>
          <w:rFonts w:eastAsia="Arial"/>
          <w:noProof/>
          <w:spacing w:val="-1"/>
          <w:position w:val="-1"/>
        </w:rPr>
        <w:t>е</w:t>
      </w:r>
      <w:r>
        <w:rPr>
          <w:rFonts w:eastAsia="Arial"/>
          <w:noProof/>
          <w:position w:val="-1"/>
        </w:rPr>
        <w:t>чн</w:t>
      </w:r>
      <w:r>
        <w:rPr>
          <w:rFonts w:eastAsia="Arial"/>
          <w:noProof/>
          <w:spacing w:val="-1"/>
          <w:position w:val="-1"/>
        </w:rPr>
        <w:t>и</w:t>
      </w:r>
      <w:r>
        <w:rPr>
          <w:rFonts w:eastAsia="Arial"/>
          <w:noProof/>
          <w:position w:val="-1"/>
        </w:rPr>
        <w:t>х</w:t>
      </w:r>
      <w:r w:rsidRPr="00494A2B">
        <w:rPr>
          <w:rFonts w:eastAsia="Arial"/>
          <w:noProof/>
          <w:spacing w:val="-1"/>
          <w:position w:val="-1"/>
        </w:rPr>
        <w:t xml:space="preserve"> </w:t>
      </w:r>
      <w:r>
        <w:rPr>
          <w:rFonts w:eastAsia="Arial"/>
          <w:noProof/>
          <w:spacing w:val="-1"/>
          <w:position w:val="-1"/>
        </w:rPr>
        <w:t>м</w:t>
      </w:r>
      <w:r>
        <w:rPr>
          <w:rFonts w:eastAsia="Arial"/>
          <w:noProof/>
          <w:position w:val="-1"/>
        </w:rPr>
        <w:t>а</w:t>
      </w:r>
      <w:r>
        <w:rPr>
          <w:rFonts w:eastAsia="Arial"/>
          <w:noProof/>
          <w:spacing w:val="-1"/>
          <w:position w:val="-1"/>
        </w:rPr>
        <w:t>т</w:t>
      </w:r>
      <w:r>
        <w:rPr>
          <w:rFonts w:eastAsia="Arial"/>
          <w:noProof/>
          <w:position w:val="-1"/>
        </w:rPr>
        <w:t>е</w:t>
      </w:r>
      <w:r>
        <w:rPr>
          <w:rFonts w:eastAsia="Arial"/>
          <w:noProof/>
          <w:spacing w:val="-1"/>
          <w:position w:val="-1"/>
        </w:rPr>
        <w:t>ри</w:t>
      </w:r>
      <w:r>
        <w:rPr>
          <w:rFonts w:eastAsia="Arial"/>
          <w:noProof/>
          <w:spacing w:val="1"/>
          <w:position w:val="-1"/>
        </w:rPr>
        <w:t>ј</w:t>
      </w:r>
      <w:r>
        <w:rPr>
          <w:rFonts w:eastAsia="Arial"/>
          <w:noProof/>
          <w:position w:val="-1"/>
        </w:rPr>
        <w:t>а</w:t>
      </w:r>
      <w:r w:rsidRPr="00494A2B">
        <w:rPr>
          <w:rFonts w:eastAsia="Arial"/>
          <w:noProof/>
          <w:position w:val="-1"/>
        </w:rPr>
        <w:t>,</w:t>
      </w:r>
    </w:p>
    <w:p w:rsidR="003F5339" w:rsidRPr="00494A2B" w:rsidRDefault="003F5339" w:rsidP="00F51BF6">
      <w:pPr>
        <w:pStyle w:val="ListParagraph"/>
        <w:numPr>
          <w:ilvl w:val="0"/>
          <w:numId w:val="57"/>
        </w:numPr>
        <w:tabs>
          <w:tab w:val="left" w:pos="860"/>
        </w:tabs>
        <w:spacing w:after="0" w:line="269" w:lineRule="exact"/>
        <w:ind w:right="-20"/>
        <w:rPr>
          <w:rFonts w:eastAsia="Arial"/>
          <w:noProof/>
        </w:rPr>
      </w:pPr>
      <w:r>
        <w:rPr>
          <w:rFonts w:eastAsia="Arial"/>
          <w:noProof/>
          <w:position w:val="-1"/>
        </w:rPr>
        <w:t>по</w:t>
      </w:r>
      <w:r>
        <w:rPr>
          <w:rFonts w:eastAsia="Arial"/>
          <w:noProof/>
          <w:spacing w:val="1"/>
          <w:position w:val="-1"/>
        </w:rPr>
        <w:t>ж</w:t>
      </w:r>
      <w:r>
        <w:rPr>
          <w:rFonts w:eastAsia="Arial"/>
          <w:noProof/>
          <w:position w:val="-1"/>
        </w:rPr>
        <w:t>а</w:t>
      </w:r>
      <w:r>
        <w:rPr>
          <w:rFonts w:eastAsia="Arial"/>
          <w:noProof/>
          <w:spacing w:val="-1"/>
          <w:position w:val="-1"/>
        </w:rPr>
        <w:t>р</w:t>
      </w:r>
      <w:r>
        <w:rPr>
          <w:rFonts w:eastAsia="Arial"/>
          <w:noProof/>
          <w:position w:val="-1"/>
        </w:rPr>
        <w:t>а</w:t>
      </w:r>
      <w:r w:rsidRPr="00494A2B">
        <w:rPr>
          <w:rFonts w:eastAsia="Arial"/>
          <w:noProof/>
          <w:spacing w:val="-2"/>
          <w:position w:val="-1"/>
        </w:rPr>
        <w:t xml:space="preserve"> </w:t>
      </w:r>
      <w:r>
        <w:rPr>
          <w:rFonts w:eastAsia="Arial"/>
          <w:noProof/>
          <w:position w:val="-1"/>
        </w:rPr>
        <w:t>на</w:t>
      </w:r>
      <w:r w:rsidRPr="00494A2B">
        <w:rPr>
          <w:rFonts w:eastAsia="Arial"/>
          <w:noProof/>
          <w:spacing w:val="-1"/>
          <w:position w:val="-1"/>
        </w:rPr>
        <w:t xml:space="preserve"> </w:t>
      </w:r>
      <w:r>
        <w:rPr>
          <w:rFonts w:eastAsia="Arial"/>
          <w:noProof/>
          <w:spacing w:val="-1"/>
          <w:position w:val="-1"/>
        </w:rPr>
        <w:t>м</w:t>
      </w:r>
      <w:r>
        <w:rPr>
          <w:rFonts w:eastAsia="Arial"/>
          <w:noProof/>
          <w:position w:val="-1"/>
        </w:rPr>
        <w:t>о</w:t>
      </w:r>
      <w:r>
        <w:rPr>
          <w:rFonts w:eastAsia="Arial"/>
          <w:noProof/>
          <w:spacing w:val="-1"/>
          <w:position w:val="-1"/>
        </w:rPr>
        <w:t>т</w:t>
      </w:r>
      <w:r>
        <w:rPr>
          <w:rFonts w:eastAsia="Arial"/>
          <w:noProof/>
          <w:position w:val="-1"/>
        </w:rPr>
        <w:t>о</w:t>
      </w:r>
      <w:r>
        <w:rPr>
          <w:rFonts w:eastAsia="Arial"/>
          <w:noProof/>
          <w:spacing w:val="-1"/>
          <w:position w:val="-1"/>
        </w:rPr>
        <w:t>рим</w:t>
      </w:r>
      <w:r>
        <w:rPr>
          <w:rFonts w:eastAsia="Arial"/>
          <w:noProof/>
          <w:position w:val="-1"/>
        </w:rPr>
        <w:t>а</w:t>
      </w:r>
      <w:r w:rsidRPr="00494A2B">
        <w:rPr>
          <w:rFonts w:eastAsia="Arial"/>
          <w:noProof/>
          <w:position w:val="-1"/>
        </w:rPr>
        <w:t xml:space="preserve"> </w:t>
      </w:r>
      <w:r>
        <w:rPr>
          <w:rFonts w:eastAsia="Arial"/>
          <w:noProof/>
          <w:position w:val="-1"/>
        </w:rPr>
        <w:t>са</w:t>
      </w:r>
      <w:r w:rsidRPr="00494A2B">
        <w:rPr>
          <w:rFonts w:eastAsia="Arial"/>
          <w:noProof/>
          <w:spacing w:val="-1"/>
          <w:position w:val="-1"/>
        </w:rPr>
        <w:t xml:space="preserve"> </w:t>
      </w:r>
      <w:r>
        <w:rPr>
          <w:rFonts w:eastAsia="Arial"/>
          <w:noProof/>
          <w:spacing w:val="-2"/>
          <w:position w:val="-1"/>
        </w:rPr>
        <w:t>у</w:t>
      </w:r>
      <w:r>
        <w:rPr>
          <w:rFonts w:eastAsia="Arial"/>
          <w:noProof/>
          <w:position w:val="-1"/>
        </w:rPr>
        <w:t>н</w:t>
      </w:r>
      <w:r>
        <w:rPr>
          <w:rFonts w:eastAsia="Arial"/>
          <w:noProof/>
          <w:spacing w:val="-2"/>
          <w:position w:val="-1"/>
        </w:rPr>
        <w:t>у</w:t>
      </w:r>
      <w:r>
        <w:rPr>
          <w:rFonts w:eastAsia="Arial"/>
          <w:noProof/>
          <w:position w:val="-1"/>
        </w:rPr>
        <w:t>т</w:t>
      </w:r>
      <w:r>
        <w:rPr>
          <w:rFonts w:eastAsia="Arial"/>
          <w:noProof/>
          <w:spacing w:val="-1"/>
          <w:position w:val="-1"/>
        </w:rPr>
        <w:t>р</w:t>
      </w:r>
      <w:r>
        <w:rPr>
          <w:rFonts w:eastAsia="Arial"/>
          <w:noProof/>
          <w:position w:val="-1"/>
        </w:rPr>
        <w:t>ашњим</w:t>
      </w:r>
      <w:r w:rsidRPr="00494A2B">
        <w:rPr>
          <w:rFonts w:eastAsia="Arial"/>
          <w:noProof/>
          <w:position w:val="-1"/>
        </w:rPr>
        <w:t xml:space="preserve"> </w:t>
      </w:r>
      <w:r>
        <w:rPr>
          <w:rFonts w:eastAsia="Arial"/>
          <w:noProof/>
          <w:position w:val="-1"/>
        </w:rPr>
        <w:t>сагор</w:t>
      </w:r>
      <w:r>
        <w:rPr>
          <w:rFonts w:eastAsia="Arial"/>
          <w:noProof/>
          <w:spacing w:val="-3"/>
          <w:position w:val="-1"/>
        </w:rPr>
        <w:t>е</w:t>
      </w:r>
      <w:r>
        <w:rPr>
          <w:rFonts w:eastAsia="Arial"/>
          <w:noProof/>
          <w:position w:val="-1"/>
        </w:rPr>
        <w:t>в</w:t>
      </w:r>
      <w:r>
        <w:rPr>
          <w:rFonts w:eastAsia="Arial"/>
          <w:noProof/>
          <w:spacing w:val="-2"/>
          <w:position w:val="-1"/>
        </w:rPr>
        <w:t>а</w:t>
      </w:r>
      <w:r>
        <w:rPr>
          <w:rFonts w:eastAsia="Arial"/>
          <w:noProof/>
          <w:position w:val="-1"/>
        </w:rPr>
        <w:t>њем</w:t>
      </w:r>
      <w:r w:rsidRPr="00494A2B">
        <w:rPr>
          <w:rFonts w:eastAsia="Arial"/>
          <w:noProof/>
          <w:position w:val="-1"/>
        </w:rPr>
        <w:t>,</w:t>
      </w:r>
    </w:p>
    <w:p w:rsidR="003F5339" w:rsidRPr="00494A2B" w:rsidRDefault="003F5339" w:rsidP="00F51BF6">
      <w:pPr>
        <w:pStyle w:val="ListParagraph"/>
        <w:numPr>
          <w:ilvl w:val="0"/>
          <w:numId w:val="57"/>
        </w:numPr>
        <w:tabs>
          <w:tab w:val="left" w:pos="860"/>
        </w:tabs>
        <w:spacing w:before="15" w:after="0" w:line="254" w:lineRule="exact"/>
        <w:ind w:right="95"/>
        <w:rPr>
          <w:rFonts w:eastAsia="Arial"/>
          <w:noProof/>
        </w:rPr>
      </w:pPr>
      <w:r>
        <w:rPr>
          <w:rFonts w:eastAsia="Arial"/>
          <w:noProof/>
        </w:rPr>
        <w:t>по</w:t>
      </w:r>
      <w:r>
        <w:rPr>
          <w:rFonts w:eastAsia="Arial"/>
          <w:noProof/>
          <w:spacing w:val="1"/>
        </w:rPr>
        <w:t>ж</w:t>
      </w:r>
      <w:r>
        <w:rPr>
          <w:rFonts w:eastAsia="Arial"/>
          <w:noProof/>
        </w:rPr>
        <w:t>а</w:t>
      </w:r>
      <w:r>
        <w:rPr>
          <w:rFonts w:eastAsia="Arial"/>
          <w:noProof/>
          <w:spacing w:val="-1"/>
        </w:rPr>
        <w:t>р</w:t>
      </w:r>
      <w:r>
        <w:rPr>
          <w:rFonts w:eastAsia="Arial"/>
          <w:noProof/>
        </w:rPr>
        <w:t>а</w:t>
      </w:r>
      <w:r w:rsidRPr="00494A2B">
        <w:rPr>
          <w:rFonts w:eastAsia="Arial"/>
          <w:noProof/>
        </w:rPr>
        <w:t xml:space="preserve">  </w:t>
      </w:r>
      <w:r w:rsidRPr="00494A2B">
        <w:rPr>
          <w:rFonts w:eastAsia="Arial"/>
          <w:noProof/>
          <w:spacing w:val="10"/>
        </w:rPr>
        <w:t xml:space="preserve"> </w:t>
      </w:r>
      <w:r>
        <w:rPr>
          <w:rFonts w:eastAsia="Arial"/>
          <w:noProof/>
        </w:rPr>
        <w:t>на</w:t>
      </w:r>
      <w:r w:rsidRPr="00494A2B">
        <w:rPr>
          <w:rFonts w:eastAsia="Arial"/>
          <w:noProof/>
        </w:rPr>
        <w:t xml:space="preserve">  </w:t>
      </w:r>
      <w:r w:rsidRPr="00494A2B">
        <w:rPr>
          <w:rFonts w:eastAsia="Arial"/>
          <w:noProof/>
          <w:spacing w:val="13"/>
        </w:rPr>
        <w:t xml:space="preserve"> </w:t>
      </w:r>
      <w:r>
        <w:rPr>
          <w:rFonts w:eastAsia="Arial"/>
          <w:noProof/>
          <w:spacing w:val="-1"/>
        </w:rPr>
        <w:t>м</w:t>
      </w:r>
      <w:r>
        <w:rPr>
          <w:rFonts w:eastAsia="Arial"/>
          <w:noProof/>
        </w:rPr>
        <w:t>аш</w:t>
      </w:r>
      <w:r>
        <w:rPr>
          <w:rFonts w:eastAsia="Arial"/>
          <w:noProof/>
          <w:spacing w:val="-1"/>
        </w:rPr>
        <w:t>и</w:t>
      </w:r>
      <w:r>
        <w:rPr>
          <w:rFonts w:eastAsia="Arial"/>
          <w:noProof/>
        </w:rPr>
        <w:t>нам</w:t>
      </w:r>
      <w:r w:rsidRPr="00494A2B">
        <w:rPr>
          <w:rFonts w:eastAsia="Arial"/>
          <w:noProof/>
        </w:rPr>
        <w:t xml:space="preserve">  </w:t>
      </w:r>
      <w:r w:rsidRPr="00494A2B">
        <w:rPr>
          <w:rFonts w:eastAsia="Arial"/>
          <w:noProof/>
          <w:spacing w:val="10"/>
        </w:rPr>
        <w:t xml:space="preserve"> </w:t>
      </w:r>
      <w:r>
        <w:rPr>
          <w:rFonts w:eastAsia="Arial"/>
          <w:noProof/>
        </w:rPr>
        <w:t>и</w:t>
      </w:r>
      <w:r w:rsidRPr="00494A2B">
        <w:rPr>
          <w:rFonts w:eastAsia="Arial"/>
          <w:noProof/>
        </w:rPr>
        <w:t xml:space="preserve">  </w:t>
      </w:r>
      <w:r w:rsidRPr="00494A2B">
        <w:rPr>
          <w:rFonts w:eastAsia="Arial"/>
          <w:noProof/>
          <w:spacing w:val="12"/>
        </w:rPr>
        <w:t xml:space="preserve"> </w:t>
      </w:r>
      <w:r>
        <w:rPr>
          <w:rFonts w:eastAsia="Arial"/>
          <w:noProof/>
          <w:spacing w:val="-2"/>
        </w:rPr>
        <w:t>у</w:t>
      </w:r>
      <w:r>
        <w:rPr>
          <w:rFonts w:eastAsia="Arial"/>
          <w:noProof/>
        </w:rPr>
        <w:t>р</w:t>
      </w:r>
      <w:r>
        <w:rPr>
          <w:rFonts w:eastAsia="Arial"/>
          <w:noProof/>
          <w:spacing w:val="-1"/>
        </w:rPr>
        <w:t>е</w:t>
      </w:r>
      <w:r>
        <w:rPr>
          <w:rFonts w:eastAsia="Arial"/>
          <w:noProof/>
        </w:rPr>
        <w:t>ђ</w:t>
      </w:r>
      <w:r>
        <w:rPr>
          <w:rFonts w:eastAsia="Arial"/>
          <w:noProof/>
          <w:spacing w:val="-1"/>
        </w:rPr>
        <w:t>а</w:t>
      </w:r>
      <w:r>
        <w:rPr>
          <w:rFonts w:eastAsia="Arial"/>
          <w:noProof/>
          <w:spacing w:val="1"/>
        </w:rPr>
        <w:t>ј</w:t>
      </w:r>
      <w:r>
        <w:rPr>
          <w:rFonts w:eastAsia="Arial"/>
          <w:noProof/>
          <w:spacing w:val="-1"/>
        </w:rPr>
        <w:t>им</w:t>
      </w:r>
      <w:r>
        <w:rPr>
          <w:rFonts w:eastAsia="Arial"/>
          <w:noProof/>
        </w:rPr>
        <w:t>а</w:t>
      </w:r>
      <w:r w:rsidRPr="00494A2B">
        <w:rPr>
          <w:rFonts w:eastAsia="Arial"/>
          <w:noProof/>
        </w:rPr>
        <w:t xml:space="preserve">  </w:t>
      </w:r>
      <w:r w:rsidRPr="00494A2B">
        <w:rPr>
          <w:rFonts w:eastAsia="Arial"/>
          <w:noProof/>
          <w:spacing w:val="13"/>
        </w:rPr>
        <w:t xml:space="preserve"> </w:t>
      </w:r>
      <w:r>
        <w:rPr>
          <w:rFonts w:eastAsia="Arial"/>
          <w:noProof/>
        </w:rPr>
        <w:t>под</w:t>
      </w:r>
      <w:r w:rsidRPr="00494A2B">
        <w:rPr>
          <w:rFonts w:eastAsia="Arial"/>
          <w:noProof/>
        </w:rPr>
        <w:t xml:space="preserve">  </w:t>
      </w:r>
      <w:r w:rsidRPr="00494A2B">
        <w:rPr>
          <w:rFonts w:eastAsia="Arial"/>
          <w:noProof/>
          <w:spacing w:val="14"/>
        </w:rPr>
        <w:t xml:space="preserve"> </w:t>
      </w:r>
      <w:r>
        <w:rPr>
          <w:rFonts w:eastAsia="Arial"/>
          <w:noProof/>
          <w:spacing w:val="-2"/>
        </w:rPr>
        <w:t>н</w:t>
      </w:r>
      <w:r>
        <w:rPr>
          <w:rFonts w:eastAsia="Arial"/>
          <w:noProof/>
        </w:rPr>
        <w:t>апоном</w:t>
      </w:r>
      <w:r w:rsidRPr="00494A2B">
        <w:rPr>
          <w:rFonts w:eastAsia="Arial"/>
          <w:noProof/>
        </w:rPr>
        <w:t xml:space="preserve">  </w:t>
      </w:r>
      <w:r w:rsidRPr="00494A2B">
        <w:rPr>
          <w:rFonts w:eastAsia="Arial"/>
          <w:noProof/>
          <w:spacing w:val="12"/>
        </w:rPr>
        <w:t xml:space="preserve"> </w:t>
      </w:r>
      <w:r>
        <w:rPr>
          <w:rFonts w:eastAsia="Arial"/>
          <w:noProof/>
        </w:rPr>
        <w:t>ст</w:t>
      </w:r>
      <w:r>
        <w:rPr>
          <w:rFonts w:eastAsia="Arial"/>
          <w:noProof/>
          <w:spacing w:val="-1"/>
        </w:rPr>
        <w:t>р</w:t>
      </w:r>
      <w:r>
        <w:rPr>
          <w:rFonts w:eastAsia="Arial"/>
          <w:noProof/>
          <w:spacing w:val="-2"/>
        </w:rPr>
        <w:t>у</w:t>
      </w:r>
      <w:r>
        <w:rPr>
          <w:rFonts w:eastAsia="Arial"/>
          <w:noProof/>
          <w:spacing w:val="1"/>
        </w:rPr>
        <w:t>ј</w:t>
      </w:r>
      <w:r>
        <w:rPr>
          <w:rFonts w:eastAsia="Arial"/>
          <w:noProof/>
        </w:rPr>
        <w:t>е</w:t>
      </w:r>
      <w:r w:rsidRPr="00494A2B">
        <w:rPr>
          <w:rFonts w:eastAsia="Arial"/>
          <w:noProof/>
        </w:rPr>
        <w:t xml:space="preserve">  </w:t>
      </w:r>
      <w:r w:rsidRPr="00494A2B">
        <w:rPr>
          <w:rFonts w:eastAsia="Arial"/>
          <w:noProof/>
          <w:spacing w:val="13"/>
        </w:rPr>
        <w:t xml:space="preserve"> </w:t>
      </w:r>
      <w:r w:rsidRPr="00494A2B">
        <w:rPr>
          <w:rFonts w:eastAsia="Arial"/>
          <w:noProof/>
          <w:spacing w:val="1"/>
        </w:rPr>
        <w:t>(</w:t>
      </w:r>
      <w:r>
        <w:rPr>
          <w:rFonts w:eastAsia="Arial"/>
          <w:noProof/>
        </w:rPr>
        <w:t>т</w:t>
      </w:r>
      <w:r>
        <w:rPr>
          <w:rFonts w:eastAsia="Arial"/>
          <w:noProof/>
          <w:spacing w:val="-1"/>
        </w:rPr>
        <w:t>р</w:t>
      </w:r>
      <w:r>
        <w:rPr>
          <w:rFonts w:eastAsia="Arial"/>
          <w:noProof/>
          <w:spacing w:val="-3"/>
        </w:rPr>
        <w:t>а</w:t>
      </w:r>
      <w:r>
        <w:rPr>
          <w:rFonts w:eastAsia="Arial"/>
          <w:noProof/>
        </w:rPr>
        <w:t>н</w:t>
      </w:r>
      <w:r>
        <w:rPr>
          <w:rFonts w:eastAsia="Arial"/>
          <w:noProof/>
          <w:spacing w:val="-2"/>
        </w:rPr>
        <w:t>с</w:t>
      </w:r>
      <w:r>
        <w:rPr>
          <w:rFonts w:eastAsia="Arial"/>
          <w:noProof/>
        </w:rPr>
        <w:t>фо</w:t>
      </w:r>
      <w:r>
        <w:rPr>
          <w:rFonts w:eastAsia="Arial"/>
          <w:noProof/>
          <w:spacing w:val="-1"/>
        </w:rPr>
        <w:t>рм</w:t>
      </w:r>
      <w:r>
        <w:rPr>
          <w:rFonts w:eastAsia="Arial"/>
          <w:noProof/>
        </w:rPr>
        <w:t>а</w:t>
      </w:r>
      <w:r>
        <w:rPr>
          <w:rFonts w:eastAsia="Arial"/>
          <w:noProof/>
          <w:spacing w:val="-1"/>
        </w:rPr>
        <w:t>т</w:t>
      </w:r>
      <w:r>
        <w:rPr>
          <w:rFonts w:eastAsia="Arial"/>
          <w:noProof/>
        </w:rPr>
        <w:t>о</w:t>
      </w:r>
      <w:r>
        <w:rPr>
          <w:rFonts w:eastAsia="Arial"/>
          <w:noProof/>
          <w:spacing w:val="-1"/>
        </w:rPr>
        <w:t>ри</w:t>
      </w:r>
      <w:r w:rsidRPr="00494A2B">
        <w:rPr>
          <w:rFonts w:eastAsia="Arial"/>
          <w:noProof/>
        </w:rPr>
        <w:t xml:space="preserve">,  </w:t>
      </w:r>
      <w:r w:rsidRPr="00494A2B">
        <w:rPr>
          <w:rFonts w:eastAsia="Arial"/>
          <w:noProof/>
          <w:spacing w:val="14"/>
        </w:rPr>
        <w:t xml:space="preserve"> </w:t>
      </w:r>
      <w:r>
        <w:rPr>
          <w:rFonts w:eastAsia="Arial"/>
          <w:noProof/>
          <w:spacing w:val="-2"/>
        </w:rPr>
        <w:t>у</w:t>
      </w:r>
      <w:r>
        <w:rPr>
          <w:rFonts w:eastAsia="Arial"/>
          <w:noProof/>
          <w:spacing w:val="-1"/>
        </w:rPr>
        <w:t>љ</w:t>
      </w:r>
      <w:r>
        <w:rPr>
          <w:rFonts w:eastAsia="Arial"/>
          <w:noProof/>
        </w:rPr>
        <w:t>не</w:t>
      </w:r>
      <w:r w:rsidRPr="00494A2B">
        <w:rPr>
          <w:rFonts w:eastAsia="Arial"/>
          <w:noProof/>
        </w:rPr>
        <w:t xml:space="preserve"> </w:t>
      </w:r>
      <w:r>
        <w:rPr>
          <w:rFonts w:eastAsia="Arial"/>
          <w:noProof/>
        </w:rPr>
        <w:t>с</w:t>
      </w:r>
      <w:r>
        <w:rPr>
          <w:rFonts w:eastAsia="Arial"/>
          <w:noProof/>
          <w:spacing w:val="-1"/>
        </w:rPr>
        <w:t>к</w:t>
      </w:r>
      <w:r>
        <w:rPr>
          <w:rFonts w:eastAsia="Arial"/>
          <w:noProof/>
          <w:spacing w:val="1"/>
        </w:rPr>
        <w:t>л</w:t>
      </w:r>
      <w:r>
        <w:rPr>
          <w:rFonts w:eastAsia="Arial"/>
          <w:noProof/>
        </w:rPr>
        <w:t>оп</w:t>
      </w:r>
      <w:r>
        <w:rPr>
          <w:rFonts w:eastAsia="Arial"/>
          <w:noProof/>
          <w:spacing w:val="-1"/>
        </w:rPr>
        <w:t>к</w:t>
      </w:r>
      <w:r>
        <w:rPr>
          <w:rFonts w:eastAsia="Arial"/>
          <w:noProof/>
        </w:rPr>
        <w:t>е</w:t>
      </w:r>
      <w:r w:rsidRPr="00494A2B">
        <w:rPr>
          <w:rFonts w:eastAsia="Arial"/>
          <w:noProof/>
        </w:rPr>
        <w:t xml:space="preserve">, </w:t>
      </w:r>
      <w:r>
        <w:rPr>
          <w:rFonts w:eastAsia="Arial"/>
          <w:noProof/>
        </w:rPr>
        <w:t>р</w:t>
      </w:r>
      <w:r>
        <w:rPr>
          <w:rFonts w:eastAsia="Arial"/>
          <w:noProof/>
          <w:spacing w:val="-1"/>
        </w:rPr>
        <w:t>о</w:t>
      </w:r>
      <w:r>
        <w:rPr>
          <w:rFonts w:eastAsia="Arial"/>
          <w:noProof/>
        </w:rPr>
        <w:t>т</w:t>
      </w:r>
      <w:r>
        <w:rPr>
          <w:rFonts w:eastAsia="Arial"/>
          <w:noProof/>
          <w:spacing w:val="-1"/>
        </w:rPr>
        <w:t>а</w:t>
      </w:r>
      <w:r>
        <w:rPr>
          <w:rFonts w:eastAsia="Arial"/>
          <w:noProof/>
        </w:rPr>
        <w:t>ц</w:t>
      </w:r>
      <w:r>
        <w:rPr>
          <w:rFonts w:eastAsia="Arial"/>
          <w:noProof/>
          <w:spacing w:val="-1"/>
        </w:rPr>
        <w:t>и</w:t>
      </w:r>
      <w:r>
        <w:rPr>
          <w:rFonts w:eastAsia="Arial"/>
          <w:noProof/>
          <w:spacing w:val="-3"/>
        </w:rPr>
        <w:t>о</w:t>
      </w:r>
      <w:r>
        <w:rPr>
          <w:rFonts w:eastAsia="Arial"/>
          <w:noProof/>
        </w:rPr>
        <w:t>не</w:t>
      </w:r>
      <w:r w:rsidRPr="00494A2B">
        <w:rPr>
          <w:rFonts w:eastAsia="Arial"/>
          <w:noProof/>
          <w:spacing w:val="1"/>
        </w:rPr>
        <w:t xml:space="preserve"> </w:t>
      </w:r>
      <w:r>
        <w:rPr>
          <w:rFonts w:eastAsia="Arial"/>
          <w:noProof/>
          <w:spacing w:val="-1"/>
        </w:rPr>
        <w:t>м</w:t>
      </w:r>
      <w:r>
        <w:rPr>
          <w:rFonts w:eastAsia="Arial"/>
          <w:noProof/>
          <w:spacing w:val="-3"/>
        </w:rPr>
        <w:t>а</w:t>
      </w:r>
      <w:r>
        <w:rPr>
          <w:rFonts w:eastAsia="Arial"/>
          <w:noProof/>
        </w:rPr>
        <w:t>шине</w:t>
      </w:r>
      <w:r w:rsidRPr="00494A2B">
        <w:rPr>
          <w:rFonts w:eastAsia="Arial"/>
          <w:noProof/>
        </w:rPr>
        <w:t xml:space="preserve"> </w:t>
      </w:r>
      <w:r>
        <w:rPr>
          <w:rFonts w:eastAsia="Arial"/>
          <w:noProof/>
        </w:rPr>
        <w:t>и</w:t>
      </w:r>
      <w:r w:rsidRPr="00494A2B">
        <w:rPr>
          <w:rFonts w:eastAsia="Arial"/>
          <w:noProof/>
          <w:spacing w:val="-2"/>
        </w:rPr>
        <w:t xml:space="preserve"> </w:t>
      </w:r>
      <w:r>
        <w:rPr>
          <w:rFonts w:eastAsia="Arial"/>
          <w:noProof/>
        </w:rPr>
        <w:t>с</w:t>
      </w:r>
      <w:r>
        <w:rPr>
          <w:rFonts w:eastAsia="Arial"/>
          <w:noProof/>
          <w:spacing w:val="1"/>
        </w:rPr>
        <w:t>л</w:t>
      </w:r>
      <w:r>
        <w:rPr>
          <w:rFonts w:eastAsia="Arial"/>
          <w:noProof/>
          <w:spacing w:val="-1"/>
        </w:rPr>
        <w:t>и</w:t>
      </w:r>
      <w:r>
        <w:rPr>
          <w:rFonts w:eastAsia="Arial"/>
          <w:noProof/>
          <w:spacing w:val="-2"/>
        </w:rPr>
        <w:t>ч</w:t>
      </w:r>
      <w:r>
        <w:rPr>
          <w:rFonts w:eastAsia="Arial"/>
          <w:noProof/>
        </w:rPr>
        <w:t>но</w:t>
      </w:r>
      <w:r w:rsidRPr="00494A2B">
        <w:rPr>
          <w:rFonts w:eastAsia="Arial"/>
          <w:noProof/>
          <w:spacing w:val="-1"/>
        </w:rPr>
        <w:t xml:space="preserve"> </w:t>
      </w:r>
      <w:r>
        <w:rPr>
          <w:rFonts w:eastAsia="Arial"/>
          <w:noProof/>
          <w:spacing w:val="1"/>
        </w:rPr>
        <w:t>д</w:t>
      </w:r>
      <w:r>
        <w:rPr>
          <w:rFonts w:eastAsia="Arial"/>
          <w:noProof/>
        </w:rPr>
        <w:t>о</w:t>
      </w:r>
      <w:r w:rsidRPr="00494A2B">
        <w:rPr>
          <w:rFonts w:eastAsia="Arial"/>
          <w:noProof/>
        </w:rPr>
        <w:t xml:space="preserve"> 12</w:t>
      </w:r>
      <w:r w:rsidRPr="00494A2B">
        <w:rPr>
          <w:rFonts w:eastAsia="Arial"/>
          <w:noProof/>
          <w:spacing w:val="-1"/>
        </w:rPr>
        <w:t xml:space="preserve"> </w:t>
      </w:r>
      <w:r w:rsidRPr="00494A2B">
        <w:rPr>
          <w:rFonts w:eastAsia="Arial"/>
          <w:noProof/>
        </w:rPr>
        <w:t>0</w:t>
      </w:r>
      <w:r w:rsidRPr="00494A2B">
        <w:rPr>
          <w:rFonts w:eastAsia="Arial"/>
          <w:noProof/>
          <w:spacing w:val="-3"/>
        </w:rPr>
        <w:t>0</w:t>
      </w:r>
      <w:r w:rsidRPr="00494A2B">
        <w:rPr>
          <w:rFonts w:eastAsia="Arial"/>
          <w:noProof/>
        </w:rPr>
        <w:t xml:space="preserve">0 </w:t>
      </w:r>
      <w:r>
        <w:rPr>
          <w:rFonts w:eastAsia="Arial"/>
          <w:noProof/>
        </w:rPr>
        <w:t>В</w:t>
      </w:r>
      <w:r w:rsidRPr="00494A2B">
        <w:rPr>
          <w:rFonts w:eastAsia="Arial"/>
          <w:noProof/>
        </w:rPr>
        <w:t>)</w:t>
      </w:r>
    </w:p>
    <w:p w:rsidR="003F5339" w:rsidRPr="00494A2B" w:rsidRDefault="003F5339" w:rsidP="00F51BF6">
      <w:pPr>
        <w:pStyle w:val="ListParagraph"/>
        <w:numPr>
          <w:ilvl w:val="0"/>
          <w:numId w:val="57"/>
        </w:numPr>
        <w:tabs>
          <w:tab w:val="left" w:pos="860"/>
        </w:tabs>
        <w:spacing w:before="12" w:after="0" w:line="254" w:lineRule="exact"/>
        <w:ind w:right="95"/>
        <w:rPr>
          <w:rFonts w:eastAsia="Arial"/>
          <w:noProof/>
        </w:rPr>
      </w:pPr>
      <w:r>
        <w:rPr>
          <w:rFonts w:eastAsia="Arial"/>
          <w:noProof/>
        </w:rPr>
        <w:t>по</w:t>
      </w:r>
      <w:r>
        <w:rPr>
          <w:rFonts w:eastAsia="Arial"/>
          <w:noProof/>
          <w:spacing w:val="1"/>
        </w:rPr>
        <w:t>ж</w:t>
      </w:r>
      <w:r>
        <w:rPr>
          <w:rFonts w:eastAsia="Arial"/>
          <w:noProof/>
        </w:rPr>
        <w:t>а</w:t>
      </w:r>
      <w:r>
        <w:rPr>
          <w:rFonts w:eastAsia="Arial"/>
          <w:noProof/>
          <w:spacing w:val="-1"/>
        </w:rPr>
        <w:t>р</w:t>
      </w:r>
      <w:r>
        <w:rPr>
          <w:rFonts w:eastAsia="Arial"/>
          <w:noProof/>
        </w:rPr>
        <w:t>а</w:t>
      </w:r>
      <w:r w:rsidRPr="00494A2B">
        <w:rPr>
          <w:rFonts w:eastAsia="Arial"/>
          <w:noProof/>
        </w:rPr>
        <w:t xml:space="preserve">  </w:t>
      </w:r>
      <w:r w:rsidRPr="00494A2B">
        <w:rPr>
          <w:rFonts w:eastAsia="Arial"/>
          <w:noProof/>
          <w:spacing w:val="6"/>
        </w:rPr>
        <w:t xml:space="preserve"> </w:t>
      </w:r>
      <w:r>
        <w:rPr>
          <w:rFonts w:eastAsia="Arial"/>
          <w:noProof/>
        </w:rPr>
        <w:t>тв</w:t>
      </w:r>
      <w:r>
        <w:rPr>
          <w:rFonts w:eastAsia="Arial"/>
          <w:noProof/>
          <w:spacing w:val="-3"/>
        </w:rPr>
        <w:t>р</w:t>
      </w:r>
      <w:r>
        <w:rPr>
          <w:rFonts w:eastAsia="Arial"/>
          <w:noProof/>
          <w:spacing w:val="1"/>
        </w:rPr>
        <w:t>д</w:t>
      </w:r>
      <w:r>
        <w:rPr>
          <w:rFonts w:eastAsia="Arial"/>
          <w:noProof/>
          <w:spacing w:val="-1"/>
        </w:rPr>
        <w:t>и</w:t>
      </w:r>
      <w:r>
        <w:rPr>
          <w:rFonts w:eastAsia="Arial"/>
          <w:noProof/>
        </w:rPr>
        <w:t>х</w:t>
      </w:r>
      <w:r w:rsidRPr="00494A2B">
        <w:rPr>
          <w:rFonts w:eastAsia="Arial"/>
          <w:noProof/>
        </w:rPr>
        <w:t xml:space="preserve">  </w:t>
      </w:r>
      <w:r w:rsidRPr="00494A2B">
        <w:rPr>
          <w:rFonts w:eastAsia="Arial"/>
          <w:noProof/>
          <w:spacing w:val="4"/>
        </w:rPr>
        <w:t xml:space="preserve"> </w:t>
      </w:r>
      <w:r>
        <w:rPr>
          <w:rFonts w:eastAsia="Arial"/>
          <w:noProof/>
          <w:spacing w:val="-1"/>
        </w:rPr>
        <w:t>м</w:t>
      </w:r>
      <w:r>
        <w:rPr>
          <w:rFonts w:eastAsia="Arial"/>
          <w:noProof/>
        </w:rPr>
        <w:t>а</w:t>
      </w:r>
      <w:r>
        <w:rPr>
          <w:rFonts w:eastAsia="Arial"/>
          <w:noProof/>
          <w:spacing w:val="-1"/>
        </w:rPr>
        <w:t>т</w:t>
      </w:r>
      <w:r>
        <w:rPr>
          <w:rFonts w:eastAsia="Arial"/>
          <w:noProof/>
        </w:rPr>
        <w:t>е</w:t>
      </w:r>
      <w:r>
        <w:rPr>
          <w:rFonts w:eastAsia="Arial"/>
          <w:noProof/>
          <w:spacing w:val="-1"/>
        </w:rPr>
        <w:t>ри</w:t>
      </w:r>
      <w:r>
        <w:rPr>
          <w:rFonts w:eastAsia="Arial"/>
          <w:noProof/>
          <w:spacing w:val="1"/>
        </w:rPr>
        <w:t>ј</w:t>
      </w:r>
      <w:r>
        <w:rPr>
          <w:rFonts w:eastAsia="Arial"/>
          <w:noProof/>
        </w:rPr>
        <w:t>а</w:t>
      </w:r>
      <w:r w:rsidRPr="00494A2B">
        <w:rPr>
          <w:rFonts w:eastAsia="Arial"/>
          <w:noProof/>
        </w:rPr>
        <w:t xml:space="preserve">  </w:t>
      </w:r>
      <w:r w:rsidRPr="00494A2B">
        <w:rPr>
          <w:rFonts w:eastAsia="Arial"/>
          <w:noProof/>
          <w:spacing w:val="6"/>
        </w:rPr>
        <w:t xml:space="preserve"> </w:t>
      </w:r>
      <w:r>
        <w:rPr>
          <w:rFonts w:eastAsia="Arial"/>
          <w:noProof/>
          <w:spacing w:val="-1"/>
        </w:rPr>
        <w:t>к</w:t>
      </w:r>
      <w:r>
        <w:rPr>
          <w:rFonts w:eastAsia="Arial"/>
          <w:noProof/>
        </w:rPr>
        <w:t>о</w:t>
      </w:r>
      <w:r>
        <w:rPr>
          <w:rFonts w:eastAsia="Arial"/>
          <w:noProof/>
          <w:spacing w:val="1"/>
        </w:rPr>
        <w:t>ј</w:t>
      </w:r>
      <w:r>
        <w:rPr>
          <w:rFonts w:eastAsia="Arial"/>
          <w:noProof/>
        </w:rPr>
        <w:t>е</w:t>
      </w:r>
      <w:r w:rsidRPr="00494A2B">
        <w:rPr>
          <w:rFonts w:eastAsia="Arial"/>
          <w:noProof/>
        </w:rPr>
        <w:t xml:space="preserve">  </w:t>
      </w:r>
      <w:r w:rsidRPr="00494A2B">
        <w:rPr>
          <w:rFonts w:eastAsia="Arial"/>
          <w:noProof/>
          <w:spacing w:val="6"/>
        </w:rPr>
        <w:t xml:space="preserve"> </w:t>
      </w:r>
      <w:r>
        <w:rPr>
          <w:rFonts w:eastAsia="Arial"/>
          <w:noProof/>
        </w:rPr>
        <w:t>при</w:t>
      </w:r>
      <w:r w:rsidRPr="00494A2B">
        <w:rPr>
          <w:rFonts w:eastAsia="Arial"/>
          <w:noProof/>
        </w:rPr>
        <w:t xml:space="preserve">  </w:t>
      </w:r>
      <w:r w:rsidRPr="00494A2B">
        <w:rPr>
          <w:rFonts w:eastAsia="Arial"/>
          <w:noProof/>
          <w:spacing w:val="2"/>
        </w:rPr>
        <w:t xml:space="preserve"> </w:t>
      </w:r>
      <w:r>
        <w:rPr>
          <w:rFonts w:eastAsia="Arial"/>
          <w:noProof/>
          <w:spacing w:val="1"/>
        </w:rPr>
        <w:t>г</w:t>
      </w:r>
      <w:r>
        <w:rPr>
          <w:rFonts w:eastAsia="Arial"/>
          <w:noProof/>
        </w:rPr>
        <w:t>о</w:t>
      </w:r>
      <w:r>
        <w:rPr>
          <w:rFonts w:eastAsia="Arial"/>
          <w:noProof/>
          <w:spacing w:val="-1"/>
        </w:rPr>
        <w:t>р</w:t>
      </w:r>
      <w:r>
        <w:rPr>
          <w:rFonts w:eastAsia="Arial"/>
          <w:noProof/>
        </w:rPr>
        <w:t>ењу</w:t>
      </w:r>
      <w:r w:rsidRPr="00494A2B">
        <w:rPr>
          <w:rFonts w:eastAsia="Arial"/>
          <w:noProof/>
        </w:rPr>
        <w:t xml:space="preserve">  </w:t>
      </w:r>
      <w:r w:rsidRPr="00494A2B">
        <w:rPr>
          <w:rFonts w:eastAsia="Arial"/>
          <w:noProof/>
          <w:spacing w:val="1"/>
        </w:rPr>
        <w:t xml:space="preserve"> </w:t>
      </w:r>
      <w:r>
        <w:rPr>
          <w:rFonts w:eastAsia="Arial"/>
          <w:noProof/>
        </w:rPr>
        <w:t>р</w:t>
      </w:r>
      <w:r>
        <w:rPr>
          <w:rFonts w:eastAsia="Arial"/>
          <w:noProof/>
          <w:spacing w:val="-1"/>
        </w:rPr>
        <w:t>а</w:t>
      </w:r>
      <w:r>
        <w:rPr>
          <w:rFonts w:eastAsia="Arial"/>
          <w:noProof/>
        </w:rPr>
        <w:t>зв</w:t>
      </w:r>
      <w:r>
        <w:rPr>
          <w:rFonts w:eastAsia="Arial"/>
          <w:noProof/>
          <w:spacing w:val="-1"/>
        </w:rPr>
        <w:t>и</w:t>
      </w:r>
      <w:r>
        <w:rPr>
          <w:rFonts w:eastAsia="Arial"/>
          <w:noProof/>
          <w:spacing w:val="1"/>
        </w:rPr>
        <w:t>ј</w:t>
      </w:r>
      <w:r>
        <w:rPr>
          <w:rFonts w:eastAsia="Arial"/>
          <w:noProof/>
        </w:rPr>
        <w:t>а</w:t>
      </w:r>
      <w:r>
        <w:rPr>
          <w:rFonts w:eastAsia="Arial"/>
          <w:noProof/>
          <w:spacing w:val="1"/>
        </w:rPr>
        <w:t>ј</w:t>
      </w:r>
      <w:r>
        <w:rPr>
          <w:rFonts w:eastAsia="Arial"/>
          <w:noProof/>
        </w:rPr>
        <w:t>у</w:t>
      </w:r>
      <w:r w:rsidRPr="00494A2B">
        <w:rPr>
          <w:rFonts w:eastAsia="Arial"/>
          <w:noProof/>
        </w:rPr>
        <w:t xml:space="preserve">  </w:t>
      </w:r>
      <w:r w:rsidRPr="00494A2B">
        <w:rPr>
          <w:rFonts w:eastAsia="Arial"/>
          <w:noProof/>
          <w:spacing w:val="4"/>
        </w:rPr>
        <w:t xml:space="preserve"> </w:t>
      </w:r>
      <w:r>
        <w:rPr>
          <w:rFonts w:eastAsia="Arial"/>
          <w:noProof/>
        </w:rPr>
        <w:t>в</w:t>
      </w:r>
      <w:r>
        <w:rPr>
          <w:rFonts w:eastAsia="Arial"/>
          <w:noProof/>
          <w:spacing w:val="-1"/>
        </w:rPr>
        <w:t>и</w:t>
      </w:r>
      <w:r>
        <w:rPr>
          <w:rFonts w:eastAsia="Arial"/>
          <w:noProof/>
        </w:rPr>
        <w:t>со</w:t>
      </w:r>
      <w:r>
        <w:rPr>
          <w:rFonts w:eastAsia="Arial"/>
          <w:noProof/>
          <w:spacing w:val="-1"/>
        </w:rPr>
        <w:t>к</w:t>
      </w:r>
      <w:r>
        <w:rPr>
          <w:rFonts w:eastAsia="Arial"/>
          <w:noProof/>
        </w:rPr>
        <w:t>е</w:t>
      </w:r>
      <w:r w:rsidRPr="00494A2B">
        <w:rPr>
          <w:rFonts w:eastAsia="Arial"/>
          <w:noProof/>
        </w:rPr>
        <w:t xml:space="preserve">  </w:t>
      </w:r>
      <w:r w:rsidRPr="00494A2B">
        <w:rPr>
          <w:rFonts w:eastAsia="Arial"/>
          <w:noProof/>
          <w:spacing w:val="6"/>
        </w:rPr>
        <w:t xml:space="preserve"> </w:t>
      </w:r>
      <w:r>
        <w:rPr>
          <w:rFonts w:eastAsia="Arial"/>
          <w:noProof/>
        </w:rPr>
        <w:t>т</w:t>
      </w:r>
      <w:r>
        <w:rPr>
          <w:rFonts w:eastAsia="Arial"/>
          <w:noProof/>
          <w:spacing w:val="-3"/>
        </w:rPr>
        <w:t>е</w:t>
      </w:r>
      <w:r>
        <w:rPr>
          <w:rFonts w:eastAsia="Arial"/>
          <w:noProof/>
          <w:spacing w:val="-1"/>
        </w:rPr>
        <w:t>м</w:t>
      </w:r>
      <w:r>
        <w:rPr>
          <w:rFonts w:eastAsia="Arial"/>
          <w:noProof/>
        </w:rPr>
        <w:t>пер</w:t>
      </w:r>
      <w:r>
        <w:rPr>
          <w:rFonts w:eastAsia="Arial"/>
          <w:noProof/>
          <w:spacing w:val="-1"/>
        </w:rPr>
        <w:t>а</w:t>
      </w:r>
      <w:r>
        <w:rPr>
          <w:rFonts w:eastAsia="Arial"/>
          <w:noProof/>
        </w:rPr>
        <w:t>т</w:t>
      </w:r>
      <w:r>
        <w:rPr>
          <w:rFonts w:eastAsia="Arial"/>
          <w:noProof/>
          <w:spacing w:val="-3"/>
        </w:rPr>
        <w:t>у</w:t>
      </w:r>
      <w:r>
        <w:rPr>
          <w:rFonts w:eastAsia="Arial"/>
          <w:noProof/>
        </w:rPr>
        <w:t>р</w:t>
      </w:r>
      <w:r>
        <w:rPr>
          <w:rFonts w:eastAsia="Arial"/>
          <w:noProof/>
          <w:spacing w:val="-1"/>
        </w:rPr>
        <w:t>е</w:t>
      </w:r>
      <w:r w:rsidRPr="00494A2B">
        <w:rPr>
          <w:rFonts w:eastAsia="Arial"/>
          <w:noProof/>
        </w:rPr>
        <w:t xml:space="preserve">,  </w:t>
      </w:r>
      <w:r w:rsidRPr="00494A2B">
        <w:rPr>
          <w:rFonts w:eastAsia="Arial"/>
          <w:noProof/>
          <w:spacing w:val="7"/>
        </w:rPr>
        <w:t xml:space="preserve"> </w:t>
      </w:r>
      <w:r>
        <w:rPr>
          <w:rFonts w:eastAsia="Arial"/>
          <w:noProof/>
          <w:spacing w:val="-1"/>
        </w:rPr>
        <w:t>к</w:t>
      </w:r>
      <w:r>
        <w:rPr>
          <w:rFonts w:eastAsia="Arial"/>
          <w:noProof/>
        </w:rPr>
        <w:t>ао</w:t>
      </w:r>
      <w:r w:rsidRPr="00494A2B">
        <w:rPr>
          <w:rFonts w:eastAsia="Arial"/>
          <w:noProof/>
        </w:rPr>
        <w:t xml:space="preserve">  </w:t>
      </w:r>
      <w:r w:rsidRPr="00494A2B">
        <w:rPr>
          <w:rFonts w:eastAsia="Arial"/>
          <w:noProof/>
          <w:spacing w:val="5"/>
        </w:rPr>
        <w:t xml:space="preserve"> </w:t>
      </w:r>
      <w:r>
        <w:rPr>
          <w:rFonts w:eastAsia="Arial"/>
          <w:noProof/>
        </w:rPr>
        <w:t>и</w:t>
      </w:r>
      <w:r w:rsidRPr="00494A2B">
        <w:rPr>
          <w:rFonts w:eastAsia="Arial"/>
          <w:noProof/>
        </w:rPr>
        <w:t xml:space="preserve"> </w:t>
      </w:r>
      <w:r>
        <w:rPr>
          <w:rFonts w:eastAsia="Arial"/>
          <w:noProof/>
          <w:spacing w:val="1"/>
        </w:rPr>
        <w:t>д</w:t>
      </w:r>
      <w:r>
        <w:rPr>
          <w:rFonts w:eastAsia="Arial"/>
          <w:noProof/>
        </w:rPr>
        <w:t>р</w:t>
      </w:r>
      <w:r>
        <w:rPr>
          <w:rFonts w:eastAsia="Arial"/>
          <w:noProof/>
          <w:spacing w:val="-3"/>
        </w:rPr>
        <w:t>у</w:t>
      </w:r>
      <w:r>
        <w:rPr>
          <w:rFonts w:eastAsia="Arial"/>
          <w:noProof/>
          <w:spacing w:val="1"/>
        </w:rPr>
        <w:t>г</w:t>
      </w:r>
      <w:r>
        <w:rPr>
          <w:rFonts w:eastAsia="Arial"/>
          <w:noProof/>
          <w:spacing w:val="-1"/>
        </w:rPr>
        <w:t>и</w:t>
      </w:r>
      <w:r>
        <w:rPr>
          <w:rFonts w:eastAsia="Arial"/>
          <w:noProof/>
        </w:rPr>
        <w:t>х</w:t>
      </w:r>
      <w:r w:rsidRPr="00494A2B">
        <w:rPr>
          <w:rFonts w:eastAsia="Arial"/>
          <w:noProof/>
          <w:spacing w:val="-1"/>
        </w:rPr>
        <w:t xml:space="preserve"> </w:t>
      </w:r>
      <w:r>
        <w:rPr>
          <w:rFonts w:eastAsia="Arial"/>
          <w:noProof/>
        </w:rPr>
        <w:t>чврст</w:t>
      </w:r>
      <w:r>
        <w:rPr>
          <w:rFonts w:eastAsia="Arial"/>
          <w:noProof/>
          <w:spacing w:val="-1"/>
        </w:rPr>
        <w:t>и</w:t>
      </w:r>
      <w:r>
        <w:rPr>
          <w:rFonts w:eastAsia="Arial"/>
          <w:noProof/>
        </w:rPr>
        <w:t>х</w:t>
      </w:r>
      <w:r w:rsidRPr="00494A2B">
        <w:rPr>
          <w:rFonts w:eastAsia="Arial"/>
          <w:noProof/>
          <w:spacing w:val="-1"/>
        </w:rPr>
        <w:t xml:space="preserve"> </w:t>
      </w:r>
      <w:r>
        <w:rPr>
          <w:rFonts w:eastAsia="Arial"/>
          <w:noProof/>
          <w:spacing w:val="-1"/>
        </w:rPr>
        <w:t>м</w:t>
      </w:r>
      <w:r>
        <w:rPr>
          <w:rFonts w:eastAsia="Arial"/>
          <w:noProof/>
        </w:rPr>
        <w:t>а</w:t>
      </w:r>
      <w:r>
        <w:rPr>
          <w:rFonts w:eastAsia="Arial"/>
          <w:noProof/>
          <w:spacing w:val="-1"/>
        </w:rPr>
        <w:t>т</w:t>
      </w:r>
      <w:r>
        <w:rPr>
          <w:rFonts w:eastAsia="Arial"/>
          <w:noProof/>
        </w:rPr>
        <w:t>е</w:t>
      </w:r>
      <w:r>
        <w:rPr>
          <w:rFonts w:eastAsia="Arial"/>
          <w:noProof/>
          <w:spacing w:val="-1"/>
        </w:rPr>
        <w:t>ри</w:t>
      </w:r>
      <w:r>
        <w:rPr>
          <w:rFonts w:eastAsia="Arial"/>
          <w:noProof/>
          <w:spacing w:val="1"/>
        </w:rPr>
        <w:t>ј</w:t>
      </w:r>
      <w:r>
        <w:rPr>
          <w:rFonts w:eastAsia="Arial"/>
          <w:noProof/>
        </w:rPr>
        <w:t>а</w:t>
      </w:r>
      <w:r w:rsidRPr="00494A2B">
        <w:rPr>
          <w:rFonts w:eastAsia="Arial"/>
          <w:noProof/>
        </w:rPr>
        <w:t xml:space="preserve"> </w:t>
      </w:r>
      <w:r>
        <w:rPr>
          <w:rFonts w:eastAsia="Arial"/>
          <w:noProof/>
        </w:rPr>
        <w:t>као</w:t>
      </w:r>
      <w:r w:rsidRPr="00494A2B">
        <w:rPr>
          <w:rFonts w:eastAsia="Arial"/>
          <w:noProof/>
        </w:rPr>
        <w:t xml:space="preserve"> </w:t>
      </w:r>
      <w:r>
        <w:rPr>
          <w:rFonts w:eastAsia="Arial"/>
          <w:noProof/>
        </w:rPr>
        <w:t>што</w:t>
      </w:r>
      <w:r w:rsidRPr="00494A2B">
        <w:rPr>
          <w:rFonts w:eastAsia="Arial"/>
          <w:noProof/>
          <w:spacing w:val="-2"/>
        </w:rPr>
        <w:t xml:space="preserve"> </w:t>
      </w:r>
      <w:r>
        <w:rPr>
          <w:rFonts w:eastAsia="Arial"/>
          <w:noProof/>
        </w:rPr>
        <w:t>су</w:t>
      </w:r>
      <w:r w:rsidRPr="00494A2B">
        <w:rPr>
          <w:rFonts w:eastAsia="Arial"/>
          <w:noProof/>
          <w:spacing w:val="-1"/>
        </w:rPr>
        <w:t xml:space="preserve"> </w:t>
      </w:r>
      <w:r>
        <w:rPr>
          <w:rFonts w:eastAsia="Arial"/>
          <w:noProof/>
          <w:spacing w:val="1"/>
        </w:rPr>
        <w:t>д</w:t>
      </w:r>
      <w:r>
        <w:rPr>
          <w:rFonts w:eastAsia="Arial"/>
          <w:noProof/>
          <w:spacing w:val="-3"/>
        </w:rPr>
        <w:t>р</w:t>
      </w:r>
      <w:r>
        <w:rPr>
          <w:rFonts w:eastAsia="Arial"/>
          <w:noProof/>
        </w:rPr>
        <w:t>во</w:t>
      </w:r>
      <w:r w:rsidRPr="00494A2B">
        <w:rPr>
          <w:rFonts w:eastAsia="Arial"/>
          <w:noProof/>
        </w:rPr>
        <w:t xml:space="preserve">, </w:t>
      </w:r>
      <w:r>
        <w:rPr>
          <w:rFonts w:eastAsia="Arial"/>
          <w:noProof/>
        </w:rPr>
        <w:t>пап</w:t>
      </w:r>
      <w:r>
        <w:rPr>
          <w:rFonts w:eastAsia="Arial"/>
          <w:noProof/>
          <w:spacing w:val="-3"/>
        </w:rPr>
        <w:t>и</w:t>
      </w:r>
      <w:r>
        <w:rPr>
          <w:rFonts w:eastAsia="Arial"/>
          <w:noProof/>
        </w:rPr>
        <w:t>р</w:t>
      </w:r>
      <w:r w:rsidRPr="00494A2B">
        <w:rPr>
          <w:rFonts w:eastAsia="Arial"/>
          <w:noProof/>
        </w:rPr>
        <w:t>,</w:t>
      </w:r>
      <w:r w:rsidRPr="00494A2B">
        <w:rPr>
          <w:rFonts w:eastAsia="Arial"/>
          <w:noProof/>
          <w:spacing w:val="2"/>
        </w:rPr>
        <w:t xml:space="preserve"> </w:t>
      </w:r>
      <w:r>
        <w:rPr>
          <w:rFonts w:eastAsia="Arial"/>
          <w:noProof/>
        </w:rPr>
        <w:t>т</w:t>
      </w:r>
      <w:r>
        <w:rPr>
          <w:rFonts w:eastAsia="Arial"/>
          <w:noProof/>
          <w:spacing w:val="-1"/>
        </w:rPr>
        <w:t>ек</w:t>
      </w:r>
      <w:r>
        <w:rPr>
          <w:rFonts w:eastAsia="Arial"/>
          <w:noProof/>
        </w:rPr>
        <w:t>ст</w:t>
      </w:r>
      <w:r>
        <w:rPr>
          <w:rFonts w:eastAsia="Arial"/>
          <w:noProof/>
          <w:spacing w:val="-1"/>
        </w:rPr>
        <w:t>и</w:t>
      </w:r>
      <w:r>
        <w:rPr>
          <w:rFonts w:eastAsia="Arial"/>
          <w:noProof/>
        </w:rPr>
        <w:t>л</w:t>
      </w:r>
      <w:r w:rsidRPr="00494A2B">
        <w:rPr>
          <w:rFonts w:eastAsia="Arial"/>
          <w:noProof/>
        </w:rPr>
        <w:t xml:space="preserve"> </w:t>
      </w:r>
      <w:r>
        <w:rPr>
          <w:rFonts w:eastAsia="Arial"/>
          <w:noProof/>
        </w:rPr>
        <w:t>и</w:t>
      </w:r>
      <w:r w:rsidRPr="00494A2B">
        <w:rPr>
          <w:rFonts w:eastAsia="Arial"/>
          <w:noProof/>
        </w:rPr>
        <w:t xml:space="preserve"> </w:t>
      </w:r>
      <w:r>
        <w:rPr>
          <w:rFonts w:eastAsia="Arial"/>
          <w:noProof/>
          <w:spacing w:val="-2"/>
        </w:rPr>
        <w:t>с</w:t>
      </w:r>
      <w:r>
        <w:rPr>
          <w:rFonts w:eastAsia="Arial"/>
          <w:noProof/>
          <w:spacing w:val="1"/>
        </w:rPr>
        <w:t>л</w:t>
      </w:r>
      <w:r>
        <w:rPr>
          <w:rFonts w:eastAsia="Arial"/>
          <w:noProof/>
          <w:spacing w:val="-1"/>
        </w:rPr>
        <w:t>и</w:t>
      </w:r>
      <w:r>
        <w:rPr>
          <w:rFonts w:eastAsia="Arial"/>
          <w:noProof/>
        </w:rPr>
        <w:t>чно</w:t>
      </w:r>
    </w:p>
    <w:p w:rsidR="000077BA" w:rsidRDefault="000077BA" w:rsidP="000077BA">
      <w:pPr>
        <w:pStyle w:val="NoSpacing"/>
        <w:ind w:firstLine="567"/>
        <w:jc w:val="both"/>
        <w:rPr>
          <w:rFonts w:ascii="Arial" w:eastAsia="Arial" w:hAnsi="Arial" w:cs="Arial"/>
          <w:noProof/>
          <w:spacing w:val="1"/>
        </w:rPr>
      </w:pPr>
    </w:p>
    <w:p w:rsidR="003F5339" w:rsidRPr="000077BA" w:rsidRDefault="003F5339" w:rsidP="000077BA">
      <w:pPr>
        <w:pStyle w:val="NoSpacing"/>
        <w:ind w:firstLine="567"/>
        <w:jc w:val="both"/>
        <w:rPr>
          <w:rFonts w:ascii="Arial" w:eastAsia="Arial" w:hAnsi="Arial" w:cs="Arial"/>
          <w:noProof/>
          <w:spacing w:val="1"/>
        </w:rPr>
      </w:pPr>
      <w:r w:rsidRPr="000077BA">
        <w:rPr>
          <w:rFonts w:ascii="Arial" w:eastAsia="Arial" w:hAnsi="Arial" w:cs="Arial"/>
          <w:noProof/>
          <w:spacing w:val="1"/>
        </w:rPr>
        <w:t>Принцип рада ручних и превозних апарата за гашење угљендиоксидом је исти. Челична боца апарата је напуњена угљендиоксидом (ЦО2) под високим притиском у течном стању. При активирању апарата из челичне боце излази угљендиоксид који експандира у гасовито стање, тако да, по изласку из апарата ствара млаз који служи за гашење пожара.</w:t>
      </w:r>
    </w:p>
    <w:p w:rsidR="003F5339" w:rsidRPr="000077BA" w:rsidRDefault="003F5339" w:rsidP="000077BA">
      <w:pPr>
        <w:pStyle w:val="NoSpacing"/>
        <w:ind w:firstLine="567"/>
        <w:jc w:val="both"/>
        <w:rPr>
          <w:rFonts w:ascii="Arial" w:eastAsia="Arial" w:hAnsi="Arial" w:cs="Arial"/>
          <w:noProof/>
          <w:spacing w:val="1"/>
        </w:rPr>
      </w:pPr>
      <w:r w:rsidRPr="000077BA">
        <w:rPr>
          <w:rFonts w:ascii="Arial" w:eastAsia="Arial" w:hAnsi="Arial" w:cs="Arial"/>
          <w:noProof/>
          <w:spacing w:val="1"/>
        </w:rPr>
        <w:t>Ручни апарати за гашење угљендиоксидом ЦО2-5 употребљавају се за гашење почетних пожара Б, Ц као и пожаре на електричним инсталационијама под напоном до 10000 В са растојања минимално 3м.</w:t>
      </w:r>
    </w:p>
    <w:p w:rsidR="003F5339" w:rsidRPr="000077BA" w:rsidRDefault="003F5339" w:rsidP="000077BA">
      <w:pPr>
        <w:pStyle w:val="NoSpacing"/>
        <w:ind w:firstLine="567"/>
        <w:jc w:val="both"/>
        <w:rPr>
          <w:rFonts w:ascii="Arial" w:eastAsia="Arial" w:hAnsi="Arial" w:cs="Arial"/>
          <w:noProof/>
          <w:spacing w:val="1"/>
        </w:rPr>
      </w:pPr>
      <w:r w:rsidRPr="000077BA">
        <w:rPr>
          <w:rFonts w:ascii="Arial" w:eastAsia="Arial" w:hAnsi="Arial" w:cs="Arial"/>
          <w:noProof/>
          <w:spacing w:val="1"/>
        </w:rPr>
        <w:t>Највише се примењују за гашење пожара на електричним уређајима и инсталацијама, превозним средствима, мањим складиштима и другим објектима. Активирање - једноставно.</w:t>
      </w:r>
    </w:p>
    <w:p w:rsidR="003F5339" w:rsidRPr="000077BA" w:rsidRDefault="003F5339" w:rsidP="000077BA">
      <w:pPr>
        <w:pStyle w:val="NoSpacing"/>
        <w:ind w:firstLine="567"/>
        <w:jc w:val="both"/>
        <w:rPr>
          <w:rFonts w:ascii="Arial" w:eastAsia="Arial" w:hAnsi="Arial" w:cs="Arial"/>
          <w:noProof/>
          <w:spacing w:val="1"/>
        </w:rPr>
      </w:pPr>
    </w:p>
    <w:p w:rsidR="003F5339" w:rsidRPr="000077BA" w:rsidRDefault="003F5339" w:rsidP="000077BA">
      <w:pPr>
        <w:pStyle w:val="NoSpacing"/>
        <w:ind w:firstLine="567"/>
        <w:jc w:val="both"/>
        <w:rPr>
          <w:rFonts w:ascii="Arial" w:eastAsia="Arial" w:hAnsi="Arial" w:cs="Arial"/>
          <w:noProof/>
          <w:spacing w:val="1"/>
        </w:rPr>
      </w:pPr>
      <w:r w:rsidRPr="000077BA">
        <w:rPr>
          <w:rFonts w:ascii="Arial" w:eastAsia="Arial" w:hAnsi="Arial" w:cs="Arial"/>
          <w:noProof/>
          <w:spacing w:val="1"/>
        </w:rPr>
        <w:t>Апарати су у складу са СРПС ЕН 3-7-Преносни апарати за гашење пожара - Део 7: Карактеристике, захтеви за перформансе и методе испитивања, СРПС ЕН 3-8-Преносни апарати за гашење пожара - Део 8: Додатни захтеви за стандард ЕН 3-7 који се односе на израду, отпорност према притиску и механичка испитивања за апарате са максималним дозвољеним притиском мањим или једнаким 30 бар и СРПС ЕН 3-9-Преносни апарати за гашење пожара - Део 9: Додатни захтеви за стандард ЕН 3-7 који се односе на отпорност према притиску апарата за гашење са угљен-диоксидом.</w:t>
      </w:r>
    </w:p>
    <w:p w:rsidR="003F5339" w:rsidRPr="00494A2B" w:rsidRDefault="003F5339" w:rsidP="003F5339">
      <w:pPr>
        <w:spacing w:after="0" w:line="240" w:lineRule="auto"/>
        <w:ind w:left="153" w:right="710"/>
        <w:rPr>
          <w:rFonts w:eastAsia="Arial"/>
          <w:noProof/>
        </w:rPr>
      </w:pPr>
    </w:p>
    <w:p w:rsidR="003F5339" w:rsidRPr="00494A2B" w:rsidRDefault="003F5339" w:rsidP="003F5339">
      <w:pPr>
        <w:spacing w:after="0" w:line="240" w:lineRule="auto"/>
        <w:ind w:left="153" w:right="710"/>
        <w:rPr>
          <w:rFonts w:eastAsia="Arial"/>
          <w:noProof/>
        </w:rPr>
      </w:pPr>
    </w:p>
    <w:p w:rsidR="003F5339" w:rsidRPr="00494A2B" w:rsidRDefault="003F5339" w:rsidP="003F5339">
      <w:pPr>
        <w:spacing w:after="0" w:line="240" w:lineRule="auto"/>
        <w:ind w:left="3969" w:right="3949"/>
        <w:jc w:val="center"/>
        <w:rPr>
          <w:rFonts w:eastAsia="Arial"/>
          <w:noProof/>
        </w:rPr>
      </w:pPr>
      <w:r>
        <w:rPr>
          <w:noProof/>
          <w:lang w:val="en-US"/>
        </w:rPr>
        <mc:AlternateContent>
          <mc:Choice Requires="wpg">
            <w:drawing>
              <wp:anchor distT="0" distB="0" distL="114300" distR="114300" simplePos="0" relativeHeight="251663360" behindDoc="1" locked="0" layoutInCell="1" allowOverlap="1">
                <wp:simplePos x="0" y="0"/>
                <wp:positionH relativeFrom="page">
                  <wp:posOffset>731520</wp:posOffset>
                </wp:positionH>
                <wp:positionV relativeFrom="paragraph">
                  <wp:posOffset>309880</wp:posOffset>
                </wp:positionV>
                <wp:extent cx="1177925" cy="1645920"/>
                <wp:effectExtent l="0" t="0" r="22225" b="11430"/>
                <wp:wrapNone/>
                <wp:docPr id="15" name="Group 1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177925" cy="1645920"/>
                          <a:chOff x="1152" y="488"/>
                          <a:chExt cx="1855" cy="2592"/>
                        </a:xfrm>
                      </wpg:grpSpPr>
                      <pic:pic xmlns:pic="http://schemas.openxmlformats.org/drawingml/2006/picture">
                        <pic:nvPicPr>
                          <pic:cNvPr id="16" name="Picture 10"/>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1171" y="507"/>
                            <a:ext cx="1817" cy="2554"/>
                          </a:xfrm>
                          <a:prstGeom prst="rect">
                            <a:avLst/>
                          </a:prstGeom>
                          <a:noFill/>
                          <a:extLst>
                            <a:ext uri="{909E8E84-426E-40DD-AFC4-6F175D3DCCD1}">
                              <a14:hiddenFill xmlns:a14="http://schemas.microsoft.com/office/drawing/2010/main">
                                <a:solidFill>
                                  <a:srgbClr val="FFFFFF"/>
                                </a:solidFill>
                              </a14:hiddenFill>
                            </a:ext>
                          </a:extLst>
                        </pic:spPr>
                      </pic:pic>
                      <wpg:grpSp>
                        <wpg:cNvPr id="17" name="Group 8"/>
                        <wpg:cNvGrpSpPr>
                          <a:grpSpLocks/>
                        </wpg:cNvGrpSpPr>
                        <wpg:grpSpPr bwMode="auto">
                          <a:xfrm>
                            <a:off x="1162" y="497"/>
                            <a:ext cx="1836" cy="2573"/>
                            <a:chOff x="1162" y="497"/>
                            <a:chExt cx="1836" cy="2573"/>
                          </a:xfrm>
                        </wpg:grpSpPr>
                        <wps:wsp>
                          <wps:cNvPr id="23" name="Freeform 9"/>
                          <wps:cNvSpPr>
                            <a:spLocks/>
                          </wps:cNvSpPr>
                          <wps:spPr bwMode="auto">
                            <a:xfrm>
                              <a:off x="1162" y="497"/>
                              <a:ext cx="1836" cy="2573"/>
                            </a:xfrm>
                            <a:custGeom>
                              <a:avLst/>
                              <a:gdLst>
                                <a:gd name="T0" fmla="+- 0 1162 1162"/>
                                <a:gd name="T1" fmla="*/ T0 w 1836"/>
                                <a:gd name="T2" fmla="+- 0 3070 497"/>
                                <a:gd name="T3" fmla="*/ 3070 h 2573"/>
                                <a:gd name="T4" fmla="+- 0 2998 1162"/>
                                <a:gd name="T5" fmla="*/ T4 w 1836"/>
                                <a:gd name="T6" fmla="+- 0 3070 497"/>
                                <a:gd name="T7" fmla="*/ 3070 h 2573"/>
                                <a:gd name="T8" fmla="+- 0 2998 1162"/>
                                <a:gd name="T9" fmla="*/ T8 w 1836"/>
                                <a:gd name="T10" fmla="+- 0 497 497"/>
                                <a:gd name="T11" fmla="*/ 497 h 2573"/>
                                <a:gd name="T12" fmla="+- 0 1162 1162"/>
                                <a:gd name="T13" fmla="*/ T12 w 1836"/>
                                <a:gd name="T14" fmla="+- 0 497 497"/>
                                <a:gd name="T15" fmla="*/ 497 h 2573"/>
                                <a:gd name="T16" fmla="+- 0 1162 1162"/>
                                <a:gd name="T17" fmla="*/ T16 w 1836"/>
                                <a:gd name="T18" fmla="+- 0 3070 497"/>
                                <a:gd name="T19" fmla="*/ 3070 h 2573"/>
                              </a:gdLst>
                              <a:ahLst/>
                              <a:cxnLst>
                                <a:cxn ang="0">
                                  <a:pos x="T1" y="T3"/>
                                </a:cxn>
                                <a:cxn ang="0">
                                  <a:pos x="T5" y="T7"/>
                                </a:cxn>
                                <a:cxn ang="0">
                                  <a:pos x="T9" y="T11"/>
                                </a:cxn>
                                <a:cxn ang="0">
                                  <a:pos x="T13" y="T15"/>
                                </a:cxn>
                                <a:cxn ang="0">
                                  <a:pos x="T17" y="T19"/>
                                </a:cxn>
                              </a:cxnLst>
                              <a:rect l="0" t="0" r="r" b="b"/>
                              <a:pathLst>
                                <a:path w="1836" h="2573">
                                  <a:moveTo>
                                    <a:pt x="0" y="2573"/>
                                  </a:moveTo>
                                  <a:lnTo>
                                    <a:pt x="1836" y="2573"/>
                                  </a:lnTo>
                                  <a:lnTo>
                                    <a:pt x="1836" y="0"/>
                                  </a:lnTo>
                                  <a:lnTo>
                                    <a:pt x="0" y="0"/>
                                  </a:lnTo>
                                  <a:lnTo>
                                    <a:pt x="0" y="2573"/>
                                  </a:lnTo>
                                  <a:close/>
                                </a:path>
                              </a:pathLst>
                            </a:custGeom>
                            <a:noFill/>
                            <a:ln w="12192">
                              <a:solidFill>
                                <a:srgbClr val="80808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group w14:anchorId="77B8161A" id="Group 15" o:spid="_x0000_s1026" style="position:absolute;margin-left:57.6pt;margin-top:24.4pt;width:92.75pt;height:129.6pt;z-index:-251653120;mso-position-horizontal-relative:page" coordorigin="1152,488" coordsize="1855,259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0" o:spid="_x0000_s1027" type="#_x0000_t75" style="position:absolute;left:1171;top:507;width:1817;height:25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">
                  <v:imagedata r:id="rId38" o:title=""/>
                </v:shape>
                <v:group id="Group 8" o:spid="_x0000_s1028" style="position:absolute;left:1162;top:497;width:1836;height:2573" coordorigin="1162,497" coordsize="1836,25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">
                  <v:shape id="Freeform 9" o:spid="_x0000_s1029" style="position:absolute;left:1162;top:497;width:1836;height:2573;visibility:visible;mso-wrap-style:square;v-text-anchor:top" coordsize="1836,25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" path="m,2573r1836,l1836,,,,,2573xe" filled="f" strokecolor="gray" strokeweight=".96pt">
                    <v:path arrowok="t" o:connecttype="custom" o:connectlocs="0,3070;1836,3070;1836,497;0,497;0,3070" o:connectangles="0,0,0,0,0"/>
                  </v:shape>
                </v:group>
                <w10:wrap anchorx="page"/>
              </v:group>
            </w:pict>
          </mc:Fallback>
        </mc:AlternateContent>
      </w:r>
      <w:r>
        <w:rPr>
          <w:rFonts w:eastAsia="Arial"/>
          <w:b/>
          <w:bCs/>
          <w:noProof/>
          <w:spacing w:val="-3"/>
        </w:rPr>
        <w:t>Т</w:t>
      </w:r>
      <w:r>
        <w:rPr>
          <w:rFonts w:eastAsia="Arial"/>
          <w:b/>
          <w:bCs/>
          <w:noProof/>
          <w:spacing w:val="-1"/>
        </w:rPr>
        <w:t>ЕХН</w:t>
      </w:r>
      <w:r>
        <w:rPr>
          <w:rFonts w:eastAsia="Arial"/>
          <w:b/>
          <w:bCs/>
          <w:noProof/>
        </w:rPr>
        <w:t>ИЧКИ</w:t>
      </w:r>
      <w:r w:rsidRPr="00494A2B">
        <w:rPr>
          <w:rFonts w:eastAsia="Arial"/>
          <w:b/>
          <w:bCs/>
          <w:noProof/>
          <w:spacing w:val="1"/>
        </w:rPr>
        <w:t xml:space="preserve"> </w:t>
      </w:r>
      <w:r>
        <w:rPr>
          <w:rFonts w:eastAsia="Arial"/>
          <w:b/>
          <w:bCs/>
          <w:noProof/>
        </w:rPr>
        <w:t>ПО</w:t>
      </w:r>
      <w:r>
        <w:rPr>
          <w:rFonts w:eastAsia="Arial"/>
          <w:b/>
          <w:bCs/>
          <w:noProof/>
          <w:spacing w:val="3"/>
        </w:rPr>
        <w:t>Д</w:t>
      </w:r>
      <w:r>
        <w:rPr>
          <w:rFonts w:eastAsia="Arial"/>
          <w:b/>
          <w:bCs/>
          <w:noProof/>
          <w:spacing w:val="-8"/>
        </w:rPr>
        <w:t>А</w:t>
      </w:r>
      <w:r>
        <w:rPr>
          <w:rFonts w:eastAsia="Arial"/>
          <w:b/>
          <w:bCs/>
          <w:noProof/>
        </w:rPr>
        <w:t>ЦИ</w:t>
      </w:r>
    </w:p>
    <w:p w:rsidR="003F5339" w:rsidRPr="00494A2B" w:rsidRDefault="003F5339" w:rsidP="003F5339">
      <w:pPr>
        <w:spacing w:before="17" w:after="0" w:line="240" w:lineRule="exact"/>
        <w:rPr>
          <w:noProof/>
          <w:szCs w:val="24"/>
        </w:rPr>
      </w:pPr>
    </w:p>
    <w:tbl>
      <w:tblPr>
        <w:tblW w:w="0" w:type="auto"/>
        <w:tblInd w:w="2815" w:type="dxa"/>
        <w:tblLayout w:type="fixed"/>
        <w:tblCellMar>
          <w:left w:w="0" w:type="dxa"/>
          <w:right w:w="0" w:type="dxa"/>
        </w:tblCellMar>
        <w:tblLook w:val="01E0" w:firstRow="1" w:lastRow="1" w:firstColumn="1" w:lastColumn="1" w:noHBand="0" w:noVBand="0"/>
      </w:tblPr>
      <w:tblGrid>
        <w:gridCol w:w="4417"/>
        <w:gridCol w:w="2240"/>
      </w:tblGrid>
      <w:tr w:rsidR="003F5339" w:rsidRPr="00494A2B" w:rsidTr="00663875">
        <w:trPr>
          <w:trHeight w:hRule="exact" w:val="262"/>
        </w:trPr>
        <w:tc>
          <w:tcPr>
            <w:tcW w:w="4417" w:type="dxa"/>
            <w:tcBorders>
              <w:top w:val="single" w:sz="4" w:space="0" w:color="000000"/>
              <w:left w:val="single" w:sz="4" w:space="0" w:color="000000"/>
              <w:bottom w:val="single" w:sz="4" w:space="0" w:color="000000"/>
              <w:right w:val="single" w:sz="4" w:space="0" w:color="000000"/>
            </w:tcBorders>
          </w:tcPr>
          <w:p w:rsidR="003F5339" w:rsidRPr="00494A2B" w:rsidRDefault="003F5339" w:rsidP="00663875">
            <w:pPr>
              <w:spacing w:after="0" w:line="250" w:lineRule="exact"/>
              <w:ind w:left="102" w:right="-20"/>
              <w:rPr>
                <w:rFonts w:eastAsia="Arial"/>
                <w:noProof/>
                <w:sz w:val="20"/>
                <w:szCs w:val="20"/>
              </w:rPr>
            </w:pPr>
            <w:r>
              <w:rPr>
                <w:rFonts w:eastAsia="Arial"/>
                <w:noProof/>
                <w:sz w:val="20"/>
                <w:szCs w:val="20"/>
              </w:rPr>
              <w:t>вре</w:t>
            </w:r>
            <w:r>
              <w:rPr>
                <w:rFonts w:eastAsia="Arial"/>
                <w:noProof/>
                <w:spacing w:val="-1"/>
                <w:sz w:val="20"/>
                <w:szCs w:val="20"/>
              </w:rPr>
              <w:t>м</w:t>
            </w:r>
            <w:r>
              <w:rPr>
                <w:rFonts w:eastAsia="Arial"/>
                <w:noProof/>
                <w:sz w:val="20"/>
                <w:szCs w:val="20"/>
              </w:rPr>
              <w:t>е</w:t>
            </w:r>
            <w:r w:rsidRPr="00494A2B">
              <w:rPr>
                <w:rFonts w:eastAsia="Arial"/>
                <w:noProof/>
                <w:sz w:val="20"/>
                <w:szCs w:val="20"/>
              </w:rPr>
              <w:t xml:space="preserve"> </w:t>
            </w:r>
            <w:r>
              <w:rPr>
                <w:rFonts w:eastAsia="Arial"/>
                <w:noProof/>
                <w:spacing w:val="1"/>
                <w:sz w:val="20"/>
                <w:szCs w:val="20"/>
              </w:rPr>
              <w:t>д</w:t>
            </w:r>
            <w:r>
              <w:rPr>
                <w:rFonts w:eastAsia="Arial"/>
                <w:noProof/>
                <w:spacing w:val="-3"/>
                <w:sz w:val="20"/>
                <w:szCs w:val="20"/>
              </w:rPr>
              <w:t>е</w:t>
            </w:r>
            <w:r>
              <w:rPr>
                <w:rFonts w:eastAsia="Arial"/>
                <w:noProof/>
                <w:spacing w:val="1"/>
                <w:sz w:val="20"/>
                <w:szCs w:val="20"/>
              </w:rPr>
              <w:t>ј</w:t>
            </w:r>
            <w:r>
              <w:rPr>
                <w:rFonts w:eastAsia="Arial"/>
                <w:noProof/>
                <w:sz w:val="20"/>
                <w:szCs w:val="20"/>
              </w:rPr>
              <w:t>ства</w:t>
            </w:r>
          </w:p>
        </w:tc>
        <w:tc>
          <w:tcPr>
            <w:tcW w:w="2240" w:type="dxa"/>
            <w:tcBorders>
              <w:top w:val="single" w:sz="4" w:space="0" w:color="000000"/>
              <w:left w:val="single" w:sz="4" w:space="0" w:color="000000"/>
              <w:bottom w:val="single" w:sz="4" w:space="0" w:color="000000"/>
              <w:right w:val="single" w:sz="4" w:space="0" w:color="000000"/>
            </w:tcBorders>
          </w:tcPr>
          <w:p w:rsidR="003F5339" w:rsidRPr="00494A2B" w:rsidRDefault="003F5339" w:rsidP="00663875">
            <w:pPr>
              <w:spacing w:after="0" w:line="247" w:lineRule="exact"/>
              <w:ind w:left="102" w:right="-20"/>
              <w:rPr>
                <w:rFonts w:eastAsia="Arial"/>
                <w:noProof/>
                <w:sz w:val="20"/>
                <w:szCs w:val="20"/>
              </w:rPr>
            </w:pPr>
            <w:r w:rsidRPr="00494A2B">
              <w:rPr>
                <w:rFonts w:eastAsia="Arial"/>
                <w:b/>
                <w:bCs/>
                <w:noProof/>
                <w:sz w:val="20"/>
                <w:szCs w:val="20"/>
              </w:rPr>
              <w:t xml:space="preserve">12 </w:t>
            </w:r>
            <w:r>
              <w:rPr>
                <w:rFonts w:eastAsia="Arial"/>
                <w:b/>
                <w:bCs/>
                <w:noProof/>
                <w:sz w:val="20"/>
                <w:szCs w:val="20"/>
              </w:rPr>
              <w:t>с</w:t>
            </w:r>
          </w:p>
        </w:tc>
      </w:tr>
      <w:tr w:rsidR="003F5339" w:rsidRPr="00494A2B" w:rsidTr="00663875">
        <w:trPr>
          <w:trHeight w:hRule="exact" w:val="264"/>
        </w:trPr>
        <w:tc>
          <w:tcPr>
            <w:tcW w:w="4417" w:type="dxa"/>
            <w:tcBorders>
              <w:top w:val="single" w:sz="4" w:space="0" w:color="000000"/>
              <w:left w:val="single" w:sz="4" w:space="0" w:color="000000"/>
              <w:bottom w:val="single" w:sz="4" w:space="0" w:color="000000"/>
              <w:right w:val="single" w:sz="4" w:space="0" w:color="000000"/>
            </w:tcBorders>
          </w:tcPr>
          <w:p w:rsidR="003F5339" w:rsidRPr="00494A2B" w:rsidRDefault="003F5339" w:rsidP="00663875">
            <w:pPr>
              <w:spacing w:after="0" w:line="250" w:lineRule="exact"/>
              <w:ind w:left="102" w:right="-20"/>
              <w:rPr>
                <w:rFonts w:eastAsia="Arial"/>
                <w:noProof/>
                <w:sz w:val="20"/>
                <w:szCs w:val="20"/>
              </w:rPr>
            </w:pPr>
            <w:r>
              <w:rPr>
                <w:rFonts w:eastAsia="Arial"/>
                <w:noProof/>
                <w:spacing w:val="1"/>
                <w:sz w:val="20"/>
                <w:szCs w:val="20"/>
              </w:rPr>
              <w:t>д</w:t>
            </w:r>
            <w:r>
              <w:rPr>
                <w:rFonts w:eastAsia="Arial"/>
                <w:noProof/>
                <w:sz w:val="20"/>
                <w:szCs w:val="20"/>
              </w:rPr>
              <w:t>о</w:t>
            </w:r>
            <w:r>
              <w:rPr>
                <w:rFonts w:eastAsia="Arial"/>
                <w:noProof/>
                <w:spacing w:val="-1"/>
                <w:sz w:val="20"/>
                <w:szCs w:val="20"/>
              </w:rPr>
              <w:t>м</w:t>
            </w:r>
            <w:r>
              <w:rPr>
                <w:rFonts w:eastAsia="Arial"/>
                <w:noProof/>
                <w:sz w:val="20"/>
                <w:szCs w:val="20"/>
              </w:rPr>
              <w:t>ет</w:t>
            </w:r>
            <w:r w:rsidRPr="00494A2B">
              <w:rPr>
                <w:rFonts w:eastAsia="Arial"/>
                <w:noProof/>
                <w:sz w:val="20"/>
                <w:szCs w:val="20"/>
              </w:rPr>
              <w:t xml:space="preserve"> </w:t>
            </w:r>
            <w:r>
              <w:rPr>
                <w:rFonts w:eastAsia="Arial"/>
                <w:noProof/>
                <w:spacing w:val="-3"/>
                <w:sz w:val="20"/>
                <w:szCs w:val="20"/>
              </w:rPr>
              <w:t>м</w:t>
            </w:r>
            <w:r>
              <w:rPr>
                <w:rFonts w:eastAsia="Arial"/>
                <w:noProof/>
                <w:spacing w:val="1"/>
                <w:sz w:val="20"/>
                <w:szCs w:val="20"/>
              </w:rPr>
              <w:t>л</w:t>
            </w:r>
            <w:r>
              <w:rPr>
                <w:rFonts w:eastAsia="Arial"/>
                <w:noProof/>
                <w:sz w:val="20"/>
                <w:szCs w:val="20"/>
              </w:rPr>
              <w:t>а</w:t>
            </w:r>
            <w:r>
              <w:rPr>
                <w:rFonts w:eastAsia="Arial"/>
                <w:noProof/>
                <w:spacing w:val="-1"/>
                <w:sz w:val="20"/>
                <w:szCs w:val="20"/>
              </w:rPr>
              <w:t>з</w:t>
            </w:r>
            <w:r>
              <w:rPr>
                <w:rFonts w:eastAsia="Arial"/>
                <w:noProof/>
                <w:sz w:val="20"/>
                <w:szCs w:val="20"/>
              </w:rPr>
              <w:t>а</w:t>
            </w:r>
          </w:p>
        </w:tc>
        <w:tc>
          <w:tcPr>
            <w:tcW w:w="2240" w:type="dxa"/>
            <w:tcBorders>
              <w:top w:val="single" w:sz="4" w:space="0" w:color="000000"/>
              <w:left w:val="single" w:sz="4" w:space="0" w:color="000000"/>
              <w:bottom w:val="single" w:sz="4" w:space="0" w:color="000000"/>
              <w:right w:val="single" w:sz="4" w:space="0" w:color="000000"/>
            </w:tcBorders>
          </w:tcPr>
          <w:p w:rsidR="003F5339" w:rsidRPr="00494A2B" w:rsidRDefault="003F5339" w:rsidP="00663875">
            <w:pPr>
              <w:spacing w:after="0" w:line="247" w:lineRule="exact"/>
              <w:ind w:left="102" w:right="-20"/>
              <w:rPr>
                <w:rFonts w:eastAsia="Arial"/>
                <w:noProof/>
                <w:sz w:val="20"/>
                <w:szCs w:val="20"/>
              </w:rPr>
            </w:pPr>
            <w:r w:rsidRPr="00494A2B">
              <w:rPr>
                <w:rFonts w:eastAsia="Arial"/>
                <w:b/>
                <w:bCs/>
                <w:noProof/>
                <w:sz w:val="20"/>
                <w:szCs w:val="20"/>
              </w:rPr>
              <w:t>3</w:t>
            </w:r>
            <w:r w:rsidRPr="00494A2B">
              <w:rPr>
                <w:rFonts w:eastAsia="Arial"/>
                <w:b/>
                <w:bCs/>
                <w:noProof/>
                <w:spacing w:val="1"/>
                <w:sz w:val="20"/>
                <w:szCs w:val="20"/>
              </w:rPr>
              <w:t>-</w:t>
            </w:r>
            <w:r w:rsidRPr="00494A2B">
              <w:rPr>
                <w:rFonts w:eastAsia="Arial"/>
                <w:b/>
                <w:bCs/>
                <w:noProof/>
                <w:sz w:val="20"/>
                <w:szCs w:val="20"/>
              </w:rPr>
              <w:t>4</w:t>
            </w:r>
            <w:r w:rsidRPr="00494A2B">
              <w:rPr>
                <w:rFonts w:eastAsia="Arial"/>
                <w:b/>
                <w:bCs/>
                <w:noProof/>
                <w:spacing w:val="-2"/>
                <w:sz w:val="20"/>
                <w:szCs w:val="20"/>
              </w:rPr>
              <w:t xml:space="preserve"> </w:t>
            </w:r>
            <w:r>
              <w:rPr>
                <w:rFonts w:eastAsia="Arial"/>
                <w:b/>
                <w:bCs/>
                <w:noProof/>
                <w:sz w:val="20"/>
                <w:szCs w:val="20"/>
              </w:rPr>
              <w:t>м</w:t>
            </w:r>
          </w:p>
        </w:tc>
      </w:tr>
      <w:tr w:rsidR="003F5339" w:rsidRPr="00494A2B" w:rsidTr="00663875">
        <w:trPr>
          <w:trHeight w:hRule="exact" w:val="262"/>
        </w:trPr>
        <w:tc>
          <w:tcPr>
            <w:tcW w:w="4417" w:type="dxa"/>
            <w:tcBorders>
              <w:top w:val="single" w:sz="4" w:space="0" w:color="000000"/>
              <w:left w:val="single" w:sz="4" w:space="0" w:color="000000"/>
              <w:bottom w:val="single" w:sz="4" w:space="0" w:color="000000"/>
              <w:right w:val="single" w:sz="4" w:space="0" w:color="000000"/>
            </w:tcBorders>
          </w:tcPr>
          <w:p w:rsidR="003F5339" w:rsidRPr="00494A2B" w:rsidRDefault="003F5339" w:rsidP="00663875">
            <w:pPr>
              <w:spacing w:after="0" w:line="250" w:lineRule="exact"/>
              <w:ind w:left="102" w:right="-20"/>
              <w:rPr>
                <w:rFonts w:eastAsia="Arial"/>
                <w:noProof/>
                <w:sz w:val="20"/>
                <w:szCs w:val="20"/>
              </w:rPr>
            </w:pPr>
            <w:r>
              <w:rPr>
                <w:rFonts w:eastAsia="Arial"/>
                <w:noProof/>
                <w:spacing w:val="-1"/>
                <w:sz w:val="20"/>
                <w:szCs w:val="20"/>
              </w:rPr>
              <w:t>м</w:t>
            </w:r>
            <w:r>
              <w:rPr>
                <w:rFonts w:eastAsia="Arial"/>
                <w:noProof/>
                <w:sz w:val="20"/>
                <w:szCs w:val="20"/>
              </w:rPr>
              <w:t>аса</w:t>
            </w:r>
            <w:r w:rsidRPr="00494A2B">
              <w:rPr>
                <w:rFonts w:eastAsia="Arial"/>
                <w:noProof/>
                <w:sz w:val="20"/>
                <w:szCs w:val="20"/>
              </w:rPr>
              <w:t xml:space="preserve"> </w:t>
            </w:r>
            <w:r>
              <w:rPr>
                <w:rFonts w:eastAsia="Arial"/>
                <w:noProof/>
                <w:spacing w:val="1"/>
                <w:sz w:val="20"/>
                <w:szCs w:val="20"/>
              </w:rPr>
              <w:t>г</w:t>
            </w:r>
            <w:r>
              <w:rPr>
                <w:rFonts w:eastAsia="Arial"/>
                <w:noProof/>
                <w:sz w:val="20"/>
                <w:szCs w:val="20"/>
              </w:rPr>
              <w:t>аса</w:t>
            </w:r>
            <w:r w:rsidRPr="00494A2B">
              <w:rPr>
                <w:rFonts w:eastAsia="Arial"/>
                <w:noProof/>
                <w:spacing w:val="-2"/>
                <w:sz w:val="20"/>
                <w:szCs w:val="20"/>
              </w:rPr>
              <w:t xml:space="preserve"> </w:t>
            </w:r>
            <w:r>
              <w:rPr>
                <w:rFonts w:eastAsia="Arial"/>
                <w:noProof/>
                <w:spacing w:val="-1"/>
                <w:sz w:val="20"/>
                <w:szCs w:val="20"/>
              </w:rPr>
              <w:t>Ц</w:t>
            </w:r>
            <w:r>
              <w:rPr>
                <w:rFonts w:eastAsia="Arial"/>
                <w:noProof/>
                <w:spacing w:val="1"/>
                <w:sz w:val="20"/>
                <w:szCs w:val="20"/>
              </w:rPr>
              <w:t>О</w:t>
            </w:r>
            <w:r w:rsidRPr="00494A2B">
              <w:rPr>
                <w:rFonts w:eastAsia="Arial"/>
                <w:noProof/>
                <w:position w:val="-2"/>
                <w:sz w:val="20"/>
                <w:szCs w:val="20"/>
              </w:rPr>
              <w:t>2</w:t>
            </w:r>
            <w:r w:rsidRPr="00494A2B">
              <w:rPr>
                <w:rFonts w:eastAsia="Arial"/>
                <w:noProof/>
                <w:spacing w:val="20"/>
                <w:position w:val="-2"/>
                <w:sz w:val="20"/>
                <w:szCs w:val="20"/>
              </w:rPr>
              <w:t xml:space="preserve"> </w:t>
            </w:r>
            <w:r>
              <w:rPr>
                <w:rFonts w:eastAsia="Arial"/>
                <w:noProof/>
                <w:sz w:val="20"/>
                <w:szCs w:val="20"/>
              </w:rPr>
              <w:t>у</w:t>
            </w:r>
            <w:r w:rsidRPr="00494A2B">
              <w:rPr>
                <w:rFonts w:eastAsia="Arial"/>
                <w:noProof/>
                <w:spacing w:val="-1"/>
                <w:sz w:val="20"/>
                <w:szCs w:val="20"/>
              </w:rPr>
              <w:t xml:space="preserve"> </w:t>
            </w:r>
            <w:r>
              <w:rPr>
                <w:rFonts w:eastAsia="Arial"/>
                <w:noProof/>
                <w:sz w:val="20"/>
                <w:szCs w:val="20"/>
              </w:rPr>
              <w:t>боци</w:t>
            </w:r>
          </w:p>
        </w:tc>
        <w:tc>
          <w:tcPr>
            <w:tcW w:w="2240" w:type="dxa"/>
            <w:tcBorders>
              <w:top w:val="single" w:sz="4" w:space="0" w:color="000000"/>
              <w:left w:val="single" w:sz="4" w:space="0" w:color="000000"/>
              <w:bottom w:val="single" w:sz="4" w:space="0" w:color="000000"/>
              <w:right w:val="single" w:sz="4" w:space="0" w:color="000000"/>
            </w:tcBorders>
          </w:tcPr>
          <w:p w:rsidR="003F5339" w:rsidRPr="00494A2B" w:rsidRDefault="003F5339" w:rsidP="00663875">
            <w:pPr>
              <w:spacing w:after="0" w:line="247" w:lineRule="exact"/>
              <w:ind w:left="102" w:right="-20"/>
              <w:rPr>
                <w:rFonts w:eastAsia="Arial"/>
                <w:noProof/>
                <w:sz w:val="20"/>
                <w:szCs w:val="20"/>
              </w:rPr>
            </w:pPr>
            <w:r w:rsidRPr="00494A2B">
              <w:rPr>
                <w:rFonts w:eastAsia="Arial"/>
                <w:b/>
                <w:bCs/>
                <w:noProof/>
                <w:sz w:val="20"/>
                <w:szCs w:val="20"/>
              </w:rPr>
              <w:t xml:space="preserve">5 </w:t>
            </w:r>
            <w:r>
              <w:rPr>
                <w:rFonts w:eastAsia="Arial"/>
                <w:b/>
                <w:bCs/>
                <w:noProof/>
                <w:sz w:val="20"/>
                <w:szCs w:val="20"/>
              </w:rPr>
              <w:t>кг</w:t>
            </w:r>
          </w:p>
        </w:tc>
      </w:tr>
      <w:tr w:rsidR="003F5339" w:rsidRPr="00494A2B" w:rsidTr="00663875">
        <w:trPr>
          <w:trHeight w:hRule="exact" w:val="264"/>
        </w:trPr>
        <w:tc>
          <w:tcPr>
            <w:tcW w:w="4417" w:type="dxa"/>
            <w:tcBorders>
              <w:top w:val="single" w:sz="4" w:space="0" w:color="000000"/>
              <w:left w:val="single" w:sz="4" w:space="0" w:color="000000"/>
              <w:bottom w:val="single" w:sz="4" w:space="0" w:color="000000"/>
              <w:right w:val="single" w:sz="4" w:space="0" w:color="000000"/>
            </w:tcBorders>
          </w:tcPr>
          <w:p w:rsidR="003F5339" w:rsidRPr="00494A2B" w:rsidRDefault="003F5339" w:rsidP="00663875">
            <w:pPr>
              <w:spacing w:after="0" w:line="252" w:lineRule="exact"/>
              <w:ind w:left="102" w:right="-20"/>
              <w:rPr>
                <w:rFonts w:eastAsia="Arial"/>
                <w:noProof/>
                <w:sz w:val="20"/>
                <w:szCs w:val="20"/>
              </w:rPr>
            </w:pPr>
            <w:r>
              <w:rPr>
                <w:rFonts w:eastAsia="Arial"/>
                <w:noProof/>
                <w:spacing w:val="-1"/>
                <w:sz w:val="20"/>
                <w:szCs w:val="20"/>
              </w:rPr>
              <w:t>м</w:t>
            </w:r>
            <w:r>
              <w:rPr>
                <w:rFonts w:eastAsia="Arial"/>
                <w:noProof/>
                <w:sz w:val="20"/>
                <w:szCs w:val="20"/>
              </w:rPr>
              <w:t>аса</w:t>
            </w:r>
            <w:r w:rsidRPr="00494A2B">
              <w:rPr>
                <w:rFonts w:eastAsia="Arial"/>
                <w:noProof/>
                <w:sz w:val="20"/>
                <w:szCs w:val="20"/>
              </w:rPr>
              <w:t xml:space="preserve"> </w:t>
            </w:r>
            <w:r>
              <w:rPr>
                <w:rFonts w:eastAsia="Arial"/>
                <w:noProof/>
                <w:spacing w:val="1"/>
                <w:sz w:val="20"/>
                <w:szCs w:val="20"/>
              </w:rPr>
              <w:t>г</w:t>
            </w:r>
            <w:r>
              <w:rPr>
                <w:rFonts w:eastAsia="Arial"/>
                <w:noProof/>
                <w:sz w:val="20"/>
                <w:szCs w:val="20"/>
              </w:rPr>
              <w:t>аса</w:t>
            </w:r>
            <w:r w:rsidRPr="00494A2B">
              <w:rPr>
                <w:rFonts w:eastAsia="Arial"/>
                <w:noProof/>
                <w:spacing w:val="-2"/>
                <w:sz w:val="20"/>
                <w:szCs w:val="20"/>
              </w:rPr>
              <w:t xml:space="preserve"> </w:t>
            </w:r>
            <w:r>
              <w:rPr>
                <w:rFonts w:eastAsia="Arial"/>
                <w:noProof/>
                <w:spacing w:val="-1"/>
                <w:sz w:val="20"/>
                <w:szCs w:val="20"/>
              </w:rPr>
              <w:t>Ц</w:t>
            </w:r>
            <w:r>
              <w:rPr>
                <w:rFonts w:eastAsia="Arial"/>
                <w:noProof/>
                <w:spacing w:val="1"/>
                <w:sz w:val="20"/>
                <w:szCs w:val="20"/>
              </w:rPr>
              <w:t>О</w:t>
            </w:r>
            <w:r w:rsidRPr="00494A2B">
              <w:rPr>
                <w:rFonts w:eastAsia="Arial"/>
                <w:noProof/>
                <w:position w:val="-2"/>
                <w:sz w:val="20"/>
                <w:szCs w:val="20"/>
              </w:rPr>
              <w:t>2</w:t>
            </w:r>
            <w:r w:rsidRPr="00494A2B">
              <w:rPr>
                <w:rFonts w:eastAsia="Arial"/>
                <w:noProof/>
                <w:spacing w:val="20"/>
                <w:position w:val="-2"/>
                <w:sz w:val="20"/>
                <w:szCs w:val="20"/>
              </w:rPr>
              <w:t xml:space="preserve"> </w:t>
            </w:r>
            <w:r w:rsidRPr="00494A2B">
              <w:rPr>
                <w:rFonts w:eastAsia="Arial"/>
                <w:noProof/>
                <w:spacing w:val="1"/>
                <w:sz w:val="20"/>
                <w:szCs w:val="20"/>
              </w:rPr>
              <w:t>(</w:t>
            </w:r>
            <w:r>
              <w:rPr>
                <w:rFonts w:eastAsia="Arial"/>
                <w:noProof/>
                <w:sz w:val="20"/>
                <w:szCs w:val="20"/>
              </w:rPr>
              <w:t>т</w:t>
            </w:r>
            <w:r>
              <w:rPr>
                <w:rFonts w:eastAsia="Arial"/>
                <w:noProof/>
                <w:spacing w:val="-1"/>
                <w:sz w:val="20"/>
                <w:szCs w:val="20"/>
              </w:rPr>
              <w:t>р</w:t>
            </w:r>
            <w:r>
              <w:rPr>
                <w:rFonts w:eastAsia="Arial"/>
                <w:noProof/>
                <w:sz w:val="20"/>
                <w:szCs w:val="20"/>
              </w:rPr>
              <w:t>о</w:t>
            </w:r>
            <w:r>
              <w:rPr>
                <w:rFonts w:eastAsia="Arial"/>
                <w:noProof/>
                <w:spacing w:val="-2"/>
                <w:sz w:val="20"/>
                <w:szCs w:val="20"/>
              </w:rPr>
              <w:t>п</w:t>
            </w:r>
            <w:r>
              <w:rPr>
                <w:rFonts w:eastAsia="Arial"/>
                <w:noProof/>
                <w:sz w:val="20"/>
                <w:szCs w:val="20"/>
              </w:rPr>
              <w:t>с</w:t>
            </w:r>
            <w:r>
              <w:rPr>
                <w:rFonts w:eastAsia="Arial"/>
                <w:noProof/>
                <w:spacing w:val="-1"/>
                <w:sz w:val="20"/>
                <w:szCs w:val="20"/>
              </w:rPr>
              <w:t>к</w:t>
            </w:r>
            <w:r>
              <w:rPr>
                <w:rFonts w:eastAsia="Arial"/>
                <w:noProof/>
                <w:sz w:val="20"/>
                <w:szCs w:val="20"/>
              </w:rPr>
              <w:t>о</w:t>
            </w:r>
            <w:r w:rsidRPr="00494A2B">
              <w:rPr>
                <w:rFonts w:eastAsia="Arial"/>
                <w:noProof/>
                <w:spacing w:val="-2"/>
                <w:sz w:val="20"/>
                <w:szCs w:val="20"/>
              </w:rPr>
              <w:t xml:space="preserve"> </w:t>
            </w:r>
            <w:r>
              <w:rPr>
                <w:rFonts w:eastAsia="Arial"/>
                <w:noProof/>
                <w:sz w:val="20"/>
                <w:szCs w:val="20"/>
              </w:rPr>
              <w:t>п</w:t>
            </w:r>
            <w:r>
              <w:rPr>
                <w:rFonts w:eastAsia="Arial"/>
                <w:noProof/>
                <w:spacing w:val="-2"/>
                <w:sz w:val="20"/>
                <w:szCs w:val="20"/>
              </w:rPr>
              <w:t>у</w:t>
            </w:r>
            <w:r>
              <w:rPr>
                <w:rFonts w:eastAsia="Arial"/>
                <w:noProof/>
                <w:sz w:val="20"/>
                <w:szCs w:val="20"/>
              </w:rPr>
              <w:t>њењ</w:t>
            </w:r>
            <w:r>
              <w:rPr>
                <w:rFonts w:eastAsia="Arial"/>
                <w:noProof/>
                <w:spacing w:val="-2"/>
                <w:sz w:val="20"/>
                <w:szCs w:val="20"/>
              </w:rPr>
              <w:t>е</w:t>
            </w:r>
            <w:r w:rsidRPr="00494A2B">
              <w:rPr>
                <w:rFonts w:eastAsia="Arial"/>
                <w:noProof/>
                <w:sz w:val="20"/>
                <w:szCs w:val="20"/>
              </w:rPr>
              <w:t>)</w:t>
            </w:r>
          </w:p>
        </w:tc>
        <w:tc>
          <w:tcPr>
            <w:tcW w:w="2240" w:type="dxa"/>
            <w:tcBorders>
              <w:top w:val="single" w:sz="4" w:space="0" w:color="000000"/>
              <w:left w:val="single" w:sz="4" w:space="0" w:color="000000"/>
              <w:bottom w:val="single" w:sz="4" w:space="0" w:color="000000"/>
              <w:right w:val="single" w:sz="4" w:space="0" w:color="000000"/>
            </w:tcBorders>
          </w:tcPr>
          <w:p w:rsidR="003F5339" w:rsidRPr="00494A2B" w:rsidRDefault="003F5339" w:rsidP="00663875">
            <w:pPr>
              <w:spacing w:after="0" w:line="250" w:lineRule="exact"/>
              <w:ind w:left="102" w:right="-20"/>
              <w:rPr>
                <w:rFonts w:eastAsia="Arial"/>
                <w:noProof/>
                <w:sz w:val="20"/>
                <w:szCs w:val="20"/>
              </w:rPr>
            </w:pPr>
            <w:r w:rsidRPr="00494A2B">
              <w:rPr>
                <w:rFonts w:eastAsia="Arial"/>
                <w:b/>
                <w:bCs/>
                <w:noProof/>
                <w:sz w:val="20"/>
                <w:szCs w:val="20"/>
              </w:rPr>
              <w:t>4,32</w:t>
            </w:r>
            <w:r w:rsidRPr="00494A2B">
              <w:rPr>
                <w:rFonts w:eastAsia="Arial"/>
                <w:b/>
                <w:bCs/>
                <w:noProof/>
                <w:spacing w:val="1"/>
                <w:sz w:val="20"/>
                <w:szCs w:val="20"/>
              </w:rPr>
              <w:t xml:space="preserve"> </w:t>
            </w:r>
            <w:r>
              <w:rPr>
                <w:rFonts w:eastAsia="Arial"/>
                <w:b/>
                <w:bCs/>
                <w:noProof/>
                <w:sz w:val="20"/>
                <w:szCs w:val="20"/>
              </w:rPr>
              <w:t>кг</w:t>
            </w:r>
          </w:p>
        </w:tc>
      </w:tr>
      <w:tr w:rsidR="003F5339" w:rsidRPr="00494A2B" w:rsidTr="00663875">
        <w:trPr>
          <w:trHeight w:hRule="exact" w:val="264"/>
        </w:trPr>
        <w:tc>
          <w:tcPr>
            <w:tcW w:w="4417" w:type="dxa"/>
            <w:tcBorders>
              <w:top w:val="single" w:sz="4" w:space="0" w:color="000000"/>
              <w:left w:val="single" w:sz="4" w:space="0" w:color="000000"/>
              <w:bottom w:val="single" w:sz="4" w:space="0" w:color="000000"/>
              <w:right w:val="single" w:sz="4" w:space="0" w:color="000000"/>
            </w:tcBorders>
          </w:tcPr>
          <w:p w:rsidR="003F5339" w:rsidRPr="00494A2B" w:rsidRDefault="003F5339" w:rsidP="00663875">
            <w:pPr>
              <w:spacing w:after="0" w:line="250" w:lineRule="exact"/>
              <w:ind w:left="102" w:right="-20"/>
              <w:rPr>
                <w:rFonts w:eastAsia="Arial"/>
                <w:noProof/>
                <w:sz w:val="20"/>
                <w:szCs w:val="20"/>
              </w:rPr>
            </w:pPr>
            <w:r>
              <w:rPr>
                <w:rFonts w:eastAsia="Arial"/>
                <w:noProof/>
                <w:sz w:val="20"/>
                <w:szCs w:val="20"/>
              </w:rPr>
              <w:t>т</w:t>
            </w:r>
            <w:r>
              <w:rPr>
                <w:rFonts w:eastAsia="Arial"/>
                <w:noProof/>
                <w:spacing w:val="-1"/>
                <w:sz w:val="20"/>
                <w:szCs w:val="20"/>
              </w:rPr>
              <w:t>ем</w:t>
            </w:r>
            <w:r>
              <w:rPr>
                <w:rFonts w:eastAsia="Arial"/>
                <w:noProof/>
                <w:sz w:val="20"/>
                <w:szCs w:val="20"/>
              </w:rPr>
              <w:t>пер</w:t>
            </w:r>
            <w:r>
              <w:rPr>
                <w:rFonts w:eastAsia="Arial"/>
                <w:noProof/>
                <w:spacing w:val="-1"/>
                <w:sz w:val="20"/>
                <w:szCs w:val="20"/>
              </w:rPr>
              <w:t>а</w:t>
            </w:r>
            <w:r>
              <w:rPr>
                <w:rFonts w:eastAsia="Arial"/>
                <w:noProof/>
                <w:sz w:val="20"/>
                <w:szCs w:val="20"/>
              </w:rPr>
              <w:t>т</w:t>
            </w:r>
            <w:r>
              <w:rPr>
                <w:rFonts w:eastAsia="Arial"/>
                <w:noProof/>
                <w:spacing w:val="-3"/>
                <w:sz w:val="20"/>
                <w:szCs w:val="20"/>
              </w:rPr>
              <w:t>у</w:t>
            </w:r>
            <w:r>
              <w:rPr>
                <w:rFonts w:eastAsia="Arial"/>
                <w:noProof/>
                <w:sz w:val="20"/>
                <w:szCs w:val="20"/>
              </w:rPr>
              <w:t>рно</w:t>
            </w:r>
            <w:r w:rsidRPr="00494A2B">
              <w:rPr>
                <w:rFonts w:eastAsia="Arial"/>
                <w:noProof/>
                <w:spacing w:val="1"/>
                <w:sz w:val="20"/>
                <w:szCs w:val="20"/>
              </w:rPr>
              <w:t xml:space="preserve"> </w:t>
            </w:r>
            <w:r>
              <w:rPr>
                <w:rFonts w:eastAsia="Arial"/>
                <w:noProof/>
                <w:sz w:val="20"/>
                <w:szCs w:val="20"/>
              </w:rPr>
              <w:t>по</w:t>
            </w:r>
            <w:r>
              <w:rPr>
                <w:rFonts w:eastAsia="Arial"/>
                <w:noProof/>
                <w:spacing w:val="1"/>
                <w:sz w:val="20"/>
                <w:szCs w:val="20"/>
              </w:rPr>
              <w:t>д</w:t>
            </w:r>
            <w:r>
              <w:rPr>
                <w:rFonts w:eastAsia="Arial"/>
                <w:noProof/>
                <w:sz w:val="20"/>
                <w:szCs w:val="20"/>
              </w:rPr>
              <w:t>р</w:t>
            </w:r>
            <w:r>
              <w:rPr>
                <w:rFonts w:eastAsia="Arial"/>
                <w:noProof/>
                <w:spacing w:val="-3"/>
                <w:sz w:val="20"/>
                <w:szCs w:val="20"/>
              </w:rPr>
              <w:t>у</w:t>
            </w:r>
            <w:r>
              <w:rPr>
                <w:rFonts w:eastAsia="Arial"/>
                <w:noProof/>
                <w:sz w:val="20"/>
                <w:szCs w:val="20"/>
              </w:rPr>
              <w:t>ч</w:t>
            </w:r>
            <w:r>
              <w:rPr>
                <w:rFonts w:eastAsia="Arial"/>
                <w:noProof/>
                <w:spacing w:val="1"/>
                <w:sz w:val="20"/>
                <w:szCs w:val="20"/>
              </w:rPr>
              <w:t>ј</w:t>
            </w:r>
            <w:r>
              <w:rPr>
                <w:rFonts w:eastAsia="Arial"/>
                <w:noProof/>
                <w:sz w:val="20"/>
                <w:szCs w:val="20"/>
              </w:rPr>
              <w:t>е</w:t>
            </w:r>
            <w:r w:rsidRPr="00494A2B">
              <w:rPr>
                <w:rFonts w:eastAsia="Arial"/>
                <w:noProof/>
                <w:spacing w:val="-4"/>
                <w:sz w:val="20"/>
                <w:szCs w:val="20"/>
              </w:rPr>
              <w:t xml:space="preserve"> </w:t>
            </w:r>
            <w:r>
              <w:rPr>
                <w:rFonts w:eastAsia="Arial"/>
                <w:noProof/>
                <w:spacing w:val="-1"/>
                <w:sz w:val="20"/>
                <w:szCs w:val="20"/>
              </w:rPr>
              <w:t>к</w:t>
            </w:r>
            <w:r>
              <w:rPr>
                <w:rFonts w:eastAsia="Arial"/>
                <w:noProof/>
                <w:sz w:val="20"/>
                <w:szCs w:val="20"/>
              </w:rPr>
              <w:t>о</w:t>
            </w:r>
            <w:r>
              <w:rPr>
                <w:rFonts w:eastAsia="Arial"/>
                <w:noProof/>
                <w:spacing w:val="-1"/>
                <w:sz w:val="20"/>
                <w:szCs w:val="20"/>
              </w:rPr>
              <w:t>ри</w:t>
            </w:r>
            <w:r>
              <w:rPr>
                <w:rFonts w:eastAsia="Arial"/>
                <w:noProof/>
                <w:sz w:val="20"/>
                <w:szCs w:val="20"/>
              </w:rPr>
              <w:t>шћења</w:t>
            </w:r>
          </w:p>
        </w:tc>
        <w:tc>
          <w:tcPr>
            <w:tcW w:w="2240" w:type="dxa"/>
            <w:tcBorders>
              <w:top w:val="single" w:sz="4" w:space="0" w:color="000000"/>
              <w:left w:val="single" w:sz="4" w:space="0" w:color="000000"/>
              <w:bottom w:val="single" w:sz="4" w:space="0" w:color="000000"/>
              <w:right w:val="single" w:sz="4" w:space="0" w:color="000000"/>
            </w:tcBorders>
          </w:tcPr>
          <w:p w:rsidR="003F5339" w:rsidRPr="00494A2B" w:rsidRDefault="003F5339" w:rsidP="00663875">
            <w:pPr>
              <w:spacing w:after="0" w:line="247" w:lineRule="exact"/>
              <w:ind w:left="102" w:right="-20"/>
              <w:rPr>
                <w:rFonts w:eastAsia="Arial"/>
                <w:noProof/>
                <w:sz w:val="20"/>
                <w:szCs w:val="20"/>
              </w:rPr>
            </w:pPr>
            <w:r w:rsidRPr="00494A2B">
              <w:rPr>
                <w:rFonts w:eastAsia="Arial"/>
                <w:b/>
                <w:bCs/>
                <w:noProof/>
                <w:spacing w:val="1"/>
                <w:sz w:val="20"/>
                <w:szCs w:val="20"/>
              </w:rPr>
              <w:t>-</w:t>
            </w:r>
            <w:r w:rsidRPr="00494A2B">
              <w:rPr>
                <w:rFonts w:eastAsia="Arial"/>
                <w:b/>
                <w:bCs/>
                <w:noProof/>
                <w:sz w:val="20"/>
                <w:szCs w:val="20"/>
              </w:rPr>
              <w:t>2</w:t>
            </w:r>
            <w:r w:rsidRPr="00494A2B">
              <w:rPr>
                <w:rFonts w:eastAsia="Arial"/>
                <w:b/>
                <w:bCs/>
                <w:noProof/>
                <w:spacing w:val="-1"/>
                <w:sz w:val="20"/>
                <w:szCs w:val="20"/>
              </w:rPr>
              <w:t>0</w:t>
            </w:r>
            <w:r w:rsidRPr="00494A2B">
              <w:rPr>
                <w:rFonts w:eastAsia="Arial"/>
                <w:b/>
                <w:bCs/>
                <w:noProof/>
                <w:sz w:val="20"/>
                <w:szCs w:val="20"/>
              </w:rPr>
              <w:t>°</w:t>
            </w:r>
            <w:r>
              <w:rPr>
                <w:rFonts w:eastAsia="Arial"/>
                <w:b/>
                <w:bCs/>
                <w:noProof/>
                <w:sz w:val="20"/>
                <w:szCs w:val="20"/>
              </w:rPr>
              <w:t>Ц</w:t>
            </w:r>
            <w:r w:rsidRPr="00494A2B">
              <w:rPr>
                <w:rFonts w:eastAsia="Arial"/>
                <w:b/>
                <w:bCs/>
                <w:noProof/>
                <w:sz w:val="20"/>
                <w:szCs w:val="20"/>
              </w:rPr>
              <w:t xml:space="preserve"> </w:t>
            </w:r>
            <w:r>
              <w:rPr>
                <w:rFonts w:eastAsia="Arial"/>
                <w:b/>
                <w:bCs/>
                <w:noProof/>
                <w:sz w:val="20"/>
                <w:szCs w:val="20"/>
              </w:rPr>
              <w:t>до</w:t>
            </w:r>
            <w:r w:rsidRPr="00494A2B">
              <w:rPr>
                <w:rFonts w:eastAsia="Arial"/>
                <w:b/>
                <w:bCs/>
                <w:noProof/>
                <w:spacing w:val="-2"/>
                <w:sz w:val="20"/>
                <w:szCs w:val="20"/>
              </w:rPr>
              <w:t xml:space="preserve"> </w:t>
            </w:r>
            <w:r w:rsidRPr="00494A2B">
              <w:rPr>
                <w:rFonts w:eastAsia="Arial"/>
                <w:b/>
                <w:bCs/>
                <w:noProof/>
                <w:sz w:val="20"/>
                <w:szCs w:val="20"/>
              </w:rPr>
              <w:t>+</w:t>
            </w:r>
            <w:r w:rsidRPr="00494A2B">
              <w:rPr>
                <w:rFonts w:eastAsia="Arial"/>
                <w:b/>
                <w:bCs/>
                <w:noProof/>
                <w:spacing w:val="-1"/>
                <w:sz w:val="20"/>
                <w:szCs w:val="20"/>
              </w:rPr>
              <w:t xml:space="preserve"> </w:t>
            </w:r>
            <w:r w:rsidRPr="00494A2B">
              <w:rPr>
                <w:rFonts w:eastAsia="Arial"/>
                <w:b/>
                <w:bCs/>
                <w:noProof/>
                <w:sz w:val="20"/>
                <w:szCs w:val="20"/>
              </w:rPr>
              <w:t>4</w:t>
            </w:r>
            <w:r w:rsidRPr="00494A2B">
              <w:rPr>
                <w:rFonts w:eastAsia="Arial"/>
                <w:b/>
                <w:bCs/>
                <w:noProof/>
                <w:spacing w:val="-1"/>
                <w:sz w:val="20"/>
                <w:szCs w:val="20"/>
              </w:rPr>
              <w:t>3</w:t>
            </w:r>
            <w:r w:rsidRPr="00494A2B">
              <w:rPr>
                <w:rFonts w:eastAsia="Arial"/>
                <w:b/>
                <w:bCs/>
                <w:noProof/>
                <w:sz w:val="20"/>
                <w:szCs w:val="20"/>
              </w:rPr>
              <w:t>°</w:t>
            </w:r>
            <w:r>
              <w:rPr>
                <w:rFonts w:eastAsia="Arial"/>
                <w:b/>
                <w:bCs/>
                <w:noProof/>
                <w:sz w:val="20"/>
                <w:szCs w:val="20"/>
              </w:rPr>
              <w:t>Ц</w:t>
            </w:r>
          </w:p>
        </w:tc>
      </w:tr>
      <w:tr w:rsidR="003F5339" w:rsidRPr="00494A2B" w:rsidTr="00663875">
        <w:trPr>
          <w:trHeight w:hRule="exact" w:val="528"/>
        </w:trPr>
        <w:tc>
          <w:tcPr>
            <w:tcW w:w="4417" w:type="dxa"/>
            <w:tcBorders>
              <w:top w:val="single" w:sz="4" w:space="0" w:color="000000"/>
              <w:left w:val="single" w:sz="4" w:space="0" w:color="000000"/>
              <w:bottom w:val="single" w:sz="4" w:space="0" w:color="000000"/>
              <w:right w:val="single" w:sz="4" w:space="0" w:color="000000"/>
            </w:tcBorders>
          </w:tcPr>
          <w:p w:rsidR="003F5339" w:rsidRPr="00494A2B" w:rsidRDefault="003F5339" w:rsidP="00663875">
            <w:pPr>
              <w:spacing w:before="9" w:after="0" w:line="120" w:lineRule="exact"/>
              <w:rPr>
                <w:noProof/>
                <w:sz w:val="20"/>
                <w:szCs w:val="20"/>
              </w:rPr>
            </w:pPr>
          </w:p>
          <w:p w:rsidR="003F5339" w:rsidRPr="00494A2B" w:rsidRDefault="003F5339" w:rsidP="00663875">
            <w:pPr>
              <w:spacing w:after="0" w:line="240" w:lineRule="auto"/>
              <w:ind w:left="102" w:right="-20"/>
              <w:rPr>
                <w:rFonts w:eastAsia="Arial"/>
                <w:noProof/>
                <w:sz w:val="20"/>
                <w:szCs w:val="20"/>
              </w:rPr>
            </w:pPr>
            <w:r>
              <w:rPr>
                <w:rFonts w:eastAsia="Arial"/>
                <w:noProof/>
                <w:sz w:val="20"/>
                <w:szCs w:val="20"/>
              </w:rPr>
              <w:t>р</w:t>
            </w:r>
            <w:r>
              <w:rPr>
                <w:rFonts w:eastAsia="Arial"/>
                <w:noProof/>
                <w:spacing w:val="-1"/>
                <w:sz w:val="20"/>
                <w:szCs w:val="20"/>
              </w:rPr>
              <w:t>а</w:t>
            </w:r>
            <w:r>
              <w:rPr>
                <w:rFonts w:eastAsia="Arial"/>
                <w:noProof/>
                <w:spacing w:val="1"/>
                <w:sz w:val="20"/>
                <w:szCs w:val="20"/>
              </w:rPr>
              <w:t>д</w:t>
            </w:r>
            <w:r>
              <w:rPr>
                <w:rFonts w:eastAsia="Arial"/>
                <w:noProof/>
                <w:sz w:val="20"/>
                <w:szCs w:val="20"/>
              </w:rPr>
              <w:t>ни</w:t>
            </w:r>
            <w:r w:rsidRPr="00494A2B">
              <w:rPr>
                <w:rFonts w:eastAsia="Arial"/>
                <w:noProof/>
                <w:spacing w:val="-2"/>
                <w:sz w:val="20"/>
                <w:szCs w:val="20"/>
              </w:rPr>
              <w:t xml:space="preserve"> </w:t>
            </w:r>
            <w:r>
              <w:rPr>
                <w:rFonts w:eastAsia="Arial"/>
                <w:noProof/>
                <w:sz w:val="20"/>
                <w:szCs w:val="20"/>
              </w:rPr>
              <w:t>пр</w:t>
            </w:r>
            <w:r>
              <w:rPr>
                <w:rFonts w:eastAsia="Arial"/>
                <w:noProof/>
                <w:spacing w:val="-1"/>
                <w:sz w:val="20"/>
                <w:szCs w:val="20"/>
              </w:rPr>
              <w:t>и</w:t>
            </w:r>
            <w:r>
              <w:rPr>
                <w:rFonts w:eastAsia="Arial"/>
                <w:noProof/>
                <w:sz w:val="20"/>
                <w:szCs w:val="20"/>
              </w:rPr>
              <w:t>т</w:t>
            </w:r>
            <w:r>
              <w:rPr>
                <w:rFonts w:eastAsia="Arial"/>
                <w:noProof/>
                <w:spacing w:val="-1"/>
                <w:sz w:val="20"/>
                <w:szCs w:val="20"/>
              </w:rPr>
              <w:t>и</w:t>
            </w:r>
            <w:r>
              <w:rPr>
                <w:rFonts w:eastAsia="Arial"/>
                <w:noProof/>
                <w:sz w:val="20"/>
                <w:szCs w:val="20"/>
              </w:rPr>
              <w:t>сак</w:t>
            </w:r>
            <w:r w:rsidRPr="00494A2B">
              <w:rPr>
                <w:rFonts w:eastAsia="Arial"/>
                <w:noProof/>
                <w:sz w:val="20"/>
                <w:szCs w:val="20"/>
              </w:rPr>
              <w:t xml:space="preserve"> 2</w:t>
            </w:r>
            <w:r w:rsidRPr="00494A2B">
              <w:rPr>
                <w:rFonts w:eastAsia="Arial"/>
                <w:noProof/>
                <w:spacing w:val="-1"/>
                <w:sz w:val="20"/>
                <w:szCs w:val="20"/>
              </w:rPr>
              <w:t>0</w:t>
            </w:r>
            <w:r w:rsidRPr="00494A2B">
              <w:rPr>
                <w:rFonts w:eastAsia="Arial"/>
                <w:noProof/>
                <w:sz w:val="20"/>
                <w:szCs w:val="20"/>
              </w:rPr>
              <w:t>°</w:t>
            </w:r>
            <w:r>
              <w:rPr>
                <w:rFonts w:eastAsia="Arial"/>
                <w:noProof/>
                <w:sz w:val="20"/>
                <w:szCs w:val="20"/>
              </w:rPr>
              <w:t>Ц</w:t>
            </w:r>
          </w:p>
        </w:tc>
        <w:tc>
          <w:tcPr>
            <w:tcW w:w="2240" w:type="dxa"/>
            <w:tcBorders>
              <w:top w:val="single" w:sz="4" w:space="0" w:color="000000"/>
              <w:left w:val="single" w:sz="4" w:space="0" w:color="000000"/>
              <w:bottom w:val="single" w:sz="4" w:space="0" w:color="000000"/>
              <w:right w:val="single" w:sz="4" w:space="0" w:color="000000"/>
            </w:tcBorders>
          </w:tcPr>
          <w:p w:rsidR="003F5339" w:rsidRPr="00494A2B" w:rsidRDefault="003F5339" w:rsidP="00663875">
            <w:pPr>
              <w:spacing w:before="6" w:after="0" w:line="120" w:lineRule="exact"/>
              <w:rPr>
                <w:noProof/>
                <w:sz w:val="20"/>
                <w:szCs w:val="20"/>
              </w:rPr>
            </w:pPr>
          </w:p>
          <w:p w:rsidR="003F5339" w:rsidRPr="00494A2B" w:rsidRDefault="003F5339" w:rsidP="00663875">
            <w:pPr>
              <w:spacing w:after="0" w:line="240" w:lineRule="auto"/>
              <w:ind w:left="102" w:right="-20"/>
              <w:rPr>
                <w:rFonts w:eastAsia="Arial"/>
                <w:noProof/>
                <w:sz w:val="20"/>
                <w:szCs w:val="20"/>
              </w:rPr>
            </w:pPr>
            <w:r w:rsidRPr="00494A2B">
              <w:rPr>
                <w:rFonts w:eastAsia="Arial"/>
                <w:b/>
                <w:bCs/>
                <w:noProof/>
                <w:sz w:val="20"/>
                <w:szCs w:val="20"/>
              </w:rPr>
              <w:t xml:space="preserve">56 </w:t>
            </w:r>
            <w:r>
              <w:rPr>
                <w:rFonts w:eastAsia="Arial"/>
                <w:b/>
                <w:bCs/>
                <w:noProof/>
                <w:sz w:val="20"/>
                <w:szCs w:val="20"/>
              </w:rPr>
              <w:t>б</w:t>
            </w:r>
            <w:r>
              <w:rPr>
                <w:rFonts w:eastAsia="Arial"/>
                <w:b/>
                <w:bCs/>
                <w:noProof/>
                <w:spacing w:val="-1"/>
                <w:sz w:val="20"/>
                <w:szCs w:val="20"/>
              </w:rPr>
              <w:t>а</w:t>
            </w:r>
            <w:r>
              <w:rPr>
                <w:rFonts w:eastAsia="Arial"/>
                <w:b/>
                <w:bCs/>
                <w:noProof/>
                <w:sz w:val="20"/>
                <w:szCs w:val="20"/>
              </w:rPr>
              <w:t>р</w:t>
            </w:r>
          </w:p>
        </w:tc>
      </w:tr>
      <w:tr w:rsidR="003F5339" w:rsidRPr="00494A2B" w:rsidTr="00663875">
        <w:trPr>
          <w:trHeight w:hRule="exact" w:val="264"/>
        </w:trPr>
        <w:tc>
          <w:tcPr>
            <w:tcW w:w="4417" w:type="dxa"/>
            <w:tcBorders>
              <w:top w:val="single" w:sz="4" w:space="0" w:color="000000"/>
              <w:left w:val="single" w:sz="4" w:space="0" w:color="000000"/>
              <w:bottom w:val="single" w:sz="4" w:space="0" w:color="000000"/>
              <w:right w:val="single" w:sz="4" w:space="0" w:color="000000"/>
            </w:tcBorders>
          </w:tcPr>
          <w:p w:rsidR="003F5339" w:rsidRPr="00494A2B" w:rsidRDefault="003F5339" w:rsidP="00663875">
            <w:pPr>
              <w:spacing w:after="0" w:line="250" w:lineRule="exact"/>
              <w:ind w:left="102" w:right="-20"/>
              <w:rPr>
                <w:rFonts w:eastAsia="Arial"/>
                <w:noProof/>
                <w:sz w:val="20"/>
                <w:szCs w:val="20"/>
              </w:rPr>
            </w:pPr>
            <w:r>
              <w:rPr>
                <w:rFonts w:eastAsia="Arial"/>
                <w:noProof/>
                <w:sz w:val="20"/>
                <w:szCs w:val="20"/>
              </w:rPr>
              <w:t>вент</w:t>
            </w:r>
            <w:r>
              <w:rPr>
                <w:rFonts w:eastAsia="Arial"/>
                <w:noProof/>
                <w:spacing w:val="-1"/>
                <w:sz w:val="20"/>
                <w:szCs w:val="20"/>
              </w:rPr>
              <w:t>и</w:t>
            </w:r>
            <w:r>
              <w:rPr>
                <w:rFonts w:eastAsia="Arial"/>
                <w:noProof/>
                <w:sz w:val="20"/>
                <w:szCs w:val="20"/>
              </w:rPr>
              <w:t>л</w:t>
            </w:r>
            <w:r w:rsidRPr="00494A2B">
              <w:rPr>
                <w:rFonts w:eastAsia="Arial"/>
                <w:noProof/>
                <w:sz w:val="20"/>
                <w:szCs w:val="20"/>
              </w:rPr>
              <w:t xml:space="preserve"> </w:t>
            </w:r>
            <w:r>
              <w:rPr>
                <w:rFonts w:eastAsia="Arial"/>
                <w:noProof/>
                <w:sz w:val="20"/>
                <w:szCs w:val="20"/>
              </w:rPr>
              <w:t>с</w:t>
            </w:r>
            <w:r>
              <w:rPr>
                <w:rFonts w:eastAsia="Arial"/>
                <w:noProof/>
                <w:spacing w:val="-1"/>
                <w:sz w:val="20"/>
                <w:szCs w:val="20"/>
              </w:rPr>
              <w:t>и</w:t>
            </w:r>
            <w:r>
              <w:rPr>
                <w:rFonts w:eastAsia="Arial"/>
                <w:noProof/>
                <w:spacing w:val="1"/>
                <w:sz w:val="20"/>
                <w:szCs w:val="20"/>
              </w:rPr>
              <w:t>г</w:t>
            </w:r>
            <w:r>
              <w:rPr>
                <w:rFonts w:eastAsia="Arial"/>
                <w:noProof/>
                <w:spacing w:val="-2"/>
                <w:sz w:val="20"/>
                <w:szCs w:val="20"/>
              </w:rPr>
              <w:t>у</w:t>
            </w:r>
            <w:r>
              <w:rPr>
                <w:rFonts w:eastAsia="Arial"/>
                <w:noProof/>
                <w:sz w:val="20"/>
                <w:szCs w:val="20"/>
              </w:rPr>
              <w:t>р</w:t>
            </w:r>
            <w:r>
              <w:rPr>
                <w:rFonts w:eastAsia="Arial"/>
                <w:noProof/>
                <w:spacing w:val="1"/>
                <w:sz w:val="20"/>
                <w:szCs w:val="20"/>
              </w:rPr>
              <w:t>н</w:t>
            </w:r>
            <w:r>
              <w:rPr>
                <w:rFonts w:eastAsia="Arial"/>
                <w:noProof/>
                <w:sz w:val="20"/>
                <w:szCs w:val="20"/>
              </w:rPr>
              <w:t>ос</w:t>
            </w:r>
            <w:r>
              <w:rPr>
                <w:rFonts w:eastAsia="Arial"/>
                <w:noProof/>
                <w:spacing w:val="-1"/>
                <w:sz w:val="20"/>
                <w:szCs w:val="20"/>
              </w:rPr>
              <w:t>т</w:t>
            </w:r>
            <w:r>
              <w:rPr>
                <w:rFonts w:eastAsia="Arial"/>
                <w:noProof/>
                <w:sz w:val="20"/>
                <w:szCs w:val="20"/>
              </w:rPr>
              <w:t>и</w:t>
            </w:r>
            <w:r w:rsidRPr="00494A2B">
              <w:rPr>
                <w:rFonts w:eastAsia="Arial"/>
                <w:noProof/>
                <w:sz w:val="20"/>
                <w:szCs w:val="20"/>
              </w:rPr>
              <w:t xml:space="preserve"> </w:t>
            </w:r>
            <w:r>
              <w:rPr>
                <w:rFonts w:eastAsia="Arial"/>
                <w:noProof/>
                <w:sz w:val="20"/>
                <w:szCs w:val="20"/>
              </w:rPr>
              <w:t>р</w:t>
            </w:r>
            <w:r>
              <w:rPr>
                <w:rFonts w:eastAsia="Arial"/>
                <w:noProof/>
                <w:spacing w:val="-1"/>
                <w:sz w:val="20"/>
                <w:szCs w:val="20"/>
              </w:rPr>
              <w:t>е</w:t>
            </w:r>
            <w:r>
              <w:rPr>
                <w:rFonts w:eastAsia="Arial"/>
                <w:noProof/>
                <w:spacing w:val="-3"/>
                <w:sz w:val="20"/>
                <w:szCs w:val="20"/>
              </w:rPr>
              <w:t>а</w:t>
            </w:r>
            <w:r>
              <w:rPr>
                <w:rFonts w:eastAsia="Arial"/>
                <w:noProof/>
                <w:spacing w:val="-1"/>
                <w:sz w:val="20"/>
                <w:szCs w:val="20"/>
              </w:rPr>
              <w:t>г</w:t>
            </w:r>
            <w:r>
              <w:rPr>
                <w:rFonts w:eastAsia="Arial"/>
                <w:noProof/>
                <w:spacing w:val="-2"/>
                <w:sz w:val="20"/>
                <w:szCs w:val="20"/>
              </w:rPr>
              <w:t>у</w:t>
            </w:r>
            <w:r>
              <w:rPr>
                <w:rFonts w:eastAsia="Arial"/>
                <w:noProof/>
                <w:spacing w:val="1"/>
                <w:sz w:val="20"/>
                <w:szCs w:val="20"/>
              </w:rPr>
              <w:t>ј</w:t>
            </w:r>
            <w:r>
              <w:rPr>
                <w:rFonts w:eastAsia="Arial"/>
                <w:noProof/>
                <w:sz w:val="20"/>
                <w:szCs w:val="20"/>
              </w:rPr>
              <w:t>е</w:t>
            </w:r>
          </w:p>
        </w:tc>
        <w:tc>
          <w:tcPr>
            <w:tcW w:w="2240" w:type="dxa"/>
            <w:tcBorders>
              <w:top w:val="single" w:sz="4" w:space="0" w:color="000000"/>
              <w:left w:val="single" w:sz="4" w:space="0" w:color="000000"/>
              <w:bottom w:val="single" w:sz="4" w:space="0" w:color="000000"/>
              <w:right w:val="single" w:sz="4" w:space="0" w:color="000000"/>
            </w:tcBorders>
          </w:tcPr>
          <w:p w:rsidR="003F5339" w:rsidRPr="00494A2B" w:rsidRDefault="003F5339" w:rsidP="00663875">
            <w:pPr>
              <w:spacing w:after="0" w:line="247" w:lineRule="exact"/>
              <w:ind w:left="102" w:right="-20"/>
              <w:rPr>
                <w:rFonts w:eastAsia="Arial"/>
                <w:noProof/>
                <w:sz w:val="20"/>
                <w:szCs w:val="20"/>
              </w:rPr>
            </w:pPr>
            <w:r w:rsidRPr="00494A2B">
              <w:rPr>
                <w:rFonts w:eastAsia="Arial"/>
                <w:b/>
                <w:bCs/>
                <w:noProof/>
                <w:sz w:val="20"/>
                <w:szCs w:val="20"/>
              </w:rPr>
              <w:t>1</w:t>
            </w:r>
            <w:r w:rsidRPr="00494A2B">
              <w:rPr>
                <w:rFonts w:eastAsia="Arial"/>
                <w:b/>
                <w:bCs/>
                <w:noProof/>
                <w:spacing w:val="-1"/>
                <w:sz w:val="20"/>
                <w:szCs w:val="20"/>
              </w:rPr>
              <w:t>7</w:t>
            </w:r>
            <w:r w:rsidRPr="00494A2B">
              <w:rPr>
                <w:rFonts w:eastAsia="Arial"/>
                <w:b/>
                <w:bCs/>
                <w:noProof/>
                <w:sz w:val="20"/>
                <w:szCs w:val="20"/>
              </w:rPr>
              <w:t>0</w:t>
            </w:r>
            <w:r w:rsidRPr="00494A2B">
              <w:rPr>
                <w:rFonts w:eastAsia="Arial"/>
                <w:b/>
                <w:bCs/>
                <w:noProof/>
                <w:spacing w:val="1"/>
                <w:sz w:val="20"/>
                <w:szCs w:val="20"/>
              </w:rPr>
              <w:t>±</w:t>
            </w:r>
            <w:r w:rsidRPr="00494A2B">
              <w:rPr>
                <w:rFonts w:eastAsia="Arial"/>
                <w:b/>
                <w:bCs/>
                <w:noProof/>
                <w:sz w:val="20"/>
                <w:szCs w:val="20"/>
              </w:rPr>
              <w:t xml:space="preserve">5 </w:t>
            </w:r>
            <w:r>
              <w:rPr>
                <w:rFonts w:eastAsia="Arial"/>
                <w:b/>
                <w:bCs/>
                <w:noProof/>
                <w:sz w:val="20"/>
                <w:szCs w:val="20"/>
              </w:rPr>
              <w:t>б</w:t>
            </w:r>
            <w:r>
              <w:rPr>
                <w:rFonts w:eastAsia="Arial"/>
                <w:b/>
                <w:bCs/>
                <w:noProof/>
                <w:spacing w:val="-3"/>
                <w:sz w:val="20"/>
                <w:szCs w:val="20"/>
              </w:rPr>
              <w:t>а</w:t>
            </w:r>
            <w:r>
              <w:rPr>
                <w:rFonts w:eastAsia="Arial"/>
                <w:b/>
                <w:bCs/>
                <w:noProof/>
                <w:sz w:val="20"/>
                <w:szCs w:val="20"/>
              </w:rPr>
              <w:t>р</w:t>
            </w:r>
          </w:p>
        </w:tc>
      </w:tr>
      <w:tr w:rsidR="003F5339" w:rsidRPr="00494A2B" w:rsidTr="00663875">
        <w:trPr>
          <w:trHeight w:hRule="exact" w:val="262"/>
        </w:trPr>
        <w:tc>
          <w:tcPr>
            <w:tcW w:w="4417" w:type="dxa"/>
            <w:tcBorders>
              <w:top w:val="single" w:sz="4" w:space="0" w:color="000000"/>
              <w:left w:val="single" w:sz="4" w:space="0" w:color="000000"/>
              <w:bottom w:val="single" w:sz="4" w:space="0" w:color="000000"/>
              <w:right w:val="single" w:sz="4" w:space="0" w:color="000000"/>
            </w:tcBorders>
          </w:tcPr>
          <w:p w:rsidR="003F5339" w:rsidRPr="00494A2B" w:rsidRDefault="003F5339" w:rsidP="00663875">
            <w:pPr>
              <w:spacing w:after="0" w:line="250" w:lineRule="exact"/>
              <w:ind w:left="102" w:right="-20"/>
              <w:rPr>
                <w:rFonts w:eastAsia="Arial"/>
                <w:noProof/>
                <w:sz w:val="20"/>
                <w:szCs w:val="20"/>
              </w:rPr>
            </w:pPr>
            <w:r>
              <w:rPr>
                <w:rFonts w:eastAsia="Arial"/>
                <w:noProof/>
                <w:spacing w:val="-1"/>
                <w:sz w:val="20"/>
                <w:szCs w:val="20"/>
              </w:rPr>
              <w:t>м</w:t>
            </w:r>
            <w:r>
              <w:rPr>
                <w:rFonts w:eastAsia="Arial"/>
                <w:noProof/>
                <w:sz w:val="20"/>
                <w:szCs w:val="20"/>
              </w:rPr>
              <w:t>аса</w:t>
            </w:r>
            <w:r w:rsidRPr="00494A2B">
              <w:rPr>
                <w:rFonts w:eastAsia="Arial"/>
                <w:noProof/>
                <w:sz w:val="20"/>
                <w:szCs w:val="20"/>
              </w:rPr>
              <w:t xml:space="preserve"> </w:t>
            </w:r>
            <w:r>
              <w:rPr>
                <w:rFonts w:eastAsia="Arial"/>
                <w:noProof/>
                <w:sz w:val="20"/>
                <w:szCs w:val="20"/>
              </w:rPr>
              <w:t>п</w:t>
            </w:r>
            <w:r>
              <w:rPr>
                <w:rFonts w:eastAsia="Arial"/>
                <w:noProof/>
                <w:spacing w:val="-2"/>
                <w:sz w:val="20"/>
                <w:szCs w:val="20"/>
              </w:rPr>
              <w:t>у</w:t>
            </w:r>
            <w:r>
              <w:rPr>
                <w:rFonts w:eastAsia="Arial"/>
                <w:noProof/>
                <w:sz w:val="20"/>
                <w:szCs w:val="20"/>
              </w:rPr>
              <w:t>ног</w:t>
            </w:r>
            <w:r w:rsidRPr="00494A2B">
              <w:rPr>
                <w:rFonts w:eastAsia="Arial"/>
                <w:noProof/>
                <w:sz w:val="20"/>
                <w:szCs w:val="20"/>
              </w:rPr>
              <w:t xml:space="preserve"> </w:t>
            </w:r>
            <w:r>
              <w:rPr>
                <w:rFonts w:eastAsia="Arial"/>
                <w:noProof/>
                <w:sz w:val="20"/>
                <w:szCs w:val="20"/>
              </w:rPr>
              <w:t>апа</w:t>
            </w:r>
            <w:r>
              <w:rPr>
                <w:rFonts w:eastAsia="Arial"/>
                <w:noProof/>
                <w:spacing w:val="-1"/>
                <w:sz w:val="20"/>
                <w:szCs w:val="20"/>
              </w:rPr>
              <w:t>р</w:t>
            </w:r>
            <w:r>
              <w:rPr>
                <w:rFonts w:eastAsia="Arial"/>
                <w:noProof/>
                <w:sz w:val="20"/>
                <w:szCs w:val="20"/>
              </w:rPr>
              <w:t>а</w:t>
            </w:r>
            <w:r>
              <w:rPr>
                <w:rFonts w:eastAsia="Arial"/>
                <w:noProof/>
                <w:spacing w:val="-1"/>
                <w:sz w:val="20"/>
                <w:szCs w:val="20"/>
              </w:rPr>
              <w:t>т</w:t>
            </w:r>
            <w:r>
              <w:rPr>
                <w:rFonts w:eastAsia="Arial"/>
                <w:noProof/>
                <w:sz w:val="20"/>
                <w:szCs w:val="20"/>
              </w:rPr>
              <w:t>а</w:t>
            </w:r>
          </w:p>
        </w:tc>
        <w:tc>
          <w:tcPr>
            <w:tcW w:w="2240" w:type="dxa"/>
            <w:tcBorders>
              <w:top w:val="single" w:sz="4" w:space="0" w:color="000000"/>
              <w:left w:val="single" w:sz="4" w:space="0" w:color="000000"/>
              <w:bottom w:val="single" w:sz="4" w:space="0" w:color="000000"/>
              <w:right w:val="single" w:sz="4" w:space="0" w:color="000000"/>
            </w:tcBorders>
          </w:tcPr>
          <w:p w:rsidR="003F5339" w:rsidRPr="00494A2B" w:rsidRDefault="003F5339" w:rsidP="00663875">
            <w:pPr>
              <w:spacing w:after="0" w:line="247" w:lineRule="exact"/>
              <w:ind w:left="102" w:right="-20"/>
              <w:rPr>
                <w:rFonts w:eastAsia="Arial"/>
                <w:noProof/>
                <w:sz w:val="20"/>
                <w:szCs w:val="20"/>
              </w:rPr>
            </w:pPr>
            <w:r w:rsidRPr="00494A2B">
              <w:rPr>
                <w:rFonts w:eastAsia="Arial"/>
                <w:b/>
                <w:bCs/>
                <w:noProof/>
                <w:sz w:val="20"/>
                <w:szCs w:val="20"/>
              </w:rPr>
              <w:t>1</w:t>
            </w:r>
            <w:r w:rsidRPr="00494A2B">
              <w:rPr>
                <w:rFonts w:eastAsia="Arial"/>
                <w:b/>
                <w:bCs/>
                <w:noProof/>
                <w:spacing w:val="-1"/>
                <w:sz w:val="20"/>
                <w:szCs w:val="20"/>
              </w:rPr>
              <w:t>9</w:t>
            </w:r>
            <w:r w:rsidRPr="00494A2B">
              <w:rPr>
                <w:rFonts w:eastAsia="Arial"/>
                <w:b/>
                <w:bCs/>
                <w:noProof/>
                <w:spacing w:val="1"/>
                <w:sz w:val="20"/>
                <w:szCs w:val="20"/>
              </w:rPr>
              <w:t>,</w:t>
            </w:r>
            <w:r w:rsidRPr="00494A2B">
              <w:rPr>
                <w:rFonts w:eastAsia="Arial"/>
                <w:b/>
                <w:bCs/>
                <w:noProof/>
                <w:sz w:val="20"/>
                <w:szCs w:val="20"/>
              </w:rPr>
              <w:t>3</w:t>
            </w:r>
            <w:r w:rsidRPr="00494A2B">
              <w:rPr>
                <w:rFonts w:eastAsia="Arial"/>
                <w:b/>
                <w:bCs/>
                <w:noProof/>
                <w:spacing w:val="1"/>
                <w:sz w:val="20"/>
                <w:szCs w:val="20"/>
              </w:rPr>
              <w:t xml:space="preserve"> </w:t>
            </w:r>
            <w:r>
              <w:rPr>
                <w:rFonts w:eastAsia="Arial"/>
                <w:b/>
                <w:bCs/>
                <w:noProof/>
                <w:sz w:val="20"/>
                <w:szCs w:val="20"/>
              </w:rPr>
              <w:t>кг</w:t>
            </w:r>
          </w:p>
        </w:tc>
      </w:tr>
    </w:tbl>
    <w:p w:rsidR="003F5339" w:rsidRPr="00494A2B" w:rsidRDefault="003F5339" w:rsidP="003F5339">
      <w:pPr>
        <w:spacing w:after="0"/>
        <w:rPr>
          <w:noProof/>
        </w:rPr>
      </w:pPr>
    </w:p>
    <w:p w:rsidR="003F5339" w:rsidRPr="00494A2B" w:rsidRDefault="003F5339" w:rsidP="003F5339">
      <w:pPr>
        <w:spacing w:after="0"/>
        <w:rPr>
          <w:noProof/>
        </w:rPr>
      </w:pPr>
    </w:p>
    <w:p w:rsidR="003F5339" w:rsidRPr="000077BA" w:rsidRDefault="00872D07" w:rsidP="000077BA">
      <w:pPr>
        <w:pStyle w:val="NoSpacing"/>
        <w:ind w:firstLine="567"/>
        <w:jc w:val="both"/>
        <w:rPr>
          <w:rFonts w:ascii="Arial" w:eastAsia="Arial" w:hAnsi="Arial" w:cs="Arial"/>
          <w:noProof/>
          <w:spacing w:val="1"/>
        </w:rPr>
      </w:pPr>
      <w:r w:rsidRPr="000077BA">
        <w:rPr>
          <w:rFonts w:ascii="Arial" w:eastAsia="Arial" w:hAnsi="Arial" w:cs="Arial"/>
          <w:noProof/>
          <w:spacing w:val="1"/>
        </w:rPr>
        <w:t>Распоред и број комада противпожарних апарата  је дат у елаборату заштите од пожара, а предвиђени су по 2 С-9 апарата као и један ЦО2 у контејнеру компресорске станице,по један апарат С-9 код диспенсера, један апарат С-9 код стуба за пуњење.</w:t>
      </w:r>
    </w:p>
    <w:p w:rsidR="00872D07" w:rsidRPr="000077BA" w:rsidRDefault="00872D07" w:rsidP="000077BA">
      <w:pPr>
        <w:pStyle w:val="NoSpacing"/>
        <w:ind w:firstLine="567"/>
        <w:jc w:val="both"/>
        <w:rPr>
          <w:rFonts w:ascii="Arial" w:eastAsia="Arial" w:hAnsi="Arial" w:cs="Arial"/>
          <w:noProof/>
          <w:spacing w:val="1"/>
        </w:rPr>
      </w:pPr>
      <w:r w:rsidRPr="000077BA">
        <w:rPr>
          <w:rFonts w:ascii="Arial" w:eastAsia="Arial" w:hAnsi="Arial" w:cs="Arial"/>
          <w:noProof/>
          <w:spacing w:val="1"/>
        </w:rPr>
        <w:t>Унутар објекта послужиоца су предвиђена 2 апарата С-9 као и 1 апарт ЦО2.</w:t>
      </w:r>
    </w:p>
    <w:p w:rsidR="00872D07" w:rsidRPr="000077BA" w:rsidRDefault="00872D07" w:rsidP="000077BA">
      <w:pPr>
        <w:pStyle w:val="NoSpacing"/>
        <w:ind w:firstLine="567"/>
        <w:jc w:val="both"/>
        <w:rPr>
          <w:rFonts w:ascii="Arial" w:eastAsia="Arial" w:hAnsi="Arial" w:cs="Arial"/>
          <w:noProof/>
          <w:spacing w:val="1"/>
        </w:rPr>
      </w:pPr>
      <w:r w:rsidRPr="000077BA">
        <w:rPr>
          <w:rFonts w:ascii="Arial" w:eastAsia="Arial" w:hAnsi="Arial" w:cs="Arial"/>
          <w:noProof/>
          <w:spacing w:val="1"/>
        </w:rPr>
        <w:lastRenderedPageBreak/>
        <w:t>Хидрантска мрежа се састоји од спољн</w:t>
      </w:r>
      <w:r w:rsidR="002C777F" w:rsidRPr="000077BA">
        <w:rPr>
          <w:rFonts w:ascii="Arial" w:eastAsia="Arial" w:hAnsi="Arial" w:cs="Arial"/>
          <w:noProof/>
          <w:spacing w:val="1"/>
        </w:rPr>
        <w:t>е  са 7</w:t>
      </w:r>
      <w:r w:rsidRPr="000077BA">
        <w:rPr>
          <w:rFonts w:ascii="Arial" w:eastAsia="Arial" w:hAnsi="Arial" w:cs="Arial"/>
          <w:noProof/>
          <w:spacing w:val="1"/>
        </w:rPr>
        <w:t xml:space="preserve"> </w:t>
      </w:r>
      <w:r w:rsidR="002C777F" w:rsidRPr="000077BA">
        <w:rPr>
          <w:rFonts w:ascii="Arial" w:eastAsia="Arial" w:hAnsi="Arial" w:cs="Arial"/>
          <w:noProof/>
          <w:spacing w:val="1"/>
        </w:rPr>
        <w:t>спољних</w:t>
      </w:r>
      <w:r w:rsidRPr="000077BA">
        <w:rPr>
          <w:rFonts w:ascii="Arial" w:eastAsia="Arial" w:hAnsi="Arial" w:cs="Arial"/>
          <w:noProof/>
          <w:spacing w:val="1"/>
        </w:rPr>
        <w:t>хидранта као и два унутрашња хидранта унутар послужиоца објекта.</w:t>
      </w:r>
    </w:p>
    <w:p w:rsidR="006B72F5" w:rsidRPr="000077BA" w:rsidRDefault="006B72F5" w:rsidP="000077BA">
      <w:pPr>
        <w:pStyle w:val="NoSpacing"/>
        <w:ind w:firstLine="567"/>
        <w:jc w:val="both"/>
        <w:rPr>
          <w:rFonts w:ascii="Arial" w:eastAsia="Arial" w:hAnsi="Arial" w:cs="Arial"/>
          <w:noProof/>
          <w:spacing w:val="1"/>
        </w:rPr>
      </w:pPr>
      <w:r w:rsidRPr="000077BA">
        <w:rPr>
          <w:rFonts w:ascii="Arial" w:eastAsia="Arial" w:hAnsi="Arial" w:cs="Arial"/>
          <w:noProof/>
          <w:spacing w:val="1"/>
        </w:rPr>
        <w:t>Поред хидранта се поставља метални ормарић са комплетном опремом на 1,5м изнад коте терена слободностојећи. Хидрант је пречника 80мм,  минимални притисак од 2,5 бара и протицај 5,0л /с на сваком хидранту.</w:t>
      </w:r>
    </w:p>
    <w:p w:rsidR="00872D07" w:rsidRPr="000077BA" w:rsidRDefault="00872D07" w:rsidP="000077BA">
      <w:pPr>
        <w:pStyle w:val="NoSpacing"/>
        <w:ind w:firstLine="567"/>
        <w:jc w:val="both"/>
        <w:rPr>
          <w:rFonts w:ascii="Arial" w:eastAsia="Arial" w:hAnsi="Arial" w:cs="Arial"/>
          <w:noProof/>
          <w:spacing w:val="1"/>
        </w:rPr>
      </w:pPr>
      <w:r w:rsidRPr="000077BA">
        <w:rPr>
          <w:rFonts w:ascii="Arial" w:eastAsia="Arial" w:hAnsi="Arial" w:cs="Arial"/>
          <w:noProof/>
          <w:spacing w:val="1"/>
        </w:rPr>
        <w:t>На одговарајућим местима су предвиђене да се  поставе одговарајуће табле упозорења.</w:t>
      </w:r>
    </w:p>
    <w:p w:rsidR="00EA69C0" w:rsidRPr="000077BA" w:rsidRDefault="00EA69C0" w:rsidP="006D34C8">
      <w:pPr>
        <w:pStyle w:val="NoSpacing"/>
        <w:jc w:val="both"/>
        <w:rPr>
          <w:rFonts w:ascii="Arial" w:hAnsi="Arial" w:cs="Arial"/>
          <w:b/>
          <w:lang w:val="en-US"/>
        </w:rPr>
      </w:pPr>
    </w:p>
    <w:p w:rsidR="00EA69C0" w:rsidRDefault="00EA69C0" w:rsidP="006D34C8">
      <w:pPr>
        <w:pStyle w:val="NoSpacing"/>
        <w:jc w:val="both"/>
        <w:rPr>
          <w:rFonts w:ascii="Arial" w:hAnsi="Arial" w:cs="Arial"/>
          <w:b/>
          <w:lang w:val="sr-Cyrl-RS"/>
        </w:rPr>
      </w:pPr>
    </w:p>
    <w:p w:rsidR="008E1D71" w:rsidRDefault="001D73E5" w:rsidP="006D34C8">
      <w:pPr>
        <w:pStyle w:val="NoSpacing"/>
        <w:jc w:val="both"/>
        <w:rPr>
          <w:rFonts w:ascii="Arial" w:hAnsi="Arial" w:cs="Arial"/>
          <w:b/>
          <w:lang w:val="sr-Cyrl-RS"/>
        </w:rPr>
      </w:pPr>
      <w:r>
        <w:rPr>
          <w:rFonts w:ascii="Arial" w:hAnsi="Arial" w:cs="Arial"/>
          <w:b/>
          <w:lang w:val="sr-Cyrl-RS"/>
        </w:rPr>
        <w:t>Зоне опасности</w:t>
      </w:r>
    </w:p>
    <w:p w:rsidR="00F44E78" w:rsidRPr="000077BA" w:rsidRDefault="00F44E78" w:rsidP="000077BA">
      <w:pPr>
        <w:spacing w:after="0" w:line="240" w:lineRule="auto"/>
        <w:jc w:val="both"/>
        <w:rPr>
          <w:rFonts w:ascii="Arial" w:hAnsi="Arial" w:cs="Arial"/>
          <w:lang w:eastAsia="sr-Latn-RS"/>
        </w:rPr>
      </w:pPr>
      <w:r w:rsidRPr="000077BA">
        <w:rPr>
          <w:rFonts w:ascii="Arial" w:hAnsi="Arial" w:cs="Arial"/>
          <w:lang w:eastAsia="sr-Latn-RS"/>
        </w:rPr>
        <w:t>Дозвољени уређаји у зонама опасности;</w:t>
      </w:r>
    </w:p>
    <w:p w:rsidR="00F44E78" w:rsidRPr="000077BA" w:rsidRDefault="00F44E78" w:rsidP="000077BA">
      <w:pPr>
        <w:spacing w:after="0" w:line="240" w:lineRule="auto"/>
        <w:jc w:val="both"/>
        <w:rPr>
          <w:rFonts w:ascii="Arial" w:hAnsi="Arial" w:cs="Arial"/>
          <w:lang w:eastAsia="sr-Latn-RS"/>
        </w:rPr>
      </w:pPr>
    </w:p>
    <w:p w:rsidR="00F44E78" w:rsidRDefault="00F44E78" w:rsidP="000077BA">
      <w:pPr>
        <w:autoSpaceDE w:val="0"/>
        <w:autoSpaceDN w:val="0"/>
        <w:adjustRightInd w:val="0"/>
        <w:spacing w:after="0" w:line="240" w:lineRule="auto"/>
        <w:jc w:val="both"/>
        <w:rPr>
          <w:rFonts w:ascii="Arial" w:hAnsi="Arial" w:cs="Arial"/>
          <w:b/>
          <w:bCs/>
          <w:lang w:eastAsia="sr-Latn-RS"/>
        </w:rPr>
      </w:pPr>
      <w:r w:rsidRPr="000077BA">
        <w:rPr>
          <w:rFonts w:ascii="Arial" w:hAnsi="Arial" w:cs="Arial"/>
          <w:b/>
          <w:bCs/>
          <w:lang w:eastAsia="sr-Latn-RS"/>
        </w:rPr>
        <w:t>Зона 0</w:t>
      </w:r>
    </w:p>
    <w:p w:rsidR="000077BA" w:rsidRPr="000077BA" w:rsidRDefault="000077BA" w:rsidP="000077BA">
      <w:pPr>
        <w:autoSpaceDE w:val="0"/>
        <w:autoSpaceDN w:val="0"/>
        <w:adjustRightInd w:val="0"/>
        <w:spacing w:after="0" w:line="240" w:lineRule="auto"/>
        <w:jc w:val="both"/>
        <w:rPr>
          <w:rFonts w:ascii="Arial" w:hAnsi="Arial" w:cs="Arial"/>
          <w:b/>
          <w:bCs/>
          <w:lang w:eastAsia="sr-Latn-RS"/>
        </w:rPr>
      </w:pPr>
    </w:p>
    <w:p w:rsidR="00F44E78" w:rsidRPr="000077BA" w:rsidRDefault="00F44E78" w:rsidP="000077BA">
      <w:pPr>
        <w:autoSpaceDE w:val="0"/>
        <w:autoSpaceDN w:val="0"/>
        <w:adjustRightInd w:val="0"/>
        <w:spacing w:after="0" w:line="240" w:lineRule="auto"/>
        <w:jc w:val="both"/>
        <w:rPr>
          <w:rFonts w:ascii="Arial" w:hAnsi="Arial" w:cs="Arial"/>
          <w:lang w:eastAsia="sr-Latn-RS"/>
        </w:rPr>
      </w:pPr>
      <w:r w:rsidRPr="000077BA">
        <w:rPr>
          <w:rFonts w:ascii="Arial" w:hAnsi="Arial" w:cs="Arial"/>
          <w:lang w:eastAsia="sr-Latn-RS"/>
        </w:rPr>
        <w:t>У Зони 0 потребно је избегавати коришћење електричних уређаја. Ако је то неизбежно, могу се користити следеће врсте заштите:</w:t>
      </w:r>
    </w:p>
    <w:p w:rsidR="00F44E78" w:rsidRPr="000077BA" w:rsidRDefault="00F44E78" w:rsidP="000077BA">
      <w:pPr>
        <w:autoSpaceDE w:val="0"/>
        <w:autoSpaceDN w:val="0"/>
        <w:adjustRightInd w:val="0"/>
        <w:spacing w:after="0" w:line="240" w:lineRule="auto"/>
        <w:jc w:val="both"/>
        <w:rPr>
          <w:rFonts w:ascii="Arial" w:hAnsi="Arial" w:cs="Arial"/>
          <w:lang w:eastAsia="sr-Latn-RS"/>
        </w:rPr>
      </w:pPr>
      <w:r w:rsidRPr="000077BA">
        <w:rPr>
          <w:rFonts w:ascii="Arial" w:hAnsi="Arial" w:cs="Arial"/>
          <w:lang w:eastAsia="sr-Latn-RS"/>
        </w:rPr>
        <w:t>- Еx иа – самосигурни уређаји категорије ''иа''</w:t>
      </w:r>
    </w:p>
    <w:p w:rsidR="00F44E78" w:rsidRPr="000077BA" w:rsidRDefault="00F44E78" w:rsidP="000077BA">
      <w:pPr>
        <w:autoSpaceDE w:val="0"/>
        <w:autoSpaceDN w:val="0"/>
        <w:adjustRightInd w:val="0"/>
        <w:spacing w:after="0" w:line="240" w:lineRule="auto"/>
        <w:jc w:val="both"/>
        <w:rPr>
          <w:rFonts w:ascii="Arial" w:hAnsi="Arial" w:cs="Arial"/>
          <w:lang w:eastAsia="sr-Latn-RS"/>
        </w:rPr>
      </w:pPr>
      <w:r w:rsidRPr="000077BA">
        <w:rPr>
          <w:rFonts w:ascii="Arial" w:hAnsi="Arial" w:cs="Arial"/>
          <w:lang w:eastAsia="sr-Latn-RS"/>
        </w:rPr>
        <w:t>- уређаји у посебној врсти заштите са двоструком заштитом у серији, и то:</w:t>
      </w:r>
    </w:p>
    <w:p w:rsidR="00F44E78" w:rsidRPr="000077BA" w:rsidRDefault="00F44E78" w:rsidP="000077BA">
      <w:pPr>
        <w:autoSpaceDE w:val="0"/>
        <w:autoSpaceDN w:val="0"/>
        <w:adjustRightInd w:val="0"/>
        <w:spacing w:after="0" w:line="240" w:lineRule="auto"/>
        <w:jc w:val="both"/>
        <w:rPr>
          <w:rFonts w:ascii="Arial" w:hAnsi="Arial" w:cs="Arial"/>
          <w:lang w:eastAsia="sr-Latn-RS"/>
        </w:rPr>
      </w:pPr>
      <w:r w:rsidRPr="000077BA">
        <w:rPr>
          <w:rFonts w:ascii="Arial" w:hAnsi="Arial" w:cs="Arial"/>
          <w:lang w:eastAsia="sr-Latn-RS"/>
        </w:rPr>
        <w:t>И. Еxд и Еxд</w:t>
      </w:r>
    </w:p>
    <w:p w:rsidR="00F44E78" w:rsidRPr="000077BA" w:rsidRDefault="00F44E78" w:rsidP="000077BA">
      <w:pPr>
        <w:autoSpaceDE w:val="0"/>
        <w:autoSpaceDN w:val="0"/>
        <w:adjustRightInd w:val="0"/>
        <w:spacing w:after="0" w:line="240" w:lineRule="auto"/>
        <w:jc w:val="both"/>
        <w:rPr>
          <w:rFonts w:ascii="Arial" w:hAnsi="Arial" w:cs="Arial"/>
          <w:lang w:eastAsia="sr-Latn-RS"/>
        </w:rPr>
      </w:pPr>
      <w:r w:rsidRPr="000077BA">
        <w:rPr>
          <w:rFonts w:ascii="Arial" w:hAnsi="Arial" w:cs="Arial"/>
          <w:lang w:eastAsia="sr-Latn-RS"/>
        </w:rPr>
        <w:t>Еxе и Еxд – од којих спољашњи непродорни спој не сме имати равне распоре (зазоре)</w:t>
      </w:r>
    </w:p>
    <w:p w:rsidR="00F44E78" w:rsidRPr="000077BA" w:rsidRDefault="00F44E78" w:rsidP="000077BA">
      <w:pPr>
        <w:autoSpaceDE w:val="0"/>
        <w:autoSpaceDN w:val="0"/>
        <w:adjustRightInd w:val="0"/>
        <w:spacing w:after="0" w:line="240" w:lineRule="auto"/>
        <w:jc w:val="both"/>
        <w:rPr>
          <w:rFonts w:ascii="Arial" w:hAnsi="Arial" w:cs="Arial"/>
          <w:lang w:eastAsia="sr-Latn-RS"/>
        </w:rPr>
      </w:pPr>
      <w:r w:rsidRPr="000077BA">
        <w:rPr>
          <w:rFonts w:ascii="Arial" w:hAnsi="Arial" w:cs="Arial"/>
          <w:lang w:eastAsia="sr-Latn-RS"/>
        </w:rPr>
        <w:t>ИИ. Еxп и Еxп</w:t>
      </w:r>
    </w:p>
    <w:p w:rsidR="00F44E78" w:rsidRPr="000077BA" w:rsidRDefault="00F44E78" w:rsidP="000077BA">
      <w:pPr>
        <w:autoSpaceDE w:val="0"/>
        <w:autoSpaceDN w:val="0"/>
        <w:adjustRightInd w:val="0"/>
        <w:spacing w:after="0" w:line="240" w:lineRule="auto"/>
        <w:jc w:val="both"/>
        <w:rPr>
          <w:rFonts w:ascii="Arial" w:hAnsi="Arial" w:cs="Arial"/>
          <w:lang w:eastAsia="sr-Latn-RS"/>
        </w:rPr>
      </w:pPr>
      <w:r w:rsidRPr="000077BA">
        <w:rPr>
          <w:rFonts w:ascii="Arial" w:hAnsi="Arial" w:cs="Arial"/>
          <w:lang w:eastAsia="sr-Latn-RS"/>
        </w:rPr>
        <w:t>Еxе и Еxп</w:t>
      </w:r>
    </w:p>
    <w:p w:rsidR="00F44E78" w:rsidRPr="000077BA" w:rsidRDefault="00F44E78" w:rsidP="000077BA">
      <w:pPr>
        <w:autoSpaceDE w:val="0"/>
        <w:autoSpaceDN w:val="0"/>
        <w:adjustRightInd w:val="0"/>
        <w:spacing w:after="0" w:line="240" w:lineRule="auto"/>
        <w:jc w:val="both"/>
        <w:rPr>
          <w:rFonts w:ascii="Arial" w:hAnsi="Arial" w:cs="Arial"/>
          <w:lang w:eastAsia="sr-Latn-RS"/>
        </w:rPr>
      </w:pPr>
      <w:r w:rsidRPr="000077BA">
        <w:rPr>
          <w:rFonts w:ascii="Arial" w:hAnsi="Arial" w:cs="Arial"/>
          <w:lang w:eastAsia="sr-Latn-RS"/>
        </w:rPr>
        <w:t>Еxд и Еxп – Од којих Еxп мора бити са аутоматским искључењем у случају грешке,</w:t>
      </w:r>
    </w:p>
    <w:p w:rsidR="00F44E78" w:rsidRPr="000077BA" w:rsidRDefault="00F44E78" w:rsidP="000077BA">
      <w:pPr>
        <w:spacing w:after="0" w:line="240" w:lineRule="auto"/>
        <w:jc w:val="both"/>
        <w:rPr>
          <w:rFonts w:ascii="Arial" w:hAnsi="Arial" w:cs="Arial"/>
          <w:lang w:eastAsia="sr-Latn-RS"/>
        </w:rPr>
      </w:pPr>
      <w:r w:rsidRPr="000077BA">
        <w:rPr>
          <w:rFonts w:ascii="Arial" w:hAnsi="Arial" w:cs="Arial"/>
          <w:lang w:eastAsia="sr-Latn-RS"/>
        </w:rPr>
        <w:t>- Неискрећи уређаји у кућишту ''непропаљиво кућиште'' са вијачним распором.</w:t>
      </w:r>
    </w:p>
    <w:p w:rsidR="00F44E78" w:rsidRPr="000077BA" w:rsidRDefault="00F44E78" w:rsidP="000077BA">
      <w:pPr>
        <w:spacing w:after="0" w:line="240" w:lineRule="auto"/>
        <w:jc w:val="both"/>
        <w:rPr>
          <w:rFonts w:ascii="Arial" w:hAnsi="Arial" w:cs="Arial"/>
          <w:lang w:eastAsia="sr-Latn-RS"/>
        </w:rPr>
      </w:pPr>
    </w:p>
    <w:p w:rsidR="00F44E78" w:rsidRDefault="00F44E78" w:rsidP="000077BA">
      <w:pPr>
        <w:autoSpaceDE w:val="0"/>
        <w:autoSpaceDN w:val="0"/>
        <w:adjustRightInd w:val="0"/>
        <w:spacing w:after="0" w:line="240" w:lineRule="auto"/>
        <w:jc w:val="both"/>
        <w:rPr>
          <w:rFonts w:ascii="Arial" w:hAnsi="Arial" w:cs="Arial"/>
          <w:b/>
          <w:bCs/>
          <w:lang w:eastAsia="sr-Latn-RS"/>
        </w:rPr>
      </w:pPr>
      <w:r w:rsidRPr="000077BA">
        <w:rPr>
          <w:rFonts w:ascii="Arial" w:hAnsi="Arial" w:cs="Arial"/>
          <w:b/>
          <w:bCs/>
          <w:lang w:eastAsia="sr-Latn-RS"/>
        </w:rPr>
        <w:t>Зона 1</w:t>
      </w:r>
    </w:p>
    <w:p w:rsidR="000077BA" w:rsidRPr="000077BA" w:rsidRDefault="000077BA" w:rsidP="000077BA">
      <w:pPr>
        <w:autoSpaceDE w:val="0"/>
        <w:autoSpaceDN w:val="0"/>
        <w:adjustRightInd w:val="0"/>
        <w:spacing w:after="0" w:line="240" w:lineRule="auto"/>
        <w:jc w:val="both"/>
        <w:rPr>
          <w:rFonts w:ascii="Arial" w:hAnsi="Arial" w:cs="Arial"/>
          <w:b/>
          <w:bCs/>
          <w:lang w:eastAsia="sr-Latn-RS"/>
        </w:rPr>
      </w:pPr>
    </w:p>
    <w:p w:rsidR="00F44E78" w:rsidRPr="000077BA" w:rsidRDefault="00F44E78" w:rsidP="000077BA">
      <w:pPr>
        <w:autoSpaceDE w:val="0"/>
        <w:autoSpaceDN w:val="0"/>
        <w:adjustRightInd w:val="0"/>
        <w:spacing w:after="0" w:line="240" w:lineRule="auto"/>
        <w:jc w:val="both"/>
        <w:rPr>
          <w:rFonts w:ascii="Arial" w:hAnsi="Arial" w:cs="Arial"/>
          <w:lang w:eastAsia="sr-Latn-RS"/>
        </w:rPr>
      </w:pPr>
      <w:r w:rsidRPr="000077BA">
        <w:rPr>
          <w:rFonts w:ascii="Arial" w:hAnsi="Arial" w:cs="Arial"/>
          <w:lang w:eastAsia="sr-Latn-RS"/>
        </w:rPr>
        <w:t>У овој зони дозвољена је употреба следећих врста заштите:</w:t>
      </w:r>
    </w:p>
    <w:p w:rsidR="00F44E78" w:rsidRPr="000077BA" w:rsidRDefault="00F44E78" w:rsidP="000077BA">
      <w:pPr>
        <w:autoSpaceDE w:val="0"/>
        <w:autoSpaceDN w:val="0"/>
        <w:adjustRightInd w:val="0"/>
        <w:spacing w:after="0" w:line="240" w:lineRule="auto"/>
        <w:jc w:val="both"/>
        <w:rPr>
          <w:rFonts w:ascii="Arial" w:hAnsi="Arial" w:cs="Arial"/>
          <w:lang w:eastAsia="sr-Latn-RS"/>
        </w:rPr>
      </w:pPr>
      <w:r w:rsidRPr="000077BA">
        <w:rPr>
          <w:rFonts w:ascii="Arial" w:hAnsi="Arial" w:cs="Arial"/>
          <w:lang w:eastAsia="sr-Latn-RS"/>
        </w:rPr>
        <w:t>- уређаји за зону 0,</w:t>
      </w:r>
    </w:p>
    <w:p w:rsidR="00F44E78" w:rsidRPr="000077BA" w:rsidRDefault="00F44E78" w:rsidP="000077BA">
      <w:pPr>
        <w:autoSpaceDE w:val="0"/>
        <w:autoSpaceDN w:val="0"/>
        <w:adjustRightInd w:val="0"/>
        <w:spacing w:after="0" w:line="240" w:lineRule="auto"/>
        <w:jc w:val="both"/>
        <w:rPr>
          <w:rFonts w:ascii="Arial" w:hAnsi="Arial" w:cs="Arial"/>
          <w:lang w:eastAsia="sr-Latn-RS"/>
        </w:rPr>
      </w:pPr>
      <w:r w:rsidRPr="000077BA">
        <w:rPr>
          <w:rFonts w:ascii="Arial" w:hAnsi="Arial" w:cs="Arial"/>
          <w:lang w:eastAsia="sr-Latn-RS"/>
        </w:rPr>
        <w:t>- уређаји у заштити Непродорни оклоп ''Непропаљиво кућиште'' Еxд,</w:t>
      </w:r>
    </w:p>
    <w:p w:rsidR="00F44E78" w:rsidRPr="000077BA" w:rsidRDefault="00F44E78" w:rsidP="000077BA">
      <w:pPr>
        <w:autoSpaceDE w:val="0"/>
        <w:autoSpaceDN w:val="0"/>
        <w:adjustRightInd w:val="0"/>
        <w:spacing w:after="0" w:line="240" w:lineRule="auto"/>
        <w:jc w:val="both"/>
        <w:rPr>
          <w:rFonts w:ascii="Arial" w:hAnsi="Arial" w:cs="Arial"/>
          <w:lang w:eastAsia="sr-Latn-RS"/>
        </w:rPr>
      </w:pPr>
      <w:r w:rsidRPr="000077BA">
        <w:rPr>
          <w:rFonts w:ascii="Arial" w:hAnsi="Arial" w:cs="Arial"/>
          <w:lang w:eastAsia="sr-Latn-RS"/>
        </w:rPr>
        <w:t>- уређаји у заштити ''Самосигурност'' Еxиа и Еxиб,</w:t>
      </w:r>
    </w:p>
    <w:p w:rsidR="00F44E78" w:rsidRPr="000077BA" w:rsidRDefault="00F44E78" w:rsidP="000077BA">
      <w:pPr>
        <w:autoSpaceDE w:val="0"/>
        <w:autoSpaceDN w:val="0"/>
        <w:adjustRightInd w:val="0"/>
        <w:spacing w:after="0" w:line="240" w:lineRule="auto"/>
        <w:jc w:val="both"/>
        <w:rPr>
          <w:rFonts w:ascii="Arial" w:hAnsi="Arial" w:cs="Arial"/>
          <w:lang w:eastAsia="sr-Latn-RS"/>
        </w:rPr>
      </w:pPr>
      <w:r w:rsidRPr="000077BA">
        <w:rPr>
          <w:rFonts w:ascii="Arial" w:hAnsi="Arial" w:cs="Arial"/>
          <w:lang w:eastAsia="sr-Latn-RS"/>
        </w:rPr>
        <w:t>- пуњење чврстим материјалима Еxм,</w:t>
      </w:r>
    </w:p>
    <w:p w:rsidR="00F44E78" w:rsidRPr="000077BA" w:rsidRDefault="00F44E78" w:rsidP="000077BA">
      <w:pPr>
        <w:autoSpaceDE w:val="0"/>
        <w:autoSpaceDN w:val="0"/>
        <w:adjustRightInd w:val="0"/>
        <w:spacing w:after="0" w:line="240" w:lineRule="auto"/>
        <w:jc w:val="both"/>
        <w:rPr>
          <w:rFonts w:ascii="Arial" w:hAnsi="Arial" w:cs="Arial"/>
          <w:lang w:eastAsia="sr-Latn-RS"/>
        </w:rPr>
      </w:pPr>
      <w:r w:rsidRPr="000077BA">
        <w:rPr>
          <w:rFonts w:ascii="Arial" w:hAnsi="Arial" w:cs="Arial"/>
          <w:lang w:eastAsia="sr-Latn-RS"/>
        </w:rPr>
        <w:t>- уређаји у заштити урањања у течност Еxо,</w:t>
      </w:r>
    </w:p>
    <w:p w:rsidR="00F44E78" w:rsidRPr="000077BA" w:rsidRDefault="00F44E78" w:rsidP="000077BA">
      <w:pPr>
        <w:autoSpaceDE w:val="0"/>
        <w:autoSpaceDN w:val="0"/>
        <w:adjustRightInd w:val="0"/>
        <w:spacing w:after="0" w:line="240" w:lineRule="auto"/>
        <w:jc w:val="both"/>
        <w:rPr>
          <w:rFonts w:ascii="Arial" w:hAnsi="Arial" w:cs="Arial"/>
          <w:lang w:eastAsia="sr-Latn-RS"/>
        </w:rPr>
      </w:pPr>
      <w:r w:rsidRPr="000077BA">
        <w:rPr>
          <w:rFonts w:ascii="Arial" w:hAnsi="Arial" w:cs="Arial"/>
          <w:lang w:eastAsia="sr-Latn-RS"/>
        </w:rPr>
        <w:t>- уређаји у заштити надпритиска Еxп,</w:t>
      </w:r>
    </w:p>
    <w:p w:rsidR="00F44E78" w:rsidRPr="000077BA" w:rsidRDefault="00F44E78" w:rsidP="000077BA">
      <w:pPr>
        <w:autoSpaceDE w:val="0"/>
        <w:autoSpaceDN w:val="0"/>
        <w:adjustRightInd w:val="0"/>
        <w:spacing w:after="0" w:line="240" w:lineRule="auto"/>
        <w:jc w:val="both"/>
        <w:rPr>
          <w:rFonts w:ascii="Arial" w:hAnsi="Arial" w:cs="Arial"/>
          <w:lang w:eastAsia="sr-Latn-RS"/>
        </w:rPr>
      </w:pPr>
      <w:r w:rsidRPr="000077BA">
        <w:rPr>
          <w:rFonts w:ascii="Arial" w:hAnsi="Arial" w:cs="Arial"/>
          <w:lang w:eastAsia="sr-Latn-RS"/>
        </w:rPr>
        <w:t>- уређаји у заштити ''пуњења песком'' Еxq,</w:t>
      </w:r>
    </w:p>
    <w:p w:rsidR="00F44E78" w:rsidRPr="000077BA" w:rsidRDefault="00F44E78" w:rsidP="000077BA">
      <w:pPr>
        <w:spacing w:after="0" w:line="240" w:lineRule="auto"/>
        <w:jc w:val="both"/>
        <w:rPr>
          <w:rFonts w:ascii="Arial" w:hAnsi="Arial" w:cs="Arial"/>
          <w:lang w:eastAsia="sr-Latn-RS"/>
        </w:rPr>
      </w:pPr>
      <w:r w:rsidRPr="000077BA">
        <w:rPr>
          <w:rFonts w:ascii="Arial" w:hAnsi="Arial" w:cs="Arial"/>
          <w:lang w:eastAsia="sr-Latn-RS"/>
        </w:rPr>
        <w:t>- уређаји у специјалној врсти заштите Еxс.</w:t>
      </w:r>
    </w:p>
    <w:p w:rsidR="00F44E78" w:rsidRPr="000077BA" w:rsidRDefault="00F44E78" w:rsidP="000077BA">
      <w:pPr>
        <w:autoSpaceDE w:val="0"/>
        <w:autoSpaceDN w:val="0"/>
        <w:adjustRightInd w:val="0"/>
        <w:spacing w:after="0" w:line="240" w:lineRule="auto"/>
        <w:jc w:val="both"/>
        <w:rPr>
          <w:rFonts w:ascii="Arial" w:hAnsi="Arial" w:cs="Arial"/>
          <w:b/>
          <w:bCs/>
          <w:lang w:eastAsia="sr-Latn-RS"/>
        </w:rPr>
      </w:pPr>
    </w:p>
    <w:p w:rsidR="00F44E78" w:rsidRDefault="00F44E78" w:rsidP="000077BA">
      <w:pPr>
        <w:autoSpaceDE w:val="0"/>
        <w:autoSpaceDN w:val="0"/>
        <w:adjustRightInd w:val="0"/>
        <w:spacing w:after="0" w:line="240" w:lineRule="auto"/>
        <w:jc w:val="both"/>
        <w:rPr>
          <w:rFonts w:ascii="Arial" w:hAnsi="Arial" w:cs="Arial"/>
          <w:b/>
          <w:bCs/>
          <w:lang w:eastAsia="sr-Latn-RS"/>
        </w:rPr>
      </w:pPr>
      <w:r w:rsidRPr="000077BA">
        <w:rPr>
          <w:rFonts w:ascii="Arial" w:hAnsi="Arial" w:cs="Arial"/>
          <w:b/>
          <w:bCs/>
          <w:lang w:eastAsia="sr-Latn-RS"/>
        </w:rPr>
        <w:t>Зона 2</w:t>
      </w:r>
    </w:p>
    <w:p w:rsidR="000077BA" w:rsidRPr="000077BA" w:rsidRDefault="000077BA" w:rsidP="000077BA">
      <w:pPr>
        <w:autoSpaceDE w:val="0"/>
        <w:autoSpaceDN w:val="0"/>
        <w:adjustRightInd w:val="0"/>
        <w:spacing w:after="0" w:line="240" w:lineRule="auto"/>
        <w:jc w:val="both"/>
        <w:rPr>
          <w:rFonts w:ascii="Arial" w:hAnsi="Arial" w:cs="Arial"/>
          <w:b/>
          <w:bCs/>
          <w:lang w:eastAsia="sr-Latn-RS"/>
        </w:rPr>
      </w:pPr>
    </w:p>
    <w:p w:rsidR="00F44E78" w:rsidRPr="000077BA" w:rsidRDefault="00F44E78" w:rsidP="000077BA">
      <w:pPr>
        <w:autoSpaceDE w:val="0"/>
        <w:autoSpaceDN w:val="0"/>
        <w:adjustRightInd w:val="0"/>
        <w:spacing w:after="0" w:line="240" w:lineRule="auto"/>
        <w:jc w:val="both"/>
        <w:rPr>
          <w:rFonts w:ascii="Arial" w:hAnsi="Arial" w:cs="Arial"/>
          <w:lang w:eastAsia="sr-Latn-RS"/>
        </w:rPr>
      </w:pPr>
      <w:r w:rsidRPr="000077BA">
        <w:rPr>
          <w:rFonts w:ascii="Arial" w:hAnsi="Arial" w:cs="Arial"/>
          <w:lang w:eastAsia="sr-Latn-RS"/>
        </w:rPr>
        <w:t>За ову зону користе се:</w:t>
      </w:r>
    </w:p>
    <w:p w:rsidR="00F44E78" w:rsidRPr="000077BA" w:rsidRDefault="00F44E78" w:rsidP="000077BA">
      <w:pPr>
        <w:autoSpaceDE w:val="0"/>
        <w:autoSpaceDN w:val="0"/>
        <w:adjustRightInd w:val="0"/>
        <w:spacing w:after="0" w:line="240" w:lineRule="auto"/>
        <w:jc w:val="both"/>
        <w:rPr>
          <w:rFonts w:ascii="Arial" w:hAnsi="Arial" w:cs="Arial"/>
          <w:lang w:eastAsia="sr-Latn-RS"/>
        </w:rPr>
      </w:pPr>
      <w:r w:rsidRPr="000077BA">
        <w:rPr>
          <w:rFonts w:ascii="Arial" w:hAnsi="Arial" w:cs="Arial"/>
          <w:lang w:eastAsia="sr-Latn-RS"/>
        </w:rPr>
        <w:t>- уређаји намењени за зону 1,</w:t>
      </w:r>
    </w:p>
    <w:p w:rsidR="00F44E78" w:rsidRPr="000077BA" w:rsidRDefault="00F44E78" w:rsidP="000077BA">
      <w:pPr>
        <w:autoSpaceDE w:val="0"/>
        <w:autoSpaceDN w:val="0"/>
        <w:adjustRightInd w:val="0"/>
        <w:spacing w:after="0" w:line="240" w:lineRule="auto"/>
        <w:jc w:val="both"/>
        <w:rPr>
          <w:rFonts w:ascii="Arial" w:hAnsi="Arial" w:cs="Arial"/>
          <w:lang w:eastAsia="sr-Latn-RS"/>
        </w:rPr>
      </w:pPr>
      <w:r w:rsidRPr="000077BA">
        <w:rPr>
          <w:rFonts w:ascii="Arial" w:hAnsi="Arial" w:cs="Arial"/>
          <w:lang w:eastAsia="sr-Latn-RS"/>
        </w:rPr>
        <w:t>- уређаји у заштити Еxп ''Надпритисак'' са сигналом упозорења у случају пада притиска испод минималне прописане вредности,</w:t>
      </w:r>
    </w:p>
    <w:p w:rsidR="00F44E78" w:rsidRPr="000077BA" w:rsidRDefault="00F44E78" w:rsidP="000077BA">
      <w:pPr>
        <w:autoSpaceDE w:val="0"/>
        <w:autoSpaceDN w:val="0"/>
        <w:adjustRightInd w:val="0"/>
        <w:spacing w:after="0" w:line="240" w:lineRule="auto"/>
        <w:jc w:val="both"/>
        <w:rPr>
          <w:rFonts w:ascii="Arial" w:hAnsi="Arial" w:cs="Arial"/>
          <w:lang w:eastAsia="sr-Latn-RS"/>
        </w:rPr>
      </w:pPr>
      <w:r w:rsidRPr="000077BA">
        <w:rPr>
          <w:rFonts w:ascii="Arial" w:hAnsi="Arial" w:cs="Arial"/>
          <w:lang w:eastAsia="sr-Latn-RS"/>
        </w:rPr>
        <w:t>- уређаји у заштити Еxн намењени за зону 2 опасности,</w:t>
      </w:r>
    </w:p>
    <w:p w:rsidR="00F44E78" w:rsidRPr="000077BA" w:rsidRDefault="00F44E78" w:rsidP="000077BA">
      <w:pPr>
        <w:autoSpaceDE w:val="0"/>
        <w:autoSpaceDN w:val="0"/>
        <w:adjustRightInd w:val="0"/>
        <w:spacing w:after="0" w:line="240" w:lineRule="auto"/>
        <w:jc w:val="both"/>
        <w:rPr>
          <w:rFonts w:ascii="Arial" w:hAnsi="Arial" w:cs="Arial"/>
          <w:lang w:eastAsia="sr-Latn-RS"/>
        </w:rPr>
      </w:pPr>
      <w:r w:rsidRPr="000077BA">
        <w:rPr>
          <w:rFonts w:ascii="Arial" w:hAnsi="Arial" w:cs="Arial"/>
          <w:lang w:eastAsia="sr-Latn-RS"/>
        </w:rPr>
        <w:t>- уређаји у нормалној индустријској изради који у нормалном раду не искре, не варниче и не загревају се да би могли постати узрочник паљења.</w:t>
      </w:r>
    </w:p>
    <w:p w:rsidR="001D73E5" w:rsidRPr="000077BA" w:rsidRDefault="001D73E5" w:rsidP="000077BA">
      <w:pPr>
        <w:pStyle w:val="NoSpacing"/>
        <w:jc w:val="both"/>
        <w:rPr>
          <w:rFonts w:ascii="Arial" w:hAnsi="Arial" w:cs="Arial"/>
          <w:lang w:val="sr-Cyrl-RS"/>
        </w:rPr>
      </w:pPr>
    </w:p>
    <w:p w:rsidR="000077BA" w:rsidRDefault="000077BA" w:rsidP="000077BA">
      <w:pPr>
        <w:pStyle w:val="NoSpacing"/>
        <w:jc w:val="both"/>
        <w:rPr>
          <w:rFonts w:ascii="Arial" w:hAnsi="Arial" w:cs="Arial"/>
          <w:lang w:val="en-US"/>
        </w:rPr>
      </w:pPr>
    </w:p>
    <w:p w:rsidR="000077BA" w:rsidRDefault="000077BA" w:rsidP="000077BA">
      <w:pPr>
        <w:pStyle w:val="NoSpacing"/>
        <w:jc w:val="both"/>
        <w:rPr>
          <w:rFonts w:ascii="Arial" w:hAnsi="Arial" w:cs="Arial"/>
          <w:lang w:val="en-US"/>
        </w:rPr>
      </w:pPr>
    </w:p>
    <w:p w:rsidR="000077BA" w:rsidRDefault="000077BA" w:rsidP="000077BA">
      <w:pPr>
        <w:pStyle w:val="NoSpacing"/>
        <w:jc w:val="both"/>
        <w:rPr>
          <w:rFonts w:ascii="Arial" w:hAnsi="Arial" w:cs="Arial"/>
          <w:lang w:val="en-US"/>
        </w:rPr>
      </w:pPr>
    </w:p>
    <w:p w:rsidR="000077BA" w:rsidRDefault="000077BA" w:rsidP="000077BA">
      <w:pPr>
        <w:pStyle w:val="NoSpacing"/>
        <w:jc w:val="both"/>
        <w:rPr>
          <w:rFonts w:ascii="Arial" w:hAnsi="Arial" w:cs="Arial"/>
          <w:lang w:val="en-US"/>
        </w:rPr>
      </w:pPr>
    </w:p>
    <w:p w:rsidR="000077BA" w:rsidRDefault="000077BA" w:rsidP="000077BA">
      <w:pPr>
        <w:pStyle w:val="NoSpacing"/>
        <w:jc w:val="both"/>
        <w:rPr>
          <w:rFonts w:ascii="Arial" w:hAnsi="Arial" w:cs="Arial"/>
          <w:lang w:val="en-US"/>
        </w:rPr>
      </w:pPr>
    </w:p>
    <w:p w:rsidR="001D73E5" w:rsidRPr="000077BA" w:rsidRDefault="001D73E5" w:rsidP="000077BA">
      <w:pPr>
        <w:pStyle w:val="NoSpacing"/>
        <w:jc w:val="both"/>
        <w:rPr>
          <w:rFonts w:ascii="Arial" w:hAnsi="Arial" w:cs="Arial"/>
          <w:lang w:val="sr-Cyrl-RS"/>
        </w:rPr>
      </w:pPr>
      <w:r w:rsidRPr="000077BA">
        <w:rPr>
          <w:rFonts w:ascii="Arial" w:hAnsi="Arial" w:cs="Arial"/>
          <w:lang w:val="sr-Cyrl-RS"/>
        </w:rPr>
        <w:lastRenderedPageBreak/>
        <w:t>У складу са елаборатом о зонама опасности дат је преглед зона опасности, према следећој табели:</w:t>
      </w:r>
    </w:p>
    <w:p w:rsidR="001D73E5" w:rsidRPr="000077BA" w:rsidRDefault="001D73E5" w:rsidP="000077BA">
      <w:pPr>
        <w:pStyle w:val="NoSpacing"/>
        <w:jc w:val="both"/>
        <w:rPr>
          <w:rFonts w:ascii="Arial" w:hAnsi="Arial" w:cs="Arial"/>
          <w:b/>
          <w:lang w:val="sr-Cyrl-RS"/>
        </w:rPr>
      </w:pPr>
    </w:p>
    <w:p w:rsidR="001D73E5" w:rsidRDefault="001D73E5" w:rsidP="006D34C8">
      <w:pPr>
        <w:pStyle w:val="NoSpacing"/>
        <w:jc w:val="both"/>
        <w:rPr>
          <w:rFonts w:ascii="Arial" w:hAnsi="Arial" w:cs="Arial"/>
          <w:b/>
          <w:lang w:val="sr-Cyrl-RS"/>
        </w:rPr>
      </w:pPr>
      <w:r>
        <w:rPr>
          <w:rFonts w:ascii="Arial" w:hAnsi="Arial" w:cs="Arial"/>
          <w:b/>
          <w:noProof/>
          <w:lang w:val="en-US"/>
        </w:rPr>
        <w:drawing>
          <wp:inline distT="0" distB="0" distL="0" distR="0">
            <wp:extent cx="5210902" cy="2905530"/>
            <wp:effectExtent l="0" t="0" r="8890"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Capture.PNG"/>
                    <pic:cNvPicPr/>
                  </pic:nvPicPr>
                  <pic:blipFill>
                    <a:blip r:embed="rId39">
                      <a:extLst>
                        <a:ext uri="{28A0092B-C50C-407E-A947-70E740481C1C}">
                          <a14:useLocalDpi xmlns:a14="http://schemas.microsoft.com/office/drawing/2010/main" val="0"/>
                        </a:ext>
                      </a:extLst>
                    </a:blip>
                    <a:stretch>
                      <a:fillRect/>
                    </a:stretch>
                  </pic:blipFill>
                  <pic:spPr>
                    <a:xfrm>
                      <a:off x="0" y="0"/>
                      <a:ext cx="5210902" cy="2905530"/>
                    </a:xfrm>
                    <a:prstGeom prst="rect">
                      <a:avLst/>
                    </a:prstGeom>
                  </pic:spPr>
                </pic:pic>
              </a:graphicData>
            </a:graphic>
          </wp:inline>
        </w:drawing>
      </w:r>
    </w:p>
    <w:p w:rsidR="001D73E5" w:rsidRDefault="001D73E5" w:rsidP="006D34C8">
      <w:pPr>
        <w:pStyle w:val="NoSpacing"/>
        <w:jc w:val="both"/>
        <w:rPr>
          <w:rFonts w:ascii="Arial" w:hAnsi="Arial" w:cs="Arial"/>
          <w:b/>
          <w:lang w:val="sr-Cyrl-RS"/>
        </w:rPr>
      </w:pPr>
    </w:p>
    <w:p w:rsidR="00F44E78" w:rsidRDefault="00F44E78" w:rsidP="006D34C8">
      <w:pPr>
        <w:pStyle w:val="NoSpacing"/>
        <w:jc w:val="both"/>
        <w:rPr>
          <w:rFonts w:ascii="Arial" w:hAnsi="Arial" w:cs="Arial"/>
          <w:b/>
          <w:lang w:val="sr-Cyrl-RS"/>
        </w:rPr>
      </w:pPr>
    </w:p>
    <w:p w:rsidR="00F44E78" w:rsidRDefault="00F44E78" w:rsidP="006D34C8">
      <w:pPr>
        <w:pStyle w:val="NoSpacing"/>
        <w:jc w:val="both"/>
        <w:rPr>
          <w:rFonts w:ascii="Arial" w:hAnsi="Arial" w:cs="Arial"/>
          <w:b/>
          <w:lang w:val="sr-Cyrl-RS"/>
        </w:rPr>
      </w:pPr>
    </w:p>
    <w:p w:rsidR="001D73E5" w:rsidRDefault="001D73E5" w:rsidP="006D34C8">
      <w:pPr>
        <w:pStyle w:val="NoSpacing"/>
        <w:jc w:val="both"/>
        <w:rPr>
          <w:rFonts w:ascii="Arial" w:hAnsi="Arial" w:cs="Arial"/>
          <w:b/>
          <w:lang w:val="sr-Cyrl-RS"/>
        </w:rPr>
      </w:pPr>
      <w:r>
        <w:rPr>
          <w:rFonts w:ascii="Arial" w:hAnsi="Arial" w:cs="Arial"/>
          <w:b/>
          <w:lang w:val="sr-Cyrl-RS"/>
        </w:rPr>
        <w:t>Границе зоне опасности од експлозије</w:t>
      </w:r>
    </w:p>
    <w:p w:rsidR="00F44E78" w:rsidRDefault="00F44E78" w:rsidP="006D34C8">
      <w:pPr>
        <w:pStyle w:val="NoSpacing"/>
        <w:jc w:val="both"/>
        <w:rPr>
          <w:rFonts w:ascii="Arial" w:hAnsi="Arial" w:cs="Arial"/>
          <w:b/>
          <w:lang w:val="sr-Cyrl-RS"/>
        </w:rPr>
      </w:pPr>
    </w:p>
    <w:p w:rsidR="001D73E5" w:rsidRPr="000077BA" w:rsidRDefault="001D73E5" w:rsidP="000077BA">
      <w:pPr>
        <w:pStyle w:val="NoSpacing"/>
        <w:ind w:firstLine="567"/>
        <w:jc w:val="both"/>
        <w:rPr>
          <w:rFonts w:ascii="Arial" w:eastAsia="Arial" w:hAnsi="Arial" w:cs="Arial"/>
          <w:noProof/>
          <w:spacing w:val="1"/>
        </w:rPr>
      </w:pPr>
      <w:r w:rsidRPr="000077BA">
        <w:rPr>
          <w:rFonts w:ascii="Arial" w:eastAsia="Arial" w:hAnsi="Arial" w:cs="Arial"/>
          <w:noProof/>
          <w:spacing w:val="1"/>
        </w:rPr>
        <w:t>На основу ''Правилника о условима за несметан и безбедан транспорт природног гаса</w:t>
      </w:r>
    </w:p>
    <w:p w:rsidR="001D73E5" w:rsidRPr="000077BA" w:rsidRDefault="001D73E5" w:rsidP="000077BA">
      <w:pPr>
        <w:pStyle w:val="NoSpacing"/>
        <w:ind w:firstLine="567"/>
        <w:jc w:val="both"/>
        <w:rPr>
          <w:rFonts w:ascii="Arial" w:eastAsia="Arial" w:hAnsi="Arial" w:cs="Arial"/>
          <w:noProof/>
          <w:spacing w:val="1"/>
        </w:rPr>
      </w:pPr>
      <w:r w:rsidRPr="000077BA">
        <w:rPr>
          <w:rFonts w:ascii="Arial" w:eastAsia="Arial" w:hAnsi="Arial" w:cs="Arial"/>
          <w:noProof/>
          <w:spacing w:val="1"/>
        </w:rPr>
        <w:t xml:space="preserve">гасоводима  притиска  већег  од  16  бар''  (''Сл.гл.РС'',  бр.37/2013.),  СРПС  ИЕЦ  60079‐10, карактеристика природног гаса, као и конкретних услова на терену, дефинише се распростирање зона опасности.   </w:t>
      </w:r>
    </w:p>
    <w:p w:rsidR="001D73E5" w:rsidRPr="000077BA" w:rsidRDefault="001D73E5" w:rsidP="000077BA">
      <w:pPr>
        <w:pStyle w:val="NoSpacing"/>
        <w:ind w:firstLine="567"/>
        <w:jc w:val="both"/>
        <w:rPr>
          <w:rFonts w:ascii="Arial" w:eastAsia="Arial" w:hAnsi="Arial" w:cs="Arial"/>
          <w:noProof/>
          <w:spacing w:val="1"/>
        </w:rPr>
      </w:pPr>
    </w:p>
    <w:p w:rsidR="001D73E5" w:rsidRPr="000077BA" w:rsidRDefault="001D73E5" w:rsidP="000077BA">
      <w:pPr>
        <w:pStyle w:val="NoSpacing"/>
        <w:ind w:firstLine="567"/>
        <w:jc w:val="both"/>
        <w:rPr>
          <w:rFonts w:ascii="Arial" w:eastAsia="Arial" w:hAnsi="Arial" w:cs="Arial"/>
          <w:noProof/>
          <w:spacing w:val="1"/>
        </w:rPr>
      </w:pPr>
      <w:r w:rsidRPr="000077BA">
        <w:rPr>
          <w:rFonts w:ascii="Arial" w:eastAsia="Arial" w:hAnsi="Arial" w:cs="Arial"/>
          <w:noProof/>
          <w:spacing w:val="1"/>
        </w:rPr>
        <w:t xml:space="preserve">Око завршетака одушних цеви (одушак је трајан извор опасности), изведених тако да им је отвор најмање 1 м изнад крова мерне станице, је зона опасности од експлозије 1, полупречника 1 м. Око одушних цеви, на растојању од 3 м, распростире се и зона 2.  </w:t>
      </w:r>
    </w:p>
    <w:p w:rsidR="001D73E5" w:rsidRPr="000077BA" w:rsidRDefault="001D73E5" w:rsidP="000077BA">
      <w:pPr>
        <w:pStyle w:val="NoSpacing"/>
        <w:ind w:firstLine="567"/>
        <w:jc w:val="both"/>
        <w:rPr>
          <w:rFonts w:ascii="Arial" w:eastAsia="Arial" w:hAnsi="Arial" w:cs="Arial"/>
          <w:noProof/>
          <w:spacing w:val="1"/>
        </w:rPr>
      </w:pPr>
    </w:p>
    <w:p w:rsidR="001D73E5" w:rsidRPr="000077BA" w:rsidRDefault="001D73E5" w:rsidP="000077BA">
      <w:pPr>
        <w:pStyle w:val="NoSpacing"/>
        <w:ind w:firstLine="567"/>
        <w:jc w:val="both"/>
        <w:rPr>
          <w:rFonts w:ascii="Arial" w:eastAsia="Arial" w:hAnsi="Arial" w:cs="Arial"/>
          <w:noProof/>
          <w:spacing w:val="1"/>
        </w:rPr>
      </w:pPr>
      <w:r w:rsidRPr="000077BA">
        <w:rPr>
          <w:rFonts w:ascii="Arial" w:eastAsia="Arial" w:hAnsi="Arial" w:cs="Arial"/>
          <w:noProof/>
          <w:spacing w:val="1"/>
        </w:rPr>
        <w:t xml:space="preserve">Унутар мерне станице и на растојању 3 м од ње, распростире се зона опасности од експлозије 2 (унутар се налазе секундарни извори опасности).  </w:t>
      </w:r>
    </w:p>
    <w:p w:rsidR="001D73E5" w:rsidRPr="000077BA" w:rsidRDefault="001D73E5" w:rsidP="000077BA">
      <w:pPr>
        <w:pStyle w:val="NoSpacing"/>
        <w:ind w:firstLine="567"/>
        <w:jc w:val="both"/>
        <w:rPr>
          <w:rFonts w:ascii="Arial" w:eastAsia="Arial" w:hAnsi="Arial" w:cs="Arial"/>
          <w:noProof/>
          <w:spacing w:val="1"/>
        </w:rPr>
      </w:pPr>
    </w:p>
    <w:p w:rsidR="001D73E5" w:rsidRPr="000077BA" w:rsidRDefault="001D73E5" w:rsidP="000077BA">
      <w:pPr>
        <w:pStyle w:val="NoSpacing"/>
        <w:ind w:firstLine="567"/>
        <w:jc w:val="both"/>
        <w:rPr>
          <w:rFonts w:ascii="Arial" w:eastAsia="Arial" w:hAnsi="Arial" w:cs="Arial"/>
          <w:noProof/>
          <w:spacing w:val="1"/>
        </w:rPr>
      </w:pPr>
      <w:r w:rsidRPr="000077BA">
        <w:rPr>
          <w:rFonts w:ascii="Arial" w:eastAsia="Arial" w:hAnsi="Arial" w:cs="Arial"/>
          <w:noProof/>
          <w:spacing w:val="1"/>
        </w:rPr>
        <w:t xml:space="preserve">Око ПП славина се распростире зона опасности од експлозије 2, у радијусу од 1 м око славине. У зони опасности 1 могу се појавити запаљиве или експлозивне смеше ваздуха и гаса при нормалном раду.  </w:t>
      </w:r>
    </w:p>
    <w:p w:rsidR="001D73E5" w:rsidRPr="000077BA" w:rsidRDefault="001D73E5" w:rsidP="000077BA">
      <w:pPr>
        <w:pStyle w:val="NoSpacing"/>
        <w:ind w:firstLine="567"/>
        <w:jc w:val="both"/>
        <w:rPr>
          <w:rFonts w:ascii="Arial" w:eastAsia="Arial" w:hAnsi="Arial" w:cs="Arial"/>
          <w:noProof/>
          <w:spacing w:val="1"/>
        </w:rPr>
      </w:pPr>
    </w:p>
    <w:p w:rsidR="001D73E5" w:rsidRPr="000077BA" w:rsidRDefault="001D73E5" w:rsidP="000077BA">
      <w:pPr>
        <w:pStyle w:val="NoSpacing"/>
        <w:ind w:firstLine="567"/>
        <w:jc w:val="both"/>
        <w:rPr>
          <w:rFonts w:ascii="Arial" w:eastAsia="Arial" w:hAnsi="Arial" w:cs="Arial"/>
          <w:noProof/>
          <w:spacing w:val="1"/>
        </w:rPr>
      </w:pPr>
      <w:r w:rsidRPr="000077BA">
        <w:rPr>
          <w:rFonts w:ascii="Arial" w:eastAsia="Arial" w:hAnsi="Arial" w:cs="Arial"/>
          <w:noProof/>
          <w:spacing w:val="1"/>
        </w:rPr>
        <w:t xml:space="preserve">У зони опасности 2 могу се појавити запаљиве или експлозивне смеше ваздуха и гаса, али само  у   ненормалним  условима  рада,  где  се  под  ненормалним  условима  рада подразумевају: пропуштање гаса на прирубничким спојевима, прскање гасовода и остали непредвиђени догађаји током рада гасовода.  </w:t>
      </w:r>
    </w:p>
    <w:p w:rsidR="001D73E5" w:rsidRPr="000077BA" w:rsidRDefault="001D73E5" w:rsidP="000077BA">
      <w:pPr>
        <w:pStyle w:val="NoSpacing"/>
        <w:ind w:firstLine="567"/>
        <w:jc w:val="both"/>
        <w:rPr>
          <w:rFonts w:ascii="Arial" w:eastAsia="Arial" w:hAnsi="Arial" w:cs="Arial"/>
          <w:noProof/>
          <w:spacing w:val="1"/>
        </w:rPr>
      </w:pPr>
    </w:p>
    <w:p w:rsidR="001D73E5" w:rsidRPr="000077BA" w:rsidRDefault="001D73E5" w:rsidP="000077BA">
      <w:pPr>
        <w:pStyle w:val="NoSpacing"/>
        <w:ind w:firstLine="567"/>
        <w:jc w:val="both"/>
        <w:rPr>
          <w:rFonts w:ascii="Arial" w:eastAsia="Arial" w:hAnsi="Arial" w:cs="Arial"/>
          <w:noProof/>
          <w:spacing w:val="1"/>
        </w:rPr>
      </w:pPr>
      <w:r w:rsidRPr="000077BA">
        <w:rPr>
          <w:rFonts w:ascii="Arial" w:eastAsia="Arial" w:hAnsi="Arial" w:cs="Arial"/>
          <w:noProof/>
          <w:spacing w:val="1"/>
        </w:rPr>
        <w:t xml:space="preserve">У зонама опасности не смеју се налазити материје и уређаји који могу проузроковати пожар или омогућити његово ширење.  </w:t>
      </w:r>
    </w:p>
    <w:p w:rsidR="001D73E5" w:rsidRPr="000077BA" w:rsidRDefault="001D73E5" w:rsidP="000077BA">
      <w:pPr>
        <w:pStyle w:val="NoSpacing"/>
        <w:ind w:firstLine="567"/>
        <w:jc w:val="both"/>
        <w:rPr>
          <w:rFonts w:ascii="Arial" w:eastAsia="Arial" w:hAnsi="Arial" w:cs="Arial"/>
          <w:noProof/>
          <w:spacing w:val="1"/>
        </w:rPr>
      </w:pPr>
    </w:p>
    <w:p w:rsidR="001D73E5" w:rsidRPr="000077BA" w:rsidRDefault="001D73E5" w:rsidP="000077BA">
      <w:pPr>
        <w:pStyle w:val="NoSpacing"/>
        <w:ind w:firstLine="567"/>
        <w:jc w:val="both"/>
        <w:rPr>
          <w:rFonts w:ascii="Arial" w:eastAsia="Arial" w:hAnsi="Arial" w:cs="Arial"/>
          <w:noProof/>
          <w:spacing w:val="1"/>
        </w:rPr>
      </w:pPr>
      <w:r w:rsidRPr="000077BA">
        <w:rPr>
          <w:rFonts w:ascii="Arial" w:eastAsia="Arial" w:hAnsi="Arial" w:cs="Arial"/>
          <w:noProof/>
          <w:spacing w:val="1"/>
        </w:rPr>
        <w:lastRenderedPageBreak/>
        <w:t>Сви електрични уређаји и опрема за рад унутар зона опасности морају бити изведени у</w:t>
      </w:r>
    </w:p>
    <w:p w:rsidR="001D73E5" w:rsidRPr="001D73E5" w:rsidRDefault="001D73E5" w:rsidP="001D73E5">
      <w:pPr>
        <w:pStyle w:val="NoSpacing"/>
        <w:jc w:val="both"/>
        <w:rPr>
          <w:rFonts w:ascii="Arial" w:hAnsi="Arial" w:cs="Arial"/>
          <w:lang w:val="sr-Cyrl-RS"/>
        </w:rPr>
      </w:pPr>
      <w:r w:rsidRPr="001D73E5">
        <w:rPr>
          <w:rFonts w:ascii="Arial" w:hAnsi="Arial" w:cs="Arial"/>
          <w:lang w:val="sr-Cyrl-RS"/>
        </w:rPr>
        <w:t>одговарајућем  степену  противексплозивне  заштите,  о чијем  квалитету  мора  постојати верификовани</w:t>
      </w:r>
    </w:p>
    <w:p w:rsidR="001D73E5" w:rsidRPr="001D73E5" w:rsidRDefault="001D73E5" w:rsidP="001D73E5">
      <w:pPr>
        <w:pStyle w:val="NoSpacing"/>
        <w:jc w:val="both"/>
        <w:rPr>
          <w:rFonts w:ascii="Arial" w:hAnsi="Arial" w:cs="Arial"/>
          <w:lang w:val="sr-Cyrl-RS"/>
        </w:rPr>
      </w:pPr>
      <w:r w:rsidRPr="001D73E5">
        <w:rPr>
          <w:rFonts w:ascii="Arial" w:hAnsi="Arial" w:cs="Arial"/>
          <w:lang w:val="sr-Cyrl-RS"/>
        </w:rPr>
        <w:t>домаћи атест.</w:t>
      </w:r>
    </w:p>
    <w:p w:rsidR="00824838" w:rsidRPr="000077BA" w:rsidRDefault="00824838" w:rsidP="00D10D06">
      <w:pPr>
        <w:pStyle w:val="NoSpacing"/>
        <w:jc w:val="both"/>
        <w:rPr>
          <w:rFonts w:ascii="Arial" w:hAnsi="Arial" w:cs="Arial"/>
          <w:b/>
          <w:i/>
          <w:sz w:val="24"/>
          <w:lang w:val="en-US"/>
        </w:rPr>
      </w:pPr>
    </w:p>
    <w:p w:rsidR="001D73E5" w:rsidRPr="001D73E5" w:rsidRDefault="001D73E5" w:rsidP="00D10D06">
      <w:pPr>
        <w:pStyle w:val="NoSpacing"/>
        <w:jc w:val="both"/>
        <w:rPr>
          <w:rFonts w:ascii="Arial" w:hAnsi="Arial" w:cs="Arial"/>
          <w:b/>
          <w:lang w:val="en-US"/>
        </w:rPr>
      </w:pPr>
      <w:r>
        <w:rPr>
          <w:rFonts w:ascii="Arial" w:hAnsi="Arial" w:cs="Arial"/>
          <w:b/>
          <w:i/>
          <w:sz w:val="24"/>
          <w:lang w:val="sr-Cyrl-RS"/>
        </w:rPr>
        <w:t>Отпад</w:t>
      </w:r>
    </w:p>
    <w:p w:rsidR="001D73E5" w:rsidRDefault="001D73E5" w:rsidP="00D10D06">
      <w:pPr>
        <w:pStyle w:val="NoSpacing"/>
        <w:jc w:val="both"/>
        <w:rPr>
          <w:rFonts w:ascii="Arial" w:hAnsi="Arial" w:cs="Arial"/>
        </w:rPr>
      </w:pPr>
    </w:p>
    <w:p w:rsidR="002F3483" w:rsidRPr="000B67F9" w:rsidRDefault="001D73E5" w:rsidP="00D10D06">
      <w:pPr>
        <w:pStyle w:val="NoSpacing"/>
        <w:jc w:val="both"/>
        <w:rPr>
          <w:rFonts w:ascii="Arial" w:hAnsi="Arial" w:cs="Arial"/>
          <w:lang w:val="sr-Cyrl-RS"/>
        </w:rPr>
      </w:pPr>
      <w:r w:rsidRPr="001D73E5">
        <w:rPr>
          <w:rFonts w:ascii="Arial" w:hAnsi="Arial" w:cs="Arial"/>
        </w:rPr>
        <w:t xml:space="preserve">У току експлоатације </w:t>
      </w:r>
      <w:r w:rsidR="00FB01DE">
        <w:rPr>
          <w:rFonts w:ascii="Arial" w:hAnsi="Arial" w:cs="Arial"/>
        </w:rPr>
        <w:t>пумпе за компримовани природни гас</w:t>
      </w:r>
      <w:r w:rsidRPr="001D73E5">
        <w:rPr>
          <w:rFonts w:ascii="Arial" w:hAnsi="Arial" w:cs="Arial"/>
        </w:rPr>
        <w:t xml:space="preserve"> настају одређене врсте отпада кoје се контролисано сакупља и уклањања. Комунални отпад се сакупља у контејнерима које одвози надлежно ЈКП. Неопасан отпад се класификује и предаје уговором ангажованом предузећу. Наведени поступак се односи и на поступак извођења изградње објекта. Посебан акценат се ставља на опасан отпад који сакупља и одвози уговором ангажована фирма која поседује решење (дозволу) надлежног министарства за сакупљање, транспорт, складиштење (приврем</w:t>
      </w:r>
      <w:r w:rsidR="00FB01DE">
        <w:rPr>
          <w:rFonts w:ascii="Arial" w:hAnsi="Arial" w:cs="Arial"/>
        </w:rPr>
        <w:t xml:space="preserve">ено збрињавање) и третман истог, а који ће настајати приликом самог </w:t>
      </w:r>
      <w:r w:rsidR="000B67F9">
        <w:rPr>
          <w:rFonts w:ascii="Arial" w:hAnsi="Arial" w:cs="Arial"/>
          <w:lang w:val="sr-Cyrl-RS"/>
        </w:rPr>
        <w:t>функционисања комплекса</w:t>
      </w:r>
      <w:r w:rsidR="00F41A07">
        <w:rPr>
          <w:rFonts w:ascii="Arial" w:hAnsi="Arial" w:cs="Arial"/>
          <w:lang w:val="sr-Cyrl-RS"/>
        </w:rPr>
        <w:t xml:space="preserve"> (на манипулативним површинама могуће је цурење уља, нафтних деривата из возила, и др..)</w:t>
      </w:r>
      <w:r w:rsidR="000B67F9">
        <w:rPr>
          <w:rFonts w:ascii="Arial" w:hAnsi="Arial" w:cs="Arial"/>
        </w:rPr>
        <w:t>.</w:t>
      </w:r>
    </w:p>
    <w:p w:rsidR="00E719C2" w:rsidRDefault="00E719C2" w:rsidP="00D10D06">
      <w:pPr>
        <w:pStyle w:val="NoSpacing"/>
        <w:jc w:val="both"/>
        <w:rPr>
          <w:rFonts w:ascii="Arial" w:hAnsi="Arial" w:cs="Arial"/>
          <w:b/>
          <w:lang w:val="sr-Cyrl-RS"/>
        </w:rPr>
      </w:pPr>
    </w:p>
    <w:p w:rsidR="00E41985" w:rsidRDefault="00E41985" w:rsidP="00D10D06">
      <w:pPr>
        <w:pStyle w:val="NoSpacing"/>
        <w:jc w:val="both"/>
        <w:rPr>
          <w:rFonts w:ascii="Arial" w:hAnsi="Arial" w:cs="Arial"/>
          <w:b/>
          <w:lang w:val="sr-Cyrl-RS"/>
        </w:rPr>
      </w:pPr>
    </w:p>
    <w:p w:rsidR="00860ABC" w:rsidRPr="00824838" w:rsidRDefault="00860ABC" w:rsidP="00D10D06">
      <w:pPr>
        <w:pStyle w:val="NoSpacing"/>
        <w:jc w:val="both"/>
        <w:rPr>
          <w:rFonts w:ascii="Arial" w:hAnsi="Arial" w:cs="Arial"/>
          <w:b/>
          <w:lang w:val="sr-Cyrl-RS"/>
        </w:rPr>
      </w:pPr>
    </w:p>
    <w:p w:rsidR="00105B13" w:rsidRPr="00824838" w:rsidRDefault="006F33FC" w:rsidP="00D10D06">
      <w:pPr>
        <w:pStyle w:val="NoSpacing"/>
        <w:jc w:val="both"/>
        <w:rPr>
          <w:rFonts w:ascii="Arial" w:hAnsi="Arial" w:cs="Arial"/>
          <w:b/>
          <w:lang w:val="sr-Cyrl-RS"/>
        </w:rPr>
      </w:pPr>
      <w:r w:rsidRPr="00824838">
        <w:rPr>
          <w:rFonts w:ascii="Arial" w:hAnsi="Arial" w:cs="Arial"/>
          <w:b/>
          <w:sz w:val="28"/>
          <w:szCs w:val="28"/>
          <w:lang w:val="sr-Cyrl-RS"/>
        </w:rPr>
        <w:t>4. ПРИКАЗ ГЛАВНИХ АЛТЕРНАТИВА КОЈЕ СУ РАЗМАТРАНЕ</w:t>
      </w:r>
    </w:p>
    <w:p w:rsidR="00105B13" w:rsidRPr="00824838" w:rsidRDefault="00105B13" w:rsidP="00D10D06">
      <w:pPr>
        <w:pStyle w:val="NoSpacing"/>
        <w:jc w:val="both"/>
        <w:rPr>
          <w:rFonts w:ascii="Arial" w:hAnsi="Arial" w:cs="Arial"/>
          <w:b/>
          <w:lang w:val="sr-Cyrl-RS"/>
        </w:rPr>
      </w:pPr>
    </w:p>
    <w:p w:rsidR="00A15756" w:rsidRPr="00824838" w:rsidRDefault="00A15756" w:rsidP="00D10D06">
      <w:pPr>
        <w:pStyle w:val="NoSpacing"/>
        <w:jc w:val="both"/>
        <w:rPr>
          <w:rFonts w:ascii="Arial" w:hAnsi="Arial" w:cs="Arial"/>
          <w:b/>
          <w:lang w:val="sr-Cyrl-RS"/>
        </w:rPr>
      </w:pPr>
    </w:p>
    <w:p w:rsidR="006F33FC" w:rsidRPr="00824838" w:rsidRDefault="006F33FC" w:rsidP="006F33FC">
      <w:pPr>
        <w:pStyle w:val="NoSpacing"/>
        <w:jc w:val="both"/>
        <w:rPr>
          <w:rFonts w:ascii="Arial" w:hAnsi="Arial" w:cs="Arial"/>
          <w:b/>
          <w:sz w:val="24"/>
          <w:lang w:val="ru-RU"/>
        </w:rPr>
      </w:pPr>
      <w:r w:rsidRPr="00824838">
        <w:rPr>
          <w:rFonts w:ascii="Arial" w:hAnsi="Arial" w:cs="Arial"/>
          <w:b/>
          <w:sz w:val="24"/>
          <w:lang w:val="sr-Cyrl-RS"/>
        </w:rPr>
        <w:t>4.1</w:t>
      </w:r>
      <w:r w:rsidR="00E30E76" w:rsidRPr="00824838">
        <w:rPr>
          <w:rFonts w:ascii="Arial" w:hAnsi="Arial" w:cs="Arial"/>
          <w:b/>
          <w:sz w:val="24"/>
          <w:lang w:val="sr-Cyrl-RS"/>
        </w:rPr>
        <w:t>.</w:t>
      </w:r>
      <w:r w:rsidRPr="00824838">
        <w:rPr>
          <w:rFonts w:ascii="Arial" w:hAnsi="Arial" w:cs="Arial"/>
          <w:b/>
          <w:sz w:val="24"/>
          <w:lang w:val="sr-Cyrl-RS"/>
        </w:rPr>
        <w:t xml:space="preserve"> </w:t>
      </w:r>
      <w:r w:rsidRPr="00824838">
        <w:rPr>
          <w:rFonts w:ascii="Arial" w:hAnsi="Arial" w:cs="Arial"/>
          <w:b/>
          <w:sz w:val="24"/>
        </w:rPr>
        <w:t>Алтернатива локација или траса</w:t>
      </w:r>
    </w:p>
    <w:p w:rsidR="006F33FC" w:rsidRPr="00824838" w:rsidRDefault="006F33FC" w:rsidP="006F33FC">
      <w:pPr>
        <w:pStyle w:val="NoSpacing"/>
        <w:jc w:val="both"/>
        <w:rPr>
          <w:rFonts w:ascii="Arial" w:hAnsi="Arial" w:cs="Arial"/>
          <w:lang w:val="sr-Cyrl-RS"/>
        </w:rPr>
      </w:pPr>
    </w:p>
    <w:p w:rsidR="00860ABC" w:rsidRPr="00824838" w:rsidRDefault="00860ABC" w:rsidP="00860ABC">
      <w:pPr>
        <w:pStyle w:val="NoSpacing"/>
        <w:ind w:firstLine="567"/>
        <w:jc w:val="both"/>
        <w:rPr>
          <w:rFonts w:ascii="Arial" w:hAnsi="Arial" w:cs="Arial"/>
          <w:lang w:val="sr-Cyrl-RS"/>
        </w:rPr>
      </w:pPr>
      <w:r w:rsidRPr="00824838">
        <w:rPr>
          <w:rFonts w:ascii="Arial" w:hAnsi="Arial" w:cs="Arial"/>
          <w:lang w:val="sr-Cyrl-RS"/>
        </w:rPr>
        <w:t>У овом случају алтернативне локације није било обзиром на већ постојећу трасу магистралног гасовода</w:t>
      </w:r>
      <w:r w:rsidRPr="00824838">
        <w:rPr>
          <w:rFonts w:ascii="Arial" w:hAnsi="Arial" w:cs="Arial"/>
        </w:rPr>
        <w:t xml:space="preserve"> </w:t>
      </w:r>
      <w:r w:rsidRPr="00824838">
        <w:rPr>
          <w:rFonts w:ascii="Arial" w:hAnsi="Arial" w:cs="Arial"/>
          <w:lang w:val="en-US"/>
        </w:rPr>
        <w:t>RG-05-04</w:t>
      </w:r>
      <w:r w:rsidRPr="00824838">
        <w:rPr>
          <w:rFonts w:ascii="Arial" w:hAnsi="Arial" w:cs="Arial"/>
          <w:lang w:val="sr-Cyrl-RS"/>
        </w:rPr>
        <w:t xml:space="preserve"> Батајница-Зворник и непосредну близину планираног ГМРС-а (главне мерно-регулационе станице)</w:t>
      </w:r>
      <w:r w:rsidR="00DC4955" w:rsidRPr="00824838">
        <w:rPr>
          <w:rFonts w:ascii="Arial" w:hAnsi="Arial" w:cs="Arial"/>
          <w:lang w:val="sr-Cyrl-RS"/>
        </w:rPr>
        <w:t xml:space="preserve"> на к.п.бр.</w:t>
      </w:r>
      <w:r w:rsidR="00DC4955" w:rsidRPr="00824838">
        <w:rPr>
          <w:rFonts w:ascii="Arial" w:eastAsia="Times New Roman" w:hAnsi="Arial" w:cs="Arial"/>
          <w:szCs w:val="28"/>
          <w:lang w:val="sr-Cyrl-RS" w:eastAsia="sr-Latn-RS"/>
        </w:rPr>
        <w:t xml:space="preserve"> 4634/10, 4635/11, 4634/9, 4635/10 и 4708/4 све КО Добановци</w:t>
      </w:r>
      <w:r w:rsidRPr="00824838">
        <w:rPr>
          <w:rFonts w:ascii="Arial" w:hAnsi="Arial" w:cs="Arial"/>
          <w:lang w:val="sr-Cyrl-RS"/>
        </w:rPr>
        <w:t xml:space="preserve">. Захваљујући повољној локацји возила ће се на лак начин снабдевати компримованим природним гасом, а уједно могуће је и лако одржавање објекта и отклањање евентуалних сметњи у каснијој експлоатацији у складу са безбедоносним условима заштите животне средине.   </w:t>
      </w:r>
    </w:p>
    <w:p w:rsidR="006F33FC" w:rsidRPr="00824838" w:rsidRDefault="006F33FC" w:rsidP="006F33FC">
      <w:pPr>
        <w:pStyle w:val="NoSpacing"/>
        <w:jc w:val="both"/>
        <w:rPr>
          <w:rFonts w:ascii="Arial" w:hAnsi="Arial" w:cs="Arial"/>
          <w:bCs/>
          <w:lang w:val="sr-Cyrl-RS"/>
        </w:rPr>
      </w:pPr>
    </w:p>
    <w:p w:rsidR="00E30E76" w:rsidRPr="00824838" w:rsidRDefault="00F940DA" w:rsidP="006F33FC">
      <w:pPr>
        <w:pStyle w:val="NoSpacing"/>
        <w:jc w:val="both"/>
        <w:rPr>
          <w:rFonts w:ascii="Arial" w:hAnsi="Arial" w:cs="Arial"/>
        </w:rPr>
      </w:pPr>
      <w:r w:rsidRPr="00824838">
        <w:rPr>
          <w:rFonts w:ascii="Arial" w:hAnsi="Arial" w:cs="Arial"/>
        </w:rPr>
        <w:t>Извођење пројекта ће се вршити према утврђеној динамици, а у складу са важећим Законом о планирању и изградњи и осталим важећим законским прописима, што подразумева припрему инвестиционо техничке документације, припрему градилишта, изградњу нових објек</w:t>
      </w:r>
      <w:r w:rsidRPr="00824838">
        <w:rPr>
          <w:rFonts w:ascii="Arial" w:hAnsi="Arial" w:cs="Arial"/>
          <w:lang w:val="sr-Cyrl-RS"/>
        </w:rPr>
        <w:t>а</w:t>
      </w:r>
      <w:r w:rsidRPr="00824838">
        <w:rPr>
          <w:rFonts w:ascii="Arial" w:hAnsi="Arial" w:cs="Arial"/>
        </w:rPr>
        <w:t>та и пуштање објек</w:t>
      </w:r>
      <w:r w:rsidRPr="00824838">
        <w:rPr>
          <w:rFonts w:ascii="Arial" w:hAnsi="Arial" w:cs="Arial"/>
          <w:lang w:val="sr-Cyrl-RS"/>
        </w:rPr>
        <w:t>а</w:t>
      </w:r>
      <w:r w:rsidRPr="00824838">
        <w:rPr>
          <w:rFonts w:ascii="Arial" w:hAnsi="Arial" w:cs="Arial"/>
        </w:rPr>
        <w:t xml:space="preserve">та у рад. Приликом извођења радова на </w:t>
      </w:r>
      <w:r w:rsidRPr="00824838">
        <w:rPr>
          <w:rFonts w:ascii="Arial" w:hAnsi="Arial" w:cs="Arial"/>
          <w:lang w:val="sr-Cyrl-RS"/>
        </w:rPr>
        <w:t>изградњи прикључног гасовода са главном производном станицом за компримовани природни гас</w:t>
      </w:r>
      <w:r w:rsidRPr="00824838">
        <w:rPr>
          <w:rFonts w:ascii="Arial" w:hAnsi="Arial" w:cs="Arial"/>
        </w:rPr>
        <w:t xml:space="preserve"> </w:t>
      </w:r>
      <w:r w:rsidRPr="00824838">
        <w:rPr>
          <w:rFonts w:ascii="Arial" w:hAnsi="Arial" w:cs="Arial"/>
          <w:lang w:val="sr-Cyrl-RS"/>
        </w:rPr>
        <w:t xml:space="preserve">као и објектом послужиоца </w:t>
      </w:r>
      <w:r w:rsidRPr="00824838">
        <w:rPr>
          <w:rFonts w:ascii="Arial" w:hAnsi="Arial" w:cs="Arial"/>
        </w:rPr>
        <w:t>посебна пажња биће посвећена заштити животне средине. Биће предузета адекватна техничка решења у циљу спречавања загађења површинских и подземних вода, као и загађења ваздуха.</w:t>
      </w:r>
    </w:p>
    <w:p w:rsidR="00F940DA" w:rsidRDefault="00F940DA" w:rsidP="006F33FC">
      <w:pPr>
        <w:pStyle w:val="NoSpacing"/>
        <w:jc w:val="both"/>
        <w:rPr>
          <w:rFonts w:ascii="Arial" w:hAnsi="Arial" w:cs="Arial"/>
          <w:b/>
          <w:sz w:val="24"/>
          <w:lang w:val="en-US"/>
        </w:rPr>
      </w:pPr>
    </w:p>
    <w:p w:rsidR="000077BA" w:rsidRPr="000077BA" w:rsidRDefault="000077BA" w:rsidP="006F33FC">
      <w:pPr>
        <w:pStyle w:val="NoSpacing"/>
        <w:jc w:val="both"/>
        <w:rPr>
          <w:rFonts w:ascii="Arial" w:hAnsi="Arial" w:cs="Arial"/>
          <w:b/>
          <w:sz w:val="24"/>
          <w:lang w:val="en-US"/>
        </w:rPr>
      </w:pPr>
    </w:p>
    <w:p w:rsidR="006F33FC" w:rsidRPr="00824838" w:rsidRDefault="006F33FC" w:rsidP="006F33FC">
      <w:pPr>
        <w:pStyle w:val="NoSpacing"/>
        <w:jc w:val="both"/>
        <w:rPr>
          <w:rFonts w:ascii="Arial" w:hAnsi="Arial" w:cs="Arial"/>
          <w:b/>
          <w:sz w:val="24"/>
          <w:lang w:val="sr-Cyrl-RS"/>
        </w:rPr>
      </w:pPr>
      <w:r w:rsidRPr="00824838">
        <w:rPr>
          <w:rFonts w:ascii="Arial" w:hAnsi="Arial" w:cs="Arial"/>
          <w:b/>
          <w:sz w:val="24"/>
          <w:lang w:val="ru-RU"/>
        </w:rPr>
        <w:t xml:space="preserve">4.2. Алтернативе </w:t>
      </w:r>
      <w:r w:rsidRPr="00824838">
        <w:rPr>
          <w:rFonts w:ascii="Arial" w:hAnsi="Arial" w:cs="Arial"/>
          <w:b/>
          <w:sz w:val="24"/>
        </w:rPr>
        <w:t xml:space="preserve">у избору производног процеса и технологије, односно </w:t>
      </w:r>
      <w:r w:rsidRPr="00824838">
        <w:rPr>
          <w:rFonts w:ascii="Arial" w:hAnsi="Arial" w:cs="Arial"/>
          <w:b/>
          <w:sz w:val="24"/>
          <w:lang w:val="sr-Cyrl-RS"/>
        </w:rPr>
        <w:t xml:space="preserve"> </w:t>
      </w:r>
      <w:r w:rsidRPr="00824838">
        <w:rPr>
          <w:rFonts w:ascii="Arial" w:hAnsi="Arial" w:cs="Arial"/>
          <w:b/>
          <w:sz w:val="24"/>
        </w:rPr>
        <w:t>методе рада у предметном Пројекту</w:t>
      </w:r>
      <w:r w:rsidRPr="00824838">
        <w:rPr>
          <w:rFonts w:ascii="Arial" w:hAnsi="Arial" w:cs="Arial"/>
          <w:b/>
          <w:sz w:val="24"/>
          <w:lang w:val="ru-RU"/>
        </w:rPr>
        <w:tab/>
      </w:r>
    </w:p>
    <w:p w:rsidR="006F33FC" w:rsidRPr="000077BA" w:rsidRDefault="006F33FC" w:rsidP="006F33FC">
      <w:pPr>
        <w:spacing w:after="0" w:line="240" w:lineRule="auto"/>
        <w:jc w:val="both"/>
        <w:rPr>
          <w:rFonts w:ascii="Arial" w:hAnsi="Arial" w:cs="Arial"/>
          <w:lang w:val="en-US"/>
        </w:rPr>
      </w:pPr>
    </w:p>
    <w:p w:rsidR="00860ABC" w:rsidRPr="00824838" w:rsidRDefault="00860ABC" w:rsidP="00860ABC">
      <w:pPr>
        <w:pStyle w:val="NoSpacing"/>
        <w:ind w:firstLine="567"/>
        <w:jc w:val="both"/>
        <w:rPr>
          <w:rFonts w:ascii="Arial" w:hAnsi="Arial" w:cs="Arial"/>
          <w:lang w:val="sr-Cyrl-RS"/>
        </w:rPr>
      </w:pPr>
      <w:r w:rsidRPr="00824838">
        <w:rPr>
          <w:rFonts w:ascii="Arial" w:hAnsi="Arial" w:cs="Arial"/>
          <w:lang w:val="sr-Cyrl-RS"/>
        </w:rPr>
        <w:t>Алтернатива природном гасу као енергенту у овом случају нема, јер сви други извори енергије или нису доступни у овом подручју, или не задовољавају капа</w:t>
      </w:r>
      <w:r w:rsidR="00F80F14" w:rsidRPr="00824838">
        <w:rPr>
          <w:rFonts w:ascii="Arial" w:hAnsi="Arial" w:cs="Arial"/>
          <w:lang w:val="sr-Cyrl-RS"/>
        </w:rPr>
        <w:t>ц</w:t>
      </w:r>
      <w:r w:rsidRPr="00824838">
        <w:rPr>
          <w:rFonts w:ascii="Arial" w:hAnsi="Arial" w:cs="Arial"/>
          <w:lang w:val="sr-Cyrl-RS"/>
        </w:rPr>
        <w:t>итете, а свакако су штетнији од природног гаса, због састава и количине продуката сагоревања, као и због евентуалног цурења у земљиште, воде....</w:t>
      </w:r>
    </w:p>
    <w:p w:rsidR="006F33FC" w:rsidRPr="000077BA" w:rsidRDefault="006F33FC" w:rsidP="000077BA">
      <w:pPr>
        <w:pStyle w:val="NoSpacing"/>
        <w:tabs>
          <w:tab w:val="left" w:pos="1065"/>
        </w:tabs>
        <w:rPr>
          <w:rFonts w:ascii="Arial" w:hAnsi="Arial" w:cs="Arial"/>
          <w:b/>
          <w:lang w:val="en-US"/>
        </w:rPr>
      </w:pPr>
    </w:p>
    <w:p w:rsidR="006F33FC" w:rsidRPr="00824838" w:rsidRDefault="006F33FC" w:rsidP="006F33FC">
      <w:pPr>
        <w:pStyle w:val="NoSpacing"/>
        <w:rPr>
          <w:rFonts w:ascii="Arial" w:hAnsi="Arial" w:cs="Arial"/>
          <w:b/>
          <w:i/>
          <w:sz w:val="24"/>
          <w:lang w:val="ru-RU"/>
        </w:rPr>
      </w:pPr>
      <w:r w:rsidRPr="00824838">
        <w:rPr>
          <w:rFonts w:ascii="Arial" w:hAnsi="Arial" w:cs="Arial"/>
          <w:b/>
          <w:i/>
          <w:sz w:val="24"/>
        </w:rPr>
        <w:t>4.2.1. Планови рада и нацрти пројеката</w:t>
      </w:r>
    </w:p>
    <w:p w:rsidR="006F33FC" w:rsidRPr="000077BA" w:rsidRDefault="006F33FC" w:rsidP="006F33FC">
      <w:pPr>
        <w:pStyle w:val="NoSpacing"/>
        <w:jc w:val="both"/>
        <w:rPr>
          <w:rFonts w:ascii="Arial" w:hAnsi="Arial" w:cs="Arial"/>
          <w:lang w:val="en-US"/>
        </w:rPr>
      </w:pPr>
    </w:p>
    <w:p w:rsidR="006F33FC" w:rsidRPr="004F5C07" w:rsidRDefault="004F5C07" w:rsidP="004F5C07">
      <w:pPr>
        <w:pStyle w:val="NoSpacing"/>
        <w:ind w:firstLine="567"/>
        <w:jc w:val="both"/>
        <w:rPr>
          <w:rFonts w:ascii="Arial" w:hAnsi="Arial" w:cs="Arial"/>
          <w:lang w:val="en-US"/>
        </w:rPr>
      </w:pPr>
      <w:r>
        <w:rPr>
          <w:rFonts w:ascii="Arial" w:hAnsi="Arial" w:cs="Arial"/>
          <w:lang w:val="sr-Cyrl-RS"/>
        </w:rPr>
        <w:t xml:space="preserve">Како већ постоји </w:t>
      </w:r>
      <w:r w:rsidRPr="009E7CFB">
        <w:rPr>
          <w:rFonts w:ascii="Arial" w:hAnsi="Arial" w:cs="Arial"/>
          <w:lang w:val="sr-Cyrl-RS"/>
        </w:rPr>
        <w:t>магистрални транспортни гасовод</w:t>
      </w:r>
      <w:r>
        <w:rPr>
          <w:rFonts w:ascii="Arial" w:hAnsi="Arial" w:cs="Arial"/>
          <w:lang w:val="en-US"/>
        </w:rPr>
        <w:t xml:space="preserve"> у</w:t>
      </w:r>
      <w:r w:rsidRPr="004F5C07">
        <w:rPr>
          <w:rFonts w:ascii="Arial" w:hAnsi="Arial" w:cs="Arial"/>
          <w:lang w:val="en-US"/>
        </w:rPr>
        <w:t xml:space="preserve"> току израде пројектне</w:t>
      </w:r>
      <w:r>
        <w:rPr>
          <w:rFonts w:ascii="Arial" w:hAnsi="Arial" w:cs="Arial"/>
          <w:lang w:val="sr-Cyrl-RS"/>
        </w:rPr>
        <w:t xml:space="preserve"> </w:t>
      </w:r>
      <w:r w:rsidRPr="004F5C07">
        <w:rPr>
          <w:rFonts w:ascii="Arial" w:hAnsi="Arial" w:cs="Arial"/>
          <w:lang w:val="en-US"/>
        </w:rPr>
        <w:t>документације морало је да се води рачуна о уклапању и повезивању у постојећи систем и инсталације</w:t>
      </w:r>
      <w:r>
        <w:rPr>
          <w:rFonts w:ascii="Arial" w:hAnsi="Arial" w:cs="Arial"/>
          <w:lang w:val="sr-Cyrl-RS"/>
        </w:rPr>
        <w:t xml:space="preserve"> </w:t>
      </w:r>
      <w:r w:rsidRPr="004F5C07">
        <w:rPr>
          <w:rFonts w:ascii="Arial" w:hAnsi="Arial" w:cs="Arial"/>
          <w:lang w:val="en-US"/>
        </w:rPr>
        <w:t>тако да се испуне сви захтеви процеса, а да се са друге стране испуне сви захтеви стандарда и важеће</w:t>
      </w:r>
      <w:r>
        <w:rPr>
          <w:rFonts w:ascii="Arial" w:hAnsi="Arial" w:cs="Arial"/>
          <w:lang w:val="sr-Cyrl-RS"/>
        </w:rPr>
        <w:t xml:space="preserve"> </w:t>
      </w:r>
      <w:r w:rsidRPr="004F5C07">
        <w:rPr>
          <w:rFonts w:ascii="Arial" w:hAnsi="Arial" w:cs="Arial"/>
          <w:lang w:val="en-US"/>
        </w:rPr>
        <w:t>регулативе за ову област. Документација је израђена од стране за</w:t>
      </w:r>
      <w:r>
        <w:rPr>
          <w:rFonts w:ascii="Arial" w:hAnsi="Arial" w:cs="Arial"/>
          <w:lang w:val="sr-Cyrl-RS"/>
        </w:rPr>
        <w:t xml:space="preserve"> </w:t>
      </w:r>
      <w:r w:rsidRPr="004F5C07">
        <w:rPr>
          <w:rFonts w:ascii="Arial" w:hAnsi="Arial" w:cs="Arial"/>
          <w:lang w:val="en-US"/>
        </w:rPr>
        <w:t>то овлашћених пројектаната.</w:t>
      </w:r>
    </w:p>
    <w:p w:rsidR="004F5C07" w:rsidRPr="004F5C07" w:rsidRDefault="004F5C07" w:rsidP="004F5C07">
      <w:pPr>
        <w:pStyle w:val="NoSpacing"/>
        <w:ind w:firstLine="567"/>
        <w:jc w:val="both"/>
        <w:rPr>
          <w:rFonts w:ascii="Arial" w:hAnsi="Arial" w:cs="Arial"/>
          <w:lang w:val="en-US"/>
        </w:rPr>
      </w:pPr>
    </w:p>
    <w:p w:rsidR="004F5C07" w:rsidRPr="004F5C07" w:rsidRDefault="004F5C07" w:rsidP="004F5C07">
      <w:pPr>
        <w:pStyle w:val="NoSpacing"/>
        <w:ind w:firstLine="567"/>
        <w:jc w:val="both"/>
        <w:rPr>
          <w:rFonts w:ascii="Arial" w:hAnsi="Arial" w:cs="Arial"/>
          <w:lang w:val="sr-Cyrl-RS"/>
        </w:rPr>
      </w:pPr>
      <w:r w:rsidRPr="004F5C07">
        <w:rPr>
          <w:rFonts w:ascii="Arial" w:hAnsi="Arial" w:cs="Arial"/>
          <w:lang w:val="sr-Cyrl-RS"/>
        </w:rPr>
        <w:t>Локација са распоредом опреме приказана је на ситуационом плану.</w:t>
      </w:r>
    </w:p>
    <w:p w:rsidR="004F5C07" w:rsidRDefault="004F5C07" w:rsidP="004F5C07">
      <w:pPr>
        <w:pStyle w:val="NoSpacing"/>
        <w:ind w:firstLine="567"/>
        <w:jc w:val="both"/>
        <w:rPr>
          <w:rFonts w:ascii="Arial" w:hAnsi="Arial" w:cs="Arial"/>
          <w:b/>
          <w:color w:val="FF0000"/>
          <w:lang w:val="sr-Cyrl-RS"/>
        </w:rPr>
      </w:pPr>
    </w:p>
    <w:p w:rsidR="004F5C07" w:rsidRPr="00824838" w:rsidRDefault="004F5C07" w:rsidP="004F5C07">
      <w:pPr>
        <w:pStyle w:val="NoSpacing"/>
        <w:ind w:firstLine="567"/>
        <w:jc w:val="both"/>
        <w:rPr>
          <w:rFonts w:ascii="Arial" w:hAnsi="Arial" w:cs="Arial"/>
          <w:b/>
          <w:lang w:val="sr-Cyrl-RS"/>
        </w:rPr>
      </w:pPr>
    </w:p>
    <w:p w:rsidR="006F33FC" w:rsidRPr="00824838" w:rsidRDefault="006F33FC" w:rsidP="006F33FC">
      <w:pPr>
        <w:pStyle w:val="NoSpacing"/>
        <w:rPr>
          <w:rFonts w:ascii="Arial" w:hAnsi="Arial" w:cs="Arial"/>
          <w:b/>
          <w:i/>
          <w:sz w:val="24"/>
          <w:lang w:val="ru-RU"/>
        </w:rPr>
      </w:pPr>
      <w:r w:rsidRPr="00824838">
        <w:rPr>
          <w:rFonts w:ascii="Arial" w:hAnsi="Arial" w:cs="Arial"/>
          <w:b/>
          <w:i/>
          <w:sz w:val="24"/>
        </w:rPr>
        <w:t>4.2.2. Врста и избор материјала</w:t>
      </w:r>
      <w:r w:rsidRPr="00824838">
        <w:rPr>
          <w:rFonts w:ascii="Arial" w:hAnsi="Arial" w:cs="Arial"/>
          <w:b/>
          <w:i/>
          <w:sz w:val="24"/>
          <w:lang w:val="ru-RU"/>
        </w:rPr>
        <w:tab/>
      </w:r>
    </w:p>
    <w:p w:rsidR="006F33FC" w:rsidRPr="000077BA" w:rsidRDefault="006F33FC" w:rsidP="006F33FC">
      <w:pPr>
        <w:pStyle w:val="NoSpacing"/>
        <w:jc w:val="both"/>
        <w:rPr>
          <w:rFonts w:ascii="Arial" w:hAnsi="Arial" w:cs="Arial"/>
          <w:b/>
          <w:lang w:val="en-US"/>
        </w:rPr>
      </w:pPr>
    </w:p>
    <w:p w:rsidR="006F33FC" w:rsidRPr="00824838" w:rsidRDefault="00E17784" w:rsidP="00E17784">
      <w:pPr>
        <w:pStyle w:val="NoSpacing"/>
        <w:ind w:firstLine="567"/>
        <w:jc w:val="both"/>
        <w:rPr>
          <w:rFonts w:ascii="Arial" w:hAnsi="Arial" w:cs="Arial"/>
          <w:lang w:val="en-US"/>
        </w:rPr>
      </w:pPr>
      <w:r w:rsidRPr="00824838">
        <w:rPr>
          <w:rFonts w:ascii="Arial" w:hAnsi="Arial" w:cs="Arial"/>
          <w:lang w:val="en-US"/>
        </w:rPr>
        <w:t xml:space="preserve">Материјали који се користе у </w:t>
      </w:r>
      <w:r w:rsidRPr="00824838">
        <w:rPr>
          <w:rFonts w:ascii="Arial" w:hAnsi="Arial" w:cs="Arial"/>
          <w:lang w:val="sr-Cyrl-RS"/>
        </w:rPr>
        <w:t xml:space="preserve">овом случају </w:t>
      </w:r>
      <w:r w:rsidRPr="00824838">
        <w:rPr>
          <w:rFonts w:ascii="Arial" w:hAnsi="Arial" w:cs="Arial"/>
          <w:lang w:val="en-US"/>
        </w:rPr>
        <w:t>су дефинисани флуидом који се транспортује и процесним</w:t>
      </w:r>
      <w:r w:rsidR="004C1890">
        <w:rPr>
          <w:rFonts w:ascii="Arial" w:hAnsi="Arial" w:cs="Arial"/>
          <w:lang w:val="sr-Cyrl-RS"/>
        </w:rPr>
        <w:t xml:space="preserve"> </w:t>
      </w:r>
      <w:r w:rsidRPr="00824838">
        <w:rPr>
          <w:rFonts w:ascii="Arial" w:hAnsi="Arial" w:cs="Arial"/>
          <w:lang w:val="en-US"/>
        </w:rPr>
        <w:t>условима.</w:t>
      </w:r>
    </w:p>
    <w:p w:rsidR="00F938D2" w:rsidRPr="00824838" w:rsidRDefault="00F938D2" w:rsidP="006F33FC">
      <w:pPr>
        <w:pStyle w:val="NoSpacing"/>
        <w:rPr>
          <w:rFonts w:ascii="Arial" w:hAnsi="Arial" w:cs="Arial"/>
          <w:b/>
          <w:lang w:val="sr-Cyrl-RS"/>
        </w:rPr>
      </w:pPr>
    </w:p>
    <w:p w:rsidR="006F33FC" w:rsidRPr="00824838" w:rsidRDefault="006F33FC" w:rsidP="006F33FC">
      <w:pPr>
        <w:pStyle w:val="NoSpacing"/>
        <w:rPr>
          <w:rFonts w:ascii="Arial" w:hAnsi="Arial" w:cs="Arial"/>
          <w:b/>
          <w:lang w:val="sr-Cyrl-RS"/>
        </w:rPr>
      </w:pPr>
    </w:p>
    <w:p w:rsidR="006F33FC" w:rsidRPr="00824838" w:rsidRDefault="006F33FC" w:rsidP="006F33FC">
      <w:pPr>
        <w:pStyle w:val="NoSpacing"/>
        <w:rPr>
          <w:rFonts w:ascii="Arial" w:hAnsi="Arial" w:cs="Arial"/>
          <w:b/>
          <w:i/>
          <w:sz w:val="24"/>
          <w:lang w:val="ru-RU"/>
        </w:rPr>
      </w:pPr>
      <w:r w:rsidRPr="00824838">
        <w:rPr>
          <w:rFonts w:ascii="Arial" w:hAnsi="Arial" w:cs="Arial"/>
          <w:b/>
          <w:i/>
          <w:sz w:val="24"/>
        </w:rPr>
        <w:t>4.2.3.</w:t>
      </w:r>
      <w:r w:rsidRPr="00824838">
        <w:rPr>
          <w:rFonts w:ascii="Arial" w:hAnsi="Arial" w:cs="Arial"/>
          <w:b/>
          <w:i/>
          <w:sz w:val="24"/>
          <w:lang w:val="sr-Cyrl-RS"/>
        </w:rPr>
        <w:t xml:space="preserve"> </w:t>
      </w:r>
      <w:r w:rsidRPr="00824838">
        <w:rPr>
          <w:rFonts w:ascii="Arial" w:hAnsi="Arial" w:cs="Arial"/>
          <w:b/>
          <w:i/>
          <w:sz w:val="24"/>
        </w:rPr>
        <w:t>Диманика извођењ</w:t>
      </w:r>
      <w:r w:rsidR="00E17784" w:rsidRPr="00824838">
        <w:rPr>
          <w:rFonts w:ascii="Arial" w:hAnsi="Arial" w:cs="Arial"/>
          <w:b/>
          <w:i/>
          <w:sz w:val="24"/>
          <w:lang w:val="sr-Cyrl-RS"/>
        </w:rPr>
        <w:t xml:space="preserve"> </w:t>
      </w:r>
      <w:r w:rsidRPr="00824838">
        <w:rPr>
          <w:rFonts w:ascii="Arial" w:hAnsi="Arial" w:cs="Arial"/>
          <w:b/>
          <w:i/>
          <w:sz w:val="24"/>
        </w:rPr>
        <w:t>а пројекта</w:t>
      </w:r>
      <w:r w:rsidRPr="00824838">
        <w:rPr>
          <w:rFonts w:ascii="Arial" w:hAnsi="Arial" w:cs="Arial"/>
          <w:b/>
          <w:i/>
          <w:sz w:val="24"/>
          <w:lang w:val="ru-RU"/>
        </w:rPr>
        <w:tab/>
      </w:r>
    </w:p>
    <w:p w:rsidR="006F33FC" w:rsidRPr="000077BA" w:rsidRDefault="006F33FC" w:rsidP="006F33FC">
      <w:pPr>
        <w:pStyle w:val="NoSpacing"/>
        <w:rPr>
          <w:rFonts w:ascii="Arial" w:hAnsi="Arial" w:cs="Arial"/>
          <w:b/>
          <w:lang w:val="en-US"/>
        </w:rPr>
      </w:pPr>
    </w:p>
    <w:p w:rsidR="006F33FC" w:rsidRPr="00824838" w:rsidRDefault="00E17784" w:rsidP="006F33FC">
      <w:pPr>
        <w:pStyle w:val="NoSpacing"/>
        <w:ind w:firstLine="567"/>
        <w:jc w:val="both"/>
        <w:rPr>
          <w:rFonts w:ascii="Arial" w:hAnsi="Arial" w:cs="Arial"/>
          <w:b/>
          <w:lang w:val="sr-Cyrl-RS"/>
        </w:rPr>
      </w:pPr>
      <w:r w:rsidRPr="00824838">
        <w:rPr>
          <w:rFonts w:ascii="Arial" w:hAnsi="Arial" w:cs="Arial"/>
          <w:lang w:val="sr-Cyrl-RS"/>
        </w:rPr>
        <w:t xml:space="preserve">Планирано је да радови почну 01.09.2022. године, а да се заврше 01.11.2023.године. </w:t>
      </w:r>
    </w:p>
    <w:p w:rsidR="006F33FC" w:rsidRPr="00824838" w:rsidRDefault="006F33FC" w:rsidP="006F33FC">
      <w:pPr>
        <w:pStyle w:val="NoSpacing"/>
        <w:ind w:firstLine="708"/>
        <w:rPr>
          <w:rFonts w:ascii="Arial" w:hAnsi="Arial" w:cs="Arial"/>
          <w:b/>
          <w:lang w:val="sr-Cyrl-RS"/>
        </w:rPr>
      </w:pPr>
    </w:p>
    <w:p w:rsidR="006F33FC" w:rsidRPr="00824838" w:rsidRDefault="006F33FC" w:rsidP="006F33FC">
      <w:pPr>
        <w:pStyle w:val="NoSpacing"/>
        <w:ind w:firstLine="708"/>
        <w:rPr>
          <w:rFonts w:ascii="Arial" w:hAnsi="Arial" w:cs="Arial"/>
          <w:b/>
          <w:lang w:val="sr-Cyrl-RS"/>
        </w:rPr>
      </w:pPr>
    </w:p>
    <w:p w:rsidR="006F33FC" w:rsidRPr="00824838" w:rsidRDefault="006F33FC" w:rsidP="006F33FC">
      <w:pPr>
        <w:pStyle w:val="NoSpacing"/>
        <w:rPr>
          <w:rFonts w:ascii="Arial" w:hAnsi="Arial" w:cs="Arial"/>
          <w:b/>
          <w:i/>
          <w:sz w:val="24"/>
          <w:lang w:val="ru-RU"/>
        </w:rPr>
      </w:pPr>
      <w:r w:rsidRPr="00824838">
        <w:rPr>
          <w:rFonts w:ascii="Arial" w:hAnsi="Arial" w:cs="Arial"/>
          <w:b/>
          <w:i/>
          <w:sz w:val="24"/>
        </w:rPr>
        <w:t>4.2.4.</w:t>
      </w:r>
      <w:r w:rsidRPr="00824838">
        <w:rPr>
          <w:rFonts w:ascii="Arial" w:hAnsi="Arial" w:cs="Arial"/>
          <w:b/>
          <w:i/>
          <w:sz w:val="24"/>
          <w:lang w:val="sr-Cyrl-RS"/>
        </w:rPr>
        <w:t xml:space="preserve"> </w:t>
      </w:r>
      <w:r w:rsidRPr="00824838">
        <w:rPr>
          <w:rFonts w:ascii="Arial" w:hAnsi="Arial" w:cs="Arial"/>
          <w:b/>
          <w:i/>
          <w:sz w:val="24"/>
        </w:rPr>
        <w:t>Функционисање и престанак функционисања</w:t>
      </w:r>
      <w:r w:rsidRPr="00824838">
        <w:rPr>
          <w:rFonts w:ascii="Arial" w:hAnsi="Arial" w:cs="Arial"/>
          <w:b/>
          <w:i/>
          <w:sz w:val="24"/>
          <w:lang w:val="ru-RU"/>
        </w:rPr>
        <w:tab/>
      </w:r>
    </w:p>
    <w:p w:rsidR="006F33FC" w:rsidRPr="00824838" w:rsidRDefault="006F33FC" w:rsidP="000077BA">
      <w:pPr>
        <w:pStyle w:val="NoSpacing"/>
        <w:jc w:val="both"/>
        <w:rPr>
          <w:rFonts w:ascii="Arial" w:hAnsi="Arial" w:cs="Arial"/>
        </w:rPr>
      </w:pPr>
    </w:p>
    <w:p w:rsidR="00E17784" w:rsidRPr="00824838" w:rsidRDefault="00E17784" w:rsidP="00E17784">
      <w:pPr>
        <w:pStyle w:val="NoSpacing"/>
        <w:ind w:firstLine="567"/>
        <w:jc w:val="both"/>
        <w:rPr>
          <w:rFonts w:ascii="Arial" w:hAnsi="Arial" w:cs="Arial"/>
        </w:rPr>
      </w:pPr>
      <w:r w:rsidRPr="00824838">
        <w:rPr>
          <w:rFonts w:ascii="Arial" w:hAnsi="Arial" w:cs="Arial"/>
        </w:rPr>
        <w:t xml:space="preserve">Природни гас се доводи </w:t>
      </w:r>
      <w:r w:rsidRPr="00824838">
        <w:rPr>
          <w:rFonts w:ascii="Arial" w:hAnsi="Arial" w:cs="Arial"/>
          <w:lang w:val="sr-Cyrl-RS"/>
        </w:rPr>
        <w:t xml:space="preserve">до компресорске станице </w:t>
      </w:r>
      <w:r w:rsidRPr="00824838">
        <w:rPr>
          <w:rFonts w:ascii="Arial" w:hAnsi="Arial" w:cs="Arial"/>
        </w:rPr>
        <w:t xml:space="preserve">у циљу </w:t>
      </w:r>
      <w:r w:rsidRPr="00824838">
        <w:rPr>
          <w:rFonts w:ascii="Arial" w:hAnsi="Arial" w:cs="Arial"/>
          <w:lang w:val="sr-Cyrl-RS"/>
        </w:rPr>
        <w:t xml:space="preserve">дугорочног функционисања </w:t>
      </w:r>
      <w:r w:rsidRPr="00824838">
        <w:rPr>
          <w:rFonts w:ascii="Arial" w:hAnsi="Arial" w:cs="Arial"/>
        </w:rPr>
        <w:t>и његово обустављање није</w:t>
      </w:r>
      <w:r w:rsidRPr="00824838">
        <w:rPr>
          <w:rFonts w:ascii="Arial" w:hAnsi="Arial" w:cs="Arial"/>
          <w:lang w:val="sr-Cyrl-RS"/>
        </w:rPr>
        <w:t xml:space="preserve"> </w:t>
      </w:r>
      <w:r w:rsidRPr="00824838">
        <w:rPr>
          <w:rFonts w:ascii="Arial" w:hAnsi="Arial" w:cs="Arial"/>
        </w:rPr>
        <w:t>планирано у блиској будућности.</w:t>
      </w:r>
    </w:p>
    <w:p w:rsidR="00E17784" w:rsidRPr="00824838" w:rsidRDefault="00E17784" w:rsidP="00E17784">
      <w:pPr>
        <w:pStyle w:val="NoSpacing"/>
        <w:ind w:firstLine="567"/>
        <w:jc w:val="both"/>
        <w:rPr>
          <w:rFonts w:ascii="Arial" w:hAnsi="Arial" w:cs="Arial"/>
        </w:rPr>
      </w:pPr>
    </w:p>
    <w:p w:rsidR="006F33FC" w:rsidRPr="00824838" w:rsidRDefault="00E17784" w:rsidP="00E17784">
      <w:pPr>
        <w:pStyle w:val="NoSpacing"/>
        <w:ind w:firstLine="567"/>
        <w:jc w:val="both"/>
        <w:rPr>
          <w:rFonts w:ascii="Arial" w:hAnsi="Arial" w:cs="Arial"/>
        </w:rPr>
      </w:pPr>
      <w:r w:rsidRPr="00824838">
        <w:rPr>
          <w:rFonts w:ascii="Arial" w:hAnsi="Arial" w:cs="Arial"/>
        </w:rPr>
        <w:t>Уколико у будућности ипак дође до престанка функционисања инсталација и опреме који су предмет</w:t>
      </w:r>
      <w:r w:rsidRPr="00824838">
        <w:rPr>
          <w:rFonts w:ascii="Arial" w:hAnsi="Arial" w:cs="Arial"/>
          <w:lang w:val="sr-Cyrl-RS"/>
        </w:rPr>
        <w:t xml:space="preserve"> ове студије </w:t>
      </w:r>
      <w:r w:rsidRPr="00824838">
        <w:rPr>
          <w:rFonts w:ascii="Arial" w:hAnsi="Arial" w:cs="Arial"/>
        </w:rPr>
        <w:t>, биће спроведене све потребне мере, по посебном пројекту који ће бити</w:t>
      </w:r>
      <w:r w:rsidRPr="00824838">
        <w:rPr>
          <w:rFonts w:ascii="Arial" w:hAnsi="Arial" w:cs="Arial"/>
          <w:lang w:val="sr-Cyrl-RS"/>
        </w:rPr>
        <w:t xml:space="preserve"> </w:t>
      </w:r>
      <w:r w:rsidRPr="00824838">
        <w:rPr>
          <w:rFonts w:ascii="Arial" w:hAnsi="Arial" w:cs="Arial"/>
        </w:rPr>
        <w:t>урађен и чији ће предмет бити демонтажа опреме и инсталација по престанку функционисања пројекта.</w:t>
      </w:r>
    </w:p>
    <w:p w:rsidR="006F33FC" w:rsidRDefault="006F33FC" w:rsidP="006F33FC">
      <w:pPr>
        <w:pStyle w:val="NoSpacing"/>
        <w:rPr>
          <w:rFonts w:ascii="Arial" w:hAnsi="Arial" w:cs="Arial"/>
          <w:b/>
          <w:lang w:val="en-US"/>
        </w:rPr>
      </w:pPr>
    </w:p>
    <w:p w:rsidR="000077BA" w:rsidRPr="000077BA" w:rsidRDefault="000077BA" w:rsidP="006F33FC">
      <w:pPr>
        <w:pStyle w:val="NoSpacing"/>
        <w:rPr>
          <w:rFonts w:ascii="Arial" w:hAnsi="Arial" w:cs="Arial"/>
          <w:b/>
          <w:lang w:val="en-US"/>
        </w:rPr>
      </w:pPr>
    </w:p>
    <w:p w:rsidR="006F33FC" w:rsidRPr="00824838" w:rsidRDefault="006F33FC" w:rsidP="006F33FC">
      <w:pPr>
        <w:pStyle w:val="NoSpacing"/>
        <w:rPr>
          <w:rFonts w:ascii="Arial" w:hAnsi="Arial" w:cs="Arial"/>
          <w:b/>
          <w:i/>
          <w:sz w:val="24"/>
          <w:lang w:val="ru-RU"/>
        </w:rPr>
      </w:pPr>
      <w:r w:rsidRPr="00824838">
        <w:rPr>
          <w:rFonts w:ascii="Arial" w:hAnsi="Arial" w:cs="Arial"/>
          <w:b/>
          <w:i/>
          <w:sz w:val="24"/>
        </w:rPr>
        <w:t>4.2.5. Обим производње</w:t>
      </w:r>
      <w:r w:rsidRPr="00824838">
        <w:rPr>
          <w:rFonts w:ascii="Arial" w:hAnsi="Arial" w:cs="Arial"/>
          <w:b/>
          <w:i/>
          <w:sz w:val="24"/>
          <w:lang w:val="ru-RU"/>
        </w:rPr>
        <w:tab/>
      </w:r>
    </w:p>
    <w:p w:rsidR="006F33FC" w:rsidRPr="000077BA" w:rsidRDefault="006F33FC" w:rsidP="006F33FC">
      <w:pPr>
        <w:pStyle w:val="NoSpacing"/>
        <w:rPr>
          <w:rFonts w:ascii="Arial" w:hAnsi="Arial" w:cs="Arial"/>
          <w:b/>
          <w:color w:val="FF0000"/>
          <w:lang w:val="en-US"/>
        </w:rPr>
      </w:pPr>
    </w:p>
    <w:p w:rsidR="003941E0" w:rsidRDefault="003941E0" w:rsidP="006F33FC">
      <w:pPr>
        <w:pStyle w:val="NoSpacing"/>
        <w:rPr>
          <w:rFonts w:ascii="Arial" w:hAnsi="Arial" w:cs="Arial"/>
          <w:lang w:val="sr-Cyrl-RS"/>
        </w:rPr>
      </w:pPr>
      <w:r w:rsidRPr="003941E0">
        <w:rPr>
          <w:rFonts w:ascii="Arial" w:hAnsi="Arial" w:cs="Arial"/>
          <w:lang w:val="en-US"/>
        </w:rPr>
        <w:t>Капацитет прикључног гасовода  је 4000</w:t>
      </w:r>
      <w:r w:rsidRPr="003941E0">
        <w:t xml:space="preserve"> </w:t>
      </w:r>
      <w:r w:rsidRPr="003941E0">
        <w:rPr>
          <w:rFonts w:ascii="Arial" w:hAnsi="Arial" w:cs="Arial"/>
          <w:lang w:val="en-US"/>
        </w:rPr>
        <w:t>Sm³/h</w:t>
      </w:r>
      <w:r>
        <w:rPr>
          <w:rFonts w:ascii="Arial" w:hAnsi="Arial" w:cs="Arial"/>
          <w:lang w:val="sr-Cyrl-RS"/>
        </w:rPr>
        <w:t>.</w:t>
      </w:r>
    </w:p>
    <w:p w:rsidR="004F141A" w:rsidRDefault="004F141A" w:rsidP="006F33FC">
      <w:pPr>
        <w:pStyle w:val="NoSpacing"/>
        <w:rPr>
          <w:rFonts w:ascii="Arial" w:hAnsi="Arial" w:cs="Arial"/>
          <w:lang w:val="sr-Cyrl-RS"/>
        </w:rPr>
      </w:pPr>
      <w:r>
        <w:rPr>
          <w:rFonts w:ascii="Arial" w:hAnsi="Arial" w:cs="Arial"/>
          <w:lang w:val="sr-Cyrl-RS"/>
        </w:rPr>
        <w:t>Капацитет одоризатора гаса 1500 См3/х</w:t>
      </w:r>
    </w:p>
    <w:p w:rsidR="00E17784" w:rsidRDefault="00E17784" w:rsidP="006F33FC">
      <w:pPr>
        <w:pStyle w:val="NoSpacing"/>
        <w:rPr>
          <w:rFonts w:ascii="Arial" w:hAnsi="Arial" w:cs="Arial"/>
          <w:lang w:val="sr-Cyrl-RS"/>
        </w:rPr>
      </w:pPr>
      <w:r w:rsidRPr="004F141A">
        <w:rPr>
          <w:rFonts w:ascii="Arial" w:hAnsi="Arial" w:cs="Arial"/>
          <w:lang w:val="sr-Cyrl-RS"/>
        </w:rPr>
        <w:t xml:space="preserve">Капацитет </w:t>
      </w:r>
      <w:r w:rsidR="004F141A" w:rsidRPr="004F141A">
        <w:rPr>
          <w:rFonts w:ascii="Arial" w:hAnsi="Arial" w:cs="Arial"/>
          <w:lang w:val="sr-Cyrl-RS"/>
        </w:rPr>
        <w:t>компресора   1500 См3/х, природног гаса</w:t>
      </w:r>
      <w:r w:rsidRPr="004F141A">
        <w:rPr>
          <w:rFonts w:ascii="Arial" w:hAnsi="Arial" w:cs="Arial"/>
          <w:lang w:val="sr-Cyrl-RS"/>
        </w:rPr>
        <w:t>.</w:t>
      </w:r>
    </w:p>
    <w:p w:rsidR="004C1890" w:rsidRDefault="004C1890" w:rsidP="006F33FC">
      <w:pPr>
        <w:pStyle w:val="NoSpacing"/>
        <w:rPr>
          <w:rFonts w:ascii="Arial" w:hAnsi="Arial" w:cs="Arial"/>
          <w:lang w:val="sr-Cyrl-RS"/>
        </w:rPr>
      </w:pPr>
      <w:r>
        <w:rPr>
          <w:rFonts w:ascii="Arial" w:hAnsi="Arial" w:cs="Arial"/>
          <w:lang w:val="sr-Cyrl-RS"/>
        </w:rPr>
        <w:t>Капацитет диспенсера  НВГ1  03/40 кг/мин</w:t>
      </w:r>
    </w:p>
    <w:p w:rsidR="004C1890" w:rsidRPr="003941E0" w:rsidRDefault="004C1890" w:rsidP="006F33FC">
      <w:pPr>
        <w:pStyle w:val="NoSpacing"/>
        <w:rPr>
          <w:rFonts w:ascii="Arial" w:hAnsi="Arial" w:cs="Arial"/>
          <w:b/>
          <w:lang w:val="sr-Cyrl-RS"/>
        </w:rPr>
      </w:pPr>
      <w:r>
        <w:rPr>
          <w:rFonts w:ascii="Arial" w:hAnsi="Arial" w:cs="Arial"/>
          <w:lang w:val="sr-Cyrl-RS"/>
        </w:rPr>
        <w:t xml:space="preserve">                                        НВГ2  03/100 кг/мин  </w:t>
      </w:r>
    </w:p>
    <w:p w:rsidR="004F141A" w:rsidRDefault="004F141A" w:rsidP="006F33FC">
      <w:pPr>
        <w:pStyle w:val="NoSpacing"/>
        <w:rPr>
          <w:rFonts w:ascii="Arial" w:hAnsi="Arial" w:cs="Arial"/>
          <w:b/>
          <w:i/>
          <w:color w:val="FF0000"/>
          <w:sz w:val="24"/>
        </w:rPr>
      </w:pPr>
    </w:p>
    <w:p w:rsidR="004F141A" w:rsidRDefault="004F141A" w:rsidP="006F33FC">
      <w:pPr>
        <w:pStyle w:val="NoSpacing"/>
        <w:rPr>
          <w:rFonts w:ascii="Arial" w:hAnsi="Arial" w:cs="Arial"/>
          <w:b/>
          <w:i/>
          <w:color w:val="FF0000"/>
          <w:sz w:val="24"/>
        </w:rPr>
      </w:pPr>
    </w:p>
    <w:p w:rsidR="006F33FC" w:rsidRDefault="006F33FC" w:rsidP="006F33FC">
      <w:pPr>
        <w:pStyle w:val="NoSpacing"/>
        <w:rPr>
          <w:rFonts w:ascii="Arial" w:hAnsi="Arial" w:cs="Arial"/>
          <w:b/>
          <w:i/>
          <w:sz w:val="24"/>
          <w:lang w:val="ru-RU"/>
        </w:rPr>
      </w:pPr>
      <w:r w:rsidRPr="004C1890">
        <w:rPr>
          <w:rFonts w:ascii="Arial" w:hAnsi="Arial" w:cs="Arial"/>
          <w:b/>
          <w:i/>
          <w:sz w:val="24"/>
        </w:rPr>
        <w:t>4.2.6. Контрола загађења</w:t>
      </w:r>
      <w:r w:rsidRPr="00FF173C">
        <w:rPr>
          <w:rFonts w:ascii="Arial" w:hAnsi="Arial" w:cs="Arial"/>
          <w:b/>
          <w:i/>
          <w:sz w:val="24"/>
          <w:lang w:val="ru-RU"/>
        </w:rPr>
        <w:tab/>
      </w:r>
    </w:p>
    <w:p w:rsidR="004C1890" w:rsidRDefault="004C1890" w:rsidP="006F33FC">
      <w:pPr>
        <w:pStyle w:val="NoSpacing"/>
        <w:rPr>
          <w:rFonts w:ascii="Arial" w:hAnsi="Arial" w:cs="Arial"/>
          <w:b/>
          <w:lang w:val="ru-RU"/>
        </w:rPr>
      </w:pPr>
    </w:p>
    <w:p w:rsidR="006F33FC" w:rsidRDefault="006F33FC" w:rsidP="006F33FC">
      <w:pPr>
        <w:autoSpaceDE w:val="0"/>
        <w:autoSpaceDN w:val="0"/>
        <w:adjustRightInd w:val="0"/>
        <w:spacing w:after="0" w:line="240" w:lineRule="auto"/>
        <w:ind w:firstLine="567"/>
        <w:jc w:val="both"/>
        <w:rPr>
          <w:rFonts w:ascii="Arial" w:hAnsi="Arial" w:cs="Arial"/>
          <w:lang w:val="en-US"/>
        </w:rPr>
      </w:pPr>
      <w:r>
        <w:rPr>
          <w:rFonts w:ascii="Arial" w:hAnsi="Arial" w:cs="Arial"/>
          <w:lang w:val="en-US"/>
        </w:rPr>
        <w:t xml:space="preserve">Контрола загађења током </w:t>
      </w:r>
      <w:r w:rsidR="00DF7C5A">
        <w:rPr>
          <w:rFonts w:ascii="Arial" w:hAnsi="Arial" w:cs="Arial"/>
          <w:lang w:val="sr-Cyrl-RS"/>
        </w:rPr>
        <w:t>рада овог пројекта</w:t>
      </w:r>
      <w:r>
        <w:rPr>
          <w:rFonts w:ascii="Arial" w:hAnsi="Arial" w:cs="Arial"/>
          <w:lang w:val="en-US"/>
        </w:rPr>
        <w:t xml:space="preserve"> врши</w:t>
      </w:r>
      <w:r>
        <w:rPr>
          <w:rFonts w:ascii="Arial" w:hAnsi="Arial" w:cs="Arial"/>
          <w:lang w:val="sr-Cyrl-RS"/>
        </w:rPr>
        <w:t>ће</w:t>
      </w:r>
      <w:r>
        <w:rPr>
          <w:rFonts w:ascii="Arial" w:hAnsi="Arial" w:cs="Arial"/>
          <w:lang w:val="en-US"/>
        </w:rPr>
        <w:t xml:space="preserve"> се предузимањем мера</w:t>
      </w:r>
      <w:r>
        <w:rPr>
          <w:rFonts w:ascii="Arial" w:hAnsi="Arial" w:cs="Arial"/>
          <w:lang w:val="sr-Cyrl-RS"/>
        </w:rPr>
        <w:t xml:space="preserve"> </w:t>
      </w:r>
      <w:r>
        <w:rPr>
          <w:rFonts w:ascii="Arial" w:hAnsi="Arial" w:cs="Arial"/>
          <w:lang w:val="en-US"/>
        </w:rPr>
        <w:t>систематског праћења загађујућих материја угрожених медијума животне средине.</w:t>
      </w:r>
    </w:p>
    <w:p w:rsidR="00DF7C5A" w:rsidRDefault="00DF7C5A" w:rsidP="006F33FC">
      <w:pPr>
        <w:autoSpaceDE w:val="0"/>
        <w:autoSpaceDN w:val="0"/>
        <w:adjustRightInd w:val="0"/>
        <w:spacing w:after="0" w:line="240" w:lineRule="auto"/>
        <w:ind w:firstLine="567"/>
        <w:jc w:val="both"/>
        <w:rPr>
          <w:rFonts w:ascii="Arial" w:eastAsia="ArialMT" w:hAnsi="Arial" w:cs="Arial"/>
          <w:color w:val="000000"/>
          <w:lang w:val="sr-Cyrl-RS"/>
        </w:rPr>
      </w:pPr>
      <w:r w:rsidRPr="003C377D">
        <w:rPr>
          <w:rFonts w:ascii="Arial" w:eastAsia="ArialMT" w:hAnsi="Arial" w:cs="Arial"/>
          <w:color w:val="000000"/>
          <w:lang w:val="en-US"/>
        </w:rPr>
        <w:t>При уобичајеној експлоатацији гасовода, транспорт гаса се одвија у затвореном цевоводном систему</w:t>
      </w:r>
      <w:r>
        <w:rPr>
          <w:rFonts w:ascii="Arial" w:eastAsia="ArialMT" w:hAnsi="Arial" w:cs="Arial"/>
          <w:color w:val="000000"/>
          <w:lang w:val="en-US"/>
        </w:rPr>
        <w:t xml:space="preserve">, </w:t>
      </w:r>
      <w:r>
        <w:rPr>
          <w:rFonts w:ascii="Arial" w:eastAsia="ArialMT" w:hAnsi="Arial" w:cs="Arial"/>
          <w:color w:val="000000"/>
          <w:lang w:val="sr-Cyrl-RS"/>
        </w:rPr>
        <w:t xml:space="preserve">те нема негативног утицаја на квалитет ваздуха, воде, земљишта. </w:t>
      </w:r>
    </w:p>
    <w:p w:rsidR="003941E0" w:rsidRDefault="003941E0" w:rsidP="00DF7C5A">
      <w:pPr>
        <w:autoSpaceDE w:val="0"/>
        <w:autoSpaceDN w:val="0"/>
        <w:adjustRightInd w:val="0"/>
        <w:spacing w:after="0" w:line="240" w:lineRule="auto"/>
        <w:ind w:firstLine="567"/>
        <w:jc w:val="both"/>
        <w:rPr>
          <w:rFonts w:ascii="Arial" w:eastAsia="ArialMT" w:hAnsi="Arial" w:cs="Arial"/>
          <w:color w:val="000000"/>
          <w:lang w:val="sr-Cyrl-RS"/>
        </w:rPr>
      </w:pPr>
    </w:p>
    <w:p w:rsidR="00DF7C5A" w:rsidRPr="00DF7C5A" w:rsidRDefault="00DF7C5A" w:rsidP="00DF7C5A">
      <w:pPr>
        <w:autoSpaceDE w:val="0"/>
        <w:autoSpaceDN w:val="0"/>
        <w:adjustRightInd w:val="0"/>
        <w:spacing w:after="0" w:line="240" w:lineRule="auto"/>
        <w:ind w:firstLine="567"/>
        <w:jc w:val="both"/>
        <w:rPr>
          <w:rFonts w:ascii="Arial" w:hAnsi="Arial" w:cs="Arial"/>
          <w:lang w:val="sr-Cyrl-RS"/>
        </w:rPr>
      </w:pPr>
      <w:r>
        <w:rPr>
          <w:rFonts w:ascii="Arial" w:eastAsia="ArialMT" w:hAnsi="Arial" w:cs="Arial"/>
          <w:color w:val="000000"/>
          <w:lang w:val="sr-Cyrl-RS"/>
        </w:rPr>
        <w:lastRenderedPageBreak/>
        <w:t>Али како ће се н</w:t>
      </w:r>
      <w:r w:rsidRPr="00DF7C5A">
        <w:rPr>
          <w:rFonts w:ascii="Arial" w:eastAsia="ArialMT" w:hAnsi="Arial" w:cs="Arial"/>
          <w:color w:val="000000"/>
          <w:lang w:val="sr-Cyrl-RS"/>
        </w:rPr>
        <w:t>а</w:t>
      </w:r>
      <w:r>
        <w:rPr>
          <w:rFonts w:ascii="Arial" w:eastAsia="ArialMT" w:hAnsi="Arial" w:cs="Arial"/>
          <w:color w:val="000000"/>
          <w:lang w:val="sr-Cyrl-RS"/>
        </w:rPr>
        <w:t xml:space="preserve"> предметном </w:t>
      </w:r>
      <w:r w:rsidRPr="00DF7C5A">
        <w:rPr>
          <w:rFonts w:ascii="Arial" w:eastAsia="ArialMT" w:hAnsi="Arial" w:cs="Arial"/>
          <w:color w:val="000000"/>
          <w:lang w:val="sr-Cyrl-RS"/>
        </w:rPr>
        <w:t xml:space="preserve"> комплексу (предвиђеном за грађење постројења ЦНГ-а</w:t>
      </w:r>
      <w:r>
        <w:rPr>
          <w:rFonts w:ascii="Arial" w:eastAsia="ArialMT" w:hAnsi="Arial" w:cs="Arial"/>
          <w:color w:val="000000"/>
          <w:lang w:val="sr-Cyrl-RS"/>
        </w:rPr>
        <w:t xml:space="preserve"> )</w:t>
      </w:r>
      <w:r w:rsidR="003941E0">
        <w:rPr>
          <w:rFonts w:ascii="Arial" w:eastAsia="ArialMT" w:hAnsi="Arial" w:cs="Arial"/>
          <w:color w:val="000000"/>
          <w:lang w:val="sr-Cyrl-RS"/>
        </w:rPr>
        <w:t xml:space="preserve"> налазити</w:t>
      </w:r>
      <w:r w:rsidRPr="00DF7C5A">
        <w:rPr>
          <w:rFonts w:ascii="Arial" w:eastAsia="ArialMT" w:hAnsi="Arial" w:cs="Arial"/>
          <w:color w:val="000000"/>
          <w:lang w:val="sr-Cyrl-RS"/>
        </w:rPr>
        <w:t xml:space="preserve"> </w:t>
      </w:r>
      <w:r>
        <w:rPr>
          <w:rFonts w:ascii="Arial" w:eastAsia="ArialMT" w:hAnsi="Arial" w:cs="Arial"/>
          <w:color w:val="000000"/>
          <w:lang w:val="sr-Cyrl-RS"/>
        </w:rPr>
        <w:t xml:space="preserve">и </w:t>
      </w:r>
      <w:r w:rsidRPr="00DF7C5A">
        <w:rPr>
          <w:rFonts w:ascii="Arial" w:eastAsia="ArialMT" w:hAnsi="Arial" w:cs="Arial"/>
          <w:color w:val="000000"/>
          <w:lang w:val="sr-Cyrl-RS"/>
        </w:rPr>
        <w:t>грађевински објекат предвиђен за смештај послужиоца</w:t>
      </w:r>
      <w:r w:rsidR="003941E0">
        <w:rPr>
          <w:rFonts w:ascii="Arial" w:eastAsia="ArialMT" w:hAnsi="Arial" w:cs="Arial"/>
          <w:color w:val="000000"/>
          <w:lang w:val="sr-Cyrl-RS"/>
        </w:rPr>
        <w:t>, настрешнице</w:t>
      </w:r>
      <w:r>
        <w:rPr>
          <w:rFonts w:ascii="Arial" w:eastAsia="ArialMT" w:hAnsi="Arial" w:cs="Arial"/>
          <w:color w:val="000000"/>
          <w:lang w:val="sr-Cyrl-RS"/>
        </w:rPr>
        <w:t>, изнад аутомата за пуњење компримованог гаса  и објекта послужиоца,</w:t>
      </w:r>
      <w:r w:rsidR="003941E0">
        <w:rPr>
          <w:rFonts w:ascii="Arial" w:eastAsia="ArialMT" w:hAnsi="Arial" w:cs="Arial"/>
          <w:color w:val="000000"/>
          <w:lang w:val="sr-Cyrl-RS"/>
        </w:rPr>
        <w:t xml:space="preserve"> и унутрашне саобраћајнице</w:t>
      </w:r>
      <w:r>
        <w:rPr>
          <w:rFonts w:ascii="Arial" w:eastAsia="ArialMT" w:hAnsi="Arial" w:cs="Arial"/>
          <w:color w:val="000000"/>
          <w:lang w:val="sr-Cyrl-RS"/>
        </w:rPr>
        <w:t xml:space="preserve"> повезаном на уличну саобраћајницу   </w:t>
      </w:r>
      <w:r w:rsidR="003941E0">
        <w:rPr>
          <w:rFonts w:ascii="Arial" w:eastAsia="ArialMT" w:hAnsi="Arial" w:cs="Arial"/>
          <w:color w:val="000000"/>
          <w:lang w:val="sr-Cyrl-RS"/>
        </w:rPr>
        <w:t>долазиће до стварања потенцијално зауљених атмосферских вода, до генерисања различитих врста отпада, те је неопходно вршити контролу загађења у складу са прописаном законском регулативом.</w:t>
      </w:r>
    </w:p>
    <w:p w:rsidR="00DF7C5A" w:rsidRDefault="00DF7C5A" w:rsidP="006F33FC">
      <w:pPr>
        <w:autoSpaceDE w:val="0"/>
        <w:autoSpaceDN w:val="0"/>
        <w:adjustRightInd w:val="0"/>
        <w:spacing w:after="0" w:line="240" w:lineRule="auto"/>
        <w:ind w:firstLine="567"/>
        <w:jc w:val="both"/>
        <w:rPr>
          <w:rFonts w:ascii="Arial" w:hAnsi="Arial" w:cs="Arial"/>
          <w:lang w:val="en-US"/>
        </w:rPr>
      </w:pPr>
    </w:p>
    <w:p w:rsidR="006F33FC" w:rsidRPr="000077BA" w:rsidRDefault="006F33FC" w:rsidP="006F33FC">
      <w:pPr>
        <w:pStyle w:val="NoSpacing"/>
        <w:jc w:val="both"/>
        <w:rPr>
          <w:rFonts w:ascii="Arial" w:hAnsi="Arial" w:cs="Arial"/>
          <w:b/>
          <w:color w:val="FF0000"/>
          <w:lang w:val="en-US"/>
        </w:rPr>
      </w:pPr>
    </w:p>
    <w:p w:rsidR="006F33FC" w:rsidRPr="00FF173C" w:rsidRDefault="006F33FC" w:rsidP="006F33FC">
      <w:pPr>
        <w:pStyle w:val="NoSpacing"/>
        <w:rPr>
          <w:rFonts w:ascii="Arial" w:hAnsi="Arial" w:cs="Arial"/>
          <w:b/>
          <w:i/>
          <w:sz w:val="24"/>
          <w:lang w:val="ru-RU"/>
        </w:rPr>
      </w:pPr>
      <w:r w:rsidRPr="00FF173C">
        <w:rPr>
          <w:rFonts w:ascii="Arial" w:hAnsi="Arial" w:cs="Arial"/>
          <w:b/>
          <w:i/>
          <w:sz w:val="24"/>
        </w:rPr>
        <w:t>4.2.7. Уређење одлагања отпада</w:t>
      </w:r>
      <w:r w:rsidRPr="00FF173C">
        <w:rPr>
          <w:rFonts w:ascii="Arial" w:hAnsi="Arial" w:cs="Arial"/>
          <w:b/>
          <w:i/>
          <w:sz w:val="24"/>
          <w:lang w:val="ru-RU"/>
        </w:rPr>
        <w:tab/>
      </w:r>
    </w:p>
    <w:p w:rsidR="006F33FC" w:rsidRDefault="006F33FC" w:rsidP="006F33FC">
      <w:pPr>
        <w:pStyle w:val="NoSpacing"/>
        <w:rPr>
          <w:rFonts w:ascii="Arial" w:hAnsi="Arial" w:cs="Arial"/>
          <w:b/>
          <w:lang w:val="ru-RU"/>
        </w:rPr>
      </w:pPr>
    </w:p>
    <w:p w:rsidR="006F33FC" w:rsidRDefault="006F33FC" w:rsidP="006F33FC">
      <w:pPr>
        <w:pStyle w:val="NoSpacing"/>
        <w:rPr>
          <w:rFonts w:ascii="Arial" w:hAnsi="Arial" w:cs="Arial"/>
          <w:b/>
          <w:lang w:val="ru-RU"/>
        </w:rPr>
      </w:pPr>
    </w:p>
    <w:p w:rsidR="006F33FC" w:rsidRPr="001564ED" w:rsidRDefault="006F33FC" w:rsidP="006F33FC">
      <w:pPr>
        <w:pStyle w:val="NoSpacing"/>
        <w:ind w:firstLine="567"/>
        <w:jc w:val="both"/>
        <w:rPr>
          <w:rFonts w:ascii="Arial" w:hAnsi="Arial" w:cs="Arial"/>
          <w:lang w:val="ru-RU"/>
        </w:rPr>
      </w:pPr>
      <w:r w:rsidRPr="001564ED">
        <w:rPr>
          <w:rFonts w:ascii="Arial" w:hAnsi="Arial" w:cs="Arial"/>
          <w:lang w:val="ru-RU"/>
        </w:rPr>
        <w:t xml:space="preserve">Генерисање отпада детаљно је описано у поглављу </w:t>
      </w:r>
      <w:r w:rsidRPr="004C1890">
        <w:rPr>
          <w:rFonts w:ascii="Arial" w:hAnsi="Arial" w:cs="Arial"/>
          <w:lang w:val="ru-RU"/>
        </w:rPr>
        <w:t>3.6.3.</w:t>
      </w:r>
      <w:r w:rsidRPr="001564ED">
        <w:rPr>
          <w:rFonts w:ascii="Arial" w:hAnsi="Arial" w:cs="Arial"/>
          <w:color w:val="000000"/>
          <w:lang w:val="en-US"/>
        </w:rPr>
        <w:t xml:space="preserve"> </w:t>
      </w:r>
      <w:r w:rsidRPr="001564ED">
        <w:rPr>
          <w:rFonts w:ascii="Arial" w:hAnsi="Arial" w:cs="Arial"/>
          <w:lang w:val="en-US"/>
        </w:rPr>
        <w:t>Уређење одлагања отпада је строго прописано те нема алтернативу.</w:t>
      </w:r>
    </w:p>
    <w:p w:rsidR="006F33FC" w:rsidRDefault="006F33FC" w:rsidP="006F33FC">
      <w:pPr>
        <w:pStyle w:val="NoSpacing"/>
        <w:rPr>
          <w:rFonts w:ascii="Arial" w:hAnsi="Arial" w:cs="Arial"/>
          <w:b/>
          <w:lang w:val="sr-Cyrl-RS"/>
        </w:rPr>
      </w:pPr>
    </w:p>
    <w:p w:rsidR="006F33FC" w:rsidRPr="00824838" w:rsidRDefault="006F33FC" w:rsidP="006F33FC">
      <w:pPr>
        <w:pStyle w:val="NoSpacing"/>
        <w:rPr>
          <w:rFonts w:ascii="Arial" w:hAnsi="Arial" w:cs="Arial"/>
          <w:b/>
          <w:lang w:val="sr-Cyrl-RS"/>
        </w:rPr>
      </w:pPr>
    </w:p>
    <w:p w:rsidR="006F33FC" w:rsidRPr="00824838" w:rsidRDefault="006F33FC" w:rsidP="006F33FC">
      <w:pPr>
        <w:pStyle w:val="NoSpacing"/>
        <w:rPr>
          <w:rFonts w:ascii="Arial" w:hAnsi="Arial" w:cs="Arial"/>
          <w:b/>
          <w:i/>
          <w:sz w:val="24"/>
          <w:lang w:val="sr-Cyrl-RS"/>
        </w:rPr>
      </w:pPr>
      <w:r w:rsidRPr="00824838">
        <w:rPr>
          <w:rFonts w:ascii="Arial" w:hAnsi="Arial" w:cs="Arial"/>
          <w:b/>
          <w:i/>
          <w:sz w:val="24"/>
        </w:rPr>
        <w:t>4.2.</w:t>
      </w:r>
      <w:r w:rsidRPr="00824838">
        <w:rPr>
          <w:rFonts w:ascii="Arial" w:hAnsi="Arial" w:cs="Arial"/>
          <w:b/>
          <w:i/>
          <w:sz w:val="24"/>
          <w:lang w:val="sr-Cyrl-RS"/>
        </w:rPr>
        <w:t>8</w:t>
      </w:r>
      <w:r w:rsidRPr="00824838">
        <w:rPr>
          <w:rFonts w:ascii="Arial" w:hAnsi="Arial" w:cs="Arial"/>
          <w:b/>
          <w:i/>
          <w:sz w:val="24"/>
        </w:rPr>
        <w:t xml:space="preserve">. Уређење </w:t>
      </w:r>
      <w:r w:rsidRPr="00824838">
        <w:rPr>
          <w:rFonts w:ascii="Arial" w:hAnsi="Arial" w:cs="Arial"/>
          <w:b/>
          <w:i/>
          <w:sz w:val="24"/>
          <w:lang w:val="sr-Cyrl-RS"/>
        </w:rPr>
        <w:t>приступа и саобраћајних путева</w:t>
      </w:r>
    </w:p>
    <w:p w:rsidR="006F33FC" w:rsidRPr="00824838" w:rsidRDefault="006F33FC" w:rsidP="006F33FC">
      <w:pPr>
        <w:pStyle w:val="Default"/>
        <w:rPr>
          <w:color w:val="auto"/>
          <w:sz w:val="22"/>
          <w:szCs w:val="22"/>
          <w:lang w:val="sr-Cyrl-RS"/>
        </w:rPr>
      </w:pPr>
    </w:p>
    <w:p w:rsidR="006F33FC" w:rsidRPr="00824838" w:rsidRDefault="006F33FC" w:rsidP="006F33FC">
      <w:pPr>
        <w:pStyle w:val="Default"/>
        <w:rPr>
          <w:color w:val="auto"/>
          <w:sz w:val="22"/>
          <w:szCs w:val="22"/>
          <w:lang w:val="sr-Cyrl-RS"/>
        </w:rPr>
      </w:pPr>
    </w:p>
    <w:p w:rsidR="0086099C" w:rsidRPr="00824838" w:rsidRDefault="0086099C" w:rsidP="0086099C">
      <w:pPr>
        <w:pStyle w:val="NoSpacing"/>
        <w:ind w:firstLine="567"/>
        <w:jc w:val="both"/>
        <w:rPr>
          <w:rFonts w:ascii="Arial" w:hAnsi="Arial" w:cs="Arial"/>
          <w:lang w:val="ru-RU"/>
        </w:rPr>
      </w:pPr>
      <w:r w:rsidRPr="00824838">
        <w:rPr>
          <w:rFonts w:ascii="Arial" w:hAnsi="Arial" w:cs="Arial"/>
          <w:lang w:val="ru-RU"/>
        </w:rPr>
        <w:t xml:space="preserve">Локација пумпне станице за компримовани природни гас са паркинзима налази на парцелама </w:t>
      </w:r>
      <w:r w:rsidRPr="00824838">
        <w:rPr>
          <w:rFonts w:ascii="Arial" w:hAnsi="Arial" w:cs="Arial"/>
          <w:bCs/>
        </w:rPr>
        <w:t>4634/10, 4635/11, 4634/9, 4635</w:t>
      </w:r>
      <w:r w:rsidRPr="00824838">
        <w:rPr>
          <w:rFonts w:ascii="Arial" w:hAnsi="Arial" w:cs="Arial"/>
          <w:bCs/>
          <w:lang w:val="sr-Cyrl-RS"/>
        </w:rPr>
        <w:t>/10 и 4708/4</w:t>
      </w:r>
      <w:r w:rsidRPr="00824838">
        <w:rPr>
          <w:rFonts w:ascii="Arial" w:hAnsi="Arial" w:cs="Arial"/>
          <w:bCs/>
          <w:lang w:val="en-US"/>
        </w:rPr>
        <w:t xml:space="preserve"> </w:t>
      </w:r>
      <w:r w:rsidRPr="00824838">
        <w:rPr>
          <w:rFonts w:ascii="Arial" w:hAnsi="Arial" w:cs="Arial"/>
          <w:lang w:val="ru-RU"/>
        </w:rPr>
        <w:t>у општини Сурчин у близини аутопута са којим постоји веза преко локалне саобраћајнице.</w:t>
      </w:r>
    </w:p>
    <w:p w:rsidR="0086099C" w:rsidRPr="00824838" w:rsidRDefault="0086099C" w:rsidP="0086099C">
      <w:pPr>
        <w:pStyle w:val="NoSpacing"/>
        <w:ind w:firstLine="567"/>
        <w:jc w:val="both"/>
        <w:rPr>
          <w:rFonts w:ascii="Arial" w:hAnsi="Arial" w:cs="Arial"/>
          <w:lang w:val="ru-RU"/>
        </w:rPr>
      </w:pPr>
    </w:p>
    <w:p w:rsidR="0086099C" w:rsidRPr="00824838" w:rsidRDefault="0086099C" w:rsidP="0086099C">
      <w:pPr>
        <w:pStyle w:val="NoSpacing"/>
        <w:ind w:firstLine="567"/>
        <w:jc w:val="both"/>
        <w:rPr>
          <w:rFonts w:ascii="Arial" w:hAnsi="Arial" w:cs="Arial"/>
          <w:lang w:val="ru-RU"/>
        </w:rPr>
      </w:pPr>
      <w:r w:rsidRPr="00824838">
        <w:rPr>
          <w:rFonts w:ascii="Arial" w:hAnsi="Arial" w:cs="Arial"/>
          <w:lang w:val="ru-RU"/>
        </w:rPr>
        <w:t xml:space="preserve"> Локација је подељена на две зоне : улазно-излазна зона са местом за пуњење коју чине саобраћајнице и платои са паркингом, окретницом за возила. Паркинзи за камионе су димензија 15,5 са 4 m а за путничка димензија 5x2,5</w:t>
      </w:r>
      <w:r w:rsidRPr="00824838">
        <w:rPr>
          <w:rFonts w:ascii="Arial" w:hAnsi="Arial" w:cs="Arial"/>
          <w:lang w:val="en-US"/>
        </w:rPr>
        <w:t xml:space="preserve"> </w:t>
      </w:r>
      <w:r w:rsidRPr="00824838">
        <w:rPr>
          <w:rFonts w:ascii="Arial" w:hAnsi="Arial" w:cs="Arial"/>
          <w:lang w:val="ru-RU"/>
        </w:rPr>
        <w:t>m.</w:t>
      </w:r>
    </w:p>
    <w:p w:rsidR="0086099C" w:rsidRPr="00824838" w:rsidRDefault="0086099C" w:rsidP="0086099C">
      <w:pPr>
        <w:pStyle w:val="NoSpacing"/>
        <w:ind w:firstLine="567"/>
        <w:jc w:val="both"/>
        <w:rPr>
          <w:rFonts w:ascii="Arial" w:hAnsi="Arial" w:cs="Arial"/>
          <w:lang w:val="ru-RU"/>
        </w:rPr>
      </w:pPr>
      <w:r w:rsidRPr="00824838">
        <w:rPr>
          <w:rFonts w:ascii="Arial" w:hAnsi="Arial" w:cs="Arial"/>
          <w:lang w:val="ru-RU"/>
        </w:rPr>
        <w:t>Саобраћајнице су планиране у попречним и подужним падовима у нагибу од 0,5% којим се усмеравају атмомсферске воде ка сливним решеткама.</w:t>
      </w:r>
    </w:p>
    <w:p w:rsidR="0086099C" w:rsidRPr="00824838" w:rsidRDefault="0086099C" w:rsidP="0086099C">
      <w:pPr>
        <w:spacing w:after="160" w:line="259" w:lineRule="auto"/>
        <w:jc w:val="both"/>
        <w:rPr>
          <w:rFonts w:ascii="Calibri" w:eastAsia="Calibri" w:hAnsi="Calibri" w:cs="Calibri"/>
          <w:sz w:val="24"/>
          <w:szCs w:val="24"/>
          <w:lang w:val="sr-Cyrl-RS"/>
        </w:rPr>
      </w:pPr>
    </w:p>
    <w:p w:rsidR="0086099C" w:rsidRPr="0086099C" w:rsidRDefault="0086099C" w:rsidP="0086099C">
      <w:pPr>
        <w:pStyle w:val="NoSpacing"/>
        <w:ind w:firstLine="567"/>
        <w:jc w:val="both"/>
        <w:rPr>
          <w:rFonts w:ascii="Arial" w:hAnsi="Arial" w:cs="Arial"/>
          <w:lang w:val="ru-RU"/>
        </w:rPr>
      </w:pPr>
      <w:r w:rsidRPr="00824838">
        <w:rPr>
          <w:rFonts w:ascii="Arial" w:hAnsi="Arial" w:cs="Arial"/>
          <w:lang w:val="ru-RU"/>
        </w:rPr>
        <w:t xml:space="preserve">Коловозна </w:t>
      </w:r>
      <w:r w:rsidRPr="0086099C">
        <w:rPr>
          <w:rFonts w:ascii="Arial" w:hAnsi="Arial" w:cs="Arial"/>
          <w:lang w:val="ru-RU"/>
        </w:rPr>
        <w:t>конструкција је димензионисана за саобраћајно оптерећење ЕCO= 0,5x1010 стандардних осовина од 80kN за пројектни период од 20 година. Димензионисанје извршено на бази носивости постелјице CBR=7,0%</w:t>
      </w:r>
    </w:p>
    <w:p w:rsidR="0086099C" w:rsidRDefault="0086099C" w:rsidP="0086099C">
      <w:pPr>
        <w:pStyle w:val="NoSpacing"/>
        <w:ind w:firstLine="567"/>
        <w:jc w:val="both"/>
        <w:rPr>
          <w:rFonts w:ascii="Arial" w:hAnsi="Arial" w:cs="Arial"/>
          <w:lang w:val="ru-RU"/>
        </w:rPr>
      </w:pPr>
    </w:p>
    <w:p w:rsidR="0086099C" w:rsidRPr="0086099C" w:rsidRDefault="0086099C" w:rsidP="0086099C">
      <w:pPr>
        <w:pStyle w:val="NoSpacing"/>
        <w:ind w:firstLine="567"/>
        <w:jc w:val="both"/>
        <w:rPr>
          <w:rFonts w:ascii="Arial" w:hAnsi="Arial" w:cs="Arial"/>
          <w:lang w:val="ru-RU"/>
        </w:rPr>
      </w:pPr>
      <w:r w:rsidRPr="0086099C">
        <w:rPr>
          <w:rFonts w:ascii="Arial" w:hAnsi="Arial" w:cs="Arial"/>
          <w:lang w:val="ru-RU"/>
        </w:rPr>
        <w:t>Усвојена конструкција коловоза је бетонска, са слојевима:</w:t>
      </w:r>
    </w:p>
    <w:p w:rsidR="0086099C" w:rsidRPr="0086099C" w:rsidRDefault="0086099C" w:rsidP="0086099C">
      <w:pPr>
        <w:pStyle w:val="NoSpacing"/>
        <w:ind w:firstLine="567"/>
        <w:jc w:val="both"/>
        <w:rPr>
          <w:rFonts w:ascii="Arial" w:hAnsi="Arial" w:cs="Arial"/>
          <w:lang w:val="ru-RU"/>
        </w:rPr>
      </w:pPr>
      <w:r w:rsidRPr="0086099C">
        <w:rPr>
          <w:rFonts w:ascii="Arial" w:hAnsi="Arial" w:cs="Arial"/>
          <w:lang w:val="ru-RU"/>
        </w:rPr>
        <w:t xml:space="preserve">Бетонски коловоз C25/30 </w:t>
      </w:r>
      <w:r w:rsidRPr="0086099C">
        <w:rPr>
          <w:rFonts w:ascii="Arial" w:hAnsi="Arial" w:cs="Arial"/>
          <w:lang w:val="ru-RU"/>
        </w:rPr>
        <w:tab/>
      </w:r>
      <w:r w:rsidRPr="0086099C">
        <w:rPr>
          <w:rFonts w:ascii="Arial" w:hAnsi="Arial" w:cs="Arial"/>
          <w:lang w:val="ru-RU"/>
        </w:rPr>
        <w:tab/>
        <w:t>16cm</w:t>
      </w:r>
    </w:p>
    <w:p w:rsidR="0086099C" w:rsidRPr="0086099C" w:rsidRDefault="0086099C" w:rsidP="0086099C">
      <w:pPr>
        <w:pStyle w:val="NoSpacing"/>
        <w:ind w:firstLine="567"/>
        <w:jc w:val="both"/>
        <w:rPr>
          <w:rFonts w:ascii="Arial" w:hAnsi="Arial" w:cs="Arial"/>
          <w:lang w:val="ru-RU"/>
        </w:rPr>
      </w:pPr>
      <w:r>
        <w:rPr>
          <w:rFonts w:ascii="Arial" w:hAnsi="Arial" w:cs="Arial"/>
          <w:lang w:val="ru-RU"/>
        </w:rPr>
        <w:t>Шљунак 0/63mm</w:t>
      </w:r>
      <w:r w:rsidRPr="0086099C">
        <w:rPr>
          <w:rFonts w:ascii="Arial" w:hAnsi="Arial" w:cs="Arial"/>
          <w:lang w:val="ru-RU"/>
        </w:rPr>
        <w:tab/>
      </w:r>
      <w:r w:rsidRPr="0086099C">
        <w:rPr>
          <w:rFonts w:ascii="Arial" w:hAnsi="Arial" w:cs="Arial"/>
          <w:lang w:val="ru-RU"/>
        </w:rPr>
        <w:tab/>
      </w:r>
      <w:r w:rsidRPr="0086099C">
        <w:rPr>
          <w:rFonts w:ascii="Arial" w:hAnsi="Arial" w:cs="Arial"/>
          <w:lang w:val="ru-RU"/>
        </w:rPr>
        <w:tab/>
        <w:t>20cm</w:t>
      </w:r>
    </w:p>
    <w:p w:rsidR="0086099C" w:rsidRPr="0086099C" w:rsidRDefault="0086099C" w:rsidP="0086099C">
      <w:pPr>
        <w:pStyle w:val="NoSpacing"/>
        <w:ind w:firstLine="567"/>
        <w:jc w:val="both"/>
        <w:rPr>
          <w:rFonts w:ascii="Arial" w:hAnsi="Arial" w:cs="Arial"/>
          <w:lang w:val="ru-RU"/>
        </w:rPr>
      </w:pPr>
      <w:r w:rsidRPr="0086099C">
        <w:rPr>
          <w:rFonts w:ascii="Arial" w:hAnsi="Arial" w:cs="Arial"/>
          <w:lang w:val="ru-RU"/>
        </w:rPr>
        <w:t xml:space="preserve">Песак 0 </w:t>
      </w:r>
      <w:r w:rsidRPr="0086099C">
        <w:rPr>
          <w:rFonts w:ascii="Arial" w:hAnsi="Arial" w:cs="Arial"/>
          <w:lang w:val="ru-RU"/>
        </w:rPr>
        <w:tab/>
      </w:r>
      <w:r w:rsidRPr="0086099C">
        <w:rPr>
          <w:rFonts w:ascii="Arial" w:hAnsi="Arial" w:cs="Arial"/>
          <w:lang w:val="ru-RU"/>
        </w:rPr>
        <w:tab/>
      </w:r>
      <w:r w:rsidRPr="0086099C">
        <w:rPr>
          <w:rFonts w:ascii="Arial" w:hAnsi="Arial" w:cs="Arial"/>
          <w:lang w:val="ru-RU"/>
        </w:rPr>
        <w:tab/>
      </w:r>
      <w:r w:rsidRPr="0086099C">
        <w:rPr>
          <w:rFonts w:ascii="Arial" w:hAnsi="Arial" w:cs="Arial"/>
          <w:lang w:val="ru-RU"/>
        </w:rPr>
        <w:tab/>
        <w:t>30cm</w:t>
      </w:r>
    </w:p>
    <w:p w:rsidR="006F33FC" w:rsidRDefault="006F33FC" w:rsidP="006F33FC">
      <w:pPr>
        <w:pStyle w:val="NoSpacing"/>
        <w:rPr>
          <w:rFonts w:ascii="Arial" w:hAnsi="Arial" w:cs="Arial"/>
          <w:b/>
          <w:lang w:val="sr-Cyrl-RS"/>
        </w:rPr>
      </w:pPr>
    </w:p>
    <w:p w:rsidR="0086099C" w:rsidRPr="0086099C" w:rsidRDefault="0086099C" w:rsidP="0086099C">
      <w:pPr>
        <w:pStyle w:val="NoSpacing"/>
        <w:ind w:firstLine="567"/>
        <w:jc w:val="both"/>
        <w:rPr>
          <w:rFonts w:ascii="Arial" w:hAnsi="Arial" w:cs="Arial"/>
          <w:lang w:val="sr-Cyrl-RS"/>
        </w:rPr>
      </w:pPr>
      <w:r w:rsidRPr="0086099C">
        <w:rPr>
          <w:rFonts w:ascii="Arial" w:hAnsi="Arial" w:cs="Arial"/>
          <w:lang w:val="sr-Cyrl-RS"/>
        </w:rPr>
        <w:t>Саобраћајнице су оивичене бетонским ивичњацима према зеленим површинама димензија 18</w:t>
      </w:r>
      <w:r w:rsidRPr="0086099C">
        <w:rPr>
          <w:rFonts w:ascii="Arial" w:hAnsi="Arial" w:cs="Arial"/>
        </w:rPr>
        <w:t>x24 cm</w:t>
      </w:r>
      <w:r w:rsidRPr="0086099C">
        <w:rPr>
          <w:rFonts w:ascii="Arial" w:hAnsi="Arial" w:cs="Arial"/>
          <w:lang w:val="sr-Cyrl-RS"/>
        </w:rPr>
        <w:t>.</w:t>
      </w:r>
    </w:p>
    <w:p w:rsidR="00F938D2" w:rsidRDefault="00F938D2" w:rsidP="006F33FC">
      <w:pPr>
        <w:pStyle w:val="NoSpacing"/>
        <w:rPr>
          <w:rFonts w:ascii="Arial" w:hAnsi="Arial" w:cs="Arial"/>
          <w:b/>
          <w:color w:val="FF0000"/>
          <w:lang w:val="sr-Cyrl-RS"/>
        </w:rPr>
      </w:pPr>
    </w:p>
    <w:p w:rsidR="0086099C" w:rsidRDefault="0086099C" w:rsidP="006F33FC">
      <w:pPr>
        <w:pStyle w:val="NoSpacing"/>
        <w:rPr>
          <w:rFonts w:ascii="Arial" w:hAnsi="Arial" w:cs="Arial"/>
          <w:b/>
          <w:color w:val="FF0000"/>
          <w:lang w:val="sr-Cyrl-RS"/>
        </w:rPr>
      </w:pPr>
    </w:p>
    <w:p w:rsidR="0086099C" w:rsidRPr="004C1890" w:rsidRDefault="0086099C" w:rsidP="006F33FC">
      <w:pPr>
        <w:pStyle w:val="NoSpacing"/>
        <w:rPr>
          <w:rFonts w:ascii="Arial" w:hAnsi="Arial" w:cs="Arial"/>
          <w:b/>
          <w:lang w:val="sr-Cyrl-RS"/>
        </w:rPr>
      </w:pPr>
    </w:p>
    <w:p w:rsidR="006F33FC" w:rsidRPr="004C1890" w:rsidRDefault="006F33FC" w:rsidP="006F33FC">
      <w:pPr>
        <w:pStyle w:val="NoSpacing"/>
        <w:rPr>
          <w:rFonts w:ascii="Arial" w:hAnsi="Arial" w:cs="Arial"/>
          <w:b/>
          <w:i/>
          <w:sz w:val="24"/>
        </w:rPr>
      </w:pPr>
      <w:r w:rsidRPr="004C1890">
        <w:rPr>
          <w:rFonts w:ascii="Arial" w:hAnsi="Arial" w:cs="Arial"/>
          <w:b/>
          <w:i/>
          <w:sz w:val="24"/>
        </w:rPr>
        <w:t>4.2.</w:t>
      </w:r>
      <w:r w:rsidRPr="004C1890">
        <w:rPr>
          <w:rFonts w:ascii="Arial" w:hAnsi="Arial" w:cs="Arial"/>
          <w:b/>
          <w:i/>
          <w:sz w:val="24"/>
          <w:lang w:val="sr-Cyrl-RS"/>
        </w:rPr>
        <w:t>9</w:t>
      </w:r>
      <w:r w:rsidRPr="004C1890">
        <w:rPr>
          <w:rFonts w:ascii="Arial" w:hAnsi="Arial" w:cs="Arial"/>
          <w:b/>
          <w:i/>
          <w:sz w:val="24"/>
        </w:rPr>
        <w:t>. Одговорност и процедура за управљање животном средином</w:t>
      </w:r>
    </w:p>
    <w:p w:rsidR="006F33FC" w:rsidRPr="000077BA" w:rsidRDefault="006F33FC" w:rsidP="006F33FC">
      <w:pPr>
        <w:pStyle w:val="NoSpacing"/>
        <w:rPr>
          <w:rFonts w:ascii="Arial" w:hAnsi="Arial" w:cs="Arial"/>
          <w:b/>
          <w:color w:val="FF0000"/>
          <w:lang w:val="en-US"/>
        </w:rPr>
      </w:pPr>
    </w:p>
    <w:p w:rsidR="006F33FC" w:rsidRPr="00E30E76" w:rsidRDefault="006F33FC" w:rsidP="00E30E76">
      <w:pPr>
        <w:autoSpaceDE w:val="0"/>
        <w:autoSpaceDN w:val="0"/>
        <w:adjustRightInd w:val="0"/>
        <w:spacing w:after="0" w:line="240" w:lineRule="auto"/>
        <w:ind w:firstLine="567"/>
        <w:jc w:val="both"/>
        <w:rPr>
          <w:rFonts w:ascii="Arial" w:hAnsi="Arial" w:cs="Arial"/>
          <w:lang w:val="sr-Cyrl-RS"/>
        </w:rPr>
      </w:pPr>
      <w:r w:rsidRPr="00824838">
        <w:rPr>
          <w:rFonts w:ascii="Arial" w:hAnsi="Arial" w:cs="Arial"/>
          <w:lang w:val="en-US"/>
        </w:rPr>
        <w:t>Према Закону о заштити животне средине („Службени гласник РС“, број 135/04,</w:t>
      </w:r>
      <w:r w:rsidRPr="00824838">
        <w:rPr>
          <w:rFonts w:ascii="Arial" w:hAnsi="Arial" w:cs="Arial"/>
          <w:lang w:val="sr-Cyrl-RS"/>
        </w:rPr>
        <w:t xml:space="preserve"> </w:t>
      </w:r>
      <w:r w:rsidRPr="00824838">
        <w:rPr>
          <w:rFonts w:ascii="Arial" w:hAnsi="Arial" w:cs="Arial"/>
          <w:lang w:val="en-US"/>
        </w:rPr>
        <w:t>36/09, 36/09 – др. закон, 72/09 – др. закон, 43/11 – одлука УС, 14/16, 76/18 и 95/18-др.</w:t>
      </w:r>
      <w:r w:rsidRPr="00824838">
        <w:rPr>
          <w:rFonts w:ascii="Arial" w:hAnsi="Arial" w:cs="Arial"/>
          <w:lang w:val="sr-Cyrl-RS"/>
        </w:rPr>
        <w:t xml:space="preserve"> </w:t>
      </w:r>
      <w:r w:rsidR="00BA547D" w:rsidRPr="00824838">
        <w:rPr>
          <w:rFonts w:ascii="Arial" w:hAnsi="Arial" w:cs="Arial"/>
          <w:lang w:val="en-US"/>
        </w:rPr>
        <w:t>закон),</w:t>
      </w:r>
      <w:r w:rsidR="00BA547D" w:rsidRPr="00824838">
        <w:rPr>
          <w:rFonts w:ascii="Arial" w:hAnsi="Arial" w:cs="Arial"/>
          <w:lang w:val="sr-Cyrl-RS"/>
        </w:rPr>
        <w:t xml:space="preserve"> </w:t>
      </w:r>
      <w:r w:rsidRPr="00824838">
        <w:rPr>
          <w:rFonts w:ascii="Arial" w:hAnsi="Arial" w:cs="Arial"/>
          <w:lang w:val="en-US"/>
        </w:rPr>
        <w:t>Носилац пројекта је дужан да у обављању своје активности обезбеди заштиту</w:t>
      </w:r>
      <w:r w:rsidRPr="00824838">
        <w:rPr>
          <w:rFonts w:ascii="Arial" w:hAnsi="Arial" w:cs="Arial"/>
          <w:lang w:val="sr-Cyrl-RS"/>
        </w:rPr>
        <w:t xml:space="preserve"> </w:t>
      </w:r>
      <w:r w:rsidRPr="00824838">
        <w:rPr>
          <w:rFonts w:ascii="Arial" w:hAnsi="Arial" w:cs="Arial"/>
          <w:lang w:val="en-US"/>
        </w:rPr>
        <w:t>животне средине и то: применом и спровођењем прописа о заштити животне средине;</w:t>
      </w:r>
      <w:r w:rsidRPr="00824838">
        <w:rPr>
          <w:rFonts w:ascii="Arial" w:hAnsi="Arial" w:cs="Arial"/>
          <w:lang w:val="sr-Cyrl-RS"/>
        </w:rPr>
        <w:t xml:space="preserve"> </w:t>
      </w:r>
      <w:r w:rsidRPr="00824838">
        <w:rPr>
          <w:rFonts w:ascii="Arial" w:hAnsi="Arial" w:cs="Arial"/>
          <w:lang w:val="en-US"/>
        </w:rPr>
        <w:t>одрживим коришћењем природних ресурса, добара и енергије; увођењем енергетски</w:t>
      </w:r>
      <w:r w:rsidRPr="00824838">
        <w:rPr>
          <w:rFonts w:ascii="Arial" w:hAnsi="Arial" w:cs="Arial"/>
          <w:lang w:val="sr-Cyrl-RS"/>
        </w:rPr>
        <w:t xml:space="preserve"> </w:t>
      </w:r>
      <w:r w:rsidRPr="00824838">
        <w:rPr>
          <w:rFonts w:ascii="Arial" w:hAnsi="Arial" w:cs="Arial"/>
          <w:lang w:val="en-US"/>
        </w:rPr>
        <w:t>ефикаснијих технологија и коришћењем обновљивих природних ресурса; употребом</w:t>
      </w:r>
      <w:r w:rsidRPr="00824838">
        <w:rPr>
          <w:rFonts w:ascii="Arial" w:hAnsi="Arial" w:cs="Arial"/>
          <w:lang w:val="sr-Cyrl-RS"/>
        </w:rPr>
        <w:t xml:space="preserve"> </w:t>
      </w:r>
      <w:r w:rsidRPr="00824838">
        <w:rPr>
          <w:rFonts w:ascii="Arial" w:hAnsi="Arial" w:cs="Arial"/>
          <w:lang w:val="en-US"/>
        </w:rPr>
        <w:lastRenderedPageBreak/>
        <w:t>производа, процеса, технологија и праксе који мање угрожавају животну средину;</w:t>
      </w:r>
      <w:r w:rsidRPr="00824838">
        <w:rPr>
          <w:rFonts w:ascii="Arial" w:hAnsi="Arial" w:cs="Arial"/>
          <w:lang w:val="sr-Cyrl-RS"/>
        </w:rPr>
        <w:t xml:space="preserve"> </w:t>
      </w:r>
      <w:r w:rsidRPr="00824838">
        <w:rPr>
          <w:rFonts w:ascii="Arial" w:hAnsi="Arial" w:cs="Arial"/>
          <w:lang w:val="en-US"/>
        </w:rPr>
        <w:t xml:space="preserve">предузимањем мера </w:t>
      </w:r>
      <w:r>
        <w:rPr>
          <w:rFonts w:ascii="Arial" w:hAnsi="Arial" w:cs="Arial"/>
          <w:lang w:val="en-US"/>
        </w:rPr>
        <w:t>превенције или отклањања последица угрожавања и штете по</w:t>
      </w:r>
      <w:r>
        <w:rPr>
          <w:rFonts w:ascii="Arial" w:hAnsi="Arial" w:cs="Arial"/>
          <w:lang w:val="sr-Cyrl-RS"/>
        </w:rPr>
        <w:t xml:space="preserve"> </w:t>
      </w:r>
      <w:r>
        <w:rPr>
          <w:rFonts w:ascii="Arial" w:hAnsi="Arial" w:cs="Arial"/>
          <w:lang w:val="en-US"/>
        </w:rPr>
        <w:t>животну средину; вођењем евиденције на прописани начин о потрошњи сировина и</w:t>
      </w:r>
      <w:r>
        <w:rPr>
          <w:rFonts w:ascii="Arial" w:hAnsi="Arial" w:cs="Arial"/>
          <w:lang w:val="sr-Cyrl-RS"/>
        </w:rPr>
        <w:t xml:space="preserve"> </w:t>
      </w:r>
      <w:r>
        <w:rPr>
          <w:rFonts w:ascii="Arial" w:hAnsi="Arial" w:cs="Arial"/>
          <w:lang w:val="en-US"/>
        </w:rPr>
        <w:t>енергије, испуштању загађујућих материја и енергије, класификацији, карактеристикама</w:t>
      </w:r>
      <w:r>
        <w:rPr>
          <w:rFonts w:ascii="Arial" w:hAnsi="Arial" w:cs="Arial"/>
          <w:lang w:val="sr-Cyrl-RS"/>
        </w:rPr>
        <w:t xml:space="preserve"> </w:t>
      </w:r>
      <w:r>
        <w:rPr>
          <w:rFonts w:ascii="Arial" w:hAnsi="Arial" w:cs="Arial"/>
          <w:lang w:val="en-US"/>
        </w:rPr>
        <w:t>и количинама отпада, као и о другим подацима и њихово достављање надлежним</w:t>
      </w:r>
      <w:r>
        <w:rPr>
          <w:rFonts w:ascii="Arial" w:hAnsi="Arial" w:cs="Arial"/>
          <w:lang w:val="sr-Cyrl-RS"/>
        </w:rPr>
        <w:t xml:space="preserve"> </w:t>
      </w:r>
      <w:r>
        <w:rPr>
          <w:rFonts w:ascii="Arial" w:hAnsi="Arial" w:cs="Arial"/>
          <w:lang w:val="en-US"/>
        </w:rPr>
        <w:t>органима; контролом активности и рада постројења који могу представљати ризик или</w:t>
      </w:r>
      <w:r>
        <w:rPr>
          <w:rFonts w:ascii="Arial" w:hAnsi="Arial" w:cs="Arial"/>
          <w:lang w:val="sr-Cyrl-RS"/>
        </w:rPr>
        <w:t xml:space="preserve"> </w:t>
      </w:r>
      <w:r>
        <w:rPr>
          <w:rFonts w:ascii="Arial" w:hAnsi="Arial" w:cs="Arial"/>
          <w:lang w:val="en-US"/>
        </w:rPr>
        <w:t>проузроковати опасност по животну средину и здравље људи; другим мерама у складу</w:t>
      </w:r>
      <w:r>
        <w:rPr>
          <w:rFonts w:ascii="Arial" w:hAnsi="Arial" w:cs="Arial"/>
          <w:lang w:val="sr-Cyrl-RS"/>
        </w:rPr>
        <w:t xml:space="preserve"> </w:t>
      </w:r>
      <w:r>
        <w:rPr>
          <w:rFonts w:ascii="Arial" w:hAnsi="Arial" w:cs="Arial"/>
          <w:lang w:val="en-US"/>
        </w:rPr>
        <w:t>са законом.</w:t>
      </w:r>
    </w:p>
    <w:p w:rsidR="006F33FC" w:rsidRDefault="006F33FC" w:rsidP="002943F5">
      <w:pPr>
        <w:autoSpaceDE w:val="0"/>
        <w:autoSpaceDN w:val="0"/>
        <w:adjustRightInd w:val="0"/>
        <w:spacing w:after="0" w:line="240" w:lineRule="auto"/>
        <w:ind w:firstLine="567"/>
        <w:jc w:val="both"/>
        <w:rPr>
          <w:rFonts w:ascii="Arial" w:hAnsi="Arial" w:cs="Arial"/>
          <w:lang w:val="en-US"/>
        </w:rPr>
      </w:pPr>
    </w:p>
    <w:p w:rsidR="006F33FC" w:rsidRDefault="006F33FC" w:rsidP="002943F5">
      <w:pPr>
        <w:autoSpaceDE w:val="0"/>
        <w:autoSpaceDN w:val="0"/>
        <w:adjustRightInd w:val="0"/>
        <w:spacing w:after="0" w:line="240" w:lineRule="auto"/>
        <w:ind w:firstLine="567"/>
        <w:jc w:val="both"/>
        <w:rPr>
          <w:rFonts w:ascii="Arial" w:hAnsi="Arial" w:cs="Arial"/>
          <w:lang w:val="en-US"/>
        </w:rPr>
      </w:pPr>
      <w:r>
        <w:rPr>
          <w:rFonts w:ascii="Arial" w:hAnsi="Arial" w:cs="Arial"/>
          <w:lang w:val="en-US"/>
        </w:rPr>
        <w:t>Мере заштите животне средине, Носилац пројекта обавља самостално или преко</w:t>
      </w:r>
      <w:r>
        <w:rPr>
          <w:rFonts w:ascii="Arial" w:hAnsi="Arial" w:cs="Arial"/>
          <w:lang w:val="sr-Cyrl-RS"/>
        </w:rPr>
        <w:t xml:space="preserve"> </w:t>
      </w:r>
      <w:r>
        <w:rPr>
          <w:rFonts w:ascii="Arial" w:hAnsi="Arial" w:cs="Arial"/>
          <w:lang w:val="en-US"/>
        </w:rPr>
        <w:t>овлашћене организације.</w:t>
      </w:r>
    </w:p>
    <w:p w:rsidR="006F33FC" w:rsidRDefault="006F33FC" w:rsidP="002943F5">
      <w:pPr>
        <w:autoSpaceDE w:val="0"/>
        <w:autoSpaceDN w:val="0"/>
        <w:adjustRightInd w:val="0"/>
        <w:spacing w:after="0" w:line="240" w:lineRule="auto"/>
        <w:ind w:firstLine="567"/>
        <w:jc w:val="both"/>
        <w:rPr>
          <w:rFonts w:ascii="Arial" w:hAnsi="Arial" w:cs="Arial"/>
          <w:lang w:val="en-US"/>
        </w:rPr>
      </w:pPr>
    </w:p>
    <w:p w:rsidR="006F33FC" w:rsidRDefault="006F33FC" w:rsidP="002943F5">
      <w:pPr>
        <w:autoSpaceDE w:val="0"/>
        <w:autoSpaceDN w:val="0"/>
        <w:adjustRightInd w:val="0"/>
        <w:spacing w:after="0" w:line="240" w:lineRule="auto"/>
        <w:ind w:firstLine="567"/>
        <w:jc w:val="both"/>
        <w:rPr>
          <w:rFonts w:ascii="Arial" w:hAnsi="Arial" w:cs="Arial"/>
          <w:lang w:val="en-US"/>
        </w:rPr>
      </w:pPr>
      <w:r>
        <w:rPr>
          <w:rFonts w:ascii="Arial" w:hAnsi="Arial" w:cs="Arial"/>
          <w:lang w:val="en-US"/>
        </w:rPr>
        <w:t>Носилац пројекта у случају загађења животне средине одговара за насталу штету</w:t>
      </w:r>
      <w:r>
        <w:rPr>
          <w:rFonts w:ascii="Arial" w:hAnsi="Arial" w:cs="Arial"/>
          <w:lang w:val="sr-Cyrl-RS"/>
        </w:rPr>
        <w:t xml:space="preserve"> </w:t>
      </w:r>
      <w:r>
        <w:rPr>
          <w:rFonts w:ascii="Arial" w:hAnsi="Arial" w:cs="Arial"/>
          <w:lang w:val="en-US"/>
        </w:rPr>
        <w:t>по начелу објективне одговорности, било да је незаконитим или неправилним</w:t>
      </w:r>
      <w:r>
        <w:rPr>
          <w:rFonts w:ascii="Arial" w:hAnsi="Arial" w:cs="Arial"/>
          <w:lang w:val="sr-Cyrl-RS"/>
        </w:rPr>
        <w:t xml:space="preserve"> </w:t>
      </w:r>
      <w:r>
        <w:rPr>
          <w:rFonts w:ascii="Arial" w:hAnsi="Arial" w:cs="Arial"/>
          <w:lang w:val="en-US"/>
        </w:rPr>
        <w:t>деловањем омогућио или допустио загађивање животне средине.</w:t>
      </w:r>
    </w:p>
    <w:p w:rsidR="006F33FC" w:rsidRDefault="006F33FC" w:rsidP="002943F5">
      <w:pPr>
        <w:autoSpaceDE w:val="0"/>
        <w:autoSpaceDN w:val="0"/>
        <w:adjustRightInd w:val="0"/>
        <w:spacing w:after="0" w:line="240" w:lineRule="auto"/>
        <w:ind w:firstLine="567"/>
        <w:jc w:val="both"/>
        <w:rPr>
          <w:rFonts w:ascii="Arial" w:hAnsi="Arial" w:cs="Arial"/>
          <w:lang w:val="en-US"/>
        </w:rPr>
      </w:pPr>
    </w:p>
    <w:p w:rsidR="006F33FC" w:rsidRPr="00A83094" w:rsidRDefault="006F33FC" w:rsidP="002943F5">
      <w:pPr>
        <w:autoSpaceDE w:val="0"/>
        <w:autoSpaceDN w:val="0"/>
        <w:adjustRightInd w:val="0"/>
        <w:spacing w:after="0" w:line="240" w:lineRule="auto"/>
        <w:ind w:firstLine="567"/>
        <w:jc w:val="both"/>
        <w:rPr>
          <w:rFonts w:ascii="Arial" w:hAnsi="Arial" w:cs="Arial"/>
          <w:lang w:val="en-US"/>
        </w:rPr>
      </w:pPr>
      <w:r>
        <w:rPr>
          <w:rFonts w:ascii="Arial" w:hAnsi="Arial" w:cs="Arial"/>
          <w:lang w:val="en-US"/>
        </w:rPr>
        <w:t>Носилац пројекта уколико својим чињењем или нечињењем проузрокује</w:t>
      </w:r>
      <w:r>
        <w:rPr>
          <w:rFonts w:ascii="Arial" w:hAnsi="Arial" w:cs="Arial"/>
          <w:lang w:val="sr-Cyrl-RS"/>
        </w:rPr>
        <w:t xml:space="preserve"> </w:t>
      </w:r>
      <w:r>
        <w:rPr>
          <w:rFonts w:ascii="Arial" w:hAnsi="Arial" w:cs="Arial"/>
          <w:lang w:val="en-US"/>
        </w:rPr>
        <w:t>загађивање животне средине дужан је да, без одлагања, предузме све неопходне мере</w:t>
      </w:r>
      <w:r>
        <w:rPr>
          <w:rFonts w:ascii="Arial" w:hAnsi="Arial" w:cs="Arial"/>
          <w:lang w:val="sr-Cyrl-RS"/>
        </w:rPr>
        <w:t xml:space="preserve"> </w:t>
      </w:r>
      <w:r>
        <w:rPr>
          <w:rFonts w:ascii="Arial" w:hAnsi="Arial" w:cs="Arial"/>
          <w:lang w:val="en-US"/>
        </w:rPr>
        <w:t>ради смањења штета у животној средини или уклањања даљих ризика, опасности или</w:t>
      </w:r>
      <w:r>
        <w:rPr>
          <w:rFonts w:ascii="Arial" w:hAnsi="Arial" w:cs="Arial"/>
          <w:lang w:val="sr-Cyrl-RS"/>
        </w:rPr>
        <w:t xml:space="preserve"> </w:t>
      </w:r>
      <w:r>
        <w:rPr>
          <w:rFonts w:ascii="Arial" w:hAnsi="Arial" w:cs="Arial"/>
          <w:lang w:val="en-US"/>
        </w:rPr>
        <w:t>мера санације штете у животној средини. Уколико штета нанета животној средини не</w:t>
      </w:r>
      <w:r>
        <w:rPr>
          <w:rFonts w:ascii="Arial" w:hAnsi="Arial" w:cs="Arial"/>
          <w:lang w:val="sr-Cyrl-RS"/>
        </w:rPr>
        <w:t xml:space="preserve"> </w:t>
      </w:r>
      <w:r>
        <w:rPr>
          <w:rFonts w:ascii="Arial" w:hAnsi="Arial" w:cs="Arial"/>
          <w:lang w:val="en-US"/>
        </w:rPr>
        <w:t>може да се санира одговарајућим мерама, Носилац пројекта одговоран је за накнаду у</w:t>
      </w:r>
      <w:r>
        <w:rPr>
          <w:rFonts w:ascii="Arial" w:hAnsi="Arial" w:cs="Arial"/>
          <w:lang w:val="sr-Cyrl-RS"/>
        </w:rPr>
        <w:t xml:space="preserve"> </w:t>
      </w:r>
      <w:r>
        <w:rPr>
          <w:rFonts w:ascii="Arial" w:hAnsi="Arial" w:cs="Arial"/>
          <w:lang w:val="en-US"/>
        </w:rPr>
        <w:t>висини вредности уништеног добра.</w:t>
      </w:r>
    </w:p>
    <w:p w:rsidR="006F33FC" w:rsidRDefault="006F33FC" w:rsidP="002943F5">
      <w:pPr>
        <w:autoSpaceDE w:val="0"/>
        <w:autoSpaceDN w:val="0"/>
        <w:adjustRightInd w:val="0"/>
        <w:spacing w:after="0" w:line="240" w:lineRule="auto"/>
        <w:ind w:firstLine="567"/>
        <w:rPr>
          <w:rFonts w:ascii="Arial" w:hAnsi="Arial" w:cs="Arial"/>
          <w:lang w:val="en-US"/>
        </w:rPr>
      </w:pPr>
    </w:p>
    <w:p w:rsidR="006F33FC" w:rsidRDefault="006F33FC" w:rsidP="002943F5">
      <w:pPr>
        <w:autoSpaceDE w:val="0"/>
        <w:autoSpaceDN w:val="0"/>
        <w:adjustRightInd w:val="0"/>
        <w:spacing w:after="0" w:line="240" w:lineRule="auto"/>
        <w:ind w:firstLine="567"/>
        <w:jc w:val="both"/>
        <w:rPr>
          <w:rFonts w:ascii="Arial" w:hAnsi="Arial" w:cs="Arial"/>
          <w:lang w:val="en-US"/>
        </w:rPr>
      </w:pPr>
      <w:r>
        <w:rPr>
          <w:rFonts w:ascii="Arial" w:hAnsi="Arial" w:cs="Arial"/>
          <w:lang w:val="en-US"/>
        </w:rPr>
        <w:t>Носилац пројекта одговоран је за штету нанету животној средини и простору и</w:t>
      </w:r>
      <w:r>
        <w:rPr>
          <w:rFonts w:ascii="Arial" w:hAnsi="Arial" w:cs="Arial"/>
          <w:lang w:val="sr-Cyrl-RS"/>
        </w:rPr>
        <w:t xml:space="preserve"> </w:t>
      </w:r>
      <w:r>
        <w:rPr>
          <w:rFonts w:ascii="Arial" w:hAnsi="Arial" w:cs="Arial"/>
          <w:lang w:val="en-US"/>
        </w:rPr>
        <w:t>сноси трошкове процене штете и њеног уклањања.</w:t>
      </w:r>
    </w:p>
    <w:p w:rsidR="006F33FC" w:rsidRPr="00824838" w:rsidRDefault="006F33FC" w:rsidP="006F33FC">
      <w:pPr>
        <w:pStyle w:val="NoSpacing"/>
        <w:rPr>
          <w:rFonts w:ascii="Arial" w:hAnsi="Arial" w:cs="Arial"/>
          <w:b/>
          <w:lang w:val="sr-Cyrl-RS"/>
        </w:rPr>
      </w:pPr>
    </w:p>
    <w:p w:rsidR="00D34504" w:rsidRPr="00824838" w:rsidRDefault="00D34504" w:rsidP="006F33FC">
      <w:pPr>
        <w:pStyle w:val="NoSpacing"/>
        <w:rPr>
          <w:rFonts w:ascii="Arial" w:hAnsi="Arial" w:cs="Arial"/>
          <w:b/>
          <w:lang w:val="sr-Cyrl-RS"/>
        </w:rPr>
      </w:pPr>
    </w:p>
    <w:p w:rsidR="002943F5" w:rsidRPr="00824838" w:rsidRDefault="002943F5" w:rsidP="006F33FC">
      <w:pPr>
        <w:pStyle w:val="NoSpacing"/>
        <w:rPr>
          <w:rFonts w:ascii="Arial" w:hAnsi="Arial" w:cs="Arial"/>
          <w:b/>
          <w:lang w:val="sr-Cyrl-RS"/>
        </w:rPr>
      </w:pPr>
    </w:p>
    <w:p w:rsidR="006F33FC" w:rsidRPr="00824838" w:rsidRDefault="006F33FC" w:rsidP="006F33FC">
      <w:pPr>
        <w:pStyle w:val="NoSpacing"/>
        <w:rPr>
          <w:rFonts w:ascii="Arial" w:hAnsi="Arial" w:cs="Arial"/>
          <w:b/>
          <w:i/>
          <w:sz w:val="24"/>
          <w:lang w:val="ru-RU"/>
        </w:rPr>
      </w:pPr>
      <w:r w:rsidRPr="00824838">
        <w:rPr>
          <w:rFonts w:ascii="Arial" w:hAnsi="Arial" w:cs="Arial"/>
          <w:b/>
          <w:i/>
          <w:sz w:val="24"/>
        </w:rPr>
        <w:t>4.2.10. Обука</w:t>
      </w:r>
      <w:r w:rsidRPr="00824838">
        <w:rPr>
          <w:rFonts w:ascii="Arial" w:hAnsi="Arial" w:cs="Arial"/>
          <w:b/>
          <w:i/>
          <w:sz w:val="24"/>
          <w:lang w:val="ru-RU"/>
        </w:rPr>
        <w:tab/>
      </w:r>
    </w:p>
    <w:p w:rsidR="002943F5" w:rsidRPr="000077BA" w:rsidRDefault="002943F5" w:rsidP="006F33FC">
      <w:pPr>
        <w:pStyle w:val="NoSpacing"/>
        <w:rPr>
          <w:rFonts w:ascii="Arial" w:hAnsi="Arial" w:cs="Arial"/>
          <w:b/>
          <w:lang w:val="en-US"/>
        </w:rPr>
      </w:pPr>
    </w:p>
    <w:p w:rsidR="002943F5" w:rsidRPr="00824838" w:rsidRDefault="006F33FC" w:rsidP="002943F5">
      <w:pPr>
        <w:pStyle w:val="NoSpacing"/>
        <w:ind w:firstLine="567"/>
        <w:jc w:val="both"/>
        <w:rPr>
          <w:rFonts w:ascii="Arial" w:hAnsi="Arial" w:cs="Arial"/>
          <w:lang w:val="sr-Cyrl-RS"/>
        </w:rPr>
      </w:pPr>
      <w:r w:rsidRPr="00824838">
        <w:rPr>
          <w:rFonts w:ascii="Arial" w:hAnsi="Arial" w:cs="Arial"/>
          <w:lang w:val="en-US"/>
        </w:rPr>
        <w:t>Обука лица на извођењу радова на експлоатацији Пројекта је строго прописана и не дозвољава алтернативна решења.</w:t>
      </w:r>
    </w:p>
    <w:p w:rsidR="002943F5" w:rsidRPr="00824838" w:rsidRDefault="002943F5" w:rsidP="002943F5">
      <w:pPr>
        <w:pStyle w:val="NoSpacing"/>
        <w:ind w:firstLine="567"/>
        <w:jc w:val="both"/>
        <w:rPr>
          <w:rFonts w:ascii="Arial" w:hAnsi="Arial" w:cs="Arial"/>
          <w:lang w:val="sr-Cyrl-RS"/>
        </w:rPr>
      </w:pPr>
    </w:p>
    <w:p w:rsidR="006F33FC" w:rsidRPr="00824838" w:rsidRDefault="006F33FC" w:rsidP="002943F5">
      <w:pPr>
        <w:pStyle w:val="NoSpacing"/>
        <w:ind w:firstLine="567"/>
        <w:jc w:val="both"/>
        <w:rPr>
          <w:rFonts w:ascii="Arial" w:hAnsi="Arial" w:cs="Arial"/>
          <w:lang w:val="en-US"/>
        </w:rPr>
      </w:pPr>
      <w:r w:rsidRPr="00824838">
        <w:rPr>
          <w:rFonts w:ascii="Arial" w:hAnsi="Arial" w:cs="Arial"/>
          <w:lang w:val="en-US"/>
        </w:rPr>
        <w:t>Неопходно је спроводити сталне обуке и образовања, као и подстицање</w:t>
      </w:r>
      <w:r w:rsidRPr="00824838">
        <w:rPr>
          <w:rFonts w:ascii="Arial" w:hAnsi="Arial" w:cs="Arial"/>
          <w:lang w:val="sr-Cyrl-RS"/>
        </w:rPr>
        <w:t xml:space="preserve"> </w:t>
      </w:r>
      <w:r w:rsidRPr="00824838">
        <w:rPr>
          <w:rFonts w:ascii="Arial" w:hAnsi="Arial" w:cs="Arial"/>
          <w:lang w:val="en-US"/>
        </w:rPr>
        <w:t>запослених на развој свести и одговорности о заштити животне средине.</w:t>
      </w:r>
    </w:p>
    <w:p w:rsidR="00372D93" w:rsidRPr="00824838" w:rsidRDefault="00372D93" w:rsidP="00372D93">
      <w:pPr>
        <w:pStyle w:val="NoSpacing"/>
        <w:ind w:firstLine="567"/>
        <w:jc w:val="both"/>
        <w:rPr>
          <w:rFonts w:ascii="Arial" w:hAnsi="Arial" w:cs="Arial"/>
          <w:lang w:val="en-US"/>
        </w:rPr>
      </w:pPr>
    </w:p>
    <w:p w:rsidR="00372D93" w:rsidRPr="00824838" w:rsidRDefault="00372D93" w:rsidP="00372D93">
      <w:pPr>
        <w:pStyle w:val="NoSpacing"/>
        <w:ind w:firstLine="567"/>
        <w:jc w:val="both"/>
        <w:rPr>
          <w:rFonts w:ascii="Arial" w:hAnsi="Arial" w:cs="Arial"/>
          <w:lang w:val="en-US"/>
        </w:rPr>
      </w:pPr>
      <w:r w:rsidRPr="00824838">
        <w:rPr>
          <w:rFonts w:ascii="Arial" w:hAnsi="Arial" w:cs="Arial"/>
          <w:lang w:val="en-US"/>
        </w:rPr>
        <w:t>Запослени морају бити детаљно упознати са технолошким процесом и мерама које морају предузети ради личне заштите, као и да брзо и ефикасно интервенишу у случају да дође до удеса, односно одступања од предвиђеног процеса рада.</w:t>
      </w:r>
    </w:p>
    <w:p w:rsidR="006F33FC" w:rsidRPr="00824838" w:rsidRDefault="006F33FC" w:rsidP="006F33FC">
      <w:pPr>
        <w:pStyle w:val="NoSpacing"/>
        <w:rPr>
          <w:rFonts w:ascii="Arial" w:hAnsi="Arial" w:cs="Arial"/>
          <w:b/>
          <w:lang w:val="sr-Cyrl-RS"/>
        </w:rPr>
      </w:pPr>
    </w:p>
    <w:p w:rsidR="00BA547D" w:rsidRPr="00824838" w:rsidRDefault="00BA547D" w:rsidP="006F33FC">
      <w:pPr>
        <w:pStyle w:val="NoSpacing"/>
        <w:rPr>
          <w:rFonts w:ascii="Arial" w:hAnsi="Arial" w:cs="Arial"/>
          <w:b/>
          <w:lang w:val="sr-Cyrl-RS"/>
        </w:rPr>
      </w:pPr>
    </w:p>
    <w:p w:rsidR="006F33FC" w:rsidRPr="00824838" w:rsidRDefault="006F33FC" w:rsidP="006F33FC">
      <w:pPr>
        <w:pStyle w:val="NoSpacing"/>
        <w:rPr>
          <w:rFonts w:ascii="Arial" w:hAnsi="Arial" w:cs="Arial"/>
          <w:b/>
          <w:i/>
          <w:sz w:val="24"/>
          <w:lang w:val="ru-RU"/>
        </w:rPr>
      </w:pPr>
      <w:r w:rsidRPr="00824838">
        <w:rPr>
          <w:rFonts w:ascii="Arial" w:hAnsi="Arial" w:cs="Arial"/>
          <w:b/>
          <w:i/>
          <w:sz w:val="24"/>
        </w:rPr>
        <w:t>4.2.1</w:t>
      </w:r>
      <w:r w:rsidRPr="00824838">
        <w:rPr>
          <w:rFonts w:ascii="Arial" w:hAnsi="Arial" w:cs="Arial"/>
          <w:b/>
          <w:i/>
          <w:sz w:val="24"/>
          <w:lang w:val="sr-Cyrl-RS"/>
        </w:rPr>
        <w:t>1</w:t>
      </w:r>
      <w:r w:rsidRPr="00824838">
        <w:rPr>
          <w:rFonts w:ascii="Arial" w:hAnsi="Arial" w:cs="Arial"/>
          <w:b/>
          <w:i/>
          <w:sz w:val="24"/>
        </w:rPr>
        <w:t>. Мониторинг</w:t>
      </w:r>
      <w:r w:rsidRPr="00824838">
        <w:rPr>
          <w:rFonts w:ascii="Arial" w:hAnsi="Arial" w:cs="Arial"/>
          <w:b/>
          <w:i/>
          <w:sz w:val="24"/>
          <w:lang w:val="ru-RU"/>
        </w:rPr>
        <w:tab/>
      </w:r>
    </w:p>
    <w:p w:rsidR="002943F5" w:rsidRPr="000077BA" w:rsidRDefault="002943F5" w:rsidP="006F33FC">
      <w:pPr>
        <w:pStyle w:val="NoSpacing"/>
        <w:rPr>
          <w:rFonts w:ascii="Arial" w:hAnsi="Arial" w:cs="Arial"/>
          <w:b/>
          <w:lang w:val="en-US"/>
        </w:rPr>
      </w:pPr>
    </w:p>
    <w:p w:rsidR="006F33FC" w:rsidRPr="002B15D8" w:rsidRDefault="006F33FC" w:rsidP="002943F5">
      <w:pPr>
        <w:pStyle w:val="NoSpacing"/>
        <w:ind w:firstLine="567"/>
        <w:jc w:val="both"/>
        <w:rPr>
          <w:rFonts w:ascii="Arial" w:hAnsi="Arial" w:cs="Arial"/>
          <w:b/>
          <w:lang w:val="sr-Cyrl-RS"/>
        </w:rPr>
      </w:pPr>
      <w:r w:rsidRPr="00EB38DB">
        <w:rPr>
          <w:rFonts w:ascii="Arial" w:hAnsi="Arial"/>
        </w:rPr>
        <w:t xml:space="preserve">Да би се вршило праћење промена на подручју </w:t>
      </w:r>
      <w:r>
        <w:rPr>
          <w:rFonts w:ascii="Arial" w:hAnsi="Arial"/>
          <w:lang w:val="sr-Cyrl-RS"/>
        </w:rPr>
        <w:t>пројекта</w:t>
      </w:r>
      <w:r w:rsidRPr="00EB38DB">
        <w:rPr>
          <w:rFonts w:ascii="Arial" w:hAnsi="Arial"/>
        </w:rPr>
        <w:t xml:space="preserve"> непоходно је вршити систематско мерење, испитивање и оцењивање стања животне средине како би се омогућила заштитта здравља људи, природних и створен</w:t>
      </w:r>
      <w:r>
        <w:rPr>
          <w:rFonts w:ascii="Arial" w:hAnsi="Arial"/>
        </w:rPr>
        <w:t xml:space="preserve">их вредности </w:t>
      </w:r>
      <w:r>
        <w:rPr>
          <w:rFonts w:ascii="Arial" w:hAnsi="Arial"/>
          <w:lang w:val="sr-Cyrl-RS"/>
        </w:rPr>
        <w:t>самим тим у</w:t>
      </w:r>
      <w:r w:rsidRPr="005355F1">
        <w:rPr>
          <w:rFonts w:ascii="Arial" w:hAnsi="Arial"/>
        </w:rPr>
        <w:t>спостављање система мониторинга је један од приоритетних задатака</w:t>
      </w:r>
      <w:r>
        <w:rPr>
          <w:rFonts w:ascii="Arial" w:hAnsi="Arial"/>
          <w:lang w:val="sr-Cyrl-RS"/>
        </w:rPr>
        <w:t>.</w:t>
      </w:r>
    </w:p>
    <w:p w:rsidR="006F33FC" w:rsidRDefault="006F33FC" w:rsidP="002943F5">
      <w:pPr>
        <w:pStyle w:val="NoSpacing"/>
        <w:ind w:firstLine="567"/>
        <w:jc w:val="both"/>
        <w:rPr>
          <w:rFonts w:ascii="Arial" w:hAnsi="Arial" w:cs="Arial"/>
          <w:b/>
          <w:lang w:val="sr-Cyrl-RS"/>
        </w:rPr>
      </w:pPr>
    </w:p>
    <w:p w:rsidR="006F33FC" w:rsidRDefault="006F33FC" w:rsidP="002943F5">
      <w:pPr>
        <w:autoSpaceDE w:val="0"/>
        <w:autoSpaceDN w:val="0"/>
        <w:adjustRightInd w:val="0"/>
        <w:spacing w:after="0" w:line="240" w:lineRule="auto"/>
        <w:ind w:firstLine="567"/>
        <w:jc w:val="both"/>
        <w:rPr>
          <w:rFonts w:ascii="Arial" w:hAnsi="Arial" w:cs="Arial"/>
          <w:lang w:val="en-US"/>
        </w:rPr>
      </w:pPr>
      <w:r>
        <w:rPr>
          <w:rFonts w:ascii="Arial" w:hAnsi="Arial" w:cs="Arial"/>
          <w:lang w:val="en-US"/>
        </w:rPr>
        <w:t>У складу са тим, контрола загађујућих материја мора се вршити ангажовањем</w:t>
      </w:r>
      <w:r>
        <w:rPr>
          <w:rFonts w:ascii="Arial" w:hAnsi="Arial" w:cs="Arial"/>
          <w:lang w:val="sr-Cyrl-RS"/>
        </w:rPr>
        <w:t xml:space="preserve"> </w:t>
      </w:r>
      <w:r>
        <w:rPr>
          <w:rFonts w:ascii="Arial" w:hAnsi="Arial" w:cs="Arial"/>
          <w:lang w:val="en-US"/>
        </w:rPr>
        <w:t>овлашћеног оператера за мерење и испитивање услова радне и животне средине.</w:t>
      </w:r>
    </w:p>
    <w:p w:rsidR="006F33FC" w:rsidRDefault="006F33FC" w:rsidP="002943F5">
      <w:pPr>
        <w:autoSpaceDE w:val="0"/>
        <w:autoSpaceDN w:val="0"/>
        <w:adjustRightInd w:val="0"/>
        <w:spacing w:after="0" w:line="240" w:lineRule="auto"/>
        <w:ind w:firstLine="567"/>
        <w:jc w:val="both"/>
        <w:rPr>
          <w:rFonts w:ascii="Arial" w:hAnsi="Arial" w:cs="Arial"/>
          <w:lang w:val="en-US"/>
        </w:rPr>
      </w:pPr>
    </w:p>
    <w:p w:rsidR="006F33FC" w:rsidRPr="00824838" w:rsidRDefault="006F33FC" w:rsidP="002943F5">
      <w:pPr>
        <w:autoSpaceDE w:val="0"/>
        <w:autoSpaceDN w:val="0"/>
        <w:adjustRightInd w:val="0"/>
        <w:spacing w:after="0" w:line="240" w:lineRule="auto"/>
        <w:ind w:firstLine="567"/>
        <w:jc w:val="both"/>
        <w:rPr>
          <w:rFonts w:ascii="Arial" w:hAnsi="Arial" w:cs="Arial"/>
          <w:lang w:val="en-US"/>
        </w:rPr>
      </w:pPr>
      <w:r>
        <w:rPr>
          <w:rFonts w:ascii="Arial" w:hAnsi="Arial" w:cs="Arial"/>
          <w:lang w:val="en-US"/>
        </w:rPr>
        <w:lastRenderedPageBreak/>
        <w:t xml:space="preserve">Детаљан програм праћења утицаја утврђених параметара који имају штетан </w:t>
      </w:r>
      <w:r w:rsidRPr="00824838">
        <w:rPr>
          <w:rFonts w:ascii="Arial" w:hAnsi="Arial" w:cs="Arial"/>
          <w:lang w:val="en-US"/>
        </w:rPr>
        <w:t>утицај на</w:t>
      </w:r>
      <w:r w:rsidRPr="00824838">
        <w:rPr>
          <w:rFonts w:ascii="Arial" w:hAnsi="Arial" w:cs="Arial"/>
          <w:lang w:val="sr-Cyrl-RS"/>
        </w:rPr>
        <w:t xml:space="preserve"> </w:t>
      </w:r>
      <w:r w:rsidRPr="00824838">
        <w:rPr>
          <w:rFonts w:ascii="Arial" w:hAnsi="Arial" w:cs="Arial"/>
          <w:lang w:val="en-US"/>
        </w:rPr>
        <w:t>животну средину (места, начин и учесталост мерења) обрађен је у поглављу 9. Програм</w:t>
      </w:r>
      <w:r w:rsidRPr="00824838">
        <w:rPr>
          <w:rFonts w:ascii="Arial" w:hAnsi="Arial" w:cs="Arial"/>
          <w:lang w:val="sr-Cyrl-RS"/>
        </w:rPr>
        <w:t xml:space="preserve"> </w:t>
      </w:r>
      <w:r w:rsidRPr="00824838">
        <w:rPr>
          <w:rFonts w:ascii="Arial" w:hAnsi="Arial" w:cs="Arial"/>
          <w:lang w:val="en-US"/>
        </w:rPr>
        <w:t>праћења утицаја на животну средину.</w:t>
      </w:r>
    </w:p>
    <w:p w:rsidR="00E30E76" w:rsidRPr="00824838" w:rsidRDefault="00E30E76" w:rsidP="006F33FC">
      <w:pPr>
        <w:pStyle w:val="NoSpacing"/>
        <w:tabs>
          <w:tab w:val="left" w:pos="708"/>
          <w:tab w:val="left" w:pos="1416"/>
          <w:tab w:val="left" w:pos="2124"/>
          <w:tab w:val="left" w:pos="2832"/>
          <w:tab w:val="left" w:pos="3540"/>
          <w:tab w:val="left" w:pos="4248"/>
          <w:tab w:val="left" w:pos="5205"/>
        </w:tabs>
        <w:rPr>
          <w:rFonts w:ascii="Arial" w:hAnsi="Arial" w:cs="Arial"/>
          <w:b/>
          <w:i/>
          <w:sz w:val="24"/>
          <w:lang w:val="sr-Cyrl-RS"/>
        </w:rPr>
      </w:pPr>
    </w:p>
    <w:p w:rsidR="009C4AAC" w:rsidRPr="00824838" w:rsidRDefault="009C4AAC" w:rsidP="006F33FC">
      <w:pPr>
        <w:pStyle w:val="NoSpacing"/>
        <w:tabs>
          <w:tab w:val="left" w:pos="708"/>
          <w:tab w:val="left" w:pos="1416"/>
          <w:tab w:val="left" w:pos="2124"/>
          <w:tab w:val="left" w:pos="2832"/>
          <w:tab w:val="left" w:pos="3540"/>
          <w:tab w:val="left" w:pos="4248"/>
          <w:tab w:val="left" w:pos="5205"/>
        </w:tabs>
        <w:rPr>
          <w:rFonts w:ascii="Arial" w:hAnsi="Arial" w:cs="Arial"/>
          <w:b/>
          <w:i/>
          <w:sz w:val="24"/>
          <w:lang w:val="sr-Cyrl-RS"/>
        </w:rPr>
      </w:pPr>
    </w:p>
    <w:p w:rsidR="006F33FC" w:rsidRPr="00824838" w:rsidRDefault="006F33FC" w:rsidP="006F33FC">
      <w:pPr>
        <w:pStyle w:val="NoSpacing"/>
        <w:tabs>
          <w:tab w:val="left" w:pos="708"/>
          <w:tab w:val="left" w:pos="1416"/>
          <w:tab w:val="left" w:pos="2124"/>
          <w:tab w:val="left" w:pos="2832"/>
          <w:tab w:val="left" w:pos="3540"/>
          <w:tab w:val="left" w:pos="4248"/>
          <w:tab w:val="left" w:pos="5205"/>
        </w:tabs>
        <w:rPr>
          <w:rFonts w:ascii="Arial" w:hAnsi="Arial" w:cs="Arial"/>
          <w:b/>
          <w:i/>
          <w:sz w:val="24"/>
          <w:lang w:val="ru-RU"/>
        </w:rPr>
      </w:pPr>
      <w:r w:rsidRPr="00824838">
        <w:rPr>
          <w:rFonts w:ascii="Arial" w:hAnsi="Arial" w:cs="Arial"/>
          <w:b/>
          <w:i/>
          <w:sz w:val="24"/>
        </w:rPr>
        <w:t>4.2.1</w:t>
      </w:r>
      <w:r w:rsidRPr="00824838">
        <w:rPr>
          <w:rFonts w:ascii="Arial" w:hAnsi="Arial" w:cs="Arial"/>
          <w:b/>
          <w:i/>
          <w:sz w:val="24"/>
          <w:lang w:val="sr-Cyrl-RS"/>
        </w:rPr>
        <w:t>2</w:t>
      </w:r>
      <w:r w:rsidRPr="00824838">
        <w:rPr>
          <w:rFonts w:ascii="Arial" w:hAnsi="Arial" w:cs="Arial"/>
          <w:b/>
          <w:i/>
          <w:sz w:val="24"/>
        </w:rPr>
        <w:t>. Планови за ванредне прилике</w:t>
      </w:r>
      <w:r w:rsidRPr="00824838">
        <w:rPr>
          <w:rFonts w:ascii="Arial" w:hAnsi="Arial" w:cs="Arial"/>
          <w:b/>
          <w:i/>
          <w:sz w:val="24"/>
          <w:lang w:val="ru-RU"/>
        </w:rPr>
        <w:tab/>
      </w:r>
    </w:p>
    <w:p w:rsidR="002943F5" w:rsidRPr="000077BA" w:rsidRDefault="002943F5" w:rsidP="006F33FC">
      <w:pPr>
        <w:tabs>
          <w:tab w:val="left" w:pos="708"/>
          <w:tab w:val="left" w:pos="1416"/>
          <w:tab w:val="left" w:pos="2124"/>
          <w:tab w:val="left" w:pos="2832"/>
          <w:tab w:val="left" w:pos="3540"/>
          <w:tab w:val="left" w:pos="4248"/>
          <w:tab w:val="left" w:pos="5205"/>
        </w:tabs>
        <w:spacing w:after="0" w:line="240" w:lineRule="auto"/>
        <w:jc w:val="both"/>
        <w:rPr>
          <w:rFonts w:ascii="Arial" w:eastAsia="Calibri" w:hAnsi="Arial" w:cs="Arial"/>
          <w:lang w:val="en-US"/>
        </w:rPr>
      </w:pPr>
    </w:p>
    <w:p w:rsidR="006F33FC" w:rsidRPr="00824838" w:rsidRDefault="006F33FC" w:rsidP="002943F5">
      <w:pPr>
        <w:tabs>
          <w:tab w:val="left" w:pos="708"/>
          <w:tab w:val="left" w:pos="1416"/>
          <w:tab w:val="left" w:pos="2124"/>
          <w:tab w:val="left" w:pos="2832"/>
          <w:tab w:val="left" w:pos="3540"/>
          <w:tab w:val="left" w:pos="4248"/>
          <w:tab w:val="left" w:pos="5205"/>
        </w:tabs>
        <w:spacing w:after="0" w:line="240" w:lineRule="auto"/>
        <w:ind w:firstLine="567"/>
        <w:jc w:val="both"/>
        <w:rPr>
          <w:rFonts w:ascii="Arial" w:eastAsia="Calibri" w:hAnsi="Arial" w:cs="Arial"/>
          <w:lang w:val="en-US"/>
        </w:rPr>
      </w:pPr>
      <w:r w:rsidRPr="00824838">
        <w:rPr>
          <w:rFonts w:ascii="Arial" w:eastAsia="Calibri" w:hAnsi="Arial" w:cs="Arial"/>
          <w:lang w:val="en-US"/>
        </w:rPr>
        <w:t>План реаговања у случају акцидента (удеса) обухвата узбуњивање лица која учествују у одговору на удес, ангажовање екипе која учествује у одговору на удес, опреме мобилне противпожарне заштите и средстава за заустављање даљег ширења негативних утицаја, као и у случају потребе средстава прве помоћи и медицинске заштите.</w:t>
      </w:r>
    </w:p>
    <w:p w:rsidR="006F33FC" w:rsidRPr="00824838" w:rsidRDefault="006F33FC" w:rsidP="002943F5">
      <w:pPr>
        <w:tabs>
          <w:tab w:val="left" w:pos="708"/>
          <w:tab w:val="left" w:pos="1416"/>
          <w:tab w:val="left" w:pos="2124"/>
          <w:tab w:val="left" w:pos="2832"/>
          <w:tab w:val="left" w:pos="3540"/>
          <w:tab w:val="left" w:pos="4248"/>
          <w:tab w:val="left" w:pos="5205"/>
        </w:tabs>
        <w:spacing w:after="0" w:line="240" w:lineRule="auto"/>
        <w:ind w:firstLine="567"/>
        <w:jc w:val="both"/>
        <w:rPr>
          <w:rFonts w:ascii="Arial" w:eastAsia="Calibri" w:hAnsi="Arial" w:cs="Arial"/>
          <w:lang w:val="en-US"/>
        </w:rPr>
      </w:pPr>
    </w:p>
    <w:p w:rsidR="006F33FC" w:rsidRPr="00824838" w:rsidRDefault="006F33FC" w:rsidP="002943F5">
      <w:pPr>
        <w:tabs>
          <w:tab w:val="left" w:pos="708"/>
          <w:tab w:val="left" w:pos="1416"/>
          <w:tab w:val="left" w:pos="2124"/>
          <w:tab w:val="left" w:pos="2832"/>
          <w:tab w:val="left" w:pos="3540"/>
          <w:tab w:val="left" w:pos="4248"/>
          <w:tab w:val="left" w:pos="5205"/>
        </w:tabs>
        <w:spacing w:after="0" w:line="240" w:lineRule="auto"/>
        <w:ind w:firstLine="567"/>
        <w:jc w:val="both"/>
        <w:rPr>
          <w:rFonts w:ascii="Arial" w:eastAsia="Calibri" w:hAnsi="Arial" w:cs="Arial"/>
          <w:lang w:val="en-US"/>
        </w:rPr>
      </w:pPr>
      <w:r w:rsidRPr="00824838">
        <w:rPr>
          <w:rFonts w:ascii="Arial" w:eastAsia="Calibri" w:hAnsi="Arial" w:cs="Arial"/>
          <w:lang w:val="en-US"/>
        </w:rPr>
        <w:t>Након одговора на удес приступа се извештавању надлежних органа о насталом удесу, анализи узрока удеса и одговорног лица за настанак удеса, утврђивању новонасталог стања животне средине, санацији насталих последица удеса и постудесном мониторингу стања животне средине.</w:t>
      </w:r>
    </w:p>
    <w:p w:rsidR="006F33FC" w:rsidRPr="00824838" w:rsidRDefault="006F33FC" w:rsidP="002943F5">
      <w:pPr>
        <w:spacing w:after="0" w:line="240" w:lineRule="auto"/>
        <w:ind w:firstLine="567"/>
        <w:rPr>
          <w:rFonts w:ascii="Arial" w:eastAsia="Calibri" w:hAnsi="Arial" w:cs="Arial"/>
          <w:b/>
        </w:rPr>
      </w:pPr>
    </w:p>
    <w:p w:rsidR="006F33FC" w:rsidRPr="00824838" w:rsidRDefault="006F33FC" w:rsidP="002943F5">
      <w:pPr>
        <w:spacing w:after="0" w:line="240" w:lineRule="auto"/>
        <w:ind w:firstLine="567"/>
        <w:jc w:val="both"/>
        <w:rPr>
          <w:rFonts w:ascii="Arial" w:eastAsia="Calibri" w:hAnsi="Arial" w:cs="Arial"/>
          <w:lang w:val="sr-Cyrl-RS"/>
        </w:rPr>
      </w:pPr>
      <w:r w:rsidRPr="00824838">
        <w:rPr>
          <w:rFonts w:ascii="Arial" w:eastAsia="Calibri" w:hAnsi="Arial" w:cs="Arial"/>
          <w:lang w:val="sr-Cyrl-RS"/>
        </w:rPr>
        <w:t>Планови за ванредне прилике морају бити јасни, строго прописни и без алтернативе.</w:t>
      </w:r>
    </w:p>
    <w:p w:rsidR="006F33FC" w:rsidRPr="00824838" w:rsidRDefault="009C4AAC" w:rsidP="00F71100">
      <w:pPr>
        <w:pStyle w:val="NoSpacing"/>
        <w:tabs>
          <w:tab w:val="left" w:pos="708"/>
          <w:tab w:val="left" w:pos="1416"/>
          <w:tab w:val="left" w:pos="2124"/>
          <w:tab w:val="left" w:pos="2832"/>
          <w:tab w:val="left" w:pos="3540"/>
          <w:tab w:val="left" w:pos="4248"/>
          <w:tab w:val="left" w:pos="5205"/>
        </w:tabs>
        <w:jc w:val="both"/>
        <w:rPr>
          <w:rFonts w:ascii="Arial" w:hAnsi="Arial" w:cs="Arial"/>
          <w:lang w:val="sr-Cyrl-RS"/>
        </w:rPr>
      </w:pPr>
      <w:r w:rsidRPr="00824838">
        <w:rPr>
          <w:rFonts w:ascii="Arial" w:hAnsi="Arial" w:cs="Arial"/>
          <w:lang w:val="sr-Cyrl-RS"/>
        </w:rPr>
        <w:t>Планови у случају удес биће израђени</w:t>
      </w:r>
      <w:r w:rsidR="00F71100" w:rsidRPr="00824838">
        <w:rPr>
          <w:rFonts w:ascii="Arial" w:hAnsi="Arial" w:cs="Arial"/>
          <w:lang w:val="en-US"/>
        </w:rPr>
        <w:t xml:space="preserve"> </w:t>
      </w:r>
      <w:r w:rsidRPr="00824838">
        <w:rPr>
          <w:rFonts w:ascii="Arial" w:hAnsi="Arial" w:cs="Arial"/>
          <w:lang w:val="sr-Cyrl-RS"/>
        </w:rPr>
        <w:t>сходно Закону о заштити животне средине („Сл. гласник РС“, бр. 135/2004, 36/09 и 36/2009 - др.</w:t>
      </w:r>
      <w:r w:rsidR="00F71100" w:rsidRPr="00824838">
        <w:rPr>
          <w:rFonts w:ascii="Arial" w:hAnsi="Arial" w:cs="Arial"/>
          <w:lang w:val="en-US"/>
        </w:rPr>
        <w:t xml:space="preserve"> </w:t>
      </w:r>
      <w:r w:rsidRPr="00824838">
        <w:rPr>
          <w:rFonts w:ascii="Arial" w:hAnsi="Arial" w:cs="Arial"/>
          <w:lang w:val="sr-Cyrl-RS"/>
        </w:rPr>
        <w:t xml:space="preserve">закон, 72/2009 - др. закон, </w:t>
      </w:r>
      <w:r w:rsidR="00F71100" w:rsidRPr="00824838">
        <w:rPr>
          <w:rFonts w:ascii="Arial" w:hAnsi="Arial" w:cs="Arial"/>
          <w:lang w:val="sr-Cyrl-RS"/>
        </w:rPr>
        <w:t xml:space="preserve">43/2011. – одлука УС, 14/2016, </w:t>
      </w:r>
      <w:r w:rsidRPr="00824838">
        <w:rPr>
          <w:rFonts w:ascii="Arial" w:hAnsi="Arial" w:cs="Arial"/>
          <w:lang w:val="sr-Cyrl-RS"/>
        </w:rPr>
        <w:t>76/2018</w:t>
      </w:r>
      <w:r w:rsidR="00F71100" w:rsidRPr="00824838">
        <w:rPr>
          <w:rFonts w:ascii="Arial" w:hAnsi="Arial" w:cs="Arial"/>
          <w:lang w:val="sr-Cyrl-RS"/>
        </w:rPr>
        <w:t>, 95/2018-др.закон и 98/2018-др.закон</w:t>
      </w:r>
      <w:r w:rsidRPr="00824838">
        <w:rPr>
          <w:rFonts w:ascii="Arial" w:hAnsi="Arial" w:cs="Arial"/>
          <w:lang w:val="sr-Cyrl-RS"/>
        </w:rPr>
        <w:t>), односно Носилац пројекта</w:t>
      </w:r>
      <w:r w:rsidR="00F71100" w:rsidRPr="00824838">
        <w:rPr>
          <w:rFonts w:ascii="Arial" w:hAnsi="Arial" w:cs="Arial"/>
          <w:lang w:val="en-US"/>
        </w:rPr>
        <w:t xml:space="preserve"> </w:t>
      </w:r>
      <w:r w:rsidRPr="00824838">
        <w:rPr>
          <w:rFonts w:ascii="Arial" w:hAnsi="Arial" w:cs="Arial"/>
          <w:lang w:val="sr-Cyrl-RS"/>
        </w:rPr>
        <w:t>је у обавези да изради одговарајући документ.</w:t>
      </w:r>
    </w:p>
    <w:p w:rsidR="006F33FC" w:rsidRDefault="006F33FC" w:rsidP="006F33FC">
      <w:pPr>
        <w:pStyle w:val="NoSpacing"/>
        <w:rPr>
          <w:rFonts w:ascii="Arial" w:hAnsi="Arial" w:cs="Arial"/>
          <w:b/>
        </w:rPr>
      </w:pPr>
    </w:p>
    <w:p w:rsidR="000077BA" w:rsidRPr="00824838" w:rsidRDefault="000077BA" w:rsidP="006F33FC">
      <w:pPr>
        <w:pStyle w:val="NoSpacing"/>
        <w:rPr>
          <w:rFonts w:ascii="Arial" w:hAnsi="Arial" w:cs="Arial"/>
          <w:b/>
        </w:rPr>
      </w:pPr>
    </w:p>
    <w:p w:rsidR="006F33FC" w:rsidRPr="00824838" w:rsidRDefault="006F33FC" w:rsidP="006F33FC">
      <w:pPr>
        <w:pStyle w:val="NoSpacing"/>
        <w:rPr>
          <w:rFonts w:ascii="Arial" w:hAnsi="Arial" w:cs="Arial"/>
          <w:b/>
          <w:i/>
          <w:sz w:val="24"/>
          <w:lang w:val="ru-RU"/>
        </w:rPr>
      </w:pPr>
      <w:r w:rsidRPr="00824838">
        <w:rPr>
          <w:rFonts w:ascii="Arial" w:hAnsi="Arial" w:cs="Arial"/>
          <w:b/>
          <w:i/>
          <w:sz w:val="24"/>
        </w:rPr>
        <w:t>4.2.1</w:t>
      </w:r>
      <w:r w:rsidRPr="00824838">
        <w:rPr>
          <w:rFonts w:ascii="Arial" w:hAnsi="Arial" w:cs="Arial"/>
          <w:b/>
          <w:i/>
          <w:sz w:val="24"/>
          <w:lang w:val="sr-Cyrl-RS"/>
        </w:rPr>
        <w:t>3</w:t>
      </w:r>
      <w:r w:rsidRPr="00824838">
        <w:rPr>
          <w:rFonts w:ascii="Arial" w:hAnsi="Arial" w:cs="Arial"/>
          <w:b/>
          <w:i/>
          <w:sz w:val="24"/>
        </w:rPr>
        <w:t>. Начин декомисије, регенерације локације и даље употребе</w:t>
      </w:r>
    </w:p>
    <w:p w:rsidR="006F33FC" w:rsidRPr="00824838" w:rsidRDefault="006F33FC" w:rsidP="006F33FC">
      <w:pPr>
        <w:pStyle w:val="NoSpacing"/>
        <w:rPr>
          <w:rFonts w:ascii="Arial" w:hAnsi="Arial" w:cs="Arial"/>
          <w:b/>
          <w:lang w:val="ru-RU"/>
        </w:rPr>
      </w:pPr>
    </w:p>
    <w:p w:rsidR="00775475" w:rsidRPr="00824838" w:rsidRDefault="00775475" w:rsidP="00775475">
      <w:pPr>
        <w:pStyle w:val="NoSpacing"/>
        <w:jc w:val="both"/>
        <w:rPr>
          <w:rFonts w:ascii="Arial" w:hAnsi="Arial" w:cs="Arial"/>
          <w:lang w:val="en-US"/>
        </w:rPr>
      </w:pPr>
      <w:r w:rsidRPr="00824838">
        <w:rPr>
          <w:rFonts w:ascii="Arial" w:hAnsi="Arial" w:cs="Arial"/>
          <w:lang w:val="en-US"/>
        </w:rPr>
        <w:t>На ли</w:t>
      </w:r>
      <w:r w:rsidR="009C4AAC" w:rsidRPr="00824838">
        <w:rPr>
          <w:rFonts w:ascii="Arial" w:hAnsi="Arial" w:cs="Arial"/>
          <w:lang w:val="en-US"/>
        </w:rPr>
        <w:t>нији гаса</w:t>
      </w:r>
      <w:r w:rsidRPr="00824838">
        <w:rPr>
          <w:rFonts w:ascii="Arial" w:hAnsi="Arial" w:cs="Arial"/>
          <w:lang w:val="en-US"/>
        </w:rPr>
        <w:t xml:space="preserve"> не постоје извори јонизујућег зрачења, па овим пројектом нису</w:t>
      </w:r>
      <w:r w:rsidR="009C4AAC" w:rsidRPr="00824838">
        <w:rPr>
          <w:rFonts w:ascii="Arial" w:hAnsi="Arial" w:cs="Arial"/>
          <w:lang w:val="sr-Cyrl-RS"/>
        </w:rPr>
        <w:t xml:space="preserve"> </w:t>
      </w:r>
      <w:r w:rsidRPr="00824838">
        <w:rPr>
          <w:rFonts w:ascii="Arial" w:hAnsi="Arial" w:cs="Arial"/>
          <w:lang w:val="en-US"/>
        </w:rPr>
        <w:t>разматране алтернативе за случај декомисије, регенерације и даље употребе.</w:t>
      </w:r>
    </w:p>
    <w:p w:rsidR="00F17C14" w:rsidRPr="00824838" w:rsidRDefault="00775475" w:rsidP="00D10D06">
      <w:pPr>
        <w:pStyle w:val="NoSpacing"/>
        <w:jc w:val="both"/>
        <w:rPr>
          <w:rFonts w:ascii="Arial" w:hAnsi="Arial" w:cs="Arial"/>
          <w:lang w:val="sr-Cyrl-RS"/>
        </w:rPr>
      </w:pPr>
      <w:r w:rsidRPr="00824838">
        <w:rPr>
          <w:rFonts w:ascii="Arial" w:hAnsi="Arial" w:cs="Arial"/>
          <w:lang w:val="en-US"/>
        </w:rPr>
        <w:t>У случају престанка рада и уклањања опреме и инсталација који су предмет Пројекта, израђује се</w:t>
      </w:r>
      <w:r w:rsidR="009C4AAC" w:rsidRPr="00824838">
        <w:rPr>
          <w:rFonts w:ascii="Arial" w:hAnsi="Arial" w:cs="Arial"/>
          <w:lang w:val="sr-Cyrl-RS"/>
        </w:rPr>
        <w:t xml:space="preserve"> </w:t>
      </w:r>
      <w:r w:rsidRPr="00824838">
        <w:rPr>
          <w:rFonts w:ascii="Arial" w:hAnsi="Arial" w:cs="Arial"/>
          <w:lang w:val="en-US"/>
        </w:rPr>
        <w:t>документ - Студија о процени утицаја на животну средину у складу са чланом 3. Закона о процени</w:t>
      </w:r>
      <w:r w:rsidR="009C4AAC" w:rsidRPr="00824838">
        <w:rPr>
          <w:rFonts w:ascii="Arial" w:hAnsi="Arial" w:cs="Arial"/>
          <w:lang w:val="sr-Cyrl-RS"/>
        </w:rPr>
        <w:t xml:space="preserve"> </w:t>
      </w:r>
      <w:r w:rsidRPr="00824838">
        <w:rPr>
          <w:rFonts w:ascii="Arial" w:hAnsi="Arial" w:cs="Arial"/>
          <w:lang w:val="en-US"/>
        </w:rPr>
        <w:t>утицаја на животну средину (”Службени гласник РС“ број 135/04 и 36/09), која ће приказати могућности</w:t>
      </w:r>
      <w:r w:rsidR="009C4AAC" w:rsidRPr="00824838">
        <w:rPr>
          <w:rFonts w:ascii="Arial" w:hAnsi="Arial" w:cs="Arial"/>
          <w:lang w:val="sr-Cyrl-RS"/>
        </w:rPr>
        <w:t xml:space="preserve"> </w:t>
      </w:r>
      <w:r w:rsidRPr="00824838">
        <w:rPr>
          <w:rFonts w:ascii="Arial" w:hAnsi="Arial" w:cs="Arial"/>
          <w:lang w:val="en-US"/>
        </w:rPr>
        <w:t>декомисије, регенерације локације, односно њене даље употребе.</w:t>
      </w:r>
    </w:p>
    <w:p w:rsidR="003F54C3" w:rsidRDefault="003F54C3" w:rsidP="00D10D06">
      <w:pPr>
        <w:pStyle w:val="NoSpacing"/>
        <w:jc w:val="both"/>
        <w:rPr>
          <w:rFonts w:ascii="Arial" w:hAnsi="Arial" w:cs="Arial"/>
          <w:lang w:val="sr-Cyrl-RS"/>
        </w:rPr>
      </w:pPr>
    </w:p>
    <w:p w:rsidR="00824838" w:rsidRDefault="00824838" w:rsidP="00D10D06">
      <w:pPr>
        <w:pStyle w:val="NoSpacing"/>
        <w:jc w:val="both"/>
        <w:rPr>
          <w:rFonts w:ascii="Arial" w:hAnsi="Arial" w:cs="Arial"/>
          <w:lang w:val="en-US"/>
        </w:rPr>
      </w:pPr>
    </w:p>
    <w:p w:rsidR="000077BA" w:rsidRPr="000077BA" w:rsidRDefault="000077BA" w:rsidP="00D10D06">
      <w:pPr>
        <w:pStyle w:val="NoSpacing"/>
        <w:jc w:val="both"/>
        <w:rPr>
          <w:rFonts w:ascii="Arial" w:hAnsi="Arial" w:cs="Arial"/>
          <w:lang w:val="en-US"/>
        </w:rPr>
      </w:pPr>
    </w:p>
    <w:p w:rsidR="00BA547D" w:rsidRPr="00824838" w:rsidRDefault="008F036F" w:rsidP="008F036F">
      <w:pPr>
        <w:pStyle w:val="NoSpacing"/>
        <w:jc w:val="both"/>
        <w:rPr>
          <w:rFonts w:ascii="Arial" w:hAnsi="Arial" w:cs="Arial"/>
          <w:b/>
          <w:sz w:val="28"/>
          <w:szCs w:val="28"/>
          <w:lang w:val="sr-Cyrl-RS"/>
        </w:rPr>
      </w:pPr>
      <w:r w:rsidRPr="00824838">
        <w:rPr>
          <w:rFonts w:ascii="Arial" w:hAnsi="Arial" w:cs="Arial"/>
          <w:b/>
          <w:sz w:val="28"/>
          <w:szCs w:val="28"/>
          <w:lang w:val="sr-Cyrl-RS"/>
        </w:rPr>
        <w:t xml:space="preserve">5. </w:t>
      </w:r>
      <w:r w:rsidR="00E30E76" w:rsidRPr="00824838">
        <w:rPr>
          <w:rFonts w:ascii="Arial" w:hAnsi="Arial" w:cs="Arial"/>
          <w:b/>
          <w:sz w:val="28"/>
          <w:szCs w:val="28"/>
          <w:lang w:val="sr-Cyrl-RS"/>
        </w:rPr>
        <w:t xml:space="preserve">ПРИКАЗ СТАЊА ЖИВОТНЕ СРЕДИНЕ </w:t>
      </w:r>
      <w:r w:rsidR="00BA547D" w:rsidRPr="00824838">
        <w:rPr>
          <w:rFonts w:ascii="Arial" w:hAnsi="Arial" w:cs="Arial"/>
          <w:b/>
          <w:sz w:val="28"/>
          <w:szCs w:val="28"/>
          <w:lang w:val="sr-Cyrl-RS"/>
        </w:rPr>
        <w:t>(</w:t>
      </w:r>
      <w:r w:rsidR="00E30E76" w:rsidRPr="00824838">
        <w:rPr>
          <w:rFonts w:ascii="Arial" w:hAnsi="Arial" w:cs="Arial"/>
          <w:b/>
          <w:sz w:val="28"/>
          <w:szCs w:val="28"/>
          <w:lang w:val="sr-Cyrl-RS"/>
        </w:rPr>
        <w:t>микро</w:t>
      </w:r>
      <w:r w:rsidR="00BA547D" w:rsidRPr="00824838">
        <w:rPr>
          <w:rFonts w:ascii="Arial" w:hAnsi="Arial" w:cs="Arial"/>
          <w:b/>
          <w:sz w:val="28"/>
          <w:szCs w:val="28"/>
          <w:lang w:val="sr-Cyrl-RS"/>
        </w:rPr>
        <w:t xml:space="preserve"> </w:t>
      </w:r>
      <w:r w:rsidR="00E30E76" w:rsidRPr="00824838">
        <w:rPr>
          <w:rFonts w:ascii="Arial" w:hAnsi="Arial" w:cs="Arial"/>
          <w:b/>
          <w:sz w:val="28"/>
          <w:szCs w:val="28"/>
          <w:lang w:val="sr-Cyrl-RS"/>
        </w:rPr>
        <w:t>и</w:t>
      </w:r>
      <w:r w:rsidR="00BA547D" w:rsidRPr="00824838">
        <w:rPr>
          <w:rFonts w:ascii="Arial" w:hAnsi="Arial" w:cs="Arial"/>
          <w:b/>
          <w:sz w:val="28"/>
          <w:szCs w:val="28"/>
          <w:lang w:val="sr-Cyrl-RS"/>
        </w:rPr>
        <w:t xml:space="preserve"> </w:t>
      </w:r>
      <w:r w:rsidR="00E30E76" w:rsidRPr="00824838">
        <w:rPr>
          <w:rFonts w:ascii="Arial" w:hAnsi="Arial" w:cs="Arial"/>
          <w:b/>
          <w:sz w:val="28"/>
          <w:szCs w:val="28"/>
          <w:lang w:val="sr-Cyrl-RS"/>
        </w:rPr>
        <w:t>макро</w:t>
      </w:r>
      <w:r w:rsidR="00BA547D" w:rsidRPr="00824838">
        <w:rPr>
          <w:rFonts w:ascii="Arial" w:hAnsi="Arial" w:cs="Arial"/>
          <w:b/>
          <w:sz w:val="28"/>
          <w:szCs w:val="28"/>
          <w:lang w:val="sr-Cyrl-RS"/>
        </w:rPr>
        <w:t xml:space="preserve"> </w:t>
      </w:r>
      <w:r w:rsidR="00E30E76" w:rsidRPr="00824838">
        <w:rPr>
          <w:rFonts w:ascii="Arial" w:hAnsi="Arial" w:cs="Arial"/>
          <w:b/>
          <w:sz w:val="28"/>
          <w:szCs w:val="28"/>
          <w:lang w:val="sr-Cyrl-RS"/>
        </w:rPr>
        <w:t>локација</w:t>
      </w:r>
      <w:r w:rsidR="00BA547D" w:rsidRPr="00824838">
        <w:rPr>
          <w:rFonts w:ascii="Arial" w:hAnsi="Arial" w:cs="Arial"/>
          <w:b/>
          <w:sz w:val="28"/>
          <w:szCs w:val="28"/>
          <w:lang w:val="sr-Cyrl-RS"/>
        </w:rPr>
        <w:t>)</w:t>
      </w:r>
    </w:p>
    <w:p w:rsidR="00BA547D" w:rsidRPr="00824838" w:rsidRDefault="00BA547D" w:rsidP="00BA547D">
      <w:pPr>
        <w:pStyle w:val="NoSpacing"/>
        <w:jc w:val="both"/>
        <w:rPr>
          <w:rFonts w:ascii="Arial" w:hAnsi="Arial" w:cs="Arial"/>
          <w:b/>
          <w:szCs w:val="28"/>
          <w:lang w:val="sr-Cyrl-RS"/>
        </w:rPr>
      </w:pPr>
    </w:p>
    <w:p w:rsidR="006E7B1E" w:rsidRPr="00824838" w:rsidRDefault="006E7B1E" w:rsidP="00BA547D">
      <w:pPr>
        <w:pStyle w:val="NoSpacing"/>
        <w:jc w:val="both"/>
        <w:rPr>
          <w:rFonts w:ascii="Arial" w:hAnsi="Arial" w:cs="Arial"/>
          <w:b/>
          <w:szCs w:val="28"/>
          <w:lang w:val="sr-Cyrl-RS"/>
        </w:rPr>
      </w:pPr>
    </w:p>
    <w:p w:rsidR="00BA547D" w:rsidRDefault="00BA547D" w:rsidP="006E7B1E">
      <w:pPr>
        <w:pStyle w:val="NoSpacing"/>
        <w:ind w:firstLine="567"/>
        <w:jc w:val="both"/>
        <w:rPr>
          <w:rFonts w:ascii="Arial" w:hAnsi="Arial" w:cs="Arial"/>
          <w:lang w:val="sr-Cyrl-RS"/>
        </w:rPr>
      </w:pPr>
      <w:r w:rsidRPr="00824838">
        <w:rPr>
          <w:rFonts w:ascii="Arial" w:hAnsi="Arial" w:cs="Arial"/>
        </w:rPr>
        <w:t>Процена стања животне средине може се дати на основу постојећих података о стању медијума животне средине на предметној локацији, просторној целини и зони којој припада</w:t>
      </w:r>
      <w:r w:rsidRPr="00433F96">
        <w:rPr>
          <w:rFonts w:ascii="Arial" w:hAnsi="Arial" w:cs="Arial"/>
        </w:rPr>
        <w:t>. У случају непостојања базе података о стању животне средине, процена стања обухвата анализу свих релевантних фактора на основу којих се и процена може дати: природних карактеристика локације и просторне целине којој припада и створених услова на локацији и окружењу. Такође, као важан елемент у процени стања, посебно у условима непостојања базе података, представља детаљна опсервација на терену и идентификација извора загађивања животне средине.</w:t>
      </w:r>
      <w:r>
        <w:rPr>
          <w:rFonts w:ascii="Arial" w:hAnsi="Arial" w:cs="Arial"/>
          <w:lang w:val="sr-Cyrl-RS"/>
        </w:rPr>
        <w:t xml:space="preserve"> </w:t>
      </w:r>
    </w:p>
    <w:p w:rsidR="00E30E76" w:rsidRDefault="00E30E76" w:rsidP="006E7B1E">
      <w:pPr>
        <w:pStyle w:val="NoSpacing"/>
        <w:ind w:left="360"/>
        <w:rPr>
          <w:rFonts w:ascii="Arial" w:hAnsi="Arial" w:cs="Arial"/>
          <w:lang w:val="sr-Cyrl-RS"/>
        </w:rPr>
      </w:pPr>
    </w:p>
    <w:p w:rsidR="00BA547D" w:rsidRPr="00824838" w:rsidRDefault="008F036F" w:rsidP="008F036F">
      <w:pPr>
        <w:pStyle w:val="NoSpacing"/>
        <w:rPr>
          <w:rFonts w:ascii="Arial" w:hAnsi="Arial" w:cs="Arial"/>
          <w:b/>
          <w:sz w:val="24"/>
          <w:lang w:val="sr-Cyrl-RS"/>
        </w:rPr>
      </w:pPr>
      <w:r w:rsidRPr="00824838">
        <w:rPr>
          <w:rFonts w:ascii="Arial" w:hAnsi="Arial" w:cs="Arial"/>
          <w:b/>
          <w:sz w:val="24"/>
          <w:lang w:val="sr-Cyrl-RS"/>
        </w:rPr>
        <w:lastRenderedPageBreak/>
        <w:t xml:space="preserve">5.1. </w:t>
      </w:r>
      <w:r w:rsidR="006E7B1E" w:rsidRPr="00824838">
        <w:rPr>
          <w:rFonts w:ascii="Arial" w:hAnsi="Arial" w:cs="Arial"/>
          <w:b/>
          <w:sz w:val="24"/>
          <w:lang w:val="sr-Cyrl-RS"/>
        </w:rPr>
        <w:t xml:space="preserve"> </w:t>
      </w:r>
      <w:r w:rsidR="00BA547D" w:rsidRPr="00824838">
        <w:rPr>
          <w:rFonts w:ascii="Arial" w:hAnsi="Arial" w:cs="Arial"/>
          <w:b/>
          <w:sz w:val="24"/>
          <w:lang w:val="sr-Cyrl-RS"/>
        </w:rPr>
        <w:t>Становништво</w:t>
      </w:r>
    </w:p>
    <w:p w:rsidR="006E7B1E" w:rsidRPr="00824838" w:rsidRDefault="006E7B1E" w:rsidP="00BA547D">
      <w:pPr>
        <w:pStyle w:val="NoSpacing"/>
        <w:rPr>
          <w:rFonts w:ascii="Arial" w:hAnsi="Arial" w:cs="Arial"/>
          <w:b/>
          <w:lang w:val="sr-Cyrl-RS"/>
        </w:rPr>
      </w:pPr>
    </w:p>
    <w:p w:rsidR="00BA547D" w:rsidRPr="00824838" w:rsidRDefault="00BA547D" w:rsidP="006E7B1E">
      <w:pPr>
        <w:autoSpaceDE w:val="0"/>
        <w:autoSpaceDN w:val="0"/>
        <w:adjustRightInd w:val="0"/>
        <w:spacing w:after="0" w:line="240" w:lineRule="auto"/>
        <w:ind w:firstLine="567"/>
        <w:jc w:val="both"/>
        <w:rPr>
          <w:rFonts w:ascii="Arial" w:eastAsia="TimesNewRomanPSMT" w:hAnsi="Arial" w:cs="Arial"/>
          <w:lang w:val="en-US"/>
        </w:rPr>
      </w:pPr>
      <w:r w:rsidRPr="00824838">
        <w:rPr>
          <w:rFonts w:ascii="Arial" w:eastAsia="TimesNewRomanPSMT" w:hAnsi="Arial" w:cs="Arial"/>
          <w:lang w:val="en-US"/>
        </w:rPr>
        <w:t>Једну од битних одлика простора на локацији пројекта, у смислу одређивања могућих</w:t>
      </w:r>
      <w:r w:rsidRPr="00824838">
        <w:rPr>
          <w:rFonts w:ascii="Arial" w:eastAsia="TimesNewRomanPSMT" w:hAnsi="Arial" w:cs="Arial"/>
          <w:lang w:val="sr-Cyrl-RS"/>
        </w:rPr>
        <w:t xml:space="preserve"> </w:t>
      </w:r>
      <w:r w:rsidRPr="00824838">
        <w:rPr>
          <w:rFonts w:ascii="Arial" w:eastAsia="TimesNewRomanPSMT" w:hAnsi="Arial" w:cs="Arial"/>
          <w:lang w:val="en-US"/>
        </w:rPr>
        <w:t>утицаја на животну средину, представља карактеристика насељености и људске популације. Ове</w:t>
      </w:r>
      <w:r w:rsidRPr="00824838">
        <w:rPr>
          <w:rFonts w:ascii="Arial" w:eastAsia="TimesNewRomanPSMT" w:hAnsi="Arial" w:cs="Arial"/>
          <w:lang w:val="sr-Cyrl-RS"/>
        </w:rPr>
        <w:t xml:space="preserve"> </w:t>
      </w:r>
      <w:r w:rsidRPr="00824838">
        <w:rPr>
          <w:rFonts w:ascii="Arial" w:eastAsia="TimesNewRomanPSMT" w:hAnsi="Arial" w:cs="Arial"/>
          <w:lang w:val="en-US"/>
        </w:rPr>
        <w:t>чињенице свој пуни смисао имају првенствено због потребе да се детаљно истраже могући</w:t>
      </w:r>
      <w:r w:rsidRPr="00824838">
        <w:rPr>
          <w:rFonts w:ascii="Arial" w:eastAsia="TimesNewRomanPSMT" w:hAnsi="Arial" w:cs="Arial"/>
          <w:lang w:val="sr-Cyrl-RS"/>
        </w:rPr>
        <w:t xml:space="preserve"> </w:t>
      </w:r>
      <w:r w:rsidRPr="00824838">
        <w:rPr>
          <w:rFonts w:ascii="Arial" w:eastAsia="TimesNewRomanPSMT" w:hAnsi="Arial" w:cs="Arial"/>
          <w:lang w:val="en-US"/>
        </w:rPr>
        <w:t>негативни утицаји на становнике који насељавају предметно подручје.</w:t>
      </w:r>
    </w:p>
    <w:p w:rsidR="00BA547D" w:rsidRPr="00824838" w:rsidRDefault="00BA547D" w:rsidP="006E7B1E">
      <w:pPr>
        <w:pStyle w:val="NoSpacing"/>
        <w:ind w:firstLine="567"/>
        <w:jc w:val="both"/>
        <w:rPr>
          <w:rFonts w:ascii="Arial" w:hAnsi="Arial" w:cs="Arial"/>
          <w:lang w:val="sr-Cyrl-RS"/>
        </w:rPr>
      </w:pPr>
    </w:p>
    <w:p w:rsidR="00595826" w:rsidRPr="00824838" w:rsidRDefault="00595826" w:rsidP="00595826">
      <w:pPr>
        <w:pStyle w:val="NoSpacing"/>
        <w:jc w:val="both"/>
        <w:rPr>
          <w:rFonts w:ascii="Arial" w:hAnsi="Arial" w:cs="Arial"/>
          <w:bCs/>
        </w:rPr>
      </w:pPr>
      <w:r w:rsidRPr="00824838">
        <w:rPr>
          <w:rFonts w:ascii="Arial" w:hAnsi="Arial" w:cs="Arial"/>
          <w:bCs/>
        </w:rPr>
        <w:t>Према попису из </w:t>
      </w:r>
      <w:r w:rsidRPr="00824838">
        <w:rPr>
          <w:rFonts w:ascii="Arial" w:hAnsi="Arial" w:cs="Arial"/>
          <w:bCs/>
          <w:lang w:val="sr-Cyrl-RS"/>
        </w:rPr>
        <w:t>2011 године у насељу Добановци</w:t>
      </w:r>
      <w:hyperlink r:id="rId40" w:tooltip="Попис становништва 2011. у Србији" w:history="1"/>
      <w:r w:rsidRPr="00824838">
        <w:rPr>
          <w:rFonts w:ascii="Arial" w:hAnsi="Arial" w:cs="Arial"/>
          <w:bCs/>
        </w:rPr>
        <w:t xml:space="preserve"> било је 8503 становника. У </w:t>
      </w:r>
      <w:r w:rsidRPr="00824838">
        <w:rPr>
          <w:rFonts w:ascii="Arial" w:hAnsi="Arial" w:cs="Arial"/>
          <w:bCs/>
          <w:lang w:val="sr-Cyrl-RS"/>
        </w:rPr>
        <w:t xml:space="preserve">Добановцима </w:t>
      </w:r>
      <w:r w:rsidRPr="00824838">
        <w:rPr>
          <w:rFonts w:ascii="Arial" w:hAnsi="Arial" w:cs="Arial"/>
          <w:bCs/>
        </w:rPr>
        <w:t>живи 6412 пунолетних становника, а просечна старост становништва износи 38,6 година (37,6 код мушкараца и 39,6 код жена). У насељу има 2353 домаћинства, а просечан број чланова по домаћинству је 3,45.</w:t>
      </w:r>
    </w:p>
    <w:p w:rsidR="00595826" w:rsidRPr="00824838" w:rsidRDefault="00595826" w:rsidP="00595826">
      <w:pPr>
        <w:pStyle w:val="NoSpacing"/>
        <w:jc w:val="both"/>
        <w:rPr>
          <w:rFonts w:ascii="Arial" w:eastAsia="Times New Roman" w:hAnsi="Arial" w:cs="Arial"/>
          <w:lang w:val="sr-Cyrl-CS"/>
        </w:rPr>
      </w:pPr>
    </w:p>
    <w:p w:rsidR="000077BA" w:rsidRDefault="00595826" w:rsidP="004C1890">
      <w:pPr>
        <w:jc w:val="both"/>
        <w:rPr>
          <w:rFonts w:ascii="Arial" w:eastAsia="Times New Roman" w:hAnsi="Arial" w:cs="Arial"/>
          <w:lang w:val="en-US"/>
        </w:rPr>
      </w:pPr>
      <w:r w:rsidRPr="00824838">
        <w:rPr>
          <w:rFonts w:ascii="Arial" w:eastAsia="Times New Roman" w:hAnsi="Arial" w:cs="Arial"/>
          <w:lang w:val="sr-Cyrl-RS"/>
        </w:rPr>
        <w:t>Најближе куће смештене су са југозападне стране и удаљене су око 1,40</w:t>
      </w:r>
      <w:r w:rsidRPr="00824838">
        <w:rPr>
          <w:rFonts w:ascii="Arial" w:eastAsia="Times New Roman" w:hAnsi="Arial" w:cs="Arial"/>
          <w:lang w:val="en-US"/>
        </w:rPr>
        <w:t xml:space="preserve"> km</w:t>
      </w:r>
      <w:r w:rsidRPr="00824838">
        <w:rPr>
          <w:rFonts w:ascii="Arial" w:eastAsia="Times New Roman" w:hAnsi="Arial" w:cs="Arial"/>
          <w:lang w:val="sr-Cyrl-RS"/>
        </w:rPr>
        <w:t xml:space="preserve">, односно  југоисточне стране око 1,86 </w:t>
      </w:r>
      <w:r w:rsidRPr="00824838">
        <w:rPr>
          <w:rFonts w:ascii="Arial" w:eastAsia="Times New Roman" w:hAnsi="Arial" w:cs="Arial"/>
          <w:lang w:val="en-US"/>
        </w:rPr>
        <w:t>km</w:t>
      </w:r>
      <w:r w:rsidRPr="00824838">
        <w:rPr>
          <w:rFonts w:ascii="Arial" w:eastAsia="Times New Roman" w:hAnsi="Arial" w:cs="Arial"/>
          <w:lang w:val="sr-Cyrl-RS"/>
        </w:rPr>
        <w:t>.</w:t>
      </w:r>
    </w:p>
    <w:p w:rsidR="000077BA" w:rsidRPr="000077BA" w:rsidRDefault="000077BA" w:rsidP="004C1890">
      <w:pPr>
        <w:jc w:val="both"/>
        <w:rPr>
          <w:rFonts w:ascii="Arial" w:eastAsia="Times New Roman" w:hAnsi="Arial" w:cs="Arial"/>
          <w:sz w:val="10"/>
          <w:szCs w:val="10"/>
          <w:lang w:val="en-US"/>
        </w:rPr>
      </w:pPr>
    </w:p>
    <w:p w:rsidR="00BA547D" w:rsidRPr="00824838" w:rsidRDefault="008F036F" w:rsidP="008F036F">
      <w:pPr>
        <w:pStyle w:val="NoSpacing"/>
        <w:rPr>
          <w:rFonts w:ascii="Arial" w:hAnsi="Arial" w:cs="Arial"/>
          <w:b/>
          <w:sz w:val="24"/>
          <w:lang w:val="sr-Cyrl-RS"/>
        </w:rPr>
      </w:pPr>
      <w:r w:rsidRPr="00824838">
        <w:rPr>
          <w:rFonts w:ascii="Arial" w:hAnsi="Arial" w:cs="Arial"/>
          <w:b/>
          <w:sz w:val="24"/>
          <w:lang w:val="sr-Cyrl-RS"/>
        </w:rPr>
        <w:t xml:space="preserve">5.2. </w:t>
      </w:r>
      <w:r w:rsidR="00BA547D" w:rsidRPr="00824838">
        <w:rPr>
          <w:rFonts w:ascii="Arial" w:hAnsi="Arial" w:cs="Arial"/>
          <w:b/>
          <w:sz w:val="24"/>
          <w:lang w:val="sr-Cyrl-RS"/>
        </w:rPr>
        <w:t>Стање флоре и фауне</w:t>
      </w:r>
    </w:p>
    <w:p w:rsidR="008F036F" w:rsidRPr="00824838" w:rsidRDefault="008F036F" w:rsidP="00BA547D">
      <w:pPr>
        <w:pStyle w:val="NoSpacing"/>
        <w:jc w:val="both"/>
        <w:rPr>
          <w:rFonts w:ascii="Arial" w:hAnsi="Arial" w:cs="Arial"/>
          <w:b/>
          <w:szCs w:val="28"/>
          <w:lang w:val="sr-Cyrl-RS"/>
        </w:rPr>
      </w:pPr>
    </w:p>
    <w:p w:rsidR="00BC4240" w:rsidRPr="00824838" w:rsidRDefault="00BC4240" w:rsidP="00BC4240">
      <w:pPr>
        <w:pStyle w:val="NoSpacing"/>
        <w:ind w:firstLine="567"/>
        <w:jc w:val="both"/>
        <w:rPr>
          <w:rFonts w:ascii="Arial" w:hAnsi="Arial" w:cs="Arial"/>
        </w:rPr>
      </w:pPr>
      <w:r w:rsidRPr="00824838">
        <w:rPr>
          <w:rFonts w:ascii="Arial" w:hAnsi="Arial" w:cs="Arial"/>
        </w:rPr>
        <w:t xml:space="preserve">Шире гледано предметно подручје се налази у оквиру интензивно обрађиваних пољопривредних површина лесне заравни, иако су планском документацијом дефинисане као грађевнске парцеле. Земљиште je под ораницама, где се сезонски смењују агрокултуре. </w:t>
      </w:r>
    </w:p>
    <w:p w:rsidR="00BC4240" w:rsidRPr="00824838" w:rsidRDefault="00BC4240" w:rsidP="00BC4240">
      <w:pPr>
        <w:pStyle w:val="NoSpacing"/>
        <w:ind w:firstLine="567"/>
        <w:jc w:val="both"/>
        <w:rPr>
          <w:rFonts w:ascii="Arial" w:hAnsi="Arial" w:cs="Arial"/>
        </w:rPr>
      </w:pPr>
      <w:r w:rsidRPr="00824838">
        <w:rPr>
          <w:rFonts w:ascii="Arial" w:hAnsi="Arial" w:cs="Arial"/>
        </w:rPr>
        <w:t>За обрадиве површине, на којима се гаје претежно житарице и легуминозе, према расположивим сазнањима, нема података о присуству законом заштићених врста. Агроекосистем не поседује природне елементе и вредности које треба ставити под посебну заштиту. На овом подручју, високе вегетације и трајно присутних зелених површина нема. Од фауне, заступљене су врсте које се јављају по пољима.</w:t>
      </w:r>
    </w:p>
    <w:p w:rsidR="00BC4240" w:rsidRPr="00824838" w:rsidRDefault="00BC4240" w:rsidP="00BC4240">
      <w:pPr>
        <w:pStyle w:val="NoSpacing"/>
        <w:ind w:firstLine="567"/>
        <w:jc w:val="both"/>
        <w:rPr>
          <w:rFonts w:ascii="Arial" w:hAnsi="Arial" w:cs="Arial"/>
        </w:rPr>
      </w:pPr>
    </w:p>
    <w:p w:rsidR="00BC4240" w:rsidRPr="00824838" w:rsidRDefault="00BC4240" w:rsidP="00BC4240">
      <w:pPr>
        <w:pStyle w:val="NoSpacing"/>
        <w:ind w:firstLine="567"/>
        <w:jc w:val="both"/>
        <w:rPr>
          <w:rFonts w:ascii="Arial" w:hAnsi="Arial" w:cs="Arial"/>
        </w:rPr>
      </w:pPr>
      <w:r w:rsidRPr="00824838">
        <w:rPr>
          <w:rFonts w:ascii="Arial" w:hAnsi="Arial" w:cs="Arial"/>
        </w:rPr>
        <w:t>Важно је напоменути да у непосредном и ширем окружењу нема угрожених и ретких врста флоре и фауне. Такође, локација је ван зона утицаја на ловна, риболовна, туристичка, излетничка (регистрована или заштићена) подручја. На локацији и окружењу није констатовано постојање зона осетљивих екосистема или пак постојање путања миграционих кретања фауне.</w:t>
      </w:r>
    </w:p>
    <w:p w:rsidR="00F17C14" w:rsidRPr="00824838" w:rsidRDefault="00F17C14" w:rsidP="008F036F">
      <w:pPr>
        <w:pStyle w:val="NoSpacing"/>
        <w:tabs>
          <w:tab w:val="left" w:pos="0"/>
        </w:tabs>
        <w:jc w:val="both"/>
        <w:rPr>
          <w:rFonts w:ascii="Arial" w:hAnsi="Arial" w:cs="Arial"/>
          <w:b/>
          <w:sz w:val="24"/>
          <w:lang w:val="sr-Cyrl-RS"/>
        </w:rPr>
      </w:pPr>
    </w:p>
    <w:p w:rsidR="008F036F" w:rsidRPr="004C1890" w:rsidRDefault="008F036F" w:rsidP="004C1890">
      <w:pPr>
        <w:pStyle w:val="NoSpacing"/>
        <w:tabs>
          <w:tab w:val="left" w:pos="0"/>
        </w:tabs>
        <w:jc w:val="both"/>
        <w:rPr>
          <w:rFonts w:ascii="Arial" w:hAnsi="Arial" w:cs="Arial"/>
          <w:b/>
          <w:sz w:val="24"/>
          <w:lang w:val="sr-Cyrl-RS"/>
        </w:rPr>
      </w:pPr>
      <w:r w:rsidRPr="00824838">
        <w:rPr>
          <w:rFonts w:ascii="Arial" w:hAnsi="Arial" w:cs="Arial"/>
          <w:b/>
          <w:sz w:val="24"/>
          <w:lang w:val="sr-Cyrl-RS"/>
        </w:rPr>
        <w:t xml:space="preserve">5.3. </w:t>
      </w:r>
      <w:r w:rsidR="004C1890">
        <w:rPr>
          <w:rFonts w:ascii="Arial" w:hAnsi="Arial" w:cs="Arial"/>
          <w:b/>
          <w:sz w:val="24"/>
          <w:lang w:val="sr-Cyrl-RS"/>
        </w:rPr>
        <w:t>Стање земљишта</w:t>
      </w:r>
    </w:p>
    <w:p w:rsidR="00AF5760" w:rsidRPr="00824838" w:rsidRDefault="00AF5760" w:rsidP="008F036F">
      <w:pPr>
        <w:pStyle w:val="NoSpacing"/>
        <w:ind w:firstLine="567"/>
        <w:jc w:val="both"/>
        <w:rPr>
          <w:rFonts w:ascii="Arial" w:hAnsi="Arial" w:cs="Arial"/>
        </w:rPr>
      </w:pPr>
    </w:p>
    <w:p w:rsidR="00FE7F53" w:rsidRPr="00824838" w:rsidRDefault="00AF5760" w:rsidP="008F036F">
      <w:pPr>
        <w:pStyle w:val="NoSpacing"/>
        <w:ind w:firstLine="567"/>
        <w:jc w:val="both"/>
        <w:rPr>
          <w:rFonts w:ascii="Arial" w:hAnsi="Arial" w:cs="Arial"/>
          <w:lang w:val="sr-Cyrl-RS"/>
        </w:rPr>
      </w:pPr>
      <w:r w:rsidRPr="00824838">
        <w:rPr>
          <w:rFonts w:ascii="Arial" w:hAnsi="Arial" w:cs="Arial"/>
        </w:rPr>
        <w:t xml:space="preserve">На основу Информације о локацији и Извода из листа непокретности катастарскe парцеле </w:t>
      </w:r>
      <w:r w:rsidRPr="00824838">
        <w:rPr>
          <w:rFonts w:ascii="Arial" w:eastAsia="Times New Roman" w:hAnsi="Arial" w:cs="Arial"/>
          <w:bCs/>
          <w:lang w:val="sr-Cyrl-RS"/>
        </w:rPr>
        <w:t>к.п.бр.4634/10, 4635/11, 4634/9, 4635/10, 4708/4 све КО Добановци</w:t>
      </w:r>
      <w:r w:rsidRPr="00824838">
        <w:rPr>
          <w:rFonts w:ascii="Arial" w:hAnsi="Arial" w:cs="Arial"/>
        </w:rPr>
        <w:t xml:space="preserve"> представљају </w:t>
      </w:r>
      <w:r w:rsidRPr="00824838">
        <w:rPr>
          <w:rFonts w:ascii="Arial" w:hAnsi="Arial" w:cs="Arial"/>
          <w:lang w:val="sr-Cyrl-RS"/>
        </w:rPr>
        <w:t>остало вештачки створено неплодно земљиште/земљиште у грађевинском подручју</w:t>
      </w:r>
      <w:r w:rsidRPr="00824838">
        <w:rPr>
          <w:rFonts w:ascii="Arial" w:hAnsi="Arial" w:cs="Arial"/>
        </w:rPr>
        <w:t xml:space="preserve">. </w:t>
      </w:r>
      <w:r w:rsidRPr="00824838">
        <w:rPr>
          <w:rFonts w:ascii="Arial" w:hAnsi="Arial" w:cs="Arial"/>
          <w:lang w:val="sr-Cyrl-RS"/>
        </w:rPr>
        <w:t>Увидом на терену утврђено је да су оне неизграђене и да су окружене пољопривредним културама</w:t>
      </w:r>
      <w:r w:rsidR="006F2839" w:rsidRPr="00824838">
        <w:rPr>
          <w:rFonts w:ascii="Arial" w:hAnsi="Arial" w:cs="Arial"/>
          <w:lang w:val="en-US"/>
        </w:rPr>
        <w:t>.</w:t>
      </w:r>
      <w:r w:rsidR="006F2839" w:rsidRPr="00824838">
        <w:rPr>
          <w:rFonts w:ascii="Arial" w:hAnsi="Arial" w:cs="Arial"/>
          <w:lang w:val="sr-Cyrl-RS"/>
        </w:rPr>
        <w:t xml:space="preserve"> </w:t>
      </w:r>
    </w:p>
    <w:p w:rsidR="00FE7F53" w:rsidRPr="00824838" w:rsidRDefault="00FE7F53" w:rsidP="008F036F">
      <w:pPr>
        <w:pStyle w:val="NoSpacing"/>
        <w:ind w:firstLine="567"/>
        <w:jc w:val="both"/>
        <w:rPr>
          <w:rFonts w:ascii="Arial" w:hAnsi="Arial" w:cs="Arial"/>
          <w:lang w:val="sr-Cyrl-RS"/>
        </w:rPr>
      </w:pPr>
    </w:p>
    <w:p w:rsidR="00AF5760" w:rsidRPr="00502F53" w:rsidRDefault="006F2839" w:rsidP="008F036F">
      <w:pPr>
        <w:pStyle w:val="NoSpacing"/>
        <w:ind w:firstLine="567"/>
        <w:jc w:val="both"/>
        <w:rPr>
          <w:rFonts w:ascii="Arial" w:hAnsi="Arial" w:cs="Arial"/>
          <w:color w:val="000000" w:themeColor="text1"/>
        </w:rPr>
      </w:pPr>
      <w:r w:rsidRPr="00824838">
        <w:rPr>
          <w:rFonts w:ascii="Arial" w:hAnsi="Arial" w:cs="Arial"/>
          <w:lang w:val="sr-Cyrl-RS"/>
        </w:rPr>
        <w:t>Није вршено испитивање квалитета з</w:t>
      </w:r>
      <w:r w:rsidR="00502F53" w:rsidRPr="00824838">
        <w:rPr>
          <w:rFonts w:ascii="Arial" w:hAnsi="Arial" w:cs="Arial"/>
          <w:lang w:val="sr-Cyrl-RS"/>
        </w:rPr>
        <w:t xml:space="preserve">емљишта на предметној локацији, али како се у непосредном окружењу </w:t>
      </w:r>
      <w:r w:rsidR="00502F53" w:rsidRPr="00502F53">
        <w:rPr>
          <w:rFonts w:ascii="Arial" w:hAnsi="Arial" w:cs="Arial"/>
          <w:color w:val="000000" w:themeColor="text1"/>
          <w:lang w:val="sr-Cyrl-RS"/>
        </w:rPr>
        <w:t xml:space="preserve">становништво активно бави пољопривредном производњом </w:t>
      </w:r>
    </w:p>
    <w:p w:rsidR="00AF5760" w:rsidRPr="00502F53" w:rsidRDefault="00502F53" w:rsidP="00502F53">
      <w:pPr>
        <w:pStyle w:val="NoSpacing"/>
        <w:jc w:val="both"/>
        <w:rPr>
          <w:rFonts w:ascii="Arial" w:hAnsi="Arial" w:cs="Arial"/>
          <w:color w:val="000000" w:themeColor="text1"/>
        </w:rPr>
      </w:pPr>
      <w:r>
        <w:rPr>
          <w:rFonts w:ascii="Arial" w:hAnsi="Arial" w:cs="Arial"/>
        </w:rPr>
        <w:t>основни узрок</w:t>
      </w:r>
      <w:r w:rsidRPr="00502F53">
        <w:rPr>
          <w:rFonts w:ascii="Arial" w:hAnsi="Arial" w:cs="Arial"/>
        </w:rPr>
        <w:t xml:space="preserve"> загађивања земљишта јесте неодговарајућа примена агротехничких мера у пољопривреди (вештачка ђубрива и пестициди).</w:t>
      </w:r>
    </w:p>
    <w:p w:rsidR="00BA547D" w:rsidRDefault="00BA547D" w:rsidP="00BA547D">
      <w:pPr>
        <w:pStyle w:val="NoSpacing"/>
        <w:jc w:val="both"/>
        <w:rPr>
          <w:rFonts w:ascii="Arial" w:hAnsi="Arial" w:cs="Arial"/>
          <w:b/>
          <w:lang w:val="sr-Cyrl-RS"/>
        </w:rPr>
      </w:pPr>
    </w:p>
    <w:p w:rsidR="00502F53" w:rsidRDefault="00502F53" w:rsidP="00502F53">
      <w:pPr>
        <w:pStyle w:val="NoSpacing"/>
        <w:ind w:firstLine="567"/>
        <w:jc w:val="both"/>
        <w:rPr>
          <w:rFonts w:ascii="Arial" w:hAnsi="Arial" w:cs="Arial"/>
        </w:rPr>
      </w:pPr>
      <w:r w:rsidRPr="00502F53">
        <w:rPr>
          <w:rFonts w:ascii="Arial" w:hAnsi="Arial" w:cs="Arial"/>
        </w:rPr>
        <w:t xml:space="preserve">У циљу реализације Програма испитивања загађености земљишта на територији града Београда, Градски завод за јавно здравље Београд извршио је периодично </w:t>
      </w:r>
      <w:r w:rsidRPr="00502F53">
        <w:rPr>
          <w:rFonts w:ascii="Arial" w:hAnsi="Arial" w:cs="Arial"/>
        </w:rPr>
        <w:lastRenderedPageBreak/>
        <w:t>испитивање загађења земљишта у 2018. и 2019. години и то у три циклуса у тромесечном периоду:</w:t>
      </w:r>
    </w:p>
    <w:p w:rsidR="00502F53" w:rsidRDefault="00502F53" w:rsidP="00BA547D">
      <w:pPr>
        <w:pStyle w:val="NoSpacing"/>
        <w:jc w:val="both"/>
        <w:rPr>
          <w:rFonts w:ascii="Arial" w:hAnsi="Arial" w:cs="Arial"/>
        </w:rPr>
      </w:pPr>
      <w:r w:rsidRPr="00502F53">
        <w:rPr>
          <w:rFonts w:ascii="Arial" w:hAnsi="Arial" w:cs="Arial"/>
        </w:rPr>
        <w:sym w:font="Symbol" w:char="F0B7"/>
      </w:r>
      <w:r w:rsidRPr="00502F53">
        <w:rPr>
          <w:rFonts w:ascii="Arial" w:hAnsi="Arial" w:cs="Arial"/>
        </w:rPr>
        <w:t xml:space="preserve"> I циклус - март, април и мај,</w:t>
      </w:r>
    </w:p>
    <w:p w:rsidR="00502F53" w:rsidRDefault="00502F53" w:rsidP="00BA547D">
      <w:pPr>
        <w:pStyle w:val="NoSpacing"/>
        <w:jc w:val="both"/>
        <w:rPr>
          <w:rFonts w:ascii="Arial" w:hAnsi="Arial" w:cs="Arial"/>
        </w:rPr>
      </w:pPr>
      <w:r w:rsidRPr="00502F53">
        <w:rPr>
          <w:rFonts w:ascii="Arial" w:hAnsi="Arial" w:cs="Arial"/>
        </w:rPr>
        <w:sym w:font="Symbol" w:char="F0B7"/>
      </w:r>
      <w:r w:rsidRPr="00502F53">
        <w:rPr>
          <w:rFonts w:ascii="Arial" w:hAnsi="Arial" w:cs="Arial"/>
        </w:rPr>
        <w:t xml:space="preserve"> II циклус - јун, јул и август и </w:t>
      </w:r>
      <w:r w:rsidRPr="00502F53">
        <w:rPr>
          <w:rFonts w:ascii="Arial" w:hAnsi="Arial" w:cs="Arial"/>
        </w:rPr>
        <w:sym w:font="Symbol" w:char="F0B7"/>
      </w:r>
      <w:r w:rsidRPr="00502F53">
        <w:rPr>
          <w:rFonts w:ascii="Arial" w:hAnsi="Arial" w:cs="Arial"/>
        </w:rPr>
        <w:t xml:space="preserve"> III циклус -септембар, октобар и новембар. </w:t>
      </w:r>
    </w:p>
    <w:p w:rsidR="00502F53" w:rsidRDefault="00502F53" w:rsidP="00BA547D">
      <w:pPr>
        <w:pStyle w:val="NoSpacing"/>
        <w:jc w:val="both"/>
        <w:rPr>
          <w:rFonts w:ascii="Arial" w:hAnsi="Arial" w:cs="Arial"/>
        </w:rPr>
      </w:pPr>
    </w:p>
    <w:p w:rsidR="00502F53" w:rsidRDefault="00502F53" w:rsidP="00502F53">
      <w:pPr>
        <w:pStyle w:val="NoSpacing"/>
        <w:ind w:firstLine="567"/>
        <w:jc w:val="both"/>
        <w:rPr>
          <w:rFonts w:ascii="Arial" w:hAnsi="Arial" w:cs="Arial"/>
        </w:rPr>
      </w:pPr>
      <w:r w:rsidRPr="00502F53">
        <w:rPr>
          <w:rFonts w:ascii="Arial" w:hAnsi="Arial" w:cs="Arial"/>
        </w:rPr>
        <w:t>У сваком циклусу рађено је узорковање на 16 локација, укупно 32 узорака, на дубинама 10 cm и 50 cm</w:t>
      </w:r>
      <w:r>
        <w:rPr>
          <w:rFonts w:ascii="Arial" w:hAnsi="Arial" w:cs="Arial"/>
          <w:lang w:val="sr-Cyrl-RS"/>
        </w:rPr>
        <w:t>, укључујући и ГО Сурчин</w:t>
      </w:r>
      <w:r w:rsidRPr="00502F53">
        <w:rPr>
          <w:rFonts w:ascii="Arial" w:hAnsi="Arial" w:cs="Arial"/>
        </w:rPr>
        <w:t>. Резултати испитивања показали су да на већем броју локација постоје одступања у погледу садржаја штетних и опасних материја у површинском слоју земљишта, у односу на граничне вредности прописане Уредбом о граничним вредностима загађујућих, штетних и опасних материја у земљишту („Сл. гласник РС“,бр. 30/2018).</w:t>
      </w:r>
    </w:p>
    <w:p w:rsidR="00502F53" w:rsidRDefault="00502F53" w:rsidP="00502F53">
      <w:pPr>
        <w:pStyle w:val="NoSpacing"/>
        <w:ind w:firstLine="567"/>
        <w:jc w:val="both"/>
        <w:rPr>
          <w:rFonts w:ascii="Arial" w:hAnsi="Arial" w:cs="Arial"/>
        </w:rPr>
      </w:pPr>
      <w:r w:rsidRPr="00502F53">
        <w:rPr>
          <w:rFonts w:ascii="Arial" w:hAnsi="Arial" w:cs="Arial"/>
        </w:rPr>
        <w:t>У 2018. години:</w:t>
      </w:r>
    </w:p>
    <w:p w:rsidR="00502F53" w:rsidRPr="00502F53" w:rsidRDefault="00502F53" w:rsidP="00F51BF6">
      <w:pPr>
        <w:pStyle w:val="NoSpacing"/>
        <w:numPr>
          <w:ilvl w:val="0"/>
          <w:numId w:val="51"/>
        </w:numPr>
        <w:jc w:val="both"/>
        <w:rPr>
          <w:rFonts w:ascii="Arial" w:hAnsi="Arial" w:cs="Arial"/>
          <w:lang w:val="sr-Cyrl-RS"/>
        </w:rPr>
      </w:pPr>
      <w:r w:rsidRPr="00502F53">
        <w:rPr>
          <w:rFonts w:ascii="Arial" w:hAnsi="Arial" w:cs="Arial"/>
        </w:rPr>
        <w:t>III циклус - узорковање је рађено у ГО Сурчин и ГО Сопот. Нису вршења мерења у близини великих саобраћајница.</w:t>
      </w:r>
    </w:p>
    <w:p w:rsidR="008F036F" w:rsidRPr="00502F53" w:rsidRDefault="008F036F" w:rsidP="008F036F">
      <w:pPr>
        <w:pStyle w:val="NoSpacing"/>
        <w:ind w:left="720"/>
        <w:jc w:val="both"/>
        <w:rPr>
          <w:rFonts w:ascii="Arial" w:hAnsi="Arial" w:cs="Arial"/>
          <w:color w:val="000000" w:themeColor="text1"/>
          <w:lang w:val="sr-Cyrl-RS"/>
        </w:rPr>
      </w:pPr>
    </w:p>
    <w:p w:rsidR="00502F53" w:rsidRPr="00502F53" w:rsidRDefault="00502F53" w:rsidP="008F036F">
      <w:pPr>
        <w:pStyle w:val="NoSpacing"/>
        <w:ind w:left="720"/>
        <w:jc w:val="both"/>
        <w:rPr>
          <w:rFonts w:ascii="Arial" w:hAnsi="Arial" w:cs="Arial"/>
          <w:color w:val="000000" w:themeColor="text1"/>
          <w:lang w:val="sr-Cyrl-RS"/>
        </w:rPr>
      </w:pPr>
      <w:r w:rsidRPr="00502F53">
        <w:rPr>
          <w:rFonts w:ascii="Arial" w:hAnsi="Arial" w:cs="Arial"/>
          <w:color w:val="000000" w:themeColor="text1"/>
        </w:rPr>
        <w:t>У 2019. години:</w:t>
      </w:r>
    </w:p>
    <w:p w:rsidR="00502F53" w:rsidRPr="004C1890" w:rsidRDefault="00502F53" w:rsidP="00F51BF6">
      <w:pPr>
        <w:pStyle w:val="NoSpacing"/>
        <w:numPr>
          <w:ilvl w:val="0"/>
          <w:numId w:val="51"/>
        </w:numPr>
        <w:jc w:val="both"/>
        <w:rPr>
          <w:rFonts w:ascii="Arial" w:hAnsi="Arial" w:cs="Arial"/>
          <w:lang w:val="sr-Cyrl-RS"/>
        </w:rPr>
      </w:pPr>
      <w:r w:rsidRPr="00502F53">
        <w:rPr>
          <w:rFonts w:ascii="Arial" w:hAnsi="Arial" w:cs="Arial"/>
          <w:color w:val="000000" w:themeColor="text1"/>
        </w:rPr>
        <w:t xml:space="preserve">II циклус - узорковање је рађено у ГО Сопот, ГО Сурчин и ГО Вождовац. На локацији која се налази у зони непосредне близине великих саобраћајница, локација број 6 – Аутокоманда, долази до прекорачења граничних вредности за </w:t>
      </w:r>
      <w:r w:rsidRPr="00824838">
        <w:rPr>
          <w:rFonts w:ascii="Arial" w:hAnsi="Arial" w:cs="Arial"/>
        </w:rPr>
        <w:t>Никл (Ni) и C10 - C40.</w:t>
      </w:r>
    </w:p>
    <w:p w:rsidR="00502F53" w:rsidRPr="00824838" w:rsidRDefault="00502F53" w:rsidP="008F036F">
      <w:pPr>
        <w:pStyle w:val="NoSpacing"/>
        <w:ind w:left="720"/>
        <w:jc w:val="both"/>
        <w:rPr>
          <w:rFonts w:ascii="Arial" w:hAnsi="Arial" w:cs="Arial"/>
          <w:b/>
          <w:sz w:val="24"/>
          <w:szCs w:val="28"/>
          <w:lang w:val="sr-Cyrl-RS"/>
        </w:rPr>
      </w:pPr>
    </w:p>
    <w:p w:rsidR="00BA547D" w:rsidRPr="00824838" w:rsidRDefault="008F036F" w:rsidP="008F036F">
      <w:pPr>
        <w:pStyle w:val="NoSpacing"/>
        <w:jc w:val="both"/>
        <w:rPr>
          <w:rFonts w:ascii="Arial" w:hAnsi="Arial" w:cs="Arial"/>
          <w:b/>
          <w:sz w:val="24"/>
          <w:lang w:val="sr-Cyrl-RS"/>
        </w:rPr>
      </w:pPr>
      <w:r w:rsidRPr="00824838">
        <w:rPr>
          <w:rFonts w:ascii="Arial" w:hAnsi="Arial" w:cs="Arial"/>
          <w:b/>
          <w:sz w:val="24"/>
          <w:lang w:val="sr-Cyrl-RS"/>
        </w:rPr>
        <w:t xml:space="preserve">5.4. </w:t>
      </w:r>
      <w:r w:rsidR="00BA547D" w:rsidRPr="00824838">
        <w:rPr>
          <w:rFonts w:ascii="Arial" w:hAnsi="Arial" w:cs="Arial"/>
          <w:b/>
          <w:sz w:val="24"/>
          <w:lang w:val="sr-Cyrl-RS"/>
        </w:rPr>
        <w:t>Стање вода</w:t>
      </w:r>
    </w:p>
    <w:p w:rsidR="008F036F" w:rsidRPr="00824838" w:rsidRDefault="008F036F" w:rsidP="00BA547D">
      <w:pPr>
        <w:pStyle w:val="NoSpacing"/>
        <w:jc w:val="both"/>
        <w:rPr>
          <w:rFonts w:ascii="Arial" w:hAnsi="Arial" w:cs="Arial"/>
          <w:b/>
          <w:szCs w:val="28"/>
          <w:lang w:val="sr-Cyrl-RS"/>
        </w:rPr>
      </w:pPr>
    </w:p>
    <w:p w:rsidR="00067AB0" w:rsidRPr="00824838" w:rsidRDefault="00067AB0" w:rsidP="0071251A">
      <w:pPr>
        <w:pStyle w:val="NoSpacing"/>
        <w:ind w:firstLine="567"/>
        <w:jc w:val="both"/>
        <w:rPr>
          <w:rFonts w:ascii="Arial" w:hAnsi="Arial" w:cs="Arial"/>
          <w:lang w:val="sr-Cyrl-RS"/>
        </w:rPr>
      </w:pPr>
      <w:r w:rsidRPr="00824838">
        <w:rPr>
          <w:rFonts w:ascii="Arial" w:hAnsi="Arial" w:cs="Arial"/>
          <w:lang w:val="sr-Cyrl-RS"/>
        </w:rPr>
        <w:t>За квалитет површинских вода које се налазе у непосредном окружењу планираних објеката, релевантним се могу сматрати вредности добијене мерењем на каналу „Галовица“ јер непосредно уз предметне парцеле број 4634/10 и 4634/9 КО Добановци налази се хидромелирациони канал 2-3, који припада ХМС „Галовица“, мелиорационо подручје Београд Сава 1. Сливно подручје канала Галовица обухвата највећи део југоисточног Срема, од падина Фрушке Горе до Саве. За Београд овај каналима посебан значај јер својим доњим током пролази кроз ужу зону санитарне заштите изворишта београдског водовода.</w:t>
      </w:r>
    </w:p>
    <w:p w:rsidR="00067AB0" w:rsidRPr="00824838" w:rsidRDefault="00067AB0" w:rsidP="0071251A">
      <w:pPr>
        <w:pStyle w:val="NoSpacing"/>
        <w:ind w:firstLine="567"/>
        <w:jc w:val="both"/>
        <w:rPr>
          <w:rFonts w:ascii="Arial" w:hAnsi="Arial" w:cs="Arial"/>
          <w:lang w:val="sr-Cyrl-RS"/>
        </w:rPr>
      </w:pPr>
      <w:r w:rsidRPr="00824838">
        <w:rPr>
          <w:rFonts w:ascii="Arial" w:hAnsi="Arial" w:cs="Arial"/>
          <w:lang w:val="sr-Cyrl-RS"/>
        </w:rPr>
        <w:t xml:space="preserve">Контрола квалитета воде канала „Галовица“ прати се на основу Програма контроле површинских вода на територији Београда, коју врши Градски завод за јавно здравље. </w:t>
      </w:r>
      <w:r w:rsidR="00DA2CA7" w:rsidRPr="00824838">
        <w:rPr>
          <w:rFonts w:ascii="Arial" w:hAnsi="Arial" w:cs="Arial"/>
          <w:lang w:val="sr-Cyrl-RS"/>
        </w:rPr>
        <w:t>Испитивања обухватају контролу опште физичко – хемијске и микробиолошке параметре за одређивање класе квалитета површинских вода према Уредби о граничним вредностима загађујућих материја у површинским и подземних водама и седименту и роковима за њихово достизање („Сл. гласник РС“, бр. 50/2012), а на основу којих може да се изврши и процена еколошког статуса или потенцијала водотока обухваћених мониторингом према Правилнику о параметрима еколошког и хемијског статуса површинских вода и параметрима хемијског и квантитативног статуса подземних вода („Сл. гласник РС“, бр. 74/2011).</w:t>
      </w:r>
    </w:p>
    <w:p w:rsidR="00067AB0" w:rsidRPr="00824838" w:rsidRDefault="00067AB0" w:rsidP="0071251A">
      <w:pPr>
        <w:pStyle w:val="NoSpacing"/>
        <w:ind w:firstLine="567"/>
        <w:jc w:val="both"/>
        <w:rPr>
          <w:rFonts w:ascii="Arial" w:hAnsi="Arial" w:cs="Arial"/>
          <w:lang w:val="sr-Cyrl-RS"/>
        </w:rPr>
      </w:pPr>
      <w:r w:rsidRPr="00824838">
        <w:rPr>
          <w:rFonts w:ascii="Arial" w:hAnsi="Arial" w:cs="Arial"/>
          <w:lang w:val="sr-Cyrl-RS"/>
        </w:rPr>
        <w:t xml:space="preserve">Квалитет воде канала „Галовица“ је у предходних десет година углавном одступао од друге класе бонитета и то чешће према физичко-хемијским, а ређе и према бактериолошким параметрима квалитета вода.  </w:t>
      </w:r>
    </w:p>
    <w:p w:rsidR="0071251A" w:rsidRPr="00502F53" w:rsidRDefault="0071251A" w:rsidP="0071251A">
      <w:pPr>
        <w:pStyle w:val="NoSpacing"/>
        <w:ind w:firstLine="567"/>
        <w:jc w:val="both"/>
        <w:rPr>
          <w:rFonts w:ascii="Arial" w:hAnsi="Arial" w:cs="Arial"/>
          <w:color w:val="000000" w:themeColor="text1"/>
          <w:lang w:val="sr-Cyrl-RS"/>
        </w:rPr>
      </w:pP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1020"/>
        <w:gridCol w:w="1020"/>
        <w:gridCol w:w="1020"/>
        <w:gridCol w:w="1864"/>
        <w:gridCol w:w="1864"/>
        <w:gridCol w:w="1864"/>
      </w:tblGrid>
      <w:tr w:rsidR="00067AB0" w:rsidRPr="00B73276" w:rsidTr="007C2262">
        <w:trPr>
          <w:trHeight w:val="1247"/>
        </w:trPr>
        <w:tc>
          <w:tcPr>
            <w:tcW w:w="704" w:type="dxa"/>
            <w:vAlign w:val="center"/>
          </w:tcPr>
          <w:p w:rsidR="00067AB0" w:rsidRPr="00B73276" w:rsidRDefault="00067AB0" w:rsidP="007C2262">
            <w:pPr>
              <w:jc w:val="center"/>
              <w:rPr>
                <w:rFonts w:ascii="Arial" w:hAnsi="Arial" w:cs="Arial"/>
                <w:sz w:val="20"/>
                <w:szCs w:val="20"/>
                <w:lang w:val="en-US"/>
              </w:rPr>
            </w:pPr>
            <w:r w:rsidRPr="00B73276">
              <w:rPr>
                <w:rFonts w:ascii="Arial" w:hAnsi="Arial" w:cs="Arial"/>
                <w:sz w:val="20"/>
                <w:szCs w:val="20"/>
                <w:lang w:val="en-US"/>
              </w:rPr>
              <w:t>Год.</w:t>
            </w:r>
          </w:p>
        </w:tc>
        <w:tc>
          <w:tcPr>
            <w:tcW w:w="1020" w:type="dxa"/>
            <w:vAlign w:val="center"/>
          </w:tcPr>
          <w:p w:rsidR="00067AB0" w:rsidRPr="00B73276" w:rsidRDefault="00067AB0" w:rsidP="007C2262">
            <w:pPr>
              <w:jc w:val="center"/>
              <w:rPr>
                <w:rFonts w:ascii="Arial" w:hAnsi="Arial" w:cs="Arial"/>
                <w:sz w:val="20"/>
                <w:szCs w:val="20"/>
                <w:lang w:val="en-US"/>
              </w:rPr>
            </w:pPr>
            <w:r w:rsidRPr="00B73276">
              <w:rPr>
                <w:rFonts w:ascii="Arial" w:hAnsi="Arial" w:cs="Arial"/>
                <w:sz w:val="20"/>
                <w:szCs w:val="20"/>
                <w:lang w:val="en-US"/>
              </w:rPr>
              <w:t>Број узорака</w:t>
            </w:r>
          </w:p>
        </w:tc>
        <w:tc>
          <w:tcPr>
            <w:tcW w:w="1020" w:type="dxa"/>
            <w:vAlign w:val="center"/>
          </w:tcPr>
          <w:p w:rsidR="00067AB0" w:rsidRPr="00B73276" w:rsidRDefault="00067AB0" w:rsidP="007C2262">
            <w:pPr>
              <w:jc w:val="center"/>
              <w:rPr>
                <w:rFonts w:ascii="Arial" w:hAnsi="Arial" w:cs="Arial"/>
                <w:sz w:val="20"/>
                <w:szCs w:val="20"/>
                <w:lang w:val="en-US"/>
              </w:rPr>
            </w:pPr>
            <w:r w:rsidRPr="00B73276">
              <w:rPr>
                <w:rFonts w:ascii="Arial" w:hAnsi="Arial" w:cs="Arial"/>
                <w:sz w:val="20"/>
                <w:szCs w:val="20"/>
                <w:lang w:val="en-US"/>
              </w:rPr>
              <w:t>Друга класа речних вода</w:t>
            </w:r>
          </w:p>
        </w:tc>
        <w:tc>
          <w:tcPr>
            <w:tcW w:w="1020" w:type="dxa"/>
            <w:vAlign w:val="center"/>
          </w:tcPr>
          <w:p w:rsidR="00067AB0" w:rsidRPr="00B73276" w:rsidRDefault="00067AB0" w:rsidP="007C2262">
            <w:pPr>
              <w:jc w:val="center"/>
              <w:rPr>
                <w:rFonts w:ascii="Arial" w:hAnsi="Arial" w:cs="Arial"/>
                <w:sz w:val="20"/>
                <w:szCs w:val="20"/>
                <w:lang w:val="en-US"/>
              </w:rPr>
            </w:pPr>
            <w:r w:rsidRPr="00B73276">
              <w:rPr>
                <w:rFonts w:ascii="Arial" w:hAnsi="Arial" w:cs="Arial"/>
                <w:sz w:val="20"/>
                <w:szCs w:val="20"/>
                <w:lang w:val="en-US"/>
              </w:rPr>
              <w:t>Изван друге класе</w:t>
            </w:r>
          </w:p>
        </w:tc>
        <w:tc>
          <w:tcPr>
            <w:tcW w:w="1864" w:type="dxa"/>
            <w:vAlign w:val="center"/>
          </w:tcPr>
          <w:p w:rsidR="00067AB0" w:rsidRPr="00B73276" w:rsidRDefault="00067AB0" w:rsidP="007C2262">
            <w:pPr>
              <w:jc w:val="center"/>
              <w:rPr>
                <w:rFonts w:ascii="Arial" w:hAnsi="Arial" w:cs="Arial"/>
                <w:sz w:val="20"/>
                <w:szCs w:val="20"/>
                <w:lang w:val="en-US"/>
              </w:rPr>
            </w:pPr>
            <w:r w:rsidRPr="00B73276">
              <w:rPr>
                <w:rFonts w:ascii="Arial" w:hAnsi="Arial" w:cs="Arial"/>
                <w:sz w:val="20"/>
                <w:szCs w:val="20"/>
                <w:lang w:val="en-US"/>
              </w:rPr>
              <w:t>Неисправно микробиолошки и физичко - хемијски</w:t>
            </w:r>
          </w:p>
        </w:tc>
        <w:tc>
          <w:tcPr>
            <w:tcW w:w="1864" w:type="dxa"/>
            <w:vAlign w:val="center"/>
          </w:tcPr>
          <w:p w:rsidR="00067AB0" w:rsidRPr="00B73276" w:rsidRDefault="00067AB0" w:rsidP="007C2262">
            <w:pPr>
              <w:jc w:val="center"/>
              <w:rPr>
                <w:rFonts w:ascii="Arial" w:hAnsi="Arial" w:cs="Arial"/>
                <w:sz w:val="20"/>
                <w:szCs w:val="20"/>
                <w:lang w:val="en-US"/>
              </w:rPr>
            </w:pPr>
            <w:r w:rsidRPr="00B73276">
              <w:rPr>
                <w:rFonts w:ascii="Arial" w:hAnsi="Arial" w:cs="Arial"/>
                <w:sz w:val="20"/>
                <w:szCs w:val="20"/>
                <w:lang w:val="en-US"/>
              </w:rPr>
              <w:t>Неисправно само физичко - хемијски</w:t>
            </w:r>
          </w:p>
        </w:tc>
        <w:tc>
          <w:tcPr>
            <w:tcW w:w="1864" w:type="dxa"/>
            <w:vAlign w:val="center"/>
          </w:tcPr>
          <w:p w:rsidR="00067AB0" w:rsidRPr="00B73276" w:rsidRDefault="00067AB0" w:rsidP="007C2262">
            <w:pPr>
              <w:jc w:val="center"/>
              <w:rPr>
                <w:rFonts w:ascii="Arial" w:hAnsi="Arial" w:cs="Arial"/>
                <w:sz w:val="20"/>
                <w:szCs w:val="20"/>
                <w:lang w:val="en-US"/>
              </w:rPr>
            </w:pPr>
            <w:r w:rsidRPr="00B73276">
              <w:rPr>
                <w:rFonts w:ascii="Arial" w:hAnsi="Arial" w:cs="Arial"/>
                <w:sz w:val="20"/>
                <w:szCs w:val="20"/>
                <w:lang w:val="en-US"/>
              </w:rPr>
              <w:t>Неисправно само микробиолошки</w:t>
            </w:r>
          </w:p>
        </w:tc>
      </w:tr>
      <w:tr w:rsidR="00067AB0" w:rsidRPr="00B73276" w:rsidTr="007C2262">
        <w:trPr>
          <w:trHeight w:val="567"/>
        </w:trPr>
        <w:tc>
          <w:tcPr>
            <w:tcW w:w="704" w:type="dxa"/>
            <w:vAlign w:val="center"/>
          </w:tcPr>
          <w:p w:rsidR="00067AB0" w:rsidRPr="00B73276" w:rsidRDefault="00067AB0" w:rsidP="007C2262">
            <w:pPr>
              <w:jc w:val="center"/>
              <w:rPr>
                <w:rFonts w:ascii="Arial" w:hAnsi="Arial" w:cs="Arial"/>
                <w:sz w:val="20"/>
                <w:szCs w:val="20"/>
                <w:lang w:val="en-US"/>
              </w:rPr>
            </w:pPr>
            <w:r w:rsidRPr="00B73276">
              <w:rPr>
                <w:rFonts w:ascii="Arial" w:hAnsi="Arial" w:cs="Arial"/>
                <w:sz w:val="20"/>
                <w:szCs w:val="20"/>
                <w:lang w:val="en-US"/>
              </w:rPr>
              <w:t>2004</w:t>
            </w:r>
          </w:p>
        </w:tc>
        <w:tc>
          <w:tcPr>
            <w:tcW w:w="1020" w:type="dxa"/>
            <w:vAlign w:val="center"/>
          </w:tcPr>
          <w:p w:rsidR="00067AB0" w:rsidRPr="00B73276" w:rsidRDefault="00067AB0" w:rsidP="007C2262">
            <w:pPr>
              <w:jc w:val="center"/>
              <w:rPr>
                <w:rFonts w:ascii="Arial" w:hAnsi="Arial" w:cs="Arial"/>
                <w:sz w:val="20"/>
                <w:szCs w:val="20"/>
                <w:lang w:val="en-US"/>
              </w:rPr>
            </w:pPr>
            <w:r w:rsidRPr="00B73276">
              <w:rPr>
                <w:rFonts w:ascii="Arial" w:hAnsi="Arial" w:cs="Arial"/>
                <w:sz w:val="20"/>
                <w:szCs w:val="20"/>
                <w:lang w:val="en-US"/>
              </w:rPr>
              <w:t>10</w:t>
            </w:r>
          </w:p>
        </w:tc>
        <w:tc>
          <w:tcPr>
            <w:tcW w:w="1020" w:type="dxa"/>
            <w:vAlign w:val="center"/>
          </w:tcPr>
          <w:p w:rsidR="00067AB0" w:rsidRPr="00B73276" w:rsidRDefault="00067AB0" w:rsidP="007C2262">
            <w:pPr>
              <w:jc w:val="center"/>
              <w:rPr>
                <w:rFonts w:ascii="Arial" w:hAnsi="Arial" w:cs="Arial"/>
                <w:sz w:val="20"/>
                <w:szCs w:val="20"/>
                <w:lang w:val="en-US"/>
              </w:rPr>
            </w:pPr>
            <w:r w:rsidRPr="00B73276">
              <w:rPr>
                <w:rFonts w:ascii="Arial" w:hAnsi="Arial" w:cs="Arial"/>
                <w:sz w:val="20"/>
                <w:szCs w:val="20"/>
                <w:lang w:val="en-US"/>
              </w:rPr>
              <w:t>Ø</w:t>
            </w:r>
          </w:p>
        </w:tc>
        <w:tc>
          <w:tcPr>
            <w:tcW w:w="1020" w:type="dxa"/>
            <w:vAlign w:val="center"/>
          </w:tcPr>
          <w:p w:rsidR="00067AB0" w:rsidRPr="00B73276" w:rsidRDefault="00067AB0" w:rsidP="007C2262">
            <w:pPr>
              <w:jc w:val="center"/>
              <w:rPr>
                <w:rFonts w:ascii="Arial" w:hAnsi="Arial" w:cs="Arial"/>
                <w:sz w:val="20"/>
                <w:szCs w:val="20"/>
                <w:lang w:val="en-US"/>
              </w:rPr>
            </w:pPr>
            <w:r w:rsidRPr="00B73276">
              <w:rPr>
                <w:rFonts w:ascii="Arial" w:hAnsi="Arial" w:cs="Arial"/>
                <w:sz w:val="20"/>
                <w:szCs w:val="20"/>
                <w:lang w:val="en-US"/>
              </w:rPr>
              <w:t>10</w:t>
            </w:r>
          </w:p>
        </w:tc>
        <w:tc>
          <w:tcPr>
            <w:tcW w:w="1864" w:type="dxa"/>
            <w:vAlign w:val="center"/>
          </w:tcPr>
          <w:p w:rsidR="00067AB0" w:rsidRPr="00B73276" w:rsidRDefault="00067AB0" w:rsidP="007C2262">
            <w:pPr>
              <w:jc w:val="center"/>
              <w:rPr>
                <w:rFonts w:ascii="Arial" w:hAnsi="Arial" w:cs="Arial"/>
                <w:sz w:val="20"/>
                <w:szCs w:val="20"/>
                <w:lang w:val="en-US"/>
              </w:rPr>
            </w:pPr>
            <w:r w:rsidRPr="00B73276">
              <w:rPr>
                <w:rFonts w:ascii="Arial" w:hAnsi="Arial" w:cs="Arial"/>
                <w:sz w:val="20"/>
                <w:szCs w:val="20"/>
                <w:lang w:val="en-US"/>
              </w:rPr>
              <w:t>6</w:t>
            </w:r>
          </w:p>
        </w:tc>
        <w:tc>
          <w:tcPr>
            <w:tcW w:w="1864" w:type="dxa"/>
            <w:vAlign w:val="center"/>
          </w:tcPr>
          <w:p w:rsidR="00067AB0" w:rsidRPr="00B73276" w:rsidRDefault="00067AB0" w:rsidP="007C2262">
            <w:pPr>
              <w:jc w:val="center"/>
              <w:rPr>
                <w:rFonts w:ascii="Arial" w:hAnsi="Arial" w:cs="Arial"/>
                <w:sz w:val="20"/>
                <w:szCs w:val="20"/>
                <w:lang w:val="en-US"/>
              </w:rPr>
            </w:pPr>
            <w:r w:rsidRPr="00B73276">
              <w:rPr>
                <w:rFonts w:ascii="Arial" w:hAnsi="Arial" w:cs="Arial"/>
                <w:sz w:val="20"/>
                <w:szCs w:val="20"/>
                <w:lang w:val="en-US"/>
              </w:rPr>
              <w:t>4</w:t>
            </w:r>
          </w:p>
        </w:tc>
        <w:tc>
          <w:tcPr>
            <w:tcW w:w="1864" w:type="dxa"/>
            <w:vAlign w:val="center"/>
          </w:tcPr>
          <w:p w:rsidR="00067AB0" w:rsidRPr="00B73276" w:rsidRDefault="00067AB0" w:rsidP="007C2262">
            <w:pPr>
              <w:jc w:val="center"/>
              <w:rPr>
                <w:rFonts w:ascii="Arial" w:hAnsi="Arial" w:cs="Arial"/>
                <w:sz w:val="20"/>
                <w:szCs w:val="20"/>
                <w:lang w:val="en-US"/>
              </w:rPr>
            </w:pPr>
            <w:r w:rsidRPr="00B73276">
              <w:rPr>
                <w:rFonts w:ascii="Arial" w:hAnsi="Arial" w:cs="Arial"/>
                <w:sz w:val="20"/>
                <w:szCs w:val="20"/>
                <w:lang w:val="en-US"/>
              </w:rPr>
              <w:t>Ø</w:t>
            </w:r>
          </w:p>
        </w:tc>
      </w:tr>
      <w:tr w:rsidR="00067AB0" w:rsidRPr="00B73276" w:rsidTr="007C2262">
        <w:trPr>
          <w:trHeight w:val="567"/>
        </w:trPr>
        <w:tc>
          <w:tcPr>
            <w:tcW w:w="704" w:type="dxa"/>
            <w:vAlign w:val="center"/>
          </w:tcPr>
          <w:p w:rsidR="00067AB0" w:rsidRPr="00B73276" w:rsidRDefault="00067AB0" w:rsidP="007C2262">
            <w:pPr>
              <w:jc w:val="center"/>
              <w:rPr>
                <w:rFonts w:ascii="Arial" w:hAnsi="Arial" w:cs="Arial"/>
                <w:sz w:val="20"/>
                <w:szCs w:val="20"/>
                <w:lang w:val="en-US"/>
              </w:rPr>
            </w:pPr>
            <w:r w:rsidRPr="00B73276">
              <w:rPr>
                <w:rFonts w:ascii="Arial" w:hAnsi="Arial" w:cs="Arial"/>
                <w:sz w:val="20"/>
                <w:szCs w:val="20"/>
                <w:lang w:val="en-US"/>
              </w:rPr>
              <w:lastRenderedPageBreak/>
              <w:t>2005</w:t>
            </w:r>
          </w:p>
        </w:tc>
        <w:tc>
          <w:tcPr>
            <w:tcW w:w="1020" w:type="dxa"/>
            <w:vAlign w:val="center"/>
          </w:tcPr>
          <w:p w:rsidR="00067AB0" w:rsidRPr="00B73276" w:rsidRDefault="00067AB0" w:rsidP="007C2262">
            <w:pPr>
              <w:jc w:val="center"/>
              <w:rPr>
                <w:rFonts w:ascii="Arial" w:hAnsi="Arial" w:cs="Arial"/>
                <w:sz w:val="20"/>
                <w:szCs w:val="20"/>
                <w:lang w:val="en-US"/>
              </w:rPr>
            </w:pPr>
            <w:r w:rsidRPr="00B73276">
              <w:rPr>
                <w:rFonts w:ascii="Arial" w:hAnsi="Arial" w:cs="Arial"/>
                <w:sz w:val="20"/>
                <w:szCs w:val="20"/>
                <w:lang w:val="en-US"/>
              </w:rPr>
              <w:t>10</w:t>
            </w:r>
          </w:p>
        </w:tc>
        <w:tc>
          <w:tcPr>
            <w:tcW w:w="1020" w:type="dxa"/>
            <w:vAlign w:val="center"/>
          </w:tcPr>
          <w:p w:rsidR="00067AB0" w:rsidRPr="00B73276" w:rsidRDefault="00067AB0" w:rsidP="007C2262">
            <w:pPr>
              <w:jc w:val="center"/>
              <w:rPr>
                <w:rFonts w:ascii="Arial" w:hAnsi="Arial" w:cs="Arial"/>
                <w:sz w:val="20"/>
                <w:szCs w:val="20"/>
                <w:lang w:val="en-US"/>
              </w:rPr>
            </w:pPr>
            <w:r w:rsidRPr="00B73276">
              <w:rPr>
                <w:rFonts w:ascii="Arial" w:hAnsi="Arial" w:cs="Arial"/>
                <w:sz w:val="20"/>
                <w:szCs w:val="20"/>
                <w:lang w:val="en-US"/>
              </w:rPr>
              <w:t>Ø</w:t>
            </w:r>
          </w:p>
        </w:tc>
        <w:tc>
          <w:tcPr>
            <w:tcW w:w="1020" w:type="dxa"/>
            <w:vAlign w:val="center"/>
          </w:tcPr>
          <w:p w:rsidR="00067AB0" w:rsidRPr="00B73276" w:rsidRDefault="00067AB0" w:rsidP="007C2262">
            <w:pPr>
              <w:jc w:val="center"/>
              <w:rPr>
                <w:rFonts w:ascii="Arial" w:hAnsi="Arial" w:cs="Arial"/>
                <w:sz w:val="20"/>
                <w:szCs w:val="20"/>
                <w:lang w:val="en-US"/>
              </w:rPr>
            </w:pPr>
            <w:r w:rsidRPr="00B73276">
              <w:rPr>
                <w:rFonts w:ascii="Arial" w:hAnsi="Arial" w:cs="Arial"/>
                <w:sz w:val="20"/>
                <w:szCs w:val="20"/>
                <w:lang w:val="en-US"/>
              </w:rPr>
              <w:t>10</w:t>
            </w:r>
          </w:p>
        </w:tc>
        <w:tc>
          <w:tcPr>
            <w:tcW w:w="1864" w:type="dxa"/>
            <w:vAlign w:val="center"/>
          </w:tcPr>
          <w:p w:rsidR="00067AB0" w:rsidRPr="00B73276" w:rsidRDefault="00067AB0" w:rsidP="007C2262">
            <w:pPr>
              <w:jc w:val="center"/>
              <w:rPr>
                <w:rFonts w:ascii="Arial" w:hAnsi="Arial" w:cs="Arial"/>
                <w:sz w:val="20"/>
                <w:szCs w:val="20"/>
                <w:lang w:val="en-US"/>
              </w:rPr>
            </w:pPr>
            <w:r w:rsidRPr="00B73276">
              <w:rPr>
                <w:rFonts w:ascii="Arial" w:hAnsi="Arial" w:cs="Arial"/>
                <w:sz w:val="20"/>
                <w:szCs w:val="20"/>
                <w:lang w:val="en-US"/>
              </w:rPr>
              <w:t>4</w:t>
            </w:r>
          </w:p>
        </w:tc>
        <w:tc>
          <w:tcPr>
            <w:tcW w:w="1864" w:type="dxa"/>
            <w:vAlign w:val="center"/>
          </w:tcPr>
          <w:p w:rsidR="00067AB0" w:rsidRPr="00B73276" w:rsidRDefault="00067AB0" w:rsidP="007C2262">
            <w:pPr>
              <w:jc w:val="center"/>
              <w:rPr>
                <w:rFonts w:ascii="Arial" w:hAnsi="Arial" w:cs="Arial"/>
                <w:sz w:val="20"/>
                <w:szCs w:val="20"/>
                <w:lang w:val="en-US"/>
              </w:rPr>
            </w:pPr>
            <w:r w:rsidRPr="00B73276">
              <w:rPr>
                <w:rFonts w:ascii="Arial" w:hAnsi="Arial" w:cs="Arial"/>
                <w:sz w:val="20"/>
                <w:szCs w:val="20"/>
                <w:lang w:val="en-US"/>
              </w:rPr>
              <w:t>6</w:t>
            </w:r>
          </w:p>
        </w:tc>
        <w:tc>
          <w:tcPr>
            <w:tcW w:w="1864" w:type="dxa"/>
            <w:vAlign w:val="center"/>
          </w:tcPr>
          <w:p w:rsidR="00067AB0" w:rsidRPr="00B73276" w:rsidRDefault="00067AB0" w:rsidP="007C2262">
            <w:pPr>
              <w:jc w:val="center"/>
              <w:rPr>
                <w:rFonts w:ascii="Arial" w:hAnsi="Arial" w:cs="Arial"/>
                <w:sz w:val="20"/>
                <w:szCs w:val="20"/>
                <w:lang w:val="en-US"/>
              </w:rPr>
            </w:pPr>
            <w:r w:rsidRPr="00B73276">
              <w:rPr>
                <w:rFonts w:ascii="Arial" w:hAnsi="Arial" w:cs="Arial"/>
                <w:sz w:val="20"/>
                <w:szCs w:val="20"/>
                <w:lang w:val="en-US"/>
              </w:rPr>
              <w:t>Ø</w:t>
            </w:r>
          </w:p>
        </w:tc>
      </w:tr>
      <w:tr w:rsidR="00067AB0" w:rsidRPr="00B73276" w:rsidTr="007C2262">
        <w:trPr>
          <w:trHeight w:val="567"/>
        </w:trPr>
        <w:tc>
          <w:tcPr>
            <w:tcW w:w="704" w:type="dxa"/>
            <w:vAlign w:val="center"/>
          </w:tcPr>
          <w:p w:rsidR="00067AB0" w:rsidRPr="00B73276" w:rsidRDefault="00067AB0" w:rsidP="007C2262">
            <w:pPr>
              <w:jc w:val="center"/>
              <w:rPr>
                <w:rFonts w:ascii="Arial" w:hAnsi="Arial" w:cs="Arial"/>
                <w:sz w:val="20"/>
                <w:szCs w:val="20"/>
                <w:lang w:val="en-US"/>
              </w:rPr>
            </w:pPr>
            <w:r w:rsidRPr="00B73276">
              <w:rPr>
                <w:rFonts w:ascii="Arial" w:hAnsi="Arial" w:cs="Arial"/>
                <w:sz w:val="20"/>
                <w:szCs w:val="20"/>
                <w:lang w:val="en-US"/>
              </w:rPr>
              <w:t>2006</w:t>
            </w:r>
          </w:p>
        </w:tc>
        <w:tc>
          <w:tcPr>
            <w:tcW w:w="1020" w:type="dxa"/>
            <w:vAlign w:val="center"/>
          </w:tcPr>
          <w:p w:rsidR="00067AB0" w:rsidRPr="00B73276" w:rsidRDefault="00067AB0" w:rsidP="007C2262">
            <w:pPr>
              <w:jc w:val="center"/>
              <w:rPr>
                <w:rFonts w:ascii="Arial" w:hAnsi="Arial" w:cs="Arial"/>
                <w:sz w:val="20"/>
                <w:szCs w:val="20"/>
                <w:lang w:val="en-US"/>
              </w:rPr>
            </w:pPr>
            <w:r w:rsidRPr="00B73276">
              <w:rPr>
                <w:rFonts w:ascii="Arial" w:hAnsi="Arial" w:cs="Arial"/>
                <w:sz w:val="20"/>
                <w:szCs w:val="20"/>
                <w:lang w:val="en-US"/>
              </w:rPr>
              <w:t>10</w:t>
            </w:r>
          </w:p>
        </w:tc>
        <w:tc>
          <w:tcPr>
            <w:tcW w:w="1020" w:type="dxa"/>
            <w:vAlign w:val="center"/>
          </w:tcPr>
          <w:p w:rsidR="00067AB0" w:rsidRPr="00B73276" w:rsidRDefault="00067AB0" w:rsidP="007C2262">
            <w:pPr>
              <w:jc w:val="center"/>
              <w:rPr>
                <w:rFonts w:ascii="Arial" w:hAnsi="Arial" w:cs="Arial"/>
                <w:sz w:val="20"/>
                <w:szCs w:val="20"/>
                <w:lang w:val="en-US"/>
              </w:rPr>
            </w:pPr>
            <w:r w:rsidRPr="00B73276">
              <w:rPr>
                <w:rFonts w:ascii="Arial" w:hAnsi="Arial" w:cs="Arial"/>
                <w:sz w:val="20"/>
                <w:szCs w:val="20"/>
                <w:lang w:val="en-US"/>
              </w:rPr>
              <w:t>Ø</w:t>
            </w:r>
          </w:p>
        </w:tc>
        <w:tc>
          <w:tcPr>
            <w:tcW w:w="1020" w:type="dxa"/>
            <w:vAlign w:val="center"/>
          </w:tcPr>
          <w:p w:rsidR="00067AB0" w:rsidRPr="00B73276" w:rsidRDefault="00067AB0" w:rsidP="007C2262">
            <w:pPr>
              <w:jc w:val="center"/>
              <w:rPr>
                <w:rFonts w:ascii="Arial" w:hAnsi="Arial" w:cs="Arial"/>
                <w:sz w:val="20"/>
                <w:szCs w:val="20"/>
                <w:lang w:val="en-US"/>
              </w:rPr>
            </w:pPr>
            <w:r w:rsidRPr="00B73276">
              <w:rPr>
                <w:rFonts w:ascii="Arial" w:hAnsi="Arial" w:cs="Arial"/>
                <w:sz w:val="20"/>
                <w:szCs w:val="20"/>
                <w:lang w:val="en-US"/>
              </w:rPr>
              <w:t>10</w:t>
            </w:r>
          </w:p>
        </w:tc>
        <w:tc>
          <w:tcPr>
            <w:tcW w:w="1864" w:type="dxa"/>
            <w:vAlign w:val="center"/>
          </w:tcPr>
          <w:p w:rsidR="00067AB0" w:rsidRPr="00B73276" w:rsidRDefault="00067AB0" w:rsidP="007C2262">
            <w:pPr>
              <w:jc w:val="center"/>
              <w:rPr>
                <w:rFonts w:ascii="Arial" w:hAnsi="Arial" w:cs="Arial"/>
                <w:sz w:val="20"/>
                <w:szCs w:val="20"/>
                <w:lang w:val="en-US"/>
              </w:rPr>
            </w:pPr>
            <w:r w:rsidRPr="00B73276">
              <w:rPr>
                <w:rFonts w:ascii="Arial" w:hAnsi="Arial" w:cs="Arial"/>
                <w:sz w:val="20"/>
                <w:szCs w:val="20"/>
                <w:lang w:val="en-US"/>
              </w:rPr>
              <w:t>7</w:t>
            </w:r>
          </w:p>
        </w:tc>
        <w:tc>
          <w:tcPr>
            <w:tcW w:w="1864" w:type="dxa"/>
            <w:vAlign w:val="center"/>
          </w:tcPr>
          <w:p w:rsidR="00067AB0" w:rsidRPr="00B73276" w:rsidRDefault="00067AB0" w:rsidP="007C2262">
            <w:pPr>
              <w:jc w:val="center"/>
              <w:rPr>
                <w:rFonts w:ascii="Arial" w:hAnsi="Arial" w:cs="Arial"/>
                <w:sz w:val="20"/>
                <w:szCs w:val="20"/>
                <w:lang w:val="en-US"/>
              </w:rPr>
            </w:pPr>
            <w:r w:rsidRPr="00B73276">
              <w:rPr>
                <w:rFonts w:ascii="Arial" w:hAnsi="Arial" w:cs="Arial"/>
                <w:sz w:val="20"/>
                <w:szCs w:val="20"/>
                <w:lang w:val="en-US"/>
              </w:rPr>
              <w:t>3</w:t>
            </w:r>
          </w:p>
        </w:tc>
        <w:tc>
          <w:tcPr>
            <w:tcW w:w="1864" w:type="dxa"/>
            <w:vAlign w:val="center"/>
          </w:tcPr>
          <w:p w:rsidR="00067AB0" w:rsidRPr="00B73276" w:rsidRDefault="00067AB0" w:rsidP="007C2262">
            <w:pPr>
              <w:jc w:val="center"/>
              <w:rPr>
                <w:rFonts w:ascii="Arial" w:hAnsi="Arial" w:cs="Arial"/>
                <w:sz w:val="20"/>
                <w:szCs w:val="20"/>
                <w:lang w:val="en-US"/>
              </w:rPr>
            </w:pPr>
            <w:r w:rsidRPr="00B73276">
              <w:rPr>
                <w:rFonts w:ascii="Arial" w:hAnsi="Arial" w:cs="Arial"/>
                <w:sz w:val="20"/>
                <w:szCs w:val="20"/>
                <w:lang w:val="en-US"/>
              </w:rPr>
              <w:t>Ø</w:t>
            </w:r>
          </w:p>
        </w:tc>
      </w:tr>
      <w:tr w:rsidR="00067AB0" w:rsidRPr="00B73276" w:rsidTr="007C2262">
        <w:trPr>
          <w:trHeight w:val="567"/>
        </w:trPr>
        <w:tc>
          <w:tcPr>
            <w:tcW w:w="704" w:type="dxa"/>
            <w:vAlign w:val="center"/>
          </w:tcPr>
          <w:p w:rsidR="00067AB0" w:rsidRPr="00B73276" w:rsidRDefault="00067AB0" w:rsidP="007C2262">
            <w:pPr>
              <w:jc w:val="center"/>
              <w:rPr>
                <w:rFonts w:ascii="Arial" w:hAnsi="Arial" w:cs="Arial"/>
                <w:sz w:val="20"/>
                <w:szCs w:val="20"/>
                <w:lang w:val="en-US"/>
              </w:rPr>
            </w:pPr>
            <w:r w:rsidRPr="00B73276">
              <w:rPr>
                <w:rFonts w:ascii="Arial" w:hAnsi="Arial" w:cs="Arial"/>
                <w:sz w:val="20"/>
                <w:szCs w:val="20"/>
                <w:lang w:val="en-US"/>
              </w:rPr>
              <w:t>2007</w:t>
            </w:r>
          </w:p>
        </w:tc>
        <w:tc>
          <w:tcPr>
            <w:tcW w:w="1020" w:type="dxa"/>
            <w:vAlign w:val="center"/>
          </w:tcPr>
          <w:p w:rsidR="00067AB0" w:rsidRPr="00B73276" w:rsidRDefault="00067AB0" w:rsidP="007C2262">
            <w:pPr>
              <w:jc w:val="center"/>
              <w:rPr>
                <w:rFonts w:ascii="Arial" w:hAnsi="Arial" w:cs="Arial"/>
                <w:sz w:val="20"/>
                <w:szCs w:val="20"/>
                <w:lang w:val="en-US"/>
              </w:rPr>
            </w:pPr>
            <w:r w:rsidRPr="00B73276">
              <w:rPr>
                <w:rFonts w:ascii="Arial" w:hAnsi="Arial" w:cs="Arial"/>
                <w:sz w:val="20"/>
                <w:szCs w:val="20"/>
                <w:lang w:val="en-US"/>
              </w:rPr>
              <w:t>10</w:t>
            </w:r>
          </w:p>
        </w:tc>
        <w:tc>
          <w:tcPr>
            <w:tcW w:w="1020" w:type="dxa"/>
            <w:vAlign w:val="center"/>
          </w:tcPr>
          <w:p w:rsidR="00067AB0" w:rsidRPr="00B73276" w:rsidRDefault="00067AB0" w:rsidP="007C2262">
            <w:pPr>
              <w:jc w:val="center"/>
              <w:rPr>
                <w:rFonts w:ascii="Arial" w:hAnsi="Arial" w:cs="Arial"/>
                <w:sz w:val="20"/>
                <w:szCs w:val="20"/>
                <w:lang w:val="en-US"/>
              </w:rPr>
            </w:pPr>
            <w:r w:rsidRPr="00B73276">
              <w:rPr>
                <w:rFonts w:ascii="Arial" w:hAnsi="Arial" w:cs="Arial"/>
                <w:sz w:val="20"/>
                <w:szCs w:val="20"/>
                <w:lang w:val="en-US"/>
              </w:rPr>
              <w:t>Ø</w:t>
            </w:r>
          </w:p>
        </w:tc>
        <w:tc>
          <w:tcPr>
            <w:tcW w:w="1020" w:type="dxa"/>
            <w:vAlign w:val="center"/>
          </w:tcPr>
          <w:p w:rsidR="00067AB0" w:rsidRPr="00B73276" w:rsidRDefault="00067AB0" w:rsidP="007C2262">
            <w:pPr>
              <w:jc w:val="center"/>
              <w:rPr>
                <w:rFonts w:ascii="Arial" w:hAnsi="Arial" w:cs="Arial"/>
                <w:sz w:val="20"/>
                <w:szCs w:val="20"/>
                <w:lang w:val="en-US"/>
              </w:rPr>
            </w:pPr>
            <w:r w:rsidRPr="00B73276">
              <w:rPr>
                <w:rFonts w:ascii="Arial" w:hAnsi="Arial" w:cs="Arial"/>
                <w:sz w:val="20"/>
                <w:szCs w:val="20"/>
                <w:lang w:val="en-US"/>
              </w:rPr>
              <w:t>10</w:t>
            </w:r>
          </w:p>
        </w:tc>
        <w:tc>
          <w:tcPr>
            <w:tcW w:w="1864" w:type="dxa"/>
            <w:vAlign w:val="center"/>
          </w:tcPr>
          <w:p w:rsidR="00067AB0" w:rsidRPr="00B73276" w:rsidRDefault="00067AB0" w:rsidP="007C2262">
            <w:pPr>
              <w:jc w:val="center"/>
              <w:rPr>
                <w:rFonts w:ascii="Arial" w:hAnsi="Arial" w:cs="Arial"/>
                <w:sz w:val="20"/>
                <w:szCs w:val="20"/>
                <w:lang w:val="en-US"/>
              </w:rPr>
            </w:pPr>
            <w:r w:rsidRPr="00B73276">
              <w:rPr>
                <w:rFonts w:ascii="Arial" w:hAnsi="Arial" w:cs="Arial"/>
                <w:sz w:val="20"/>
                <w:szCs w:val="20"/>
                <w:lang w:val="en-US"/>
              </w:rPr>
              <w:t>5</w:t>
            </w:r>
          </w:p>
        </w:tc>
        <w:tc>
          <w:tcPr>
            <w:tcW w:w="1864" w:type="dxa"/>
            <w:vAlign w:val="center"/>
          </w:tcPr>
          <w:p w:rsidR="00067AB0" w:rsidRPr="00B73276" w:rsidRDefault="00067AB0" w:rsidP="007C2262">
            <w:pPr>
              <w:jc w:val="center"/>
              <w:rPr>
                <w:rFonts w:ascii="Arial" w:hAnsi="Arial" w:cs="Arial"/>
                <w:sz w:val="20"/>
                <w:szCs w:val="20"/>
                <w:lang w:val="en-US"/>
              </w:rPr>
            </w:pPr>
            <w:r w:rsidRPr="00B73276">
              <w:rPr>
                <w:rFonts w:ascii="Arial" w:hAnsi="Arial" w:cs="Arial"/>
                <w:sz w:val="20"/>
                <w:szCs w:val="20"/>
                <w:lang w:val="en-US"/>
              </w:rPr>
              <w:t>4</w:t>
            </w:r>
          </w:p>
        </w:tc>
        <w:tc>
          <w:tcPr>
            <w:tcW w:w="1864" w:type="dxa"/>
            <w:vAlign w:val="center"/>
          </w:tcPr>
          <w:p w:rsidR="00067AB0" w:rsidRPr="00B73276" w:rsidRDefault="00067AB0" w:rsidP="007C2262">
            <w:pPr>
              <w:jc w:val="center"/>
              <w:rPr>
                <w:rFonts w:ascii="Arial" w:hAnsi="Arial" w:cs="Arial"/>
                <w:sz w:val="20"/>
                <w:szCs w:val="20"/>
                <w:lang w:val="en-US"/>
              </w:rPr>
            </w:pPr>
            <w:r w:rsidRPr="00B73276">
              <w:rPr>
                <w:rFonts w:ascii="Arial" w:hAnsi="Arial" w:cs="Arial"/>
                <w:sz w:val="20"/>
                <w:szCs w:val="20"/>
                <w:lang w:val="en-US"/>
              </w:rPr>
              <w:t>1</w:t>
            </w:r>
          </w:p>
        </w:tc>
      </w:tr>
      <w:tr w:rsidR="00067AB0" w:rsidRPr="00B73276" w:rsidTr="007C2262">
        <w:trPr>
          <w:trHeight w:val="567"/>
        </w:trPr>
        <w:tc>
          <w:tcPr>
            <w:tcW w:w="704" w:type="dxa"/>
            <w:vAlign w:val="center"/>
          </w:tcPr>
          <w:p w:rsidR="00067AB0" w:rsidRPr="00B73276" w:rsidRDefault="00067AB0" w:rsidP="007C2262">
            <w:pPr>
              <w:jc w:val="center"/>
              <w:rPr>
                <w:rFonts w:ascii="Arial" w:hAnsi="Arial" w:cs="Arial"/>
                <w:sz w:val="20"/>
                <w:szCs w:val="20"/>
                <w:lang w:val="en-US"/>
              </w:rPr>
            </w:pPr>
            <w:r w:rsidRPr="00B73276">
              <w:rPr>
                <w:rFonts w:ascii="Arial" w:hAnsi="Arial" w:cs="Arial"/>
                <w:sz w:val="20"/>
                <w:szCs w:val="20"/>
                <w:lang w:val="en-US"/>
              </w:rPr>
              <w:t>2008</w:t>
            </w:r>
          </w:p>
        </w:tc>
        <w:tc>
          <w:tcPr>
            <w:tcW w:w="1020" w:type="dxa"/>
            <w:vAlign w:val="center"/>
          </w:tcPr>
          <w:p w:rsidR="00067AB0" w:rsidRPr="00B73276" w:rsidRDefault="00067AB0" w:rsidP="007C2262">
            <w:pPr>
              <w:jc w:val="center"/>
              <w:rPr>
                <w:rFonts w:ascii="Arial" w:hAnsi="Arial" w:cs="Arial"/>
                <w:sz w:val="20"/>
                <w:szCs w:val="20"/>
                <w:lang w:val="en-US"/>
              </w:rPr>
            </w:pPr>
            <w:r w:rsidRPr="00B73276">
              <w:rPr>
                <w:rFonts w:ascii="Arial" w:hAnsi="Arial" w:cs="Arial"/>
                <w:sz w:val="20"/>
                <w:szCs w:val="20"/>
                <w:lang w:val="en-US"/>
              </w:rPr>
              <w:t>10</w:t>
            </w:r>
          </w:p>
        </w:tc>
        <w:tc>
          <w:tcPr>
            <w:tcW w:w="1020" w:type="dxa"/>
            <w:vAlign w:val="center"/>
          </w:tcPr>
          <w:p w:rsidR="00067AB0" w:rsidRPr="00B73276" w:rsidRDefault="00067AB0" w:rsidP="007C2262">
            <w:pPr>
              <w:jc w:val="center"/>
              <w:rPr>
                <w:rFonts w:ascii="Arial" w:hAnsi="Arial" w:cs="Arial"/>
                <w:sz w:val="20"/>
                <w:szCs w:val="20"/>
                <w:lang w:val="en-US"/>
              </w:rPr>
            </w:pPr>
            <w:r w:rsidRPr="00B73276">
              <w:rPr>
                <w:rFonts w:ascii="Arial" w:hAnsi="Arial" w:cs="Arial"/>
                <w:sz w:val="20"/>
                <w:szCs w:val="20"/>
                <w:lang w:val="en-US"/>
              </w:rPr>
              <w:t>Ø</w:t>
            </w:r>
          </w:p>
        </w:tc>
        <w:tc>
          <w:tcPr>
            <w:tcW w:w="1020" w:type="dxa"/>
            <w:vAlign w:val="center"/>
          </w:tcPr>
          <w:p w:rsidR="00067AB0" w:rsidRPr="00B73276" w:rsidRDefault="00067AB0" w:rsidP="007C2262">
            <w:pPr>
              <w:jc w:val="center"/>
              <w:rPr>
                <w:rFonts w:ascii="Arial" w:hAnsi="Arial" w:cs="Arial"/>
                <w:sz w:val="20"/>
                <w:szCs w:val="20"/>
                <w:lang w:val="en-US"/>
              </w:rPr>
            </w:pPr>
            <w:r w:rsidRPr="00B73276">
              <w:rPr>
                <w:rFonts w:ascii="Arial" w:hAnsi="Arial" w:cs="Arial"/>
                <w:sz w:val="20"/>
                <w:szCs w:val="20"/>
                <w:lang w:val="en-US"/>
              </w:rPr>
              <w:t>10</w:t>
            </w:r>
          </w:p>
        </w:tc>
        <w:tc>
          <w:tcPr>
            <w:tcW w:w="1864" w:type="dxa"/>
            <w:vAlign w:val="center"/>
          </w:tcPr>
          <w:p w:rsidR="00067AB0" w:rsidRPr="00B73276" w:rsidRDefault="00067AB0" w:rsidP="007C2262">
            <w:pPr>
              <w:jc w:val="center"/>
              <w:rPr>
                <w:rFonts w:ascii="Arial" w:hAnsi="Arial" w:cs="Arial"/>
                <w:sz w:val="20"/>
                <w:szCs w:val="20"/>
                <w:lang w:val="en-US"/>
              </w:rPr>
            </w:pPr>
            <w:r w:rsidRPr="00B73276">
              <w:rPr>
                <w:rFonts w:ascii="Arial" w:hAnsi="Arial" w:cs="Arial"/>
                <w:sz w:val="20"/>
                <w:szCs w:val="20"/>
                <w:lang w:val="en-US"/>
              </w:rPr>
              <w:t>4</w:t>
            </w:r>
          </w:p>
        </w:tc>
        <w:tc>
          <w:tcPr>
            <w:tcW w:w="1864" w:type="dxa"/>
            <w:vAlign w:val="center"/>
          </w:tcPr>
          <w:p w:rsidR="00067AB0" w:rsidRPr="00B73276" w:rsidRDefault="00067AB0" w:rsidP="007C2262">
            <w:pPr>
              <w:jc w:val="center"/>
              <w:rPr>
                <w:rFonts w:ascii="Arial" w:hAnsi="Arial" w:cs="Arial"/>
                <w:sz w:val="20"/>
                <w:szCs w:val="20"/>
                <w:lang w:val="en-US"/>
              </w:rPr>
            </w:pPr>
            <w:r w:rsidRPr="00B73276">
              <w:rPr>
                <w:rFonts w:ascii="Arial" w:hAnsi="Arial" w:cs="Arial"/>
                <w:sz w:val="20"/>
                <w:szCs w:val="20"/>
                <w:lang w:val="en-US"/>
              </w:rPr>
              <w:t>6</w:t>
            </w:r>
          </w:p>
        </w:tc>
        <w:tc>
          <w:tcPr>
            <w:tcW w:w="1864" w:type="dxa"/>
            <w:vAlign w:val="center"/>
          </w:tcPr>
          <w:p w:rsidR="00067AB0" w:rsidRPr="00B73276" w:rsidRDefault="00067AB0" w:rsidP="007C2262">
            <w:pPr>
              <w:jc w:val="center"/>
              <w:rPr>
                <w:rFonts w:ascii="Arial" w:hAnsi="Arial" w:cs="Arial"/>
                <w:sz w:val="20"/>
                <w:szCs w:val="20"/>
                <w:lang w:val="en-US"/>
              </w:rPr>
            </w:pPr>
            <w:r w:rsidRPr="00B73276">
              <w:rPr>
                <w:rFonts w:ascii="Arial" w:hAnsi="Arial" w:cs="Arial"/>
                <w:sz w:val="20"/>
                <w:szCs w:val="20"/>
                <w:lang w:val="en-US"/>
              </w:rPr>
              <w:t>Ø</w:t>
            </w:r>
          </w:p>
        </w:tc>
      </w:tr>
      <w:tr w:rsidR="00067AB0" w:rsidRPr="00B73276" w:rsidTr="007C2262">
        <w:trPr>
          <w:trHeight w:val="567"/>
        </w:trPr>
        <w:tc>
          <w:tcPr>
            <w:tcW w:w="704" w:type="dxa"/>
            <w:vAlign w:val="center"/>
          </w:tcPr>
          <w:p w:rsidR="00067AB0" w:rsidRPr="00B73276" w:rsidRDefault="00067AB0" w:rsidP="007C2262">
            <w:pPr>
              <w:jc w:val="center"/>
              <w:rPr>
                <w:rFonts w:ascii="Arial" w:hAnsi="Arial" w:cs="Arial"/>
                <w:sz w:val="20"/>
                <w:szCs w:val="20"/>
                <w:lang w:val="en-US"/>
              </w:rPr>
            </w:pPr>
            <w:r w:rsidRPr="00B73276">
              <w:rPr>
                <w:rFonts w:ascii="Arial" w:hAnsi="Arial" w:cs="Arial"/>
                <w:sz w:val="20"/>
                <w:szCs w:val="20"/>
                <w:lang w:val="en-US"/>
              </w:rPr>
              <w:t>2009</w:t>
            </w:r>
          </w:p>
        </w:tc>
        <w:tc>
          <w:tcPr>
            <w:tcW w:w="1020" w:type="dxa"/>
            <w:vAlign w:val="center"/>
          </w:tcPr>
          <w:p w:rsidR="00067AB0" w:rsidRPr="00B73276" w:rsidRDefault="00067AB0" w:rsidP="007C2262">
            <w:pPr>
              <w:jc w:val="center"/>
              <w:rPr>
                <w:rFonts w:ascii="Arial" w:hAnsi="Arial" w:cs="Arial"/>
                <w:sz w:val="20"/>
                <w:szCs w:val="20"/>
                <w:lang w:val="en-US"/>
              </w:rPr>
            </w:pPr>
            <w:r w:rsidRPr="00B73276">
              <w:rPr>
                <w:rFonts w:ascii="Arial" w:hAnsi="Arial" w:cs="Arial"/>
                <w:sz w:val="20"/>
                <w:szCs w:val="20"/>
                <w:lang w:val="en-US"/>
              </w:rPr>
              <w:t>10</w:t>
            </w:r>
          </w:p>
        </w:tc>
        <w:tc>
          <w:tcPr>
            <w:tcW w:w="1020" w:type="dxa"/>
            <w:vAlign w:val="center"/>
          </w:tcPr>
          <w:p w:rsidR="00067AB0" w:rsidRPr="00B73276" w:rsidRDefault="00067AB0" w:rsidP="007C2262">
            <w:pPr>
              <w:jc w:val="center"/>
              <w:rPr>
                <w:rFonts w:ascii="Arial" w:hAnsi="Arial" w:cs="Arial"/>
                <w:sz w:val="20"/>
                <w:szCs w:val="20"/>
                <w:lang w:val="en-US"/>
              </w:rPr>
            </w:pPr>
            <w:r w:rsidRPr="00B73276">
              <w:rPr>
                <w:rFonts w:ascii="Arial" w:hAnsi="Arial" w:cs="Arial"/>
                <w:sz w:val="20"/>
                <w:szCs w:val="20"/>
                <w:lang w:val="en-US"/>
              </w:rPr>
              <w:t>Ø</w:t>
            </w:r>
          </w:p>
        </w:tc>
        <w:tc>
          <w:tcPr>
            <w:tcW w:w="1020" w:type="dxa"/>
            <w:vAlign w:val="center"/>
          </w:tcPr>
          <w:p w:rsidR="00067AB0" w:rsidRPr="00B73276" w:rsidRDefault="00067AB0" w:rsidP="007C2262">
            <w:pPr>
              <w:jc w:val="center"/>
              <w:rPr>
                <w:rFonts w:ascii="Arial" w:hAnsi="Arial" w:cs="Arial"/>
                <w:sz w:val="20"/>
                <w:szCs w:val="20"/>
                <w:lang w:val="en-US"/>
              </w:rPr>
            </w:pPr>
            <w:r w:rsidRPr="00B73276">
              <w:rPr>
                <w:rFonts w:ascii="Arial" w:hAnsi="Arial" w:cs="Arial"/>
                <w:sz w:val="20"/>
                <w:szCs w:val="20"/>
                <w:lang w:val="en-US"/>
              </w:rPr>
              <w:t>10</w:t>
            </w:r>
          </w:p>
        </w:tc>
        <w:tc>
          <w:tcPr>
            <w:tcW w:w="1864" w:type="dxa"/>
            <w:vAlign w:val="center"/>
          </w:tcPr>
          <w:p w:rsidR="00067AB0" w:rsidRPr="00B73276" w:rsidRDefault="00067AB0" w:rsidP="007C2262">
            <w:pPr>
              <w:jc w:val="center"/>
              <w:rPr>
                <w:rFonts w:ascii="Arial" w:hAnsi="Arial" w:cs="Arial"/>
                <w:sz w:val="20"/>
                <w:szCs w:val="20"/>
                <w:lang w:val="en-US"/>
              </w:rPr>
            </w:pPr>
            <w:r w:rsidRPr="00B73276">
              <w:rPr>
                <w:rFonts w:ascii="Arial" w:hAnsi="Arial" w:cs="Arial"/>
                <w:sz w:val="20"/>
                <w:szCs w:val="20"/>
                <w:lang w:val="en-US"/>
              </w:rPr>
              <w:t>3</w:t>
            </w:r>
          </w:p>
        </w:tc>
        <w:tc>
          <w:tcPr>
            <w:tcW w:w="1864" w:type="dxa"/>
            <w:vAlign w:val="center"/>
          </w:tcPr>
          <w:p w:rsidR="00067AB0" w:rsidRPr="00B73276" w:rsidRDefault="00067AB0" w:rsidP="007C2262">
            <w:pPr>
              <w:jc w:val="center"/>
              <w:rPr>
                <w:rFonts w:ascii="Arial" w:hAnsi="Arial" w:cs="Arial"/>
                <w:sz w:val="20"/>
                <w:szCs w:val="20"/>
                <w:lang w:val="en-US"/>
              </w:rPr>
            </w:pPr>
            <w:r w:rsidRPr="00B73276">
              <w:rPr>
                <w:rFonts w:ascii="Arial" w:hAnsi="Arial" w:cs="Arial"/>
                <w:sz w:val="20"/>
                <w:szCs w:val="20"/>
                <w:lang w:val="en-US"/>
              </w:rPr>
              <w:t>7</w:t>
            </w:r>
          </w:p>
        </w:tc>
        <w:tc>
          <w:tcPr>
            <w:tcW w:w="1864" w:type="dxa"/>
            <w:vAlign w:val="center"/>
          </w:tcPr>
          <w:p w:rsidR="00067AB0" w:rsidRPr="00B73276" w:rsidRDefault="00067AB0" w:rsidP="007C2262">
            <w:pPr>
              <w:jc w:val="center"/>
              <w:rPr>
                <w:rFonts w:ascii="Arial" w:hAnsi="Arial" w:cs="Arial"/>
                <w:sz w:val="20"/>
                <w:szCs w:val="20"/>
                <w:lang w:val="en-US"/>
              </w:rPr>
            </w:pPr>
            <w:r w:rsidRPr="00B73276">
              <w:rPr>
                <w:rFonts w:ascii="Arial" w:hAnsi="Arial" w:cs="Arial"/>
                <w:sz w:val="20"/>
                <w:szCs w:val="20"/>
                <w:lang w:val="en-US"/>
              </w:rPr>
              <w:t>Ø</w:t>
            </w:r>
          </w:p>
        </w:tc>
      </w:tr>
      <w:tr w:rsidR="00067AB0" w:rsidRPr="00B73276" w:rsidTr="007C2262">
        <w:trPr>
          <w:trHeight w:val="567"/>
        </w:trPr>
        <w:tc>
          <w:tcPr>
            <w:tcW w:w="704" w:type="dxa"/>
            <w:vAlign w:val="center"/>
          </w:tcPr>
          <w:p w:rsidR="00067AB0" w:rsidRPr="00B73276" w:rsidRDefault="00067AB0" w:rsidP="007C2262">
            <w:pPr>
              <w:jc w:val="center"/>
              <w:rPr>
                <w:rFonts w:ascii="Arial" w:hAnsi="Arial" w:cs="Arial"/>
                <w:sz w:val="20"/>
                <w:szCs w:val="20"/>
                <w:lang w:val="en-US"/>
              </w:rPr>
            </w:pPr>
            <w:r w:rsidRPr="00B73276">
              <w:rPr>
                <w:rFonts w:ascii="Arial" w:hAnsi="Arial" w:cs="Arial"/>
                <w:sz w:val="20"/>
                <w:szCs w:val="20"/>
                <w:lang w:val="en-US"/>
              </w:rPr>
              <w:t>2010</w:t>
            </w:r>
          </w:p>
        </w:tc>
        <w:tc>
          <w:tcPr>
            <w:tcW w:w="1020" w:type="dxa"/>
            <w:vAlign w:val="center"/>
          </w:tcPr>
          <w:p w:rsidR="00067AB0" w:rsidRPr="00B73276" w:rsidRDefault="00067AB0" w:rsidP="007C2262">
            <w:pPr>
              <w:jc w:val="center"/>
              <w:rPr>
                <w:rFonts w:ascii="Arial" w:hAnsi="Arial" w:cs="Arial"/>
                <w:sz w:val="20"/>
                <w:szCs w:val="20"/>
                <w:lang w:val="en-US"/>
              </w:rPr>
            </w:pPr>
            <w:r w:rsidRPr="00B73276">
              <w:rPr>
                <w:rFonts w:ascii="Arial" w:hAnsi="Arial" w:cs="Arial"/>
                <w:sz w:val="20"/>
                <w:szCs w:val="20"/>
                <w:lang w:val="en-US"/>
              </w:rPr>
              <w:t>20</w:t>
            </w:r>
          </w:p>
        </w:tc>
        <w:tc>
          <w:tcPr>
            <w:tcW w:w="1020" w:type="dxa"/>
            <w:vAlign w:val="center"/>
          </w:tcPr>
          <w:p w:rsidR="00067AB0" w:rsidRPr="00B73276" w:rsidRDefault="00067AB0" w:rsidP="007C2262">
            <w:pPr>
              <w:jc w:val="center"/>
              <w:rPr>
                <w:rFonts w:ascii="Arial" w:hAnsi="Arial" w:cs="Arial"/>
                <w:sz w:val="20"/>
                <w:szCs w:val="20"/>
                <w:lang w:val="en-US"/>
              </w:rPr>
            </w:pPr>
            <w:r w:rsidRPr="00B73276">
              <w:rPr>
                <w:rFonts w:ascii="Arial" w:hAnsi="Arial" w:cs="Arial"/>
                <w:sz w:val="20"/>
                <w:szCs w:val="20"/>
                <w:lang w:val="en-US"/>
              </w:rPr>
              <w:t>Ø</w:t>
            </w:r>
          </w:p>
        </w:tc>
        <w:tc>
          <w:tcPr>
            <w:tcW w:w="1020" w:type="dxa"/>
            <w:vAlign w:val="center"/>
          </w:tcPr>
          <w:p w:rsidR="00067AB0" w:rsidRPr="00B73276" w:rsidRDefault="00067AB0" w:rsidP="007C2262">
            <w:pPr>
              <w:jc w:val="center"/>
              <w:rPr>
                <w:rFonts w:ascii="Arial" w:hAnsi="Arial" w:cs="Arial"/>
                <w:sz w:val="20"/>
                <w:szCs w:val="20"/>
                <w:lang w:val="en-US"/>
              </w:rPr>
            </w:pPr>
            <w:r w:rsidRPr="00B73276">
              <w:rPr>
                <w:rFonts w:ascii="Arial" w:hAnsi="Arial" w:cs="Arial"/>
                <w:sz w:val="20"/>
                <w:szCs w:val="20"/>
                <w:lang w:val="en-US"/>
              </w:rPr>
              <w:t>20</w:t>
            </w:r>
          </w:p>
        </w:tc>
        <w:tc>
          <w:tcPr>
            <w:tcW w:w="1864" w:type="dxa"/>
            <w:vAlign w:val="center"/>
          </w:tcPr>
          <w:p w:rsidR="00067AB0" w:rsidRPr="00B73276" w:rsidRDefault="00067AB0" w:rsidP="007C2262">
            <w:pPr>
              <w:jc w:val="center"/>
              <w:rPr>
                <w:rFonts w:ascii="Arial" w:hAnsi="Arial" w:cs="Arial"/>
                <w:sz w:val="20"/>
                <w:szCs w:val="20"/>
                <w:lang w:val="en-US"/>
              </w:rPr>
            </w:pPr>
            <w:r w:rsidRPr="00B73276">
              <w:rPr>
                <w:rFonts w:ascii="Arial" w:hAnsi="Arial" w:cs="Arial"/>
                <w:sz w:val="20"/>
                <w:szCs w:val="20"/>
                <w:lang w:val="en-US"/>
              </w:rPr>
              <w:t>1</w:t>
            </w:r>
          </w:p>
        </w:tc>
        <w:tc>
          <w:tcPr>
            <w:tcW w:w="1864" w:type="dxa"/>
            <w:vAlign w:val="center"/>
          </w:tcPr>
          <w:p w:rsidR="00067AB0" w:rsidRPr="00B73276" w:rsidRDefault="00067AB0" w:rsidP="007C2262">
            <w:pPr>
              <w:jc w:val="center"/>
              <w:rPr>
                <w:rFonts w:ascii="Arial" w:hAnsi="Arial" w:cs="Arial"/>
                <w:sz w:val="20"/>
                <w:szCs w:val="20"/>
                <w:lang w:val="en-US"/>
              </w:rPr>
            </w:pPr>
            <w:r w:rsidRPr="00B73276">
              <w:rPr>
                <w:rFonts w:ascii="Arial" w:hAnsi="Arial" w:cs="Arial"/>
                <w:sz w:val="20"/>
                <w:szCs w:val="20"/>
                <w:lang w:val="en-US"/>
              </w:rPr>
              <w:t>19</w:t>
            </w:r>
          </w:p>
        </w:tc>
        <w:tc>
          <w:tcPr>
            <w:tcW w:w="1864" w:type="dxa"/>
            <w:vAlign w:val="center"/>
          </w:tcPr>
          <w:p w:rsidR="00067AB0" w:rsidRPr="00B73276" w:rsidRDefault="00067AB0" w:rsidP="007C2262">
            <w:pPr>
              <w:jc w:val="center"/>
              <w:rPr>
                <w:rFonts w:ascii="Arial" w:hAnsi="Arial" w:cs="Arial"/>
                <w:sz w:val="20"/>
                <w:szCs w:val="20"/>
                <w:lang w:val="en-US"/>
              </w:rPr>
            </w:pPr>
            <w:r w:rsidRPr="00B73276">
              <w:rPr>
                <w:rFonts w:ascii="Arial" w:hAnsi="Arial" w:cs="Arial"/>
                <w:sz w:val="20"/>
                <w:szCs w:val="20"/>
                <w:lang w:val="en-US"/>
              </w:rPr>
              <w:t>Ø</w:t>
            </w:r>
          </w:p>
        </w:tc>
      </w:tr>
      <w:tr w:rsidR="00067AB0" w:rsidRPr="00B73276" w:rsidTr="007C2262">
        <w:trPr>
          <w:trHeight w:val="567"/>
        </w:trPr>
        <w:tc>
          <w:tcPr>
            <w:tcW w:w="704" w:type="dxa"/>
            <w:vAlign w:val="center"/>
          </w:tcPr>
          <w:p w:rsidR="00067AB0" w:rsidRPr="00B73276" w:rsidRDefault="00067AB0" w:rsidP="007C2262">
            <w:pPr>
              <w:jc w:val="center"/>
              <w:rPr>
                <w:rFonts w:ascii="Arial" w:hAnsi="Arial" w:cs="Arial"/>
                <w:sz w:val="20"/>
                <w:szCs w:val="20"/>
                <w:lang w:val="en-US"/>
              </w:rPr>
            </w:pPr>
            <w:r w:rsidRPr="00B73276">
              <w:rPr>
                <w:rFonts w:ascii="Arial" w:hAnsi="Arial" w:cs="Arial"/>
                <w:sz w:val="20"/>
                <w:szCs w:val="20"/>
                <w:lang w:val="en-US"/>
              </w:rPr>
              <w:t>2011</w:t>
            </w:r>
          </w:p>
        </w:tc>
        <w:tc>
          <w:tcPr>
            <w:tcW w:w="1020" w:type="dxa"/>
            <w:vAlign w:val="center"/>
          </w:tcPr>
          <w:p w:rsidR="00067AB0" w:rsidRPr="00B73276" w:rsidRDefault="00067AB0" w:rsidP="007C2262">
            <w:pPr>
              <w:jc w:val="center"/>
              <w:rPr>
                <w:rFonts w:ascii="Arial" w:hAnsi="Arial" w:cs="Arial"/>
                <w:sz w:val="20"/>
                <w:szCs w:val="20"/>
                <w:lang w:val="en-US"/>
              </w:rPr>
            </w:pPr>
            <w:r w:rsidRPr="00B73276">
              <w:rPr>
                <w:rFonts w:ascii="Arial" w:hAnsi="Arial" w:cs="Arial"/>
                <w:sz w:val="20"/>
                <w:szCs w:val="20"/>
                <w:lang w:val="en-US"/>
              </w:rPr>
              <w:t>20</w:t>
            </w:r>
          </w:p>
        </w:tc>
        <w:tc>
          <w:tcPr>
            <w:tcW w:w="1020" w:type="dxa"/>
            <w:vAlign w:val="center"/>
          </w:tcPr>
          <w:p w:rsidR="00067AB0" w:rsidRPr="00B73276" w:rsidRDefault="00067AB0" w:rsidP="007C2262">
            <w:pPr>
              <w:jc w:val="center"/>
              <w:rPr>
                <w:rFonts w:ascii="Arial" w:hAnsi="Arial" w:cs="Arial"/>
                <w:sz w:val="20"/>
                <w:szCs w:val="20"/>
                <w:lang w:val="en-US"/>
              </w:rPr>
            </w:pPr>
            <w:r w:rsidRPr="00B73276">
              <w:rPr>
                <w:rFonts w:ascii="Arial" w:hAnsi="Arial" w:cs="Arial"/>
                <w:sz w:val="20"/>
                <w:szCs w:val="20"/>
                <w:lang w:val="en-US"/>
              </w:rPr>
              <w:t>2</w:t>
            </w:r>
          </w:p>
        </w:tc>
        <w:tc>
          <w:tcPr>
            <w:tcW w:w="1020" w:type="dxa"/>
            <w:vAlign w:val="center"/>
          </w:tcPr>
          <w:p w:rsidR="00067AB0" w:rsidRPr="00B73276" w:rsidRDefault="00067AB0" w:rsidP="007C2262">
            <w:pPr>
              <w:jc w:val="center"/>
              <w:rPr>
                <w:rFonts w:ascii="Arial" w:hAnsi="Arial" w:cs="Arial"/>
                <w:sz w:val="20"/>
                <w:szCs w:val="20"/>
                <w:lang w:val="en-US"/>
              </w:rPr>
            </w:pPr>
            <w:r w:rsidRPr="00B73276">
              <w:rPr>
                <w:rFonts w:ascii="Arial" w:hAnsi="Arial" w:cs="Arial"/>
                <w:sz w:val="20"/>
                <w:szCs w:val="20"/>
                <w:lang w:val="en-US"/>
              </w:rPr>
              <w:t>18</w:t>
            </w:r>
          </w:p>
        </w:tc>
        <w:tc>
          <w:tcPr>
            <w:tcW w:w="1864" w:type="dxa"/>
            <w:vAlign w:val="center"/>
          </w:tcPr>
          <w:p w:rsidR="00067AB0" w:rsidRPr="00B73276" w:rsidRDefault="00067AB0" w:rsidP="007C2262">
            <w:pPr>
              <w:jc w:val="center"/>
              <w:rPr>
                <w:rFonts w:ascii="Arial" w:hAnsi="Arial" w:cs="Arial"/>
                <w:sz w:val="20"/>
                <w:szCs w:val="20"/>
                <w:lang w:val="en-US"/>
              </w:rPr>
            </w:pPr>
            <w:r w:rsidRPr="00B73276">
              <w:rPr>
                <w:rFonts w:ascii="Arial" w:hAnsi="Arial" w:cs="Arial"/>
                <w:sz w:val="20"/>
                <w:szCs w:val="20"/>
                <w:lang w:val="en-US"/>
              </w:rPr>
              <w:t>3</w:t>
            </w:r>
          </w:p>
        </w:tc>
        <w:tc>
          <w:tcPr>
            <w:tcW w:w="1864" w:type="dxa"/>
            <w:vAlign w:val="center"/>
          </w:tcPr>
          <w:p w:rsidR="00067AB0" w:rsidRPr="00B73276" w:rsidRDefault="00067AB0" w:rsidP="007C2262">
            <w:pPr>
              <w:jc w:val="center"/>
              <w:rPr>
                <w:rFonts w:ascii="Arial" w:hAnsi="Arial" w:cs="Arial"/>
                <w:sz w:val="20"/>
                <w:szCs w:val="20"/>
                <w:lang w:val="en-US"/>
              </w:rPr>
            </w:pPr>
            <w:r w:rsidRPr="00B73276">
              <w:rPr>
                <w:rFonts w:ascii="Arial" w:hAnsi="Arial" w:cs="Arial"/>
                <w:sz w:val="20"/>
                <w:szCs w:val="20"/>
                <w:lang w:val="en-US"/>
              </w:rPr>
              <w:t>15</w:t>
            </w:r>
          </w:p>
        </w:tc>
        <w:tc>
          <w:tcPr>
            <w:tcW w:w="1864" w:type="dxa"/>
            <w:vAlign w:val="center"/>
          </w:tcPr>
          <w:p w:rsidR="00067AB0" w:rsidRPr="00B73276" w:rsidRDefault="00067AB0" w:rsidP="007C2262">
            <w:pPr>
              <w:jc w:val="center"/>
              <w:rPr>
                <w:rFonts w:ascii="Arial" w:hAnsi="Arial" w:cs="Arial"/>
                <w:sz w:val="20"/>
                <w:szCs w:val="20"/>
                <w:lang w:val="en-US"/>
              </w:rPr>
            </w:pPr>
            <w:r w:rsidRPr="00B73276">
              <w:rPr>
                <w:rFonts w:ascii="Arial" w:hAnsi="Arial" w:cs="Arial"/>
                <w:sz w:val="20"/>
                <w:szCs w:val="20"/>
                <w:lang w:val="en-US"/>
              </w:rPr>
              <w:t>Ø</w:t>
            </w:r>
          </w:p>
        </w:tc>
      </w:tr>
      <w:tr w:rsidR="00067AB0" w:rsidRPr="00B73276" w:rsidTr="007C2262">
        <w:trPr>
          <w:trHeight w:val="567"/>
        </w:trPr>
        <w:tc>
          <w:tcPr>
            <w:tcW w:w="704" w:type="dxa"/>
            <w:vAlign w:val="center"/>
          </w:tcPr>
          <w:p w:rsidR="00067AB0" w:rsidRPr="00B73276" w:rsidRDefault="00067AB0" w:rsidP="007C2262">
            <w:pPr>
              <w:jc w:val="center"/>
              <w:rPr>
                <w:rFonts w:ascii="Arial" w:hAnsi="Arial" w:cs="Arial"/>
                <w:sz w:val="20"/>
                <w:szCs w:val="20"/>
                <w:lang w:val="en-US"/>
              </w:rPr>
            </w:pPr>
            <w:r w:rsidRPr="00B73276">
              <w:rPr>
                <w:rFonts w:ascii="Arial" w:hAnsi="Arial" w:cs="Arial"/>
                <w:sz w:val="20"/>
                <w:szCs w:val="20"/>
                <w:lang w:val="en-US"/>
              </w:rPr>
              <w:t>2012</w:t>
            </w:r>
          </w:p>
        </w:tc>
        <w:tc>
          <w:tcPr>
            <w:tcW w:w="1020" w:type="dxa"/>
            <w:vAlign w:val="center"/>
          </w:tcPr>
          <w:p w:rsidR="00067AB0" w:rsidRPr="00B73276" w:rsidRDefault="00067AB0" w:rsidP="007C2262">
            <w:pPr>
              <w:jc w:val="center"/>
              <w:rPr>
                <w:rFonts w:ascii="Arial" w:hAnsi="Arial" w:cs="Arial"/>
                <w:sz w:val="20"/>
                <w:szCs w:val="20"/>
                <w:lang w:val="en-US"/>
              </w:rPr>
            </w:pPr>
            <w:r w:rsidRPr="00B73276">
              <w:rPr>
                <w:rFonts w:ascii="Arial" w:hAnsi="Arial" w:cs="Arial"/>
                <w:sz w:val="20"/>
                <w:szCs w:val="20"/>
                <w:lang w:val="en-US"/>
              </w:rPr>
              <w:t>20</w:t>
            </w:r>
          </w:p>
        </w:tc>
        <w:tc>
          <w:tcPr>
            <w:tcW w:w="1020" w:type="dxa"/>
            <w:vAlign w:val="center"/>
          </w:tcPr>
          <w:p w:rsidR="00067AB0" w:rsidRPr="00B73276" w:rsidRDefault="00067AB0" w:rsidP="007C2262">
            <w:pPr>
              <w:jc w:val="center"/>
              <w:rPr>
                <w:rFonts w:ascii="Arial" w:hAnsi="Arial" w:cs="Arial"/>
                <w:sz w:val="20"/>
                <w:szCs w:val="20"/>
                <w:lang w:val="en-US"/>
              </w:rPr>
            </w:pPr>
            <w:r w:rsidRPr="00B73276">
              <w:rPr>
                <w:rFonts w:ascii="Arial" w:hAnsi="Arial" w:cs="Arial"/>
                <w:sz w:val="20"/>
                <w:szCs w:val="20"/>
                <w:lang w:val="en-US"/>
              </w:rPr>
              <w:t>Ø</w:t>
            </w:r>
          </w:p>
        </w:tc>
        <w:tc>
          <w:tcPr>
            <w:tcW w:w="1020" w:type="dxa"/>
            <w:vAlign w:val="center"/>
          </w:tcPr>
          <w:p w:rsidR="00067AB0" w:rsidRPr="00B73276" w:rsidRDefault="00067AB0" w:rsidP="007C2262">
            <w:pPr>
              <w:jc w:val="center"/>
              <w:rPr>
                <w:rFonts w:ascii="Arial" w:hAnsi="Arial" w:cs="Arial"/>
                <w:sz w:val="20"/>
                <w:szCs w:val="20"/>
                <w:lang w:val="en-US"/>
              </w:rPr>
            </w:pPr>
            <w:r w:rsidRPr="00B73276">
              <w:rPr>
                <w:rFonts w:ascii="Arial" w:hAnsi="Arial" w:cs="Arial"/>
                <w:sz w:val="20"/>
                <w:szCs w:val="20"/>
                <w:lang w:val="en-US"/>
              </w:rPr>
              <w:t>20</w:t>
            </w:r>
          </w:p>
        </w:tc>
        <w:tc>
          <w:tcPr>
            <w:tcW w:w="1864" w:type="dxa"/>
            <w:vAlign w:val="center"/>
          </w:tcPr>
          <w:p w:rsidR="00067AB0" w:rsidRPr="00B73276" w:rsidRDefault="00067AB0" w:rsidP="007C2262">
            <w:pPr>
              <w:jc w:val="center"/>
              <w:rPr>
                <w:rFonts w:ascii="Arial" w:hAnsi="Arial" w:cs="Arial"/>
                <w:sz w:val="20"/>
                <w:szCs w:val="20"/>
                <w:lang w:val="en-US"/>
              </w:rPr>
            </w:pPr>
            <w:r w:rsidRPr="00B73276">
              <w:rPr>
                <w:rFonts w:ascii="Arial" w:hAnsi="Arial" w:cs="Arial"/>
                <w:sz w:val="20"/>
                <w:szCs w:val="20"/>
                <w:lang w:val="en-US"/>
              </w:rPr>
              <w:t>16</w:t>
            </w:r>
          </w:p>
        </w:tc>
        <w:tc>
          <w:tcPr>
            <w:tcW w:w="1864" w:type="dxa"/>
            <w:vAlign w:val="center"/>
          </w:tcPr>
          <w:p w:rsidR="00067AB0" w:rsidRPr="00B73276" w:rsidRDefault="00067AB0" w:rsidP="007C2262">
            <w:pPr>
              <w:jc w:val="center"/>
              <w:rPr>
                <w:rFonts w:ascii="Arial" w:hAnsi="Arial" w:cs="Arial"/>
                <w:sz w:val="20"/>
                <w:szCs w:val="20"/>
                <w:lang w:val="en-US"/>
              </w:rPr>
            </w:pPr>
            <w:r w:rsidRPr="00B73276">
              <w:rPr>
                <w:rFonts w:ascii="Arial" w:hAnsi="Arial" w:cs="Arial"/>
                <w:sz w:val="20"/>
                <w:szCs w:val="20"/>
                <w:lang w:val="en-US"/>
              </w:rPr>
              <w:t>4</w:t>
            </w:r>
          </w:p>
        </w:tc>
        <w:tc>
          <w:tcPr>
            <w:tcW w:w="1864" w:type="dxa"/>
            <w:vAlign w:val="center"/>
          </w:tcPr>
          <w:p w:rsidR="00067AB0" w:rsidRPr="00B73276" w:rsidRDefault="00067AB0" w:rsidP="007C2262">
            <w:pPr>
              <w:jc w:val="center"/>
              <w:rPr>
                <w:rFonts w:ascii="Arial" w:hAnsi="Arial" w:cs="Arial"/>
                <w:sz w:val="20"/>
                <w:szCs w:val="20"/>
                <w:lang w:val="en-US"/>
              </w:rPr>
            </w:pPr>
            <w:r w:rsidRPr="00B73276">
              <w:rPr>
                <w:rFonts w:ascii="Arial" w:hAnsi="Arial" w:cs="Arial"/>
                <w:sz w:val="20"/>
                <w:szCs w:val="20"/>
                <w:lang w:val="en-US"/>
              </w:rPr>
              <w:t>Ø</w:t>
            </w:r>
          </w:p>
        </w:tc>
      </w:tr>
      <w:tr w:rsidR="00067AB0" w:rsidRPr="00B73276" w:rsidTr="007C2262">
        <w:trPr>
          <w:trHeight w:val="567"/>
        </w:trPr>
        <w:tc>
          <w:tcPr>
            <w:tcW w:w="704" w:type="dxa"/>
            <w:vAlign w:val="center"/>
          </w:tcPr>
          <w:p w:rsidR="00067AB0" w:rsidRPr="00B73276" w:rsidRDefault="00067AB0" w:rsidP="007C2262">
            <w:pPr>
              <w:jc w:val="center"/>
              <w:rPr>
                <w:rFonts w:ascii="Arial" w:hAnsi="Arial" w:cs="Arial"/>
                <w:sz w:val="20"/>
                <w:szCs w:val="20"/>
                <w:lang w:val="en-US"/>
              </w:rPr>
            </w:pPr>
            <w:r w:rsidRPr="00B73276">
              <w:rPr>
                <w:rFonts w:ascii="Arial" w:hAnsi="Arial" w:cs="Arial"/>
                <w:sz w:val="20"/>
                <w:szCs w:val="20"/>
                <w:lang w:val="en-US"/>
              </w:rPr>
              <w:t>2013</w:t>
            </w:r>
          </w:p>
        </w:tc>
        <w:tc>
          <w:tcPr>
            <w:tcW w:w="1020" w:type="dxa"/>
            <w:vAlign w:val="center"/>
          </w:tcPr>
          <w:p w:rsidR="00067AB0" w:rsidRPr="00B73276" w:rsidRDefault="00067AB0" w:rsidP="007C2262">
            <w:pPr>
              <w:jc w:val="center"/>
              <w:rPr>
                <w:rFonts w:ascii="Arial" w:hAnsi="Arial" w:cs="Arial"/>
                <w:sz w:val="20"/>
                <w:szCs w:val="20"/>
                <w:lang w:val="en-US"/>
              </w:rPr>
            </w:pPr>
            <w:r w:rsidRPr="00B73276">
              <w:rPr>
                <w:rFonts w:ascii="Arial" w:hAnsi="Arial" w:cs="Arial"/>
                <w:sz w:val="20"/>
                <w:szCs w:val="20"/>
                <w:lang w:val="en-US"/>
              </w:rPr>
              <w:t>20</w:t>
            </w:r>
          </w:p>
        </w:tc>
        <w:tc>
          <w:tcPr>
            <w:tcW w:w="1020" w:type="dxa"/>
            <w:vAlign w:val="center"/>
          </w:tcPr>
          <w:p w:rsidR="00067AB0" w:rsidRPr="00B73276" w:rsidRDefault="00067AB0" w:rsidP="007C2262">
            <w:pPr>
              <w:jc w:val="center"/>
              <w:rPr>
                <w:rFonts w:ascii="Arial" w:hAnsi="Arial" w:cs="Arial"/>
                <w:sz w:val="20"/>
                <w:szCs w:val="20"/>
                <w:lang w:val="en-US"/>
              </w:rPr>
            </w:pPr>
            <w:r w:rsidRPr="00B73276">
              <w:rPr>
                <w:rFonts w:ascii="Arial" w:hAnsi="Arial" w:cs="Arial"/>
                <w:sz w:val="20"/>
                <w:szCs w:val="20"/>
                <w:lang w:val="en-US"/>
              </w:rPr>
              <w:t>Ø</w:t>
            </w:r>
          </w:p>
        </w:tc>
        <w:tc>
          <w:tcPr>
            <w:tcW w:w="1020" w:type="dxa"/>
            <w:vAlign w:val="center"/>
          </w:tcPr>
          <w:p w:rsidR="00067AB0" w:rsidRPr="00B73276" w:rsidRDefault="00067AB0" w:rsidP="007C2262">
            <w:pPr>
              <w:jc w:val="center"/>
              <w:rPr>
                <w:rFonts w:ascii="Arial" w:hAnsi="Arial" w:cs="Arial"/>
                <w:sz w:val="20"/>
                <w:szCs w:val="20"/>
                <w:lang w:val="en-US"/>
              </w:rPr>
            </w:pPr>
            <w:r w:rsidRPr="00B73276">
              <w:rPr>
                <w:rFonts w:ascii="Arial" w:hAnsi="Arial" w:cs="Arial"/>
                <w:sz w:val="20"/>
                <w:szCs w:val="20"/>
                <w:lang w:val="en-US"/>
              </w:rPr>
              <w:t>20</w:t>
            </w:r>
          </w:p>
        </w:tc>
        <w:tc>
          <w:tcPr>
            <w:tcW w:w="1864" w:type="dxa"/>
            <w:vAlign w:val="center"/>
          </w:tcPr>
          <w:p w:rsidR="00067AB0" w:rsidRPr="00B73276" w:rsidRDefault="00067AB0" w:rsidP="007C2262">
            <w:pPr>
              <w:jc w:val="center"/>
              <w:rPr>
                <w:rFonts w:ascii="Arial" w:hAnsi="Arial" w:cs="Arial"/>
                <w:sz w:val="20"/>
                <w:szCs w:val="20"/>
                <w:lang w:val="en-US"/>
              </w:rPr>
            </w:pPr>
            <w:r w:rsidRPr="00B73276">
              <w:rPr>
                <w:rFonts w:ascii="Arial" w:hAnsi="Arial" w:cs="Arial"/>
                <w:sz w:val="20"/>
                <w:szCs w:val="20"/>
                <w:lang w:val="en-US"/>
              </w:rPr>
              <w:t>17</w:t>
            </w:r>
          </w:p>
        </w:tc>
        <w:tc>
          <w:tcPr>
            <w:tcW w:w="1864" w:type="dxa"/>
            <w:vAlign w:val="center"/>
          </w:tcPr>
          <w:p w:rsidR="00067AB0" w:rsidRPr="00B73276" w:rsidRDefault="00067AB0" w:rsidP="007C2262">
            <w:pPr>
              <w:jc w:val="center"/>
              <w:rPr>
                <w:rFonts w:ascii="Arial" w:hAnsi="Arial" w:cs="Arial"/>
                <w:sz w:val="20"/>
                <w:szCs w:val="20"/>
                <w:lang w:val="en-US"/>
              </w:rPr>
            </w:pPr>
            <w:r w:rsidRPr="00B73276">
              <w:rPr>
                <w:rFonts w:ascii="Arial" w:hAnsi="Arial" w:cs="Arial"/>
                <w:sz w:val="20"/>
                <w:szCs w:val="20"/>
                <w:lang w:val="en-US"/>
              </w:rPr>
              <w:t>3</w:t>
            </w:r>
          </w:p>
        </w:tc>
        <w:tc>
          <w:tcPr>
            <w:tcW w:w="1864" w:type="dxa"/>
            <w:vAlign w:val="center"/>
          </w:tcPr>
          <w:p w:rsidR="00067AB0" w:rsidRPr="00B73276" w:rsidRDefault="00067AB0" w:rsidP="007C2262">
            <w:pPr>
              <w:jc w:val="center"/>
              <w:rPr>
                <w:rFonts w:ascii="Arial" w:hAnsi="Arial" w:cs="Arial"/>
                <w:sz w:val="20"/>
                <w:szCs w:val="20"/>
                <w:lang w:val="en-US"/>
              </w:rPr>
            </w:pPr>
            <w:r w:rsidRPr="00B73276">
              <w:rPr>
                <w:rFonts w:ascii="Arial" w:hAnsi="Arial" w:cs="Arial"/>
                <w:sz w:val="20"/>
                <w:szCs w:val="20"/>
                <w:lang w:val="en-US"/>
              </w:rPr>
              <w:t>Ø</w:t>
            </w:r>
          </w:p>
        </w:tc>
      </w:tr>
    </w:tbl>
    <w:p w:rsidR="00067AB0" w:rsidRDefault="00067AB0" w:rsidP="00067AB0">
      <w:pPr>
        <w:spacing w:before="120" w:after="120"/>
        <w:jc w:val="both"/>
        <w:rPr>
          <w:rFonts w:ascii="Arial" w:hAnsi="Arial" w:cs="Arial"/>
          <w:lang w:val="sr-Cyrl-CS"/>
        </w:rPr>
      </w:pPr>
    </w:p>
    <w:p w:rsidR="00DA2CA7" w:rsidRDefault="00DA2CA7" w:rsidP="00067AB0">
      <w:pPr>
        <w:spacing w:before="120" w:after="120"/>
        <w:jc w:val="both"/>
        <w:rPr>
          <w:rFonts w:ascii="Arial" w:hAnsi="Arial" w:cs="Arial"/>
          <w:lang w:val="sr-Cyrl-CS"/>
        </w:rPr>
      </w:pPr>
      <w:r>
        <w:rPr>
          <w:rFonts w:ascii="Arial" w:hAnsi="Arial" w:cs="Arial"/>
          <w:lang w:val="sr-Cyrl-CS"/>
        </w:rPr>
        <w:t xml:space="preserve">У току 2018.године </w:t>
      </w:r>
      <w:r>
        <w:rPr>
          <w:rFonts w:ascii="Arial" w:hAnsi="Arial" w:cs="Arial"/>
        </w:rPr>
        <w:t>о</w:t>
      </w:r>
      <w:r w:rsidRPr="00DA2CA7">
        <w:rPr>
          <w:rFonts w:ascii="Arial" w:hAnsi="Arial" w:cs="Arial"/>
        </w:rPr>
        <w:t>д 24 анализираних узорака воде канала Галовица, према свим испитаним параметрима, нормама за II класу вода није одговарао ни један узорак. Прекорачења норми за прописану класу су код 17 узорака последица повећаних вредности појединих микробиолошких и физичко – хемијских параметара, док је код 7 узорка одступање забележено само због повећаних вредности појединих физичко – хемијских параметара.</w:t>
      </w:r>
    </w:p>
    <w:p w:rsidR="00FE7F53" w:rsidRDefault="00FE7F53" w:rsidP="00067AB0">
      <w:pPr>
        <w:spacing w:before="120" w:after="120"/>
        <w:jc w:val="both"/>
        <w:rPr>
          <w:rFonts w:ascii="Arial" w:hAnsi="Arial" w:cs="Arial"/>
        </w:rPr>
      </w:pPr>
      <w:r>
        <w:rPr>
          <w:rFonts w:ascii="Arial" w:hAnsi="Arial" w:cs="Arial"/>
          <w:lang w:val="sr-Cyrl-CS"/>
        </w:rPr>
        <w:t xml:space="preserve">У току 2019. године </w:t>
      </w:r>
      <w:r w:rsidRPr="00FE7F53">
        <w:rPr>
          <w:rFonts w:ascii="Arial" w:hAnsi="Arial" w:cs="Arial"/>
          <w:lang w:val="sr-Cyrl-CS"/>
        </w:rPr>
        <w:t xml:space="preserve">вршен је </w:t>
      </w:r>
      <w:r w:rsidRPr="00FE7F53">
        <w:rPr>
          <w:rFonts w:ascii="Arial" w:hAnsi="Arial" w:cs="Arial"/>
        </w:rPr>
        <w:t xml:space="preserve">мониторинг квалитета воде канала Галовица </w:t>
      </w:r>
      <w:r>
        <w:rPr>
          <w:rFonts w:ascii="Arial" w:hAnsi="Arial" w:cs="Arial"/>
          <w:lang w:val="sr-Cyrl-RS"/>
        </w:rPr>
        <w:t xml:space="preserve">који </w:t>
      </w:r>
      <w:r w:rsidRPr="00FE7F53">
        <w:rPr>
          <w:rFonts w:ascii="Arial" w:hAnsi="Arial" w:cs="Arial"/>
        </w:rPr>
        <w:t>обухвата 2 узорка: мост у Дечу (МД) и црпна станица (ЦС).</w:t>
      </w:r>
    </w:p>
    <w:p w:rsidR="00FE7F53" w:rsidRDefault="00FE7F53" w:rsidP="00067AB0">
      <w:pPr>
        <w:spacing w:before="120" w:after="120"/>
        <w:jc w:val="both"/>
        <w:rPr>
          <w:rFonts w:ascii="Arial" w:hAnsi="Arial" w:cs="Arial"/>
        </w:rPr>
      </w:pPr>
      <w:r w:rsidRPr="00FE7F53">
        <w:rPr>
          <w:rFonts w:ascii="Arial" w:hAnsi="Arial" w:cs="Arial"/>
        </w:rPr>
        <w:t xml:space="preserve">Резултати испитивања </w:t>
      </w:r>
      <w:r w:rsidR="00DA2CA7">
        <w:rPr>
          <w:rFonts w:ascii="Arial" w:hAnsi="Arial" w:cs="Arial"/>
          <w:lang w:val="sr-Cyrl-RS"/>
        </w:rPr>
        <w:t xml:space="preserve">. </w:t>
      </w:r>
      <w:r w:rsidRPr="00FE7F53">
        <w:rPr>
          <w:rFonts w:ascii="Arial" w:hAnsi="Arial" w:cs="Arial"/>
        </w:rPr>
        <w:t xml:space="preserve">показују да </w:t>
      </w:r>
      <w:r>
        <w:rPr>
          <w:rFonts w:ascii="Arial" w:hAnsi="Arial" w:cs="Arial"/>
          <w:lang w:val="sr-Cyrl-RS"/>
        </w:rPr>
        <w:t xml:space="preserve">квалитет </w:t>
      </w:r>
      <w:r w:rsidRPr="00FE7F53">
        <w:rPr>
          <w:rFonts w:ascii="Arial" w:hAnsi="Arial" w:cs="Arial"/>
        </w:rPr>
        <w:t xml:space="preserve">воде канала Галовица према Уредби („Сл. гласник РС“, бр. 50/2012) на: </w:t>
      </w:r>
    </w:p>
    <w:p w:rsidR="00DA2CA7" w:rsidRDefault="00FE7F53" w:rsidP="00067AB0">
      <w:pPr>
        <w:spacing w:before="120" w:after="120"/>
        <w:jc w:val="both"/>
        <w:rPr>
          <w:rFonts w:ascii="Arial" w:hAnsi="Arial" w:cs="Arial"/>
        </w:rPr>
      </w:pPr>
      <w:r w:rsidRPr="00FE7F53">
        <w:rPr>
          <w:rFonts w:ascii="Arial" w:hAnsi="Arial" w:cs="Arial"/>
        </w:rPr>
        <w:sym w:font="Symbol" w:char="F0B7"/>
      </w:r>
      <w:r w:rsidRPr="00FE7F53">
        <w:rPr>
          <w:rFonts w:ascii="Arial" w:hAnsi="Arial" w:cs="Arial"/>
        </w:rPr>
        <w:t xml:space="preserve"> МД - углавном одговара V класи квалитета површинских вода, осим у марту и јуну када је био IV класa. </w:t>
      </w:r>
    </w:p>
    <w:p w:rsidR="00DA2CA7" w:rsidRDefault="00FE7F53" w:rsidP="00067AB0">
      <w:pPr>
        <w:spacing w:before="120" w:after="120"/>
        <w:jc w:val="both"/>
        <w:rPr>
          <w:rFonts w:ascii="Arial" w:hAnsi="Arial" w:cs="Arial"/>
        </w:rPr>
      </w:pPr>
      <w:r w:rsidRPr="00FE7F53">
        <w:rPr>
          <w:rFonts w:ascii="Arial" w:hAnsi="Arial" w:cs="Arial"/>
        </w:rPr>
        <w:sym w:font="Symbol" w:char="F0B7"/>
      </w:r>
      <w:r w:rsidRPr="00FE7F53">
        <w:rPr>
          <w:rFonts w:ascii="Arial" w:hAnsi="Arial" w:cs="Arial"/>
        </w:rPr>
        <w:t xml:space="preserve"> ЦС - углавном одговара V класи квалитета површинских вода, осим у марту и децембру када је био IV класa. </w:t>
      </w:r>
    </w:p>
    <w:p w:rsidR="00DA2CA7" w:rsidRDefault="00FE7F53" w:rsidP="00067AB0">
      <w:pPr>
        <w:spacing w:before="120" w:after="120"/>
        <w:jc w:val="both"/>
        <w:rPr>
          <w:rFonts w:ascii="Arial" w:hAnsi="Arial" w:cs="Arial"/>
        </w:rPr>
      </w:pPr>
      <w:r w:rsidRPr="00FE7F53">
        <w:rPr>
          <w:rFonts w:ascii="Arial" w:hAnsi="Arial" w:cs="Arial"/>
        </w:rPr>
        <w:t xml:space="preserve">Еколошки статус према Правилнику („Сл. гласник РС“, бр. 74/2011) на: </w:t>
      </w:r>
    </w:p>
    <w:p w:rsidR="00DA2CA7" w:rsidRDefault="00FE7F53" w:rsidP="00067AB0">
      <w:pPr>
        <w:spacing w:before="120" w:after="120"/>
        <w:jc w:val="both"/>
        <w:rPr>
          <w:rFonts w:ascii="Arial" w:hAnsi="Arial" w:cs="Arial"/>
        </w:rPr>
      </w:pPr>
      <w:r w:rsidRPr="00FE7F53">
        <w:rPr>
          <w:rFonts w:ascii="Arial" w:hAnsi="Arial" w:cs="Arial"/>
        </w:rPr>
        <w:sym w:font="Symbol" w:char="F0B7"/>
      </w:r>
      <w:r w:rsidRPr="00FE7F53">
        <w:rPr>
          <w:rFonts w:ascii="Arial" w:hAnsi="Arial" w:cs="Arial"/>
        </w:rPr>
        <w:t xml:space="preserve"> МД - углавном лош, осим у марту и јуну када је био слаб. </w:t>
      </w:r>
    </w:p>
    <w:p w:rsidR="00DA2CA7" w:rsidRDefault="00FE7F53" w:rsidP="00067AB0">
      <w:pPr>
        <w:spacing w:before="120" w:after="120"/>
        <w:jc w:val="both"/>
        <w:rPr>
          <w:rFonts w:ascii="Arial" w:hAnsi="Arial" w:cs="Arial"/>
        </w:rPr>
      </w:pPr>
      <w:r w:rsidRPr="00FE7F53">
        <w:rPr>
          <w:rFonts w:ascii="Arial" w:hAnsi="Arial" w:cs="Arial"/>
        </w:rPr>
        <w:sym w:font="Symbol" w:char="F0B7"/>
      </w:r>
      <w:r w:rsidRPr="00FE7F53">
        <w:rPr>
          <w:rFonts w:ascii="Arial" w:hAnsi="Arial" w:cs="Arial"/>
        </w:rPr>
        <w:t xml:space="preserve"> ЦС - углавном лош осим у марту када је био слаб. </w:t>
      </w:r>
    </w:p>
    <w:p w:rsidR="00FE7F53" w:rsidRPr="00DA2CA7" w:rsidRDefault="00FE7F53" w:rsidP="00067AB0">
      <w:pPr>
        <w:spacing w:before="120" w:after="120"/>
        <w:jc w:val="both"/>
        <w:rPr>
          <w:rFonts w:ascii="Arial" w:hAnsi="Arial" w:cs="Arial"/>
        </w:rPr>
      </w:pPr>
      <w:r w:rsidRPr="00FE7F53">
        <w:rPr>
          <w:rFonts w:ascii="Arial" w:hAnsi="Arial" w:cs="Arial"/>
        </w:rPr>
        <w:t>Према Уредби („Сл. гласник РС“, бр. 24/2014) у мају и септембру на локацији МД утврђена је концентрација никла која је</w:t>
      </w:r>
      <w:r w:rsidR="00DA2CA7" w:rsidRPr="00DA2CA7">
        <w:t xml:space="preserve"> </w:t>
      </w:r>
      <w:r w:rsidR="00DA2CA7" w:rsidRPr="00DA2CA7">
        <w:rPr>
          <w:rFonts w:ascii="Arial" w:hAnsi="Arial" w:cs="Arial"/>
        </w:rPr>
        <w:t>била нижа од просечне годишње концентрације и од максимално дозвољене концентрације.</w:t>
      </w:r>
    </w:p>
    <w:p w:rsidR="00BA547D" w:rsidRPr="004C1890" w:rsidRDefault="00067AB0" w:rsidP="004C1890">
      <w:pPr>
        <w:spacing w:before="120" w:after="120"/>
        <w:jc w:val="both"/>
        <w:rPr>
          <w:rFonts w:ascii="Arial" w:hAnsi="Arial" w:cs="Arial"/>
          <w:lang w:val="sr-Cyrl-CS"/>
        </w:rPr>
      </w:pPr>
      <w:r w:rsidRPr="00956CB9">
        <w:rPr>
          <w:rFonts w:ascii="Arial" w:hAnsi="Arial" w:cs="Arial"/>
          <w:lang w:val="sr-Cyrl-CS"/>
        </w:rPr>
        <w:t xml:space="preserve">Приказани подаци су очекивани имајући у виду да сливу канала Галовица гравитирају бројна насеља, фарме, индустријски, занатски и складишни објекти, као и интензивно </w:t>
      </w:r>
      <w:r w:rsidRPr="00956CB9">
        <w:rPr>
          <w:rFonts w:ascii="Arial" w:hAnsi="Arial" w:cs="Arial"/>
          <w:lang w:val="sr-Cyrl-CS"/>
        </w:rPr>
        <w:lastRenderedPageBreak/>
        <w:t>обрађиване пољопривредне површине, те да у исти повремено доспева велика количина санитарних и технолошких отпадних вода, што значајно погоршава квалитет воде.</w:t>
      </w:r>
    </w:p>
    <w:p w:rsidR="0062500D" w:rsidRPr="00824838" w:rsidRDefault="0062500D" w:rsidP="00BA547D">
      <w:pPr>
        <w:pStyle w:val="NoSpacing"/>
        <w:jc w:val="both"/>
        <w:rPr>
          <w:rFonts w:ascii="Arial" w:eastAsia="ArialMT" w:hAnsi="Arial" w:cs="Arial"/>
          <w:lang w:val="sr-Cyrl-RS"/>
        </w:rPr>
      </w:pPr>
    </w:p>
    <w:p w:rsidR="00BA547D" w:rsidRPr="00824838" w:rsidRDefault="0062500D" w:rsidP="0062500D">
      <w:pPr>
        <w:pStyle w:val="NoSpacing"/>
        <w:jc w:val="both"/>
        <w:rPr>
          <w:rFonts w:ascii="Arial" w:eastAsia="ArialMT" w:hAnsi="Arial" w:cs="Arial"/>
          <w:b/>
          <w:sz w:val="24"/>
          <w:lang w:val="sr-Cyrl-RS"/>
        </w:rPr>
      </w:pPr>
      <w:r w:rsidRPr="00824838">
        <w:rPr>
          <w:rFonts w:ascii="Arial" w:eastAsia="ArialMT" w:hAnsi="Arial" w:cs="Arial"/>
          <w:b/>
          <w:sz w:val="24"/>
        </w:rPr>
        <w:t xml:space="preserve">5.5. </w:t>
      </w:r>
      <w:r w:rsidR="00BA547D" w:rsidRPr="00824838">
        <w:rPr>
          <w:rFonts w:ascii="Arial" w:eastAsia="ArialMT" w:hAnsi="Arial" w:cs="Arial"/>
          <w:b/>
          <w:sz w:val="24"/>
          <w:lang w:val="sr-Cyrl-RS"/>
        </w:rPr>
        <w:t>Стање ваздуха</w:t>
      </w:r>
    </w:p>
    <w:p w:rsidR="0062500D" w:rsidRPr="00824838" w:rsidRDefault="0062500D" w:rsidP="00BA547D">
      <w:pPr>
        <w:pStyle w:val="NoSpacing"/>
        <w:jc w:val="both"/>
        <w:rPr>
          <w:rFonts w:ascii="Arial" w:eastAsia="ArialMT" w:hAnsi="Arial" w:cs="Arial"/>
          <w:b/>
        </w:rPr>
      </w:pPr>
    </w:p>
    <w:p w:rsidR="00E7443F" w:rsidRPr="00824838" w:rsidRDefault="00E7443F" w:rsidP="00E7443F">
      <w:pPr>
        <w:pStyle w:val="NoSpacing"/>
        <w:ind w:firstLine="567"/>
        <w:jc w:val="both"/>
        <w:rPr>
          <w:rFonts w:ascii="Arial" w:hAnsi="Arial" w:cs="Arial"/>
        </w:rPr>
      </w:pPr>
      <w:r w:rsidRPr="00824838">
        <w:rPr>
          <w:rFonts w:ascii="Arial" w:hAnsi="Arial" w:cs="Arial"/>
        </w:rPr>
        <w:t>Агенција за заштиту животне средине врши континуирано спровођење оперативног мониторинга квалитета ваздуха у државној мрежи за праћење квалитета ваздуха на нивоу Републике Србије. С обзиром да на предметном простору, односно у његовој непосредној околини не постоји мерно место за праћење квалитета ваздуха, извршена је анализа доступних података о квалитету ваздуха дуж ауто-пута и то на мерном месту Београд -Мостар (транзитна зона). Током 2019. године на мерном месту Београд -Мостар годишња гранична вредност за NO</w:t>
      </w:r>
      <w:r w:rsidRPr="00824838">
        <w:rPr>
          <w:rFonts w:ascii="Arial" w:hAnsi="Arial" w:cs="Arial"/>
          <w:vertAlign w:val="subscript"/>
        </w:rPr>
        <w:t>2</w:t>
      </w:r>
      <w:r w:rsidRPr="00824838">
        <w:rPr>
          <w:rFonts w:ascii="Arial" w:hAnsi="Arial" w:cs="Arial"/>
        </w:rPr>
        <w:t xml:space="preserve"> од 40μg/m</w:t>
      </w:r>
      <w:r w:rsidRPr="00824838">
        <w:rPr>
          <w:rFonts w:ascii="Arial" w:hAnsi="Arial" w:cs="Arial"/>
          <w:vertAlign w:val="superscript"/>
        </w:rPr>
        <w:t>3</w:t>
      </w:r>
      <w:r w:rsidRPr="00824838">
        <w:rPr>
          <w:rFonts w:ascii="Arial" w:hAnsi="Arial" w:cs="Arial"/>
        </w:rPr>
        <w:t xml:space="preserve"> прекорачена је током два дана. Концентарција SO</w:t>
      </w:r>
      <w:r w:rsidRPr="00824838">
        <w:rPr>
          <w:rFonts w:ascii="Arial" w:hAnsi="Arial" w:cs="Arial"/>
          <w:vertAlign w:val="subscript"/>
        </w:rPr>
        <w:t>2</w:t>
      </w:r>
      <w:r w:rsidRPr="00824838">
        <w:rPr>
          <w:rFonts w:ascii="Arial" w:hAnsi="Arial" w:cs="Arial"/>
        </w:rPr>
        <w:t xml:space="preserve"> (μg/m</w:t>
      </w:r>
      <w:r w:rsidRPr="00824838">
        <w:rPr>
          <w:rFonts w:ascii="Arial" w:hAnsi="Arial" w:cs="Arial"/>
          <w:vertAlign w:val="superscript"/>
        </w:rPr>
        <w:t>3</w:t>
      </w:r>
      <w:r w:rsidRPr="00824838">
        <w:rPr>
          <w:rFonts w:ascii="Arial" w:hAnsi="Arial" w:cs="Arial"/>
        </w:rPr>
        <w:t>) током 2019. године била је у граничним вредностима. Граничне вредности концентрације NO</w:t>
      </w:r>
      <w:r w:rsidRPr="00824838">
        <w:rPr>
          <w:rFonts w:ascii="Arial" w:hAnsi="Arial" w:cs="Arial"/>
          <w:vertAlign w:val="subscript"/>
        </w:rPr>
        <w:t>2</w:t>
      </w:r>
      <w:r w:rsidRPr="00824838">
        <w:rPr>
          <w:rFonts w:ascii="Arial" w:hAnsi="Arial" w:cs="Arial"/>
        </w:rPr>
        <w:t xml:space="preserve"> (μg/m</w:t>
      </w:r>
      <w:r w:rsidRPr="00824838">
        <w:rPr>
          <w:rFonts w:ascii="Arial" w:hAnsi="Arial" w:cs="Arial"/>
          <w:vertAlign w:val="superscript"/>
        </w:rPr>
        <w:t>3</w:t>
      </w:r>
      <w:r w:rsidRPr="00824838">
        <w:rPr>
          <w:rFonts w:ascii="Arial" w:hAnsi="Arial" w:cs="Arial"/>
        </w:rPr>
        <w:t>) прекорачене су у току два дана. Док су граничне вредности РМ</w:t>
      </w:r>
      <w:r w:rsidRPr="00824838">
        <w:rPr>
          <w:rFonts w:ascii="Arial" w:hAnsi="Arial" w:cs="Arial"/>
          <w:vertAlign w:val="subscript"/>
        </w:rPr>
        <w:t>10</w:t>
      </w:r>
      <w:r w:rsidRPr="00824838">
        <w:rPr>
          <w:rFonts w:ascii="Arial" w:hAnsi="Arial" w:cs="Arial"/>
        </w:rPr>
        <w:t xml:space="preserve"> (μg/m</w:t>
      </w:r>
      <w:r w:rsidRPr="00824838">
        <w:rPr>
          <w:rFonts w:ascii="Arial" w:hAnsi="Arial" w:cs="Arial"/>
          <w:vertAlign w:val="superscript"/>
        </w:rPr>
        <w:t>3</w:t>
      </w:r>
      <w:r w:rsidRPr="00824838">
        <w:rPr>
          <w:rFonts w:ascii="Arial" w:hAnsi="Arial" w:cs="Arial"/>
        </w:rPr>
        <w:t>)биле премашене чак 40дана током 2019 године. На станици Београд-Мостар није прекорачена годишња гранична вредност приликом мерења РМ</w:t>
      </w:r>
      <w:r w:rsidRPr="00824838">
        <w:rPr>
          <w:rFonts w:ascii="Arial" w:hAnsi="Arial" w:cs="Arial"/>
          <w:vertAlign w:val="subscript"/>
        </w:rPr>
        <w:t>2.5</w:t>
      </w:r>
      <w:r w:rsidRPr="00824838">
        <w:rPr>
          <w:rFonts w:ascii="Arial" w:hAnsi="Arial" w:cs="Arial"/>
        </w:rPr>
        <w:t>. Исто се односи и на угљенмоноксид.</w:t>
      </w:r>
    </w:p>
    <w:p w:rsidR="00E7443F" w:rsidRPr="00824838" w:rsidRDefault="00E7443F" w:rsidP="00E7443F">
      <w:pPr>
        <w:pStyle w:val="NoSpacing"/>
        <w:ind w:firstLine="567"/>
        <w:jc w:val="both"/>
        <w:rPr>
          <w:rFonts w:ascii="Arial" w:hAnsi="Arial" w:cs="Arial"/>
        </w:rPr>
      </w:pPr>
    </w:p>
    <w:p w:rsidR="008D70F3" w:rsidRPr="008D70F3" w:rsidRDefault="008D70F3" w:rsidP="008D70F3">
      <w:pPr>
        <w:pStyle w:val="NoSpacing"/>
        <w:jc w:val="both"/>
        <w:rPr>
          <w:rFonts w:ascii="Arial" w:hAnsi="Arial" w:cs="Arial"/>
          <w:color w:val="000000" w:themeColor="text1"/>
        </w:rPr>
      </w:pPr>
      <w:r w:rsidRPr="00824838">
        <w:rPr>
          <w:rFonts w:ascii="Arial" w:hAnsi="Arial" w:cs="Arial"/>
        </w:rPr>
        <w:t xml:space="preserve"> У сарадњи са колегама из Секретаријата за заштиту животне средине - Одељења за мониторинг и Градског завода за јавно здравље Београда, организовано је циљано мерење аерозагађења</w:t>
      </w:r>
      <w:r w:rsidRPr="00824838">
        <w:rPr>
          <w:rFonts w:ascii="Arial" w:hAnsi="Arial" w:cs="Arial"/>
          <w:lang w:val="sr-Cyrl-RS"/>
        </w:rPr>
        <w:t>на територији општине Сурчин</w:t>
      </w:r>
      <w:r w:rsidRPr="00824838">
        <w:rPr>
          <w:rFonts w:ascii="Arial" w:hAnsi="Arial" w:cs="Arial"/>
        </w:rPr>
        <w:t xml:space="preserve">. Мерна опрема је била постављена на паркингу у наутичком селу у Бољевцима. Циљ мерења је био да се утврди првенствено утицај рада термоелектране „Никола Тесла” на квалитет ваздуха на територији ГО Сурчин. Мерење је вршено у периоду од 14.-23. октобра 2017. године. Према „Извештају о циљаним мерењима квалитета ваздуха на мерном месту „Наутичко насеље” Бољевци, општина Сурчин” који је израдио Градски завод за јавно здравље </w:t>
      </w:r>
      <w:r w:rsidRPr="008D70F3">
        <w:rPr>
          <w:rFonts w:ascii="Arial" w:hAnsi="Arial" w:cs="Arial"/>
        </w:rPr>
        <w:t>Београда, концентрације сумпор-диоксида и азот-доксида, као и концентрација чађи, у оквиру су дозвољених граница прописаних Уредбом о условима за мониторинг и захтевима квалитета ваздуха („Службени гласник РС”, број 11/2010; 75/2010 и 63/2013), док су средње 24-часовне концентације РМ</w:t>
      </w:r>
      <w:r w:rsidRPr="008D70F3">
        <w:rPr>
          <w:rFonts w:ascii="Arial" w:hAnsi="Arial" w:cs="Arial"/>
          <w:vertAlign w:val="subscript"/>
        </w:rPr>
        <w:t>10</w:t>
      </w:r>
      <w:r w:rsidRPr="008D70F3">
        <w:rPr>
          <w:rFonts w:ascii="Arial" w:hAnsi="Arial" w:cs="Arial"/>
        </w:rPr>
        <w:t xml:space="preserve"> прекорачиле граничну вредност утврђену овом Уредбом у седам мерења.</w:t>
      </w:r>
    </w:p>
    <w:p w:rsidR="008D70F3" w:rsidRDefault="008D70F3" w:rsidP="00E7443F">
      <w:pPr>
        <w:pStyle w:val="NoSpacing"/>
        <w:ind w:firstLine="567"/>
        <w:jc w:val="both"/>
        <w:rPr>
          <w:rFonts w:ascii="Arial" w:hAnsi="Arial" w:cs="Arial"/>
          <w:color w:val="000000" w:themeColor="text1"/>
        </w:rPr>
      </w:pPr>
    </w:p>
    <w:p w:rsidR="00E7443F" w:rsidRPr="00E7443F" w:rsidRDefault="00E7443F" w:rsidP="00E7443F">
      <w:pPr>
        <w:pStyle w:val="NoSpacing"/>
        <w:ind w:firstLine="567"/>
        <w:jc w:val="both"/>
        <w:rPr>
          <w:rFonts w:ascii="Arial" w:hAnsi="Arial" w:cs="Arial"/>
          <w:color w:val="000000" w:themeColor="text1"/>
        </w:rPr>
      </w:pPr>
      <w:r w:rsidRPr="00E7443F">
        <w:rPr>
          <w:rFonts w:ascii="Arial" w:hAnsi="Arial" w:cs="Arial"/>
          <w:color w:val="000000" w:themeColor="text1"/>
        </w:rPr>
        <w:t xml:space="preserve">Међутим, имајући у виду значајну разлику у фреквенцији путничког, јавног градског и теретног саобраћаја на делу ауто-пута на ком се врше мерења и дела ауто-пута који се налази у непосредној близини разматраног простора, као и чињеницу да је најмања удаљеност </w:t>
      </w:r>
      <w:r w:rsidR="0076604D">
        <w:rPr>
          <w:rFonts w:ascii="Arial" w:hAnsi="Arial" w:cs="Arial"/>
          <w:color w:val="000000" w:themeColor="text1"/>
          <w:lang w:val="sr-Cyrl-RS"/>
        </w:rPr>
        <w:t>предметних парцела</w:t>
      </w:r>
      <w:r w:rsidRPr="00E7443F">
        <w:rPr>
          <w:rFonts w:ascii="Arial" w:hAnsi="Arial" w:cs="Arial"/>
          <w:color w:val="000000" w:themeColor="text1"/>
        </w:rPr>
        <w:t xml:space="preserve"> од наведене саобраћајнице 300 m, закључено је да је загађеност ваздуха на предметном простору значајно мања.</w:t>
      </w:r>
    </w:p>
    <w:p w:rsidR="00E7443F" w:rsidRPr="00824838" w:rsidRDefault="00E7443F" w:rsidP="00E7443F">
      <w:pPr>
        <w:pStyle w:val="NoSpacing"/>
        <w:ind w:firstLine="567"/>
        <w:jc w:val="both"/>
        <w:rPr>
          <w:rFonts w:ascii="Arial" w:hAnsi="Arial" w:cs="Arial"/>
        </w:rPr>
      </w:pPr>
      <w:r w:rsidRPr="00E7443F">
        <w:rPr>
          <w:rFonts w:ascii="Arial" w:hAnsi="Arial" w:cs="Arial"/>
          <w:color w:val="000000" w:themeColor="text1"/>
        </w:rPr>
        <w:t>Приликом извођења грађевинских радова може до</w:t>
      </w:r>
      <w:r>
        <w:rPr>
          <w:rFonts w:ascii="Arial" w:hAnsi="Arial" w:cs="Arial"/>
          <w:color w:val="000000" w:themeColor="text1"/>
        </w:rPr>
        <w:t xml:space="preserve">ћи до локалног загађења ваздуха </w:t>
      </w:r>
      <w:r w:rsidRPr="00E7443F">
        <w:rPr>
          <w:rFonts w:ascii="Arial" w:hAnsi="Arial" w:cs="Arial"/>
          <w:color w:val="000000" w:themeColor="text1"/>
        </w:rPr>
        <w:t>честицама прашине као последица рада грађевин</w:t>
      </w:r>
      <w:r>
        <w:rPr>
          <w:rFonts w:ascii="Arial" w:hAnsi="Arial" w:cs="Arial"/>
          <w:color w:val="000000" w:themeColor="text1"/>
        </w:rPr>
        <w:t xml:space="preserve">ске и транспортне механизације.Као </w:t>
      </w:r>
      <w:r w:rsidRPr="00E7443F">
        <w:rPr>
          <w:rFonts w:ascii="Arial" w:hAnsi="Arial" w:cs="Arial"/>
          <w:color w:val="000000" w:themeColor="text1"/>
        </w:rPr>
        <w:t xml:space="preserve">могући загађивачи ваздуха услед рада грађевинске </w:t>
      </w:r>
      <w:r>
        <w:rPr>
          <w:rFonts w:ascii="Arial" w:hAnsi="Arial" w:cs="Arial"/>
          <w:color w:val="000000" w:themeColor="text1"/>
        </w:rPr>
        <w:t xml:space="preserve">механизације јављају се издувни </w:t>
      </w:r>
      <w:r w:rsidRPr="00E7443F">
        <w:rPr>
          <w:rFonts w:ascii="Arial" w:hAnsi="Arial" w:cs="Arial"/>
          <w:color w:val="000000" w:themeColor="text1"/>
        </w:rPr>
        <w:t xml:space="preserve">гасови: оксиди азота, сумпордиоксид, угљенмоноксид </w:t>
      </w:r>
      <w:r>
        <w:rPr>
          <w:rFonts w:ascii="Arial" w:hAnsi="Arial" w:cs="Arial"/>
          <w:color w:val="000000" w:themeColor="text1"/>
        </w:rPr>
        <w:t xml:space="preserve">и угљоводоници. Значајан утицај </w:t>
      </w:r>
      <w:r w:rsidRPr="00E7443F">
        <w:rPr>
          <w:rFonts w:ascii="Arial" w:hAnsi="Arial" w:cs="Arial"/>
          <w:color w:val="000000" w:themeColor="text1"/>
        </w:rPr>
        <w:t>на квалитет ваздуха могу имати и заваривачки радов</w:t>
      </w:r>
      <w:r>
        <w:rPr>
          <w:rFonts w:ascii="Arial" w:hAnsi="Arial" w:cs="Arial"/>
          <w:color w:val="000000" w:themeColor="text1"/>
        </w:rPr>
        <w:t xml:space="preserve">и. </w:t>
      </w:r>
      <w:r w:rsidRPr="00824838">
        <w:rPr>
          <w:rFonts w:ascii="Arial" w:hAnsi="Arial" w:cs="Arial"/>
        </w:rPr>
        <w:t xml:space="preserve">Утицај на постојећи квалитет ваздуха биће локалног и привременог карактера. При редовној експлоатацији планираног објекта и прикључног гасовода неопходно је предвидети мониторинг ваздуха на објекту. </w:t>
      </w:r>
    </w:p>
    <w:p w:rsidR="00E7443F" w:rsidRDefault="00E7443F" w:rsidP="00E7443F">
      <w:pPr>
        <w:pStyle w:val="NoSpacing"/>
        <w:ind w:firstLine="567"/>
        <w:jc w:val="both"/>
        <w:rPr>
          <w:rFonts w:ascii="Arial" w:hAnsi="Arial" w:cs="Arial"/>
        </w:rPr>
      </w:pPr>
    </w:p>
    <w:p w:rsidR="004C1890" w:rsidRDefault="004C1890" w:rsidP="00E7443F">
      <w:pPr>
        <w:pStyle w:val="NoSpacing"/>
        <w:ind w:firstLine="567"/>
        <w:jc w:val="both"/>
        <w:rPr>
          <w:rFonts w:ascii="Arial" w:hAnsi="Arial" w:cs="Arial"/>
        </w:rPr>
      </w:pPr>
    </w:p>
    <w:p w:rsidR="004C1890" w:rsidRDefault="004C1890" w:rsidP="00E7443F">
      <w:pPr>
        <w:pStyle w:val="NoSpacing"/>
        <w:ind w:firstLine="567"/>
        <w:jc w:val="both"/>
        <w:rPr>
          <w:rFonts w:ascii="Arial" w:hAnsi="Arial" w:cs="Arial"/>
        </w:rPr>
      </w:pPr>
    </w:p>
    <w:p w:rsidR="004C1890" w:rsidRPr="00824838" w:rsidRDefault="004C1890" w:rsidP="00E7443F">
      <w:pPr>
        <w:pStyle w:val="NoSpacing"/>
        <w:ind w:firstLine="567"/>
        <w:jc w:val="both"/>
        <w:rPr>
          <w:rFonts w:ascii="Arial" w:hAnsi="Arial" w:cs="Arial"/>
        </w:rPr>
      </w:pPr>
    </w:p>
    <w:p w:rsidR="0062500D" w:rsidRPr="00824838" w:rsidRDefault="0062500D" w:rsidP="0062500D">
      <w:pPr>
        <w:pStyle w:val="NoSpacing"/>
        <w:jc w:val="both"/>
        <w:rPr>
          <w:rFonts w:ascii="Arial" w:hAnsi="Arial" w:cs="Arial"/>
          <w:lang w:val="sr-Cyrl-RS" w:eastAsia="ar-SA"/>
        </w:rPr>
      </w:pPr>
    </w:p>
    <w:p w:rsidR="00BA547D" w:rsidRPr="00824838" w:rsidRDefault="0062500D" w:rsidP="0062500D">
      <w:pPr>
        <w:pStyle w:val="NoSpacing"/>
        <w:jc w:val="both"/>
        <w:rPr>
          <w:rFonts w:ascii="Arial" w:hAnsi="Arial" w:cs="Arial"/>
          <w:b/>
          <w:sz w:val="24"/>
          <w:lang w:val="sr-Cyrl-RS" w:eastAsia="ar-SA"/>
        </w:rPr>
      </w:pPr>
      <w:r w:rsidRPr="00824838">
        <w:rPr>
          <w:rFonts w:ascii="Arial" w:hAnsi="Arial" w:cs="Arial"/>
          <w:b/>
          <w:sz w:val="24"/>
          <w:lang w:eastAsia="ar-SA"/>
        </w:rPr>
        <w:lastRenderedPageBreak/>
        <w:t xml:space="preserve">5.6. </w:t>
      </w:r>
      <w:r w:rsidR="00BA547D" w:rsidRPr="00824838">
        <w:rPr>
          <w:rFonts w:ascii="Arial" w:hAnsi="Arial" w:cs="Arial"/>
          <w:b/>
          <w:sz w:val="24"/>
          <w:lang w:val="sr-Cyrl-RS" w:eastAsia="ar-SA"/>
        </w:rPr>
        <w:t xml:space="preserve">Бука </w:t>
      </w:r>
    </w:p>
    <w:p w:rsidR="0062500D" w:rsidRPr="00824838" w:rsidRDefault="0062500D" w:rsidP="0062500D">
      <w:pPr>
        <w:pStyle w:val="NoSpacing"/>
        <w:jc w:val="both"/>
        <w:rPr>
          <w:rFonts w:ascii="Arial" w:eastAsia="TimesNewRomanPSMT" w:hAnsi="Arial" w:cs="Arial"/>
          <w:lang w:val="en-US"/>
        </w:rPr>
      </w:pPr>
    </w:p>
    <w:p w:rsidR="0062500D" w:rsidRPr="00824838" w:rsidRDefault="0062500D" w:rsidP="0062500D">
      <w:pPr>
        <w:pStyle w:val="NoSpacing"/>
        <w:jc w:val="both"/>
        <w:rPr>
          <w:rFonts w:ascii="Arial" w:eastAsia="TimesNewRomanPSMT" w:hAnsi="Arial" w:cs="Arial"/>
          <w:lang w:val="en-US"/>
        </w:rPr>
      </w:pPr>
    </w:p>
    <w:p w:rsidR="00BA547D" w:rsidRPr="00824838" w:rsidRDefault="00BA547D" w:rsidP="0062500D">
      <w:pPr>
        <w:pStyle w:val="NoSpacing"/>
        <w:ind w:firstLine="567"/>
        <w:jc w:val="both"/>
        <w:rPr>
          <w:rFonts w:ascii="Arial" w:eastAsia="TimesNewRomanPSMT" w:hAnsi="Arial" w:cs="Arial"/>
          <w:lang w:val="en-US"/>
        </w:rPr>
      </w:pPr>
      <w:r w:rsidRPr="00824838">
        <w:rPr>
          <w:rFonts w:ascii="Arial" w:eastAsia="TimesNewRomanPSMT" w:hAnsi="Arial" w:cs="Arial"/>
          <w:lang w:val="en-US"/>
        </w:rPr>
        <w:t>Ниво емисије и степен изложености овом специфичном виду загађења, може постати</w:t>
      </w:r>
      <w:r w:rsidRPr="00824838">
        <w:rPr>
          <w:rFonts w:ascii="Arial" w:eastAsia="TimesNewRomanPSMT" w:hAnsi="Arial" w:cs="Arial"/>
          <w:lang w:val="sr-Cyrl-RS"/>
        </w:rPr>
        <w:t xml:space="preserve"> </w:t>
      </w:r>
      <w:r w:rsidRPr="00824838">
        <w:rPr>
          <w:rFonts w:ascii="Arial" w:eastAsia="TimesNewRomanPSMT" w:hAnsi="Arial" w:cs="Arial"/>
          <w:lang w:val="en-US"/>
        </w:rPr>
        <w:t>сметња настојањима да се побољша квалитет живљења становника овог подручја. Ово загађење,</w:t>
      </w:r>
      <w:r w:rsidRPr="00824838">
        <w:rPr>
          <w:rFonts w:ascii="Arial" w:eastAsia="TimesNewRomanPSMT" w:hAnsi="Arial" w:cs="Arial"/>
          <w:lang w:val="sr-Cyrl-RS"/>
        </w:rPr>
        <w:t xml:space="preserve"> </w:t>
      </w:r>
      <w:r w:rsidRPr="00824838">
        <w:rPr>
          <w:rFonts w:ascii="Arial" w:eastAsia="TimesNewRomanPSMT" w:hAnsi="Arial" w:cs="Arial"/>
          <w:lang w:val="en-US"/>
        </w:rPr>
        <w:t xml:space="preserve">поред утицаја на здравље људи, утиче на квалитет становања и услове рада. </w:t>
      </w:r>
    </w:p>
    <w:p w:rsidR="007C2262" w:rsidRPr="007C2262" w:rsidRDefault="007C2262" w:rsidP="0062500D">
      <w:pPr>
        <w:pStyle w:val="NoSpacing"/>
        <w:ind w:firstLine="567"/>
        <w:jc w:val="both"/>
        <w:rPr>
          <w:rFonts w:ascii="Arial" w:hAnsi="Arial" w:cs="Arial"/>
          <w:lang w:val="sr-Cyrl-RS"/>
        </w:rPr>
      </w:pPr>
      <w:r w:rsidRPr="00824838">
        <w:rPr>
          <w:rFonts w:ascii="Arial" w:hAnsi="Arial" w:cs="Arial"/>
        </w:rPr>
        <w:t xml:space="preserve">Ниво буке у животној средини у Београду прати се континуирано у току 24 сата, два пута годишње у сезонским циклусима (пролеће и јесен) на 35 мерних места у различитим </w:t>
      </w:r>
      <w:r w:rsidRPr="007C2262">
        <w:rPr>
          <w:rFonts w:ascii="Arial" w:hAnsi="Arial" w:cs="Arial"/>
        </w:rPr>
        <w:t xml:space="preserve">зонама намене (зоне становања, градског центра, школске, болничке, индустријске и рекреативне зоне и зоне дуж прометнијих саобраћајница). </w:t>
      </w:r>
      <w:r>
        <w:rPr>
          <w:rFonts w:ascii="Arial" w:hAnsi="Arial" w:cs="Arial"/>
          <w:lang w:val="sr-Cyrl-RS"/>
        </w:rPr>
        <w:t xml:space="preserve">Од 35 мерних места једно се налази на територији општине Сурчин, </w:t>
      </w:r>
      <w:r w:rsidRPr="009E2254">
        <w:rPr>
          <w:rFonts w:ascii="Arial" w:hAnsi="Arial" w:cs="Arial"/>
          <w:b/>
          <w:lang w:val="sr-Cyrl-RS"/>
        </w:rPr>
        <w:t xml:space="preserve">ММ35 у урбаном подручју, улица </w:t>
      </w:r>
      <w:r w:rsidRPr="009E2254">
        <w:rPr>
          <w:rFonts w:ascii="Arial" w:hAnsi="Arial" w:cs="Arial"/>
          <w:b/>
        </w:rPr>
        <w:t>Војвођанска 79, ГО Сурчин</w:t>
      </w:r>
      <w:r w:rsidRPr="009E2254">
        <w:rPr>
          <w:rFonts w:ascii="Arial" w:hAnsi="Arial" w:cs="Arial"/>
          <w:b/>
          <w:lang w:val="sr-Cyrl-RS"/>
        </w:rPr>
        <w:t>, зона поред саобраћајнице (зона 5)</w:t>
      </w:r>
    </w:p>
    <w:p w:rsidR="007C2262" w:rsidRPr="004F28EC" w:rsidRDefault="004F28EC" w:rsidP="0062500D">
      <w:pPr>
        <w:pStyle w:val="NoSpacing"/>
        <w:ind w:firstLine="567"/>
        <w:jc w:val="both"/>
        <w:rPr>
          <w:rFonts w:ascii="Arial" w:eastAsia="TimesNewRomanPSMT" w:hAnsi="Arial" w:cs="Arial"/>
          <w:lang w:val="en-US"/>
        </w:rPr>
      </w:pPr>
      <w:r w:rsidRPr="004F28EC">
        <w:rPr>
          <w:rFonts w:ascii="Arial" w:hAnsi="Arial" w:cs="Arial"/>
        </w:rPr>
        <w:t>Мере се следећи индикатори нивоа буке: Lmax, L1, L5, L10, L50, L90, L99, Lmin, као и еквивалентни ниво (Leq), што омогућава детаљну анализу буке у току дана, вечери и ноћи. На основу добијених еквивалентних нивоа израчунава се меродавни ниво буке за дан, вече и ноћ и изражен у децибелима - dB(A). Оцењивања индикатора буке, процена узнемиравања и штетних ефеката буке у животној средини на здравље људи врши се у на основу Уредбе о индикаторима буке, граничним вредностима, методама за оцењивање индикатора буке, узнемиравања и штетних ефеката буке у животној средини („Сл. гласник РС“, бр. 75/2010).</w:t>
      </w:r>
    </w:p>
    <w:p w:rsidR="004F28EC" w:rsidRPr="004F28EC" w:rsidRDefault="004F28EC" w:rsidP="0062500D">
      <w:pPr>
        <w:pStyle w:val="NoSpacing"/>
        <w:ind w:firstLine="567"/>
        <w:jc w:val="both"/>
        <w:rPr>
          <w:rFonts w:ascii="Arial" w:eastAsia="TimesNewRomanPSMT" w:hAnsi="Arial" w:cs="Arial"/>
          <w:lang w:val="en-US"/>
        </w:rPr>
      </w:pPr>
      <w:r w:rsidRPr="004F28EC">
        <w:rPr>
          <w:rFonts w:ascii="Arial" w:hAnsi="Arial" w:cs="Arial"/>
        </w:rPr>
        <w:t>Мерење нивоа буке у животној средини 2017. године вршио је Градски завод за јавно здравље Београд, а у 2018. и 2019. години Институт ИМС АД Београд; према Програму мерења нивоа буке у животној средини на територији Београда у 2016. и 2017. години / 2018. и 2019. години.</w:t>
      </w:r>
    </w:p>
    <w:p w:rsidR="004F28EC" w:rsidRPr="004F28EC" w:rsidRDefault="004F28EC" w:rsidP="0062500D">
      <w:pPr>
        <w:pStyle w:val="NoSpacing"/>
        <w:ind w:firstLine="567"/>
        <w:jc w:val="both"/>
        <w:rPr>
          <w:rFonts w:ascii="Arial" w:eastAsia="TimesNewRomanPSMT" w:hAnsi="Arial" w:cs="Arial"/>
          <w:lang w:val="en-US"/>
        </w:rPr>
      </w:pPr>
    </w:p>
    <w:p w:rsidR="004F28EC" w:rsidRDefault="009E2254" w:rsidP="0062500D">
      <w:pPr>
        <w:pStyle w:val="NoSpacing"/>
        <w:ind w:firstLine="567"/>
        <w:jc w:val="both"/>
        <w:rPr>
          <w:rFonts w:ascii="Arial" w:hAnsi="Arial" w:cs="Arial"/>
        </w:rPr>
      </w:pPr>
      <w:r>
        <w:rPr>
          <w:rFonts w:ascii="Arial" w:hAnsi="Arial" w:cs="Arial"/>
          <w:lang w:val="sr-Cyrl-RS"/>
        </w:rPr>
        <w:t xml:space="preserve">Мерења су дата табеларно и </w:t>
      </w:r>
      <w:r>
        <w:rPr>
          <w:rFonts w:ascii="Arial" w:hAnsi="Arial" w:cs="Arial"/>
        </w:rPr>
        <w:t xml:space="preserve"> приказују</w:t>
      </w:r>
      <w:r w:rsidR="004F28EC" w:rsidRPr="004F28EC">
        <w:rPr>
          <w:rFonts w:ascii="Arial" w:hAnsi="Arial" w:cs="Arial"/>
        </w:rPr>
        <w:t xml:space="preserve"> преглед процената угроженог и веома угроженог становништва буком по мерним местима у оба циклуса мерења (пролеће и јесен) у 2019. години према Годишњем извештају Секретаријата за заштиту животне средине о квалитету животне средине у Београду 2019. години. Процена штетних ефеката буке у животној средини на здравље људи извршена је на основу Уредбе о индикаторима буке, граничним вредностима, методама за оцењивање индикатора буке, узнемиравања и штетних ефеката буке у животној средини („Сл. гласник РС“, бр. 75/2010).</w:t>
      </w:r>
    </w:p>
    <w:p w:rsidR="009E2254" w:rsidRPr="009E2254" w:rsidRDefault="009E2254" w:rsidP="0062500D">
      <w:pPr>
        <w:pStyle w:val="NoSpacing"/>
        <w:ind w:firstLine="567"/>
        <w:jc w:val="both"/>
        <w:rPr>
          <w:rFonts w:ascii="Arial" w:hAnsi="Arial" w:cs="Arial"/>
          <w:lang w:val="sr-Cyrl-RS"/>
        </w:rPr>
      </w:pPr>
      <w:r>
        <w:rPr>
          <w:rFonts w:ascii="Arial" w:hAnsi="Arial" w:cs="Arial"/>
          <w:lang w:val="sr-Cyrl-RS"/>
        </w:rPr>
        <w:t>Издвојен део део табеларног приказа који се односи на мерно место ММ35</w:t>
      </w:r>
    </w:p>
    <w:p w:rsidR="009E2254" w:rsidRDefault="009E2254" w:rsidP="007F053A">
      <w:pPr>
        <w:pStyle w:val="NoSpacing"/>
        <w:jc w:val="right"/>
      </w:pPr>
      <w:r>
        <w:rPr>
          <w:noProof/>
          <w:lang w:val="en-US"/>
        </w:rPr>
        <w:drawing>
          <wp:inline distT="0" distB="0" distL="0" distR="0">
            <wp:extent cx="5476875" cy="856456"/>
            <wp:effectExtent l="0" t="0" r="0" b="127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buka.PNG"/>
                    <pic:cNvPicPr/>
                  </pic:nvPicPr>
                  <pic:blipFill>
                    <a:blip r:embed="rId41">
                      <a:extLst>
                        <a:ext uri="{28A0092B-C50C-407E-A947-70E740481C1C}">
                          <a14:useLocalDpi xmlns:a14="http://schemas.microsoft.com/office/drawing/2010/main" val="0"/>
                        </a:ext>
                      </a:extLst>
                    </a:blip>
                    <a:stretch>
                      <a:fillRect/>
                    </a:stretch>
                  </pic:blipFill>
                  <pic:spPr>
                    <a:xfrm>
                      <a:off x="0" y="0"/>
                      <a:ext cx="5632946" cy="880862"/>
                    </a:xfrm>
                    <a:prstGeom prst="rect">
                      <a:avLst/>
                    </a:prstGeom>
                  </pic:spPr>
                </pic:pic>
              </a:graphicData>
            </a:graphic>
          </wp:inline>
        </w:drawing>
      </w:r>
    </w:p>
    <w:p w:rsidR="009E2254" w:rsidRDefault="007F053A" w:rsidP="007F053A">
      <w:pPr>
        <w:pStyle w:val="NoSpacing"/>
        <w:ind w:firstLine="567"/>
      </w:pPr>
      <w:r>
        <w:rPr>
          <w:noProof/>
          <w:lang w:val="en-US"/>
        </w:rPr>
        <w:drawing>
          <wp:inline distT="0" distB="0" distL="0" distR="0" wp14:anchorId="0B016F35" wp14:editId="51140D88">
            <wp:extent cx="5429250" cy="409575"/>
            <wp:effectExtent l="0" t="0" r="0" b="9525"/>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buka2.PNG"/>
                    <pic:cNvPicPr/>
                  </pic:nvPicPr>
                  <pic:blipFill>
                    <a:blip r:embed="rId42">
                      <a:extLst>
                        <a:ext uri="{28A0092B-C50C-407E-A947-70E740481C1C}">
                          <a14:useLocalDpi xmlns:a14="http://schemas.microsoft.com/office/drawing/2010/main" val="0"/>
                        </a:ext>
                      </a:extLst>
                    </a:blip>
                    <a:stretch>
                      <a:fillRect/>
                    </a:stretch>
                  </pic:blipFill>
                  <pic:spPr>
                    <a:xfrm>
                      <a:off x="0" y="0"/>
                      <a:ext cx="5429250" cy="409575"/>
                    </a:xfrm>
                    <a:prstGeom prst="rect">
                      <a:avLst/>
                    </a:prstGeom>
                  </pic:spPr>
                </pic:pic>
              </a:graphicData>
            </a:graphic>
          </wp:inline>
        </w:drawing>
      </w:r>
    </w:p>
    <w:p w:rsidR="004F28EC" w:rsidRDefault="004F28EC" w:rsidP="009E2254">
      <w:pPr>
        <w:pStyle w:val="NoSpacing"/>
        <w:ind w:firstLine="567"/>
      </w:pPr>
    </w:p>
    <w:p w:rsidR="004F28EC" w:rsidRDefault="006C07CA" w:rsidP="0062500D">
      <w:pPr>
        <w:pStyle w:val="NoSpacing"/>
        <w:ind w:firstLine="567"/>
        <w:jc w:val="both"/>
        <w:rPr>
          <w:rFonts w:ascii="Arial" w:hAnsi="Arial" w:cs="Arial"/>
        </w:rPr>
      </w:pPr>
      <w:r w:rsidRPr="006C07CA">
        <w:rPr>
          <w:rFonts w:ascii="Arial" w:hAnsi="Arial" w:cs="Arial"/>
        </w:rPr>
        <w:t xml:space="preserve">Након анализе резултата може се закључити </w:t>
      </w:r>
      <w:r>
        <w:rPr>
          <w:rFonts w:ascii="Arial" w:hAnsi="Arial" w:cs="Arial"/>
          <w:lang w:val="sr-Cyrl-RS"/>
        </w:rPr>
        <w:t xml:space="preserve">да на овом мерном месту </w:t>
      </w:r>
      <w:r w:rsidRPr="006C07CA">
        <w:rPr>
          <w:rFonts w:ascii="Arial" w:hAnsi="Arial" w:cs="Arial"/>
        </w:rPr>
        <w:t xml:space="preserve"> ниво буке прелази допуштене граничне вредности</w:t>
      </w:r>
      <w:r w:rsidRPr="006C07CA">
        <w:t xml:space="preserve"> </w:t>
      </w:r>
      <w:r w:rsidRPr="006C07CA">
        <w:rPr>
          <w:rFonts w:ascii="Arial" w:hAnsi="Arial" w:cs="Arial"/>
        </w:rPr>
        <w:t>у односу на претпостављену акустичку зону којој мерно место припада како за ноћ тако и за дан и вече</w:t>
      </w:r>
    </w:p>
    <w:p w:rsidR="006C07CA" w:rsidRPr="006C07CA" w:rsidRDefault="006C07CA" w:rsidP="0062500D">
      <w:pPr>
        <w:pStyle w:val="NoSpacing"/>
        <w:ind w:firstLine="567"/>
        <w:jc w:val="both"/>
        <w:rPr>
          <w:rFonts w:ascii="Arial" w:eastAsia="TimesNewRomanPSMT" w:hAnsi="Arial" w:cs="Arial"/>
          <w:lang w:val="en-US"/>
        </w:rPr>
      </w:pPr>
    </w:p>
    <w:p w:rsidR="00BA547D" w:rsidRPr="00824838" w:rsidRDefault="006C07CA" w:rsidP="00824838">
      <w:pPr>
        <w:pStyle w:val="NoSpacing"/>
        <w:ind w:firstLine="567"/>
        <w:jc w:val="both"/>
        <w:rPr>
          <w:rFonts w:ascii="Arial" w:eastAsia="TimesNewRomanPSMT" w:hAnsi="Arial" w:cs="Arial"/>
          <w:lang w:val="sr-Cyrl-RS"/>
        </w:rPr>
      </w:pPr>
      <w:r>
        <w:rPr>
          <w:rFonts w:ascii="Arial" w:eastAsia="TimesNewRomanPSMT" w:hAnsi="Arial" w:cs="Arial"/>
          <w:lang w:val="sr-Cyrl-RS"/>
        </w:rPr>
        <w:t>Приказано мерно место се налази на великој удаљенсоти од локације која је предмет ове студије, ипак како се иста налази на око 300</w:t>
      </w:r>
      <w:r w:rsidRPr="006C07CA">
        <w:rPr>
          <w:rFonts w:ascii="Arial" w:hAnsi="Arial" w:cs="Arial"/>
          <w:color w:val="000000" w:themeColor="text1"/>
        </w:rPr>
        <w:t xml:space="preserve"> </w:t>
      </w:r>
      <w:r w:rsidRPr="00E7443F">
        <w:rPr>
          <w:rFonts w:ascii="Arial" w:hAnsi="Arial" w:cs="Arial"/>
          <w:color w:val="000000" w:themeColor="text1"/>
        </w:rPr>
        <w:t>m</w:t>
      </w:r>
      <w:r>
        <w:rPr>
          <w:rFonts w:ascii="Arial" w:eastAsia="TimesNewRomanPSMT" w:hAnsi="Arial" w:cs="Arial"/>
          <w:lang w:val="sr-Cyrl-RS"/>
        </w:rPr>
        <w:t xml:space="preserve"> од трасе аутопута може се закључити да и у нашем случају долази до прекорачења граничних вредности.</w:t>
      </w:r>
    </w:p>
    <w:p w:rsidR="00F17C14" w:rsidRPr="007F053A" w:rsidRDefault="00F17C14" w:rsidP="0062500D">
      <w:pPr>
        <w:pStyle w:val="NoSpacing"/>
        <w:jc w:val="both"/>
        <w:rPr>
          <w:rFonts w:ascii="Arial" w:hAnsi="Arial" w:cs="Arial"/>
          <w:b/>
          <w:sz w:val="24"/>
          <w:lang w:val="en-US" w:eastAsia="ar-SA"/>
        </w:rPr>
      </w:pPr>
    </w:p>
    <w:p w:rsidR="00BA547D" w:rsidRPr="00824838" w:rsidRDefault="0062500D" w:rsidP="0062500D">
      <w:pPr>
        <w:pStyle w:val="NoSpacing"/>
        <w:jc w:val="both"/>
        <w:rPr>
          <w:rFonts w:ascii="Arial" w:hAnsi="Arial" w:cs="Arial"/>
          <w:b/>
          <w:sz w:val="24"/>
          <w:lang w:val="sr-Cyrl-RS" w:eastAsia="ar-SA"/>
        </w:rPr>
      </w:pPr>
      <w:r w:rsidRPr="00824838">
        <w:rPr>
          <w:rFonts w:ascii="Arial" w:hAnsi="Arial" w:cs="Arial"/>
          <w:b/>
          <w:sz w:val="24"/>
          <w:lang w:eastAsia="ar-SA"/>
        </w:rPr>
        <w:lastRenderedPageBreak/>
        <w:t xml:space="preserve">5.7. </w:t>
      </w:r>
      <w:r w:rsidR="00BA547D" w:rsidRPr="00824838">
        <w:rPr>
          <w:rFonts w:ascii="Arial" w:hAnsi="Arial" w:cs="Arial"/>
          <w:b/>
          <w:sz w:val="24"/>
          <w:lang w:val="sr-Cyrl-RS" w:eastAsia="ar-SA"/>
        </w:rPr>
        <w:t>Климатски чиниоци</w:t>
      </w:r>
    </w:p>
    <w:p w:rsidR="0062500D" w:rsidRPr="00824838" w:rsidRDefault="0062500D" w:rsidP="0062500D">
      <w:pPr>
        <w:pStyle w:val="NoSpacing"/>
        <w:jc w:val="both"/>
        <w:rPr>
          <w:rFonts w:ascii="Arial" w:hAnsi="Arial" w:cs="Arial"/>
          <w:lang w:eastAsia="ar-SA"/>
        </w:rPr>
      </w:pPr>
    </w:p>
    <w:p w:rsidR="0074382C" w:rsidRPr="00824838" w:rsidRDefault="0074382C" w:rsidP="0074382C">
      <w:pPr>
        <w:pStyle w:val="NoSpacing"/>
        <w:ind w:firstLine="567"/>
        <w:jc w:val="both"/>
        <w:rPr>
          <w:rFonts w:ascii="Arial" w:hAnsi="Arial" w:cs="Arial"/>
        </w:rPr>
      </w:pPr>
      <w:r w:rsidRPr="00824838">
        <w:rPr>
          <w:rFonts w:ascii="Arial" w:hAnsi="Arial" w:cs="Arial"/>
          <w:lang w:val="sr-Cyrl-RS" w:eastAsia="ar-SA"/>
        </w:rPr>
        <w:t>Климатске карактеристике представљају значајан еколошки фактор. Због своје</w:t>
      </w:r>
      <w:r w:rsidRPr="00824838">
        <w:rPr>
          <w:rFonts w:ascii="Arial" w:hAnsi="Arial" w:cs="Arial"/>
        </w:rPr>
        <w:t xml:space="preserve"> комплексности, непредвидљивости и потенцијала кумулативног утицаја на секторе друштвеног и економског живота изузетно су важан фактор у доношењу одлука о развоју. Најважнији климатски елементи су сунчева радијација, температура ваздуха и површине Земље, ваздушни притисак, влажност ваздуха, правац и брзина ветра, испаравање, облачност, падавине и др.</w:t>
      </w:r>
    </w:p>
    <w:p w:rsidR="0062500D" w:rsidRPr="00824838" w:rsidRDefault="0062500D" w:rsidP="0062500D">
      <w:pPr>
        <w:pStyle w:val="NoSpacing"/>
        <w:jc w:val="both"/>
        <w:rPr>
          <w:rFonts w:ascii="Arial" w:hAnsi="Arial" w:cs="Arial"/>
          <w:lang w:eastAsia="ar-SA"/>
        </w:rPr>
      </w:pPr>
    </w:p>
    <w:p w:rsidR="00BA547D" w:rsidRPr="00824838" w:rsidRDefault="00BA547D" w:rsidP="0062500D">
      <w:pPr>
        <w:pStyle w:val="NoSpacing"/>
        <w:ind w:firstLine="567"/>
        <w:jc w:val="both"/>
        <w:rPr>
          <w:rFonts w:ascii="Arial" w:hAnsi="Arial" w:cs="Arial"/>
          <w:lang w:val="sr-Cyrl-RS" w:eastAsia="ar-SA"/>
        </w:rPr>
      </w:pPr>
      <w:r w:rsidRPr="00824838">
        <w:rPr>
          <w:rFonts w:ascii="Arial" w:hAnsi="Arial" w:cs="Arial"/>
          <w:lang w:val="sr-Cyrl-RS" w:eastAsia="ar-SA"/>
        </w:rPr>
        <w:t>Климатске карактеристике анализираног подручја припадају умерено – континенталном типу, са благим планинским утицајем и благим прелазима из једног годишњег доба у друго.</w:t>
      </w:r>
    </w:p>
    <w:p w:rsidR="0062500D" w:rsidRPr="004C1890" w:rsidRDefault="00BA547D" w:rsidP="004C1890">
      <w:pPr>
        <w:pStyle w:val="NoSpacing"/>
        <w:ind w:firstLine="567"/>
        <w:jc w:val="both"/>
        <w:rPr>
          <w:rFonts w:ascii="Arial" w:hAnsi="Arial" w:cs="Arial"/>
          <w:lang w:eastAsia="ar-SA"/>
        </w:rPr>
      </w:pPr>
      <w:r w:rsidRPr="00824838">
        <w:rPr>
          <w:rFonts w:ascii="Arial" w:hAnsi="Arial" w:cs="Arial"/>
          <w:lang w:val="sr-Cyrl-RS" w:eastAsia="ar-SA"/>
        </w:rPr>
        <w:t>Детаљан приказ климатских карактеристика дат је у оквиру поглавља 2.4.</w:t>
      </w:r>
    </w:p>
    <w:p w:rsidR="0062500D" w:rsidRPr="00824838" w:rsidRDefault="0062500D" w:rsidP="0062500D">
      <w:pPr>
        <w:pStyle w:val="NoSpacing"/>
        <w:ind w:firstLine="567"/>
        <w:jc w:val="both"/>
        <w:rPr>
          <w:rFonts w:ascii="Arial" w:eastAsia="ArialMT" w:hAnsi="Arial" w:cs="Arial"/>
          <w:b/>
          <w:sz w:val="24"/>
          <w:szCs w:val="24"/>
          <w:lang w:val="en-US"/>
        </w:rPr>
      </w:pPr>
    </w:p>
    <w:p w:rsidR="00BA547D" w:rsidRPr="00824838" w:rsidRDefault="0062500D" w:rsidP="0062500D">
      <w:pPr>
        <w:pStyle w:val="NoSpacing"/>
        <w:jc w:val="both"/>
        <w:rPr>
          <w:rFonts w:ascii="Arial" w:hAnsi="Arial" w:cs="Arial"/>
          <w:b/>
          <w:sz w:val="24"/>
          <w:szCs w:val="24"/>
          <w:lang w:val="sr-Cyrl-RS" w:eastAsia="ar-SA"/>
        </w:rPr>
      </w:pPr>
      <w:r w:rsidRPr="00824838">
        <w:rPr>
          <w:rFonts w:ascii="Arial" w:eastAsia="TimesNewRomanPSMT" w:hAnsi="Arial" w:cs="Arial"/>
          <w:b/>
          <w:sz w:val="24"/>
          <w:szCs w:val="24"/>
        </w:rPr>
        <w:t xml:space="preserve">5.8. </w:t>
      </w:r>
      <w:r w:rsidR="00BA547D" w:rsidRPr="00824838">
        <w:rPr>
          <w:rFonts w:ascii="Arial" w:eastAsia="ArialMT" w:hAnsi="Arial" w:cs="Arial"/>
          <w:b/>
          <w:sz w:val="24"/>
          <w:szCs w:val="24"/>
          <w:lang w:val="en-US"/>
        </w:rPr>
        <w:t>Грађевине, непокретна културна добра, археолошка налазишта и</w:t>
      </w:r>
      <w:r w:rsidR="00BA547D" w:rsidRPr="00824838">
        <w:rPr>
          <w:rFonts w:ascii="Arial" w:eastAsia="ArialMT" w:hAnsi="Arial" w:cs="Arial"/>
          <w:b/>
          <w:sz w:val="24"/>
          <w:szCs w:val="24"/>
          <w:lang w:val="sr-Cyrl-RS"/>
        </w:rPr>
        <w:t xml:space="preserve"> </w:t>
      </w:r>
      <w:r w:rsidR="00BA547D" w:rsidRPr="00824838">
        <w:rPr>
          <w:rFonts w:ascii="Arial" w:eastAsia="ArialMT" w:hAnsi="Arial" w:cs="Arial"/>
          <w:b/>
          <w:sz w:val="24"/>
          <w:szCs w:val="24"/>
          <w:lang w:val="en-US"/>
        </w:rPr>
        <w:t>амбијенталне целине</w:t>
      </w:r>
    </w:p>
    <w:p w:rsidR="0062500D" w:rsidRPr="00824838" w:rsidRDefault="0062500D" w:rsidP="004C1890">
      <w:pPr>
        <w:pStyle w:val="NoSpacing"/>
        <w:jc w:val="both"/>
        <w:rPr>
          <w:rFonts w:ascii="Arial" w:eastAsia="TimesNewRomanPSMT" w:hAnsi="Arial" w:cs="Arial"/>
          <w:lang w:val="en-US"/>
        </w:rPr>
      </w:pPr>
    </w:p>
    <w:p w:rsidR="00BA547D" w:rsidRPr="00824838" w:rsidRDefault="00BA547D" w:rsidP="0062500D">
      <w:pPr>
        <w:pStyle w:val="NoSpacing"/>
        <w:ind w:firstLine="567"/>
        <w:jc w:val="both"/>
        <w:rPr>
          <w:rFonts w:ascii="Arial" w:hAnsi="Arial" w:cs="Arial"/>
          <w:sz w:val="28"/>
          <w:szCs w:val="28"/>
          <w:lang w:val="sr-Cyrl-RS"/>
        </w:rPr>
      </w:pPr>
      <w:r w:rsidRPr="00824838">
        <w:rPr>
          <w:rFonts w:ascii="Arial" w:eastAsia="TimesNewRomanPSMT" w:hAnsi="Arial" w:cs="Arial"/>
          <w:lang w:val="en-US"/>
        </w:rPr>
        <w:t>Грађевине обухватају све постојеће изграђене објекте на предметној локацији. На</w:t>
      </w:r>
      <w:r w:rsidRPr="00824838">
        <w:rPr>
          <w:rFonts w:ascii="Arial" w:eastAsia="TimesNewRomanPSMT" w:hAnsi="Arial" w:cs="Arial"/>
          <w:lang w:val="sr-Cyrl-RS"/>
        </w:rPr>
        <w:t xml:space="preserve"> </w:t>
      </w:r>
      <w:r w:rsidR="0074382C" w:rsidRPr="00824838">
        <w:rPr>
          <w:rFonts w:ascii="Arial" w:eastAsia="TimesNewRomanPSMT" w:hAnsi="Arial" w:cs="Arial"/>
          <w:lang w:val="sr-Cyrl-RS"/>
        </w:rPr>
        <w:t xml:space="preserve">предметној локацији </w:t>
      </w:r>
      <w:r w:rsidRPr="00824838">
        <w:rPr>
          <w:rFonts w:ascii="Arial" w:eastAsia="TimesNewRomanPSMT" w:hAnsi="Arial" w:cs="Arial"/>
          <w:lang w:val="sr-Cyrl-RS"/>
        </w:rPr>
        <w:t xml:space="preserve"> нема изграђених грађевинских објеката.</w:t>
      </w:r>
    </w:p>
    <w:p w:rsidR="001A0182" w:rsidRPr="00824838" w:rsidRDefault="001A0182" w:rsidP="001A0182">
      <w:pPr>
        <w:pStyle w:val="NoSpacing"/>
        <w:jc w:val="both"/>
        <w:rPr>
          <w:rFonts w:ascii="Arial" w:eastAsia="TimesNewRomanPSMT" w:hAnsi="Arial" w:cs="Arial"/>
          <w:lang w:val="en-US"/>
        </w:rPr>
      </w:pPr>
    </w:p>
    <w:p w:rsidR="001A0182" w:rsidRPr="00824838" w:rsidRDefault="001A0182" w:rsidP="005B1CDF">
      <w:pPr>
        <w:pStyle w:val="NoSpacing"/>
        <w:ind w:firstLine="567"/>
        <w:jc w:val="both"/>
        <w:rPr>
          <w:rFonts w:ascii="Arial" w:eastAsia="TimesNewRomanPSMT" w:hAnsi="Arial" w:cs="Arial"/>
          <w:lang w:val="en-US"/>
        </w:rPr>
      </w:pPr>
    </w:p>
    <w:p w:rsidR="0062500D" w:rsidRPr="004C1890" w:rsidRDefault="00BA547D" w:rsidP="004C1890">
      <w:pPr>
        <w:pStyle w:val="NoSpacing"/>
        <w:ind w:firstLine="567"/>
        <w:jc w:val="both"/>
        <w:rPr>
          <w:rFonts w:ascii="Arial" w:hAnsi="Arial" w:cs="Arial"/>
          <w:lang w:val="sr-Cyrl-RS"/>
        </w:rPr>
      </w:pPr>
      <w:r w:rsidRPr="00824838">
        <w:rPr>
          <w:rFonts w:ascii="Arial" w:eastAsia="TimesNewRomanPSMT" w:hAnsi="Arial" w:cs="Arial"/>
          <w:lang w:val="en-US"/>
        </w:rPr>
        <w:t xml:space="preserve">Носилац пројекта је у претходном периоду прибавио Решење Завода за заштиту споменика културе </w:t>
      </w:r>
      <w:r w:rsidR="001A0182" w:rsidRPr="00824838">
        <w:rPr>
          <w:rFonts w:ascii="Arial" w:hAnsi="Arial" w:cs="Arial"/>
          <w:lang w:val="sr-Cyrl-RS"/>
        </w:rPr>
        <w:t>града Београда</w:t>
      </w:r>
      <w:r w:rsidRPr="00824838">
        <w:rPr>
          <w:rFonts w:ascii="Arial" w:eastAsia="TimesNewRomanPSMT" w:hAnsi="Arial" w:cs="Arial"/>
          <w:lang w:val="en-US"/>
        </w:rPr>
        <w:t>,</w:t>
      </w:r>
      <w:r w:rsidRPr="00824838">
        <w:rPr>
          <w:rFonts w:ascii="Arial" w:eastAsia="TimesNewRomanPSMT" w:hAnsi="Arial" w:cs="Arial"/>
          <w:lang w:val="sr-Cyrl-RS"/>
        </w:rPr>
        <w:t xml:space="preserve"> </w:t>
      </w:r>
      <w:r w:rsidR="001A0182" w:rsidRPr="00824838">
        <w:rPr>
          <w:rFonts w:ascii="Arial" w:hAnsi="Arial" w:cs="Arial"/>
          <w:lang w:val="sr-Cyrl-RS"/>
        </w:rPr>
        <w:t xml:space="preserve">бр. 0139/21 од 18.03.2021. </w:t>
      </w:r>
      <w:r w:rsidRPr="00824838">
        <w:rPr>
          <w:rFonts w:ascii="Arial" w:eastAsia="TimesNewRomanPSMT" w:hAnsi="Arial" w:cs="Arial"/>
          <w:lang w:val="sr-Cyrl-RS"/>
        </w:rPr>
        <w:t xml:space="preserve">године у којима је наведено да </w:t>
      </w:r>
      <w:r w:rsidR="001A0182" w:rsidRPr="00824838">
        <w:rPr>
          <w:rFonts w:ascii="Arial" w:hAnsi="Arial" w:cs="Arial"/>
          <w:lang w:val="sr-Cyrl-RS"/>
        </w:rPr>
        <w:t>предметни простор није утврђен за културно добро, не налази се у оквиру просторне културно-историјске целине, не ужива претходну зашиту, не налази се у оквиру претходно заштићене целине и не сад</w:t>
      </w:r>
      <w:r w:rsidR="004C1890">
        <w:rPr>
          <w:rFonts w:ascii="Arial" w:hAnsi="Arial" w:cs="Arial"/>
          <w:lang w:val="sr-Cyrl-RS"/>
        </w:rPr>
        <w:t>ржи појединачна културна добра.</w:t>
      </w:r>
    </w:p>
    <w:p w:rsidR="001A0182" w:rsidRPr="00824838" w:rsidRDefault="001A0182" w:rsidP="0062500D">
      <w:pPr>
        <w:pStyle w:val="NoSpacing"/>
        <w:jc w:val="both"/>
        <w:rPr>
          <w:rFonts w:ascii="Arial" w:eastAsia="TimesNewRomanPSMT" w:hAnsi="Arial" w:cs="Arial"/>
        </w:rPr>
      </w:pPr>
    </w:p>
    <w:p w:rsidR="00BA547D" w:rsidRPr="00824838" w:rsidRDefault="0062500D" w:rsidP="0062500D">
      <w:pPr>
        <w:pStyle w:val="NoSpacing"/>
        <w:jc w:val="both"/>
        <w:rPr>
          <w:rFonts w:ascii="Arial" w:eastAsia="TimesNewRomanPSMT" w:hAnsi="Arial" w:cs="Arial"/>
          <w:b/>
          <w:sz w:val="24"/>
          <w:lang w:val="en-US"/>
        </w:rPr>
      </w:pPr>
      <w:r w:rsidRPr="00824838">
        <w:rPr>
          <w:rFonts w:ascii="Arial" w:eastAsia="TimesNewRomanPSMT" w:hAnsi="Arial" w:cs="Arial"/>
          <w:b/>
          <w:sz w:val="24"/>
        </w:rPr>
        <w:t xml:space="preserve">5.9. </w:t>
      </w:r>
      <w:r w:rsidR="00BA547D" w:rsidRPr="00824838">
        <w:rPr>
          <w:rFonts w:ascii="Arial" w:eastAsia="TimesNewRomanPSMT" w:hAnsi="Arial" w:cs="Arial"/>
          <w:b/>
          <w:sz w:val="24"/>
          <w:lang w:val="sr-Cyrl-RS"/>
        </w:rPr>
        <w:t>Пејзаж</w:t>
      </w:r>
    </w:p>
    <w:p w:rsidR="0062500D" w:rsidRPr="00824838" w:rsidRDefault="0062500D" w:rsidP="0062500D">
      <w:pPr>
        <w:pStyle w:val="NoSpacing"/>
        <w:jc w:val="both"/>
        <w:rPr>
          <w:rFonts w:ascii="Arial" w:eastAsia="TimesNewRomanPSMT" w:hAnsi="Arial" w:cs="Arial"/>
          <w:lang w:val="en-US"/>
        </w:rPr>
      </w:pPr>
    </w:p>
    <w:p w:rsidR="0062500D" w:rsidRPr="004C1890" w:rsidRDefault="00A96452" w:rsidP="004C1890">
      <w:pPr>
        <w:pStyle w:val="NoSpacing"/>
        <w:ind w:firstLine="567"/>
        <w:jc w:val="both"/>
        <w:rPr>
          <w:rFonts w:ascii="Arial" w:hAnsi="Arial" w:cs="Arial"/>
          <w:lang w:val="sr-Cyrl-RS"/>
        </w:rPr>
      </w:pPr>
      <w:r w:rsidRPr="00824838">
        <w:rPr>
          <w:rFonts w:ascii="Arial" w:hAnsi="Arial" w:cs="Arial"/>
          <w:lang w:val="sr-Cyrl-RS"/>
        </w:rPr>
        <w:t xml:space="preserve">Предметне парцеле, обухваћене овом студијом </w:t>
      </w:r>
      <w:r w:rsidRPr="00824838">
        <w:rPr>
          <w:rFonts w:ascii="Arial" w:hAnsi="Arial" w:cs="Arial"/>
        </w:rPr>
        <w:t xml:space="preserve">налазе се у југозападном делу Панонске низије, на равном пределу са претежно уједначеним надморским висинама и </w:t>
      </w:r>
      <w:r w:rsidRPr="00824838">
        <w:rPr>
          <w:rFonts w:ascii="Arial" w:hAnsi="Arial" w:cs="Arial"/>
          <w:lang w:val="sr-Cyrl-RS"/>
        </w:rPr>
        <w:t xml:space="preserve">окружене формираним пољопривредним површинама, али оне саме </w:t>
      </w:r>
      <w:r w:rsidRPr="00824838">
        <w:rPr>
          <w:rFonts w:ascii="Arial" w:hAnsi="Arial" w:cs="Arial"/>
        </w:rPr>
        <w:t xml:space="preserve">представљају </w:t>
      </w:r>
      <w:r w:rsidRPr="00824838">
        <w:rPr>
          <w:rFonts w:ascii="Arial" w:hAnsi="Arial" w:cs="Arial"/>
          <w:lang w:val="sr-Cyrl-RS"/>
        </w:rPr>
        <w:t xml:space="preserve">остало вештачки створено неплодно земљиште/земљиште у грађевинском подручју. </w:t>
      </w:r>
      <w:r w:rsidRPr="00824838">
        <w:rPr>
          <w:rFonts w:ascii="Arial" w:hAnsi="Arial" w:cs="Arial"/>
          <w:lang w:val="en-US"/>
        </w:rPr>
        <w:t>На овом подручју, високе вегетације и трајно присутних зелених површина нема.</w:t>
      </w:r>
    </w:p>
    <w:p w:rsidR="0062500D" w:rsidRPr="00824838" w:rsidRDefault="0062500D" w:rsidP="0062500D">
      <w:pPr>
        <w:pStyle w:val="NoSpacing"/>
        <w:jc w:val="both"/>
        <w:rPr>
          <w:rFonts w:ascii="Arial" w:eastAsia="TimesNewRomanPSMT" w:hAnsi="Arial" w:cs="Arial"/>
          <w:lang w:val="en-US"/>
        </w:rPr>
      </w:pPr>
    </w:p>
    <w:p w:rsidR="00BA547D" w:rsidRPr="004C1890" w:rsidRDefault="0062500D" w:rsidP="0062500D">
      <w:pPr>
        <w:pStyle w:val="NoSpacing"/>
        <w:jc w:val="both"/>
        <w:rPr>
          <w:rFonts w:ascii="Arial" w:eastAsia="TimesNewRomanPSMT" w:hAnsi="Arial" w:cs="Arial"/>
          <w:b/>
          <w:sz w:val="24"/>
          <w:lang w:val="en-US"/>
        </w:rPr>
      </w:pPr>
      <w:r w:rsidRPr="00824838">
        <w:rPr>
          <w:rFonts w:ascii="Arial" w:eastAsia="ArialMT" w:hAnsi="Arial" w:cs="Arial"/>
          <w:b/>
          <w:sz w:val="24"/>
          <w:lang w:val="en-US"/>
        </w:rPr>
        <w:t xml:space="preserve">5.10. </w:t>
      </w:r>
      <w:r w:rsidR="00BA547D" w:rsidRPr="00824838">
        <w:rPr>
          <w:rFonts w:ascii="Arial" w:eastAsia="ArialMT" w:hAnsi="Arial" w:cs="Arial"/>
          <w:b/>
          <w:sz w:val="24"/>
          <w:lang w:val="en-US"/>
        </w:rPr>
        <w:t>Међусобни односи наведених чинилаца</w:t>
      </w:r>
    </w:p>
    <w:p w:rsidR="0062500D" w:rsidRPr="00824838" w:rsidRDefault="0062500D" w:rsidP="0062500D">
      <w:pPr>
        <w:pStyle w:val="NoSpacing"/>
        <w:jc w:val="both"/>
        <w:rPr>
          <w:rFonts w:ascii="Arial" w:eastAsia="TimesNewRomanPSMT" w:hAnsi="Arial" w:cs="Arial"/>
          <w:lang w:val="en-US"/>
        </w:rPr>
      </w:pPr>
    </w:p>
    <w:p w:rsidR="00CB48A3" w:rsidRPr="00CB48A3" w:rsidRDefault="00CB48A3" w:rsidP="00CB48A3">
      <w:pPr>
        <w:pStyle w:val="NoSpacing"/>
        <w:ind w:firstLine="567"/>
        <w:jc w:val="both"/>
        <w:rPr>
          <w:rFonts w:ascii="Arial" w:eastAsia="TimesNewRomanPSMT" w:hAnsi="Arial" w:cs="Arial"/>
          <w:lang w:val="en-US"/>
        </w:rPr>
      </w:pPr>
      <w:r w:rsidRPr="00824838">
        <w:rPr>
          <w:rFonts w:ascii="Arial" w:eastAsia="TimesNewRomanPSMT" w:hAnsi="Arial" w:cs="Arial"/>
          <w:lang w:val="en-US"/>
        </w:rPr>
        <w:t xml:space="preserve">Природни гас, а нарочито компримовани природни гас  као енергент омогућава, не само повећану економичност </w:t>
      </w:r>
      <w:r w:rsidRPr="00CB48A3">
        <w:rPr>
          <w:rFonts w:ascii="Arial" w:eastAsia="TimesNewRomanPSMT" w:hAnsi="Arial" w:cs="Arial"/>
          <w:lang w:val="en-US"/>
        </w:rPr>
        <w:t xml:space="preserve">у индустрији и као погонско гориво у возилима  него доприноси општем очувању квалитета животне средине. </w:t>
      </w:r>
    </w:p>
    <w:p w:rsidR="00CB48A3" w:rsidRPr="00CB48A3" w:rsidRDefault="00CB48A3" w:rsidP="00CB48A3">
      <w:pPr>
        <w:pStyle w:val="NoSpacing"/>
        <w:ind w:firstLine="567"/>
        <w:jc w:val="both"/>
        <w:rPr>
          <w:rFonts w:ascii="Arial" w:eastAsia="TimesNewRomanPSMT" w:hAnsi="Arial" w:cs="Arial"/>
          <w:lang w:val="en-US"/>
        </w:rPr>
      </w:pPr>
    </w:p>
    <w:p w:rsidR="00CB48A3" w:rsidRPr="00CB48A3" w:rsidRDefault="00CB48A3" w:rsidP="00CB48A3">
      <w:pPr>
        <w:pStyle w:val="NoSpacing"/>
        <w:ind w:firstLine="567"/>
        <w:jc w:val="both"/>
        <w:rPr>
          <w:rFonts w:ascii="Arial" w:eastAsia="TimesNewRomanPSMT" w:hAnsi="Arial" w:cs="Arial"/>
          <w:lang w:val="en-US"/>
        </w:rPr>
      </w:pPr>
      <w:r w:rsidRPr="00CB48A3">
        <w:rPr>
          <w:rFonts w:ascii="Arial" w:eastAsia="TimesNewRomanPSMT" w:hAnsi="Arial" w:cs="Arial"/>
          <w:lang w:val="en-US"/>
        </w:rPr>
        <w:t>Научна сазнања показују да коришћење природног гаса као енергента</w:t>
      </w:r>
      <w:r w:rsidRPr="00CB48A3">
        <w:rPr>
          <w:rFonts w:ascii="Arial" w:eastAsia="TimesNewRomanPSMT" w:hAnsi="Arial" w:cs="Arial"/>
          <w:lang w:val="en-US"/>
        </w:rPr>
        <w:br/>
        <w:t>успорава:</w:t>
      </w:r>
    </w:p>
    <w:p w:rsidR="00CB48A3" w:rsidRPr="00CB48A3" w:rsidRDefault="00CB48A3" w:rsidP="00F51BF6">
      <w:pPr>
        <w:numPr>
          <w:ilvl w:val="0"/>
          <w:numId w:val="50"/>
        </w:numPr>
        <w:spacing w:after="0" w:line="240" w:lineRule="auto"/>
        <w:jc w:val="both"/>
        <w:rPr>
          <w:rFonts w:ascii="Arial" w:eastAsia="Times New Roman" w:hAnsi="Arial" w:cs="Arial"/>
          <w:lang w:val="en-US" w:eastAsia="sr-Latn-CS"/>
        </w:rPr>
      </w:pPr>
      <w:r w:rsidRPr="00CB48A3">
        <w:rPr>
          <w:rFonts w:ascii="Arial" w:eastAsia="Times New Roman" w:hAnsi="Arial" w:cs="Arial"/>
          <w:lang w:val="en-US" w:eastAsia="sr-Latn-CS"/>
        </w:rPr>
        <w:t>повећање глобалне температуре и ефекат стаклене баште, услед чега долази до мање продуктивности биљака, повећаног броја рака коже и очне катаракте, смањења имунитета организма и појава лакших обољења;</w:t>
      </w:r>
    </w:p>
    <w:p w:rsidR="00CB48A3" w:rsidRPr="00CB48A3" w:rsidRDefault="00CB48A3" w:rsidP="00F51BF6">
      <w:pPr>
        <w:numPr>
          <w:ilvl w:val="0"/>
          <w:numId w:val="50"/>
        </w:numPr>
        <w:spacing w:after="0" w:line="240" w:lineRule="auto"/>
        <w:jc w:val="both"/>
        <w:rPr>
          <w:rFonts w:ascii="Arial" w:eastAsia="Times New Roman" w:hAnsi="Arial" w:cs="Arial"/>
          <w:lang w:val="en-US" w:eastAsia="sr-Latn-CS"/>
        </w:rPr>
      </w:pPr>
      <w:r w:rsidRPr="00CB48A3">
        <w:rPr>
          <w:rFonts w:ascii="Arial" w:eastAsia="Times New Roman" w:hAnsi="Arial" w:cs="Arial"/>
          <w:lang w:val="en-US" w:eastAsia="sr-Latn-CS"/>
        </w:rPr>
        <w:t>појаву киселих киша, које оштећују усеве, шуме и животињску популацију, а изазивају респираторне и друге болести;</w:t>
      </w:r>
    </w:p>
    <w:p w:rsidR="00CB48A3" w:rsidRPr="00CB48A3" w:rsidRDefault="00CB48A3" w:rsidP="00F51BF6">
      <w:pPr>
        <w:numPr>
          <w:ilvl w:val="0"/>
          <w:numId w:val="50"/>
        </w:numPr>
        <w:spacing w:after="0" w:line="240" w:lineRule="auto"/>
        <w:jc w:val="both"/>
        <w:rPr>
          <w:rFonts w:ascii="Arial" w:eastAsia="Times New Roman" w:hAnsi="Arial" w:cs="Arial"/>
          <w:lang w:val="en-US" w:eastAsia="sr-Latn-CS"/>
        </w:rPr>
      </w:pPr>
      <w:r w:rsidRPr="00CB48A3">
        <w:rPr>
          <w:rFonts w:ascii="Arial" w:eastAsia="Times New Roman" w:hAnsi="Arial" w:cs="Arial"/>
          <w:lang w:val="en-US" w:eastAsia="sr-Latn-CS"/>
        </w:rPr>
        <w:t>стварање фотохемијског смога који доприноси болести дисајних органа и може довести до трајног оштећења плућа;</w:t>
      </w:r>
    </w:p>
    <w:p w:rsidR="00CB48A3" w:rsidRPr="00CB48A3" w:rsidRDefault="00CB48A3" w:rsidP="00F51BF6">
      <w:pPr>
        <w:numPr>
          <w:ilvl w:val="0"/>
          <w:numId w:val="50"/>
        </w:numPr>
        <w:spacing w:after="0" w:line="240" w:lineRule="auto"/>
        <w:jc w:val="both"/>
        <w:rPr>
          <w:rFonts w:ascii="Arial" w:eastAsia="Times New Roman" w:hAnsi="Arial" w:cs="Arial"/>
          <w:lang w:val="en-US" w:eastAsia="sr-Latn-CS"/>
        </w:rPr>
      </w:pPr>
      <w:r w:rsidRPr="00CB48A3">
        <w:rPr>
          <w:rFonts w:ascii="Arial" w:eastAsia="Times New Roman" w:hAnsi="Arial" w:cs="Arial"/>
          <w:lang w:val="en-US" w:eastAsia="sr-Latn-CS"/>
        </w:rPr>
        <w:t>поремећаје размене влаге и енергије између површине Земље и атмосфере;</w:t>
      </w:r>
    </w:p>
    <w:p w:rsidR="00CB48A3" w:rsidRPr="00CB48A3" w:rsidRDefault="00CB48A3" w:rsidP="00F51BF6">
      <w:pPr>
        <w:numPr>
          <w:ilvl w:val="0"/>
          <w:numId w:val="50"/>
        </w:numPr>
        <w:spacing w:after="0" w:line="240" w:lineRule="auto"/>
        <w:jc w:val="both"/>
        <w:rPr>
          <w:rFonts w:ascii="Arial" w:eastAsia="Times New Roman" w:hAnsi="Arial" w:cs="Arial"/>
          <w:lang w:val="en-US" w:eastAsia="sr-Latn-CS"/>
        </w:rPr>
      </w:pPr>
      <w:r w:rsidRPr="00CB48A3">
        <w:rPr>
          <w:rFonts w:ascii="Arial" w:eastAsia="Times New Roman" w:hAnsi="Arial" w:cs="Arial"/>
          <w:lang w:val="en-US" w:eastAsia="sr-Latn-CS"/>
        </w:rPr>
        <w:t>промене изгледа Земљине површине;</w:t>
      </w:r>
    </w:p>
    <w:p w:rsidR="00CB48A3" w:rsidRPr="00CB48A3" w:rsidRDefault="00CB48A3" w:rsidP="00F51BF6">
      <w:pPr>
        <w:numPr>
          <w:ilvl w:val="0"/>
          <w:numId w:val="50"/>
        </w:numPr>
        <w:spacing w:after="0" w:line="240" w:lineRule="auto"/>
        <w:jc w:val="both"/>
        <w:rPr>
          <w:rFonts w:ascii="Arial" w:eastAsia="Times New Roman" w:hAnsi="Arial" w:cs="Arial"/>
          <w:lang w:val="en-US" w:eastAsia="sr-Latn-CS"/>
        </w:rPr>
      </w:pPr>
      <w:r w:rsidRPr="00CB48A3">
        <w:rPr>
          <w:rFonts w:ascii="Arial" w:eastAsia="Times New Roman" w:hAnsi="Arial" w:cs="Arial"/>
          <w:lang w:val="en-US" w:eastAsia="sr-Latn-CS"/>
        </w:rPr>
        <w:lastRenderedPageBreak/>
        <w:t>повећање киселости земљишта и вода;</w:t>
      </w:r>
    </w:p>
    <w:p w:rsidR="00CB48A3" w:rsidRPr="00CB48A3" w:rsidRDefault="00CB48A3" w:rsidP="00F51BF6">
      <w:pPr>
        <w:numPr>
          <w:ilvl w:val="0"/>
          <w:numId w:val="50"/>
        </w:numPr>
        <w:spacing w:after="0" w:line="240" w:lineRule="auto"/>
        <w:jc w:val="both"/>
        <w:rPr>
          <w:rFonts w:ascii="Arial" w:eastAsia="Times New Roman" w:hAnsi="Arial" w:cs="Arial"/>
          <w:lang w:val="en-US" w:eastAsia="sr-Latn-CS"/>
        </w:rPr>
      </w:pPr>
      <w:r w:rsidRPr="00CB48A3">
        <w:rPr>
          <w:rFonts w:ascii="Arial" w:eastAsia="Times New Roman" w:hAnsi="Arial" w:cs="Arial"/>
          <w:lang w:val="en-US" w:eastAsia="sr-Latn-CS"/>
        </w:rPr>
        <w:t>повећања сушних и поплавних подручја;</w:t>
      </w:r>
    </w:p>
    <w:p w:rsidR="00CB48A3" w:rsidRPr="00CB48A3" w:rsidRDefault="00CB48A3" w:rsidP="00F51BF6">
      <w:pPr>
        <w:numPr>
          <w:ilvl w:val="0"/>
          <w:numId w:val="50"/>
        </w:numPr>
        <w:spacing w:after="0" w:line="240" w:lineRule="auto"/>
        <w:jc w:val="both"/>
        <w:rPr>
          <w:rFonts w:ascii="Arial" w:eastAsia="Times New Roman" w:hAnsi="Arial" w:cs="Arial"/>
          <w:lang w:val="en-US" w:eastAsia="sr-Latn-CS"/>
        </w:rPr>
      </w:pPr>
      <w:r w:rsidRPr="00CB48A3">
        <w:rPr>
          <w:rFonts w:ascii="Arial" w:eastAsia="Times New Roman" w:hAnsi="Arial" w:cs="Arial"/>
          <w:lang w:val="en-US" w:eastAsia="sr-Latn-CS"/>
        </w:rPr>
        <w:t>смањење количине воде за пиће;</w:t>
      </w:r>
    </w:p>
    <w:p w:rsidR="00CB48A3" w:rsidRPr="00CB48A3" w:rsidRDefault="00CB48A3" w:rsidP="00F51BF6">
      <w:pPr>
        <w:numPr>
          <w:ilvl w:val="0"/>
          <w:numId w:val="50"/>
        </w:numPr>
        <w:spacing w:after="0" w:line="240" w:lineRule="auto"/>
        <w:jc w:val="both"/>
        <w:rPr>
          <w:rFonts w:ascii="Arial" w:eastAsia="Times New Roman" w:hAnsi="Arial" w:cs="Arial"/>
          <w:lang w:val="en-US" w:eastAsia="sr-Latn-CS"/>
        </w:rPr>
      </w:pPr>
      <w:r w:rsidRPr="00CB48A3">
        <w:rPr>
          <w:rFonts w:ascii="Arial" w:eastAsia="Times New Roman" w:hAnsi="Arial" w:cs="Arial"/>
          <w:lang w:val="en-US" w:eastAsia="sr-Latn-CS"/>
        </w:rPr>
        <w:t>општу миграцију становништва;</w:t>
      </w:r>
    </w:p>
    <w:p w:rsidR="00CB48A3" w:rsidRPr="00CB48A3" w:rsidRDefault="00CB48A3" w:rsidP="00F51BF6">
      <w:pPr>
        <w:numPr>
          <w:ilvl w:val="0"/>
          <w:numId w:val="50"/>
        </w:numPr>
        <w:spacing w:after="0" w:line="240" w:lineRule="auto"/>
        <w:jc w:val="both"/>
        <w:rPr>
          <w:rFonts w:ascii="Arial" w:eastAsia="Times New Roman" w:hAnsi="Arial" w:cs="Arial"/>
          <w:lang w:val="en-US" w:eastAsia="sr-Latn-CS"/>
        </w:rPr>
      </w:pPr>
      <w:r w:rsidRPr="00CB48A3">
        <w:rPr>
          <w:rFonts w:ascii="Arial" w:eastAsia="Times New Roman" w:hAnsi="Arial" w:cs="Arial"/>
          <w:lang w:val="en-US" w:eastAsia="sr-Latn-CS"/>
        </w:rPr>
        <w:t>негативан утицај на опште здравље људи.</w:t>
      </w:r>
    </w:p>
    <w:p w:rsidR="00CB48A3" w:rsidRPr="00CB48A3" w:rsidRDefault="00CB48A3" w:rsidP="00CB48A3">
      <w:pPr>
        <w:spacing w:after="0" w:line="240" w:lineRule="auto"/>
        <w:jc w:val="both"/>
        <w:rPr>
          <w:rFonts w:ascii="Arial" w:eastAsia="Times New Roman" w:hAnsi="Arial" w:cs="Arial"/>
          <w:lang w:val="en-US" w:eastAsia="sr-Latn-CS"/>
        </w:rPr>
      </w:pPr>
    </w:p>
    <w:p w:rsidR="00CB48A3" w:rsidRPr="00CB48A3" w:rsidRDefault="00CB48A3" w:rsidP="007F053A">
      <w:pPr>
        <w:pStyle w:val="NoSpacing"/>
        <w:ind w:firstLine="567"/>
        <w:jc w:val="both"/>
        <w:rPr>
          <w:rFonts w:ascii="Arial" w:eastAsia="Times New Roman" w:hAnsi="Arial" w:cs="Arial"/>
          <w:lang w:val="sr-Cyrl-RS" w:eastAsia="sr-Latn-CS"/>
        </w:rPr>
      </w:pPr>
      <w:r w:rsidRPr="00CB48A3">
        <w:rPr>
          <w:rFonts w:ascii="Arial" w:eastAsia="Times New Roman" w:hAnsi="Arial" w:cs="Arial"/>
          <w:lang w:val="en-US" w:eastAsia="sr-Latn-CS"/>
        </w:rPr>
        <w:t xml:space="preserve">ЦНГ је тренутно најекономичније конвенционално гориво у поређењу са бензином, дизелом и течним нафтним гасом. </w:t>
      </w:r>
      <w:r w:rsidRPr="00CB48A3">
        <w:rPr>
          <w:rFonts w:ascii="Arial" w:eastAsia="Times New Roman" w:hAnsi="Arial" w:cs="Arial"/>
          <w:lang w:val="sr-Cyrl-RS" w:eastAsia="sr-Latn-CS"/>
        </w:rPr>
        <w:t xml:space="preserve">Коришћењем овог горива остварује се значајна финансијска уштеда која, у зависности од типа возила, може износити и до 50%. </w:t>
      </w:r>
    </w:p>
    <w:p w:rsidR="00CB48A3" w:rsidRPr="00CB48A3" w:rsidRDefault="00CB48A3" w:rsidP="00CB48A3">
      <w:pPr>
        <w:spacing w:after="0" w:line="240" w:lineRule="auto"/>
        <w:jc w:val="both"/>
        <w:rPr>
          <w:rFonts w:ascii="Arial" w:eastAsia="Times New Roman" w:hAnsi="Arial" w:cs="Arial"/>
          <w:lang w:eastAsia="sr-Latn-CS"/>
        </w:rPr>
      </w:pPr>
      <w:r w:rsidRPr="00CB48A3">
        <w:rPr>
          <w:rFonts w:ascii="Arial" w:eastAsia="Times New Roman" w:hAnsi="Arial" w:cs="Arial"/>
          <w:lang w:val="en-US" w:eastAsia="sr-Latn-CS"/>
        </w:rPr>
        <w:t>ЦНГ доприноси смањењу емисије штетних гасова, пре свега СО</w:t>
      </w:r>
      <w:r w:rsidRPr="00CB48A3">
        <w:rPr>
          <w:rFonts w:ascii="Arial" w:eastAsia="Times New Roman" w:hAnsi="Arial" w:cs="Arial"/>
          <w:vertAlign w:val="subscript"/>
          <w:lang w:val="en-US" w:eastAsia="sr-Latn-CS"/>
        </w:rPr>
        <w:t>2</w:t>
      </w:r>
      <w:r w:rsidRPr="00CB48A3">
        <w:rPr>
          <w:rFonts w:ascii="Arial" w:eastAsia="Times New Roman" w:hAnsi="Arial" w:cs="Arial"/>
          <w:lang w:val="en-US" w:eastAsia="sr-Latn-CS"/>
        </w:rPr>
        <w:t xml:space="preserve">, не садржи сумпор, као ни токсичне адитиве органског олова или бензена. </w:t>
      </w:r>
      <w:r w:rsidRPr="00CB48A3">
        <w:rPr>
          <w:rFonts w:ascii="Arial" w:eastAsia="Times New Roman" w:hAnsi="Arial" w:cs="Arial"/>
          <w:lang w:val="sr-Cyrl-RS" w:eastAsia="sr-Latn-CS"/>
        </w:rPr>
        <w:t>Осим тога, компримовани природни гас омогућава лакши старт и боље перформансе мотора.</w:t>
      </w:r>
    </w:p>
    <w:p w:rsidR="00CB48A3" w:rsidRPr="00CB48A3" w:rsidRDefault="00CB48A3" w:rsidP="00CB48A3">
      <w:pPr>
        <w:spacing w:after="0" w:line="240" w:lineRule="auto"/>
        <w:jc w:val="both"/>
        <w:rPr>
          <w:rFonts w:ascii="Arial" w:eastAsia="Times New Roman" w:hAnsi="Arial" w:cs="Arial"/>
          <w:lang w:val="en-US" w:eastAsia="sr-Latn-CS"/>
        </w:rPr>
      </w:pPr>
      <w:r w:rsidRPr="00CB48A3">
        <w:rPr>
          <w:rFonts w:ascii="Arial" w:eastAsia="Times New Roman" w:hAnsi="Arial" w:cs="Arial"/>
          <w:lang w:val="sr-Cyrl-RS" w:eastAsia="sr-Latn-CS"/>
        </w:rPr>
        <w:t>П</w:t>
      </w:r>
      <w:r w:rsidRPr="00CB48A3">
        <w:rPr>
          <w:rFonts w:ascii="Arial" w:eastAsia="Times New Roman" w:hAnsi="Arial" w:cs="Arial"/>
          <w:lang w:val="en-US" w:eastAsia="sr-Latn-CS"/>
        </w:rPr>
        <w:t>рименом овог горива ниво буке се смањује и до 50%.</w:t>
      </w:r>
    </w:p>
    <w:p w:rsidR="00CB48A3" w:rsidRPr="00CB48A3" w:rsidRDefault="00CB48A3" w:rsidP="00CB48A3">
      <w:pPr>
        <w:spacing w:after="0" w:line="240" w:lineRule="auto"/>
        <w:jc w:val="both"/>
        <w:rPr>
          <w:rFonts w:ascii="Arial" w:eastAsia="Times New Roman" w:hAnsi="Arial" w:cs="Arial"/>
          <w:lang w:val="sr-Cyrl-RS" w:eastAsia="sr-Latn-CS"/>
        </w:rPr>
      </w:pPr>
      <w:r w:rsidRPr="00CB48A3">
        <w:rPr>
          <w:rFonts w:ascii="Arial" w:eastAsia="Times New Roman" w:hAnsi="Arial" w:cs="Arial"/>
          <w:lang w:val="sr-Cyrl-RS" w:eastAsia="sr-Latn-CS"/>
        </w:rPr>
        <w:t>ЦНГ је са еколошке стране неупоредиво најчистије гориво.</w:t>
      </w:r>
    </w:p>
    <w:p w:rsidR="00E45DC9" w:rsidRPr="00824838" w:rsidRDefault="00E45DC9" w:rsidP="00D10D06">
      <w:pPr>
        <w:pStyle w:val="NoSpacing"/>
        <w:jc w:val="both"/>
        <w:rPr>
          <w:rFonts w:ascii="Arial" w:hAnsi="Arial" w:cs="Arial"/>
          <w:b/>
          <w:lang w:val="sr-Cyrl-RS"/>
        </w:rPr>
      </w:pPr>
    </w:p>
    <w:p w:rsidR="003C377D" w:rsidRPr="003C377D" w:rsidRDefault="003C377D" w:rsidP="003C377D">
      <w:pPr>
        <w:spacing w:after="0" w:line="240" w:lineRule="auto"/>
        <w:jc w:val="both"/>
        <w:rPr>
          <w:rFonts w:ascii="Arial" w:hAnsi="Arial" w:cs="Arial"/>
          <w:sz w:val="25"/>
          <w:szCs w:val="25"/>
          <w:lang w:val="en-US"/>
        </w:rPr>
      </w:pPr>
    </w:p>
    <w:p w:rsidR="003C377D" w:rsidRPr="003C377D" w:rsidRDefault="003C377D" w:rsidP="003C377D">
      <w:pPr>
        <w:spacing w:after="0" w:line="240" w:lineRule="auto"/>
        <w:jc w:val="both"/>
        <w:rPr>
          <w:rFonts w:ascii="Arial" w:hAnsi="Arial" w:cs="Arial"/>
          <w:b/>
          <w:color w:val="000000" w:themeColor="text1"/>
          <w:sz w:val="28"/>
          <w:szCs w:val="28"/>
          <w:lang w:val="en-US"/>
        </w:rPr>
      </w:pPr>
      <w:r w:rsidRPr="003C377D">
        <w:rPr>
          <w:rFonts w:ascii="Arial" w:hAnsi="Arial" w:cs="Arial"/>
          <w:b/>
          <w:color w:val="000000" w:themeColor="text1"/>
          <w:sz w:val="28"/>
          <w:szCs w:val="28"/>
          <w:lang w:val="en-US"/>
        </w:rPr>
        <w:t>6. ОПИС МОГУЋИХ ЗНАЧАЈНИХ УТИЦАЈА ПРОЈЕКТА НА ЖИВОТНУ СРЕДИНУ</w:t>
      </w:r>
    </w:p>
    <w:p w:rsidR="003C377D" w:rsidRPr="003C377D" w:rsidRDefault="003C377D" w:rsidP="003C377D">
      <w:pPr>
        <w:spacing w:after="0" w:line="240" w:lineRule="auto"/>
        <w:jc w:val="both"/>
        <w:rPr>
          <w:rFonts w:ascii="Arial" w:hAnsi="Arial" w:cs="Arial"/>
          <w:sz w:val="25"/>
          <w:szCs w:val="25"/>
          <w:lang w:val="en-US"/>
        </w:rPr>
      </w:pPr>
    </w:p>
    <w:p w:rsidR="003C377D" w:rsidRPr="007F053A" w:rsidRDefault="003C377D" w:rsidP="007F053A">
      <w:pPr>
        <w:pStyle w:val="NoSpacing"/>
        <w:ind w:firstLine="567"/>
        <w:jc w:val="both"/>
        <w:rPr>
          <w:rFonts w:ascii="Arial" w:eastAsia="Times New Roman" w:hAnsi="Arial" w:cs="Arial"/>
          <w:lang w:val="en-US" w:eastAsia="sr-Latn-CS"/>
        </w:rPr>
      </w:pPr>
      <w:r w:rsidRPr="007F053A">
        <w:rPr>
          <w:rFonts w:ascii="Arial" w:eastAsia="Times New Roman" w:hAnsi="Arial" w:cs="Arial"/>
          <w:lang w:val="en-US" w:eastAsia="sr-Latn-CS"/>
        </w:rPr>
        <w:t xml:space="preserve">Анализа и вредновање постојећег стања животне средине, као и процена могућих утицаја, који су последица експлоатације капацитета који су предмет анализе, показују да се до квантификованих података може доћи на основу свеобухватне анализе. Да би значај сваког од утицаја могао на одговарајући начин да буде квантификован, неопходно је за конкретне услове, сваком утицају придружити низ показатеља, који по природи ствари треба да представљају егзактне величине, које се затим једноставно користе у процесу дефинисања потребних мера заштите. </w:t>
      </w:r>
    </w:p>
    <w:p w:rsidR="003C377D" w:rsidRPr="007F053A" w:rsidRDefault="003C377D" w:rsidP="007F053A">
      <w:pPr>
        <w:pStyle w:val="NoSpacing"/>
        <w:ind w:firstLine="567"/>
        <w:jc w:val="both"/>
        <w:rPr>
          <w:rFonts w:ascii="Arial" w:eastAsia="Times New Roman" w:hAnsi="Arial" w:cs="Arial"/>
          <w:lang w:val="en-US" w:eastAsia="sr-Latn-CS"/>
        </w:rPr>
      </w:pPr>
    </w:p>
    <w:p w:rsidR="003C377D" w:rsidRPr="007F053A" w:rsidRDefault="003C377D" w:rsidP="007F053A">
      <w:pPr>
        <w:pStyle w:val="NoSpacing"/>
        <w:ind w:firstLine="567"/>
        <w:jc w:val="both"/>
        <w:rPr>
          <w:rFonts w:ascii="Arial" w:eastAsia="Times New Roman" w:hAnsi="Arial" w:cs="Arial"/>
          <w:lang w:val="en-US" w:eastAsia="sr-Latn-CS"/>
        </w:rPr>
      </w:pPr>
      <w:r w:rsidRPr="007F053A">
        <w:rPr>
          <w:rFonts w:ascii="Arial" w:eastAsia="Times New Roman" w:hAnsi="Arial" w:cs="Arial"/>
          <w:lang w:val="en-US" w:eastAsia="sr-Latn-CS"/>
        </w:rPr>
        <w:t>Део проблематике односа објеката гасовода за природни гас и животне средине лежи у чињеници, да се за поједине утицаје, за које знамо да постоје, не могу одредити егзактни показатељи и да се део, или пак комплетан утицај одвија у сфери субјективног односа. Оно што је на први поглед јасно, јесте чињеница, да сви утицају немају исту тежину, уважавајући конкретне просторне односе анализираног садржаја објекта.</w:t>
      </w:r>
    </w:p>
    <w:p w:rsidR="003C377D" w:rsidRPr="007F053A" w:rsidRDefault="003C377D" w:rsidP="007F053A">
      <w:pPr>
        <w:pStyle w:val="NoSpacing"/>
        <w:ind w:firstLine="567"/>
        <w:jc w:val="both"/>
        <w:rPr>
          <w:rFonts w:ascii="Arial" w:eastAsia="Times New Roman" w:hAnsi="Arial" w:cs="Arial"/>
          <w:lang w:val="en-US" w:eastAsia="sr-Latn-CS"/>
        </w:rPr>
      </w:pPr>
    </w:p>
    <w:p w:rsidR="003C377D" w:rsidRPr="007F053A" w:rsidRDefault="003C377D" w:rsidP="007F053A">
      <w:pPr>
        <w:pStyle w:val="NoSpacing"/>
        <w:ind w:firstLine="567"/>
        <w:jc w:val="both"/>
        <w:rPr>
          <w:rFonts w:ascii="Arial" w:eastAsia="Times New Roman" w:hAnsi="Arial" w:cs="Arial"/>
          <w:lang w:val="en-US" w:eastAsia="sr-Latn-CS"/>
        </w:rPr>
      </w:pPr>
      <w:r w:rsidRPr="007F053A">
        <w:rPr>
          <w:rFonts w:ascii="Arial" w:eastAsia="Times New Roman" w:hAnsi="Arial" w:cs="Arial"/>
          <w:lang w:val="en-US" w:eastAsia="sr-Latn-CS"/>
        </w:rPr>
        <w:t>Проблематика аерозагађења представља чињеницу која се може разматрати и то искључиво са аспекта:</w:t>
      </w:r>
    </w:p>
    <w:p w:rsidR="003C377D" w:rsidRPr="003C377D" w:rsidRDefault="003C377D" w:rsidP="003C377D">
      <w:pPr>
        <w:spacing w:after="0" w:line="240" w:lineRule="auto"/>
        <w:jc w:val="both"/>
        <w:rPr>
          <w:rFonts w:ascii="Arial" w:hAnsi="Arial" w:cs="Arial"/>
          <w:lang w:val="en-US"/>
        </w:rPr>
      </w:pPr>
    </w:p>
    <w:p w:rsidR="003C377D" w:rsidRPr="003C377D" w:rsidRDefault="003C377D" w:rsidP="00F51BF6">
      <w:pPr>
        <w:numPr>
          <w:ilvl w:val="0"/>
          <w:numId w:val="6"/>
        </w:numPr>
        <w:spacing w:after="0" w:line="240" w:lineRule="auto"/>
        <w:contextualSpacing/>
        <w:jc w:val="both"/>
        <w:rPr>
          <w:rFonts w:ascii="Arial" w:hAnsi="Arial" w:cs="Arial"/>
          <w:lang w:val="en-US"/>
        </w:rPr>
      </w:pPr>
      <w:r w:rsidRPr="003C377D">
        <w:rPr>
          <w:rFonts w:ascii="Arial" w:hAnsi="Arial" w:cs="Arial"/>
          <w:lang w:val="en-US"/>
        </w:rPr>
        <w:t>акцидентне ситуације (цурења гаса),</w:t>
      </w:r>
    </w:p>
    <w:p w:rsidR="003C377D" w:rsidRPr="003C377D" w:rsidRDefault="003C377D" w:rsidP="00F51BF6">
      <w:pPr>
        <w:numPr>
          <w:ilvl w:val="0"/>
          <w:numId w:val="6"/>
        </w:numPr>
        <w:spacing w:after="0" w:line="240" w:lineRule="auto"/>
        <w:contextualSpacing/>
        <w:jc w:val="both"/>
        <w:rPr>
          <w:rFonts w:ascii="Arial" w:hAnsi="Arial" w:cs="Arial"/>
          <w:lang w:val="en-US"/>
        </w:rPr>
      </w:pPr>
      <w:r w:rsidRPr="003C377D">
        <w:rPr>
          <w:rFonts w:ascii="Arial" w:hAnsi="Arial" w:cs="Arial"/>
          <w:lang w:val="en-US"/>
        </w:rPr>
        <w:t>акцидента (пожара и експлозије),</w:t>
      </w:r>
    </w:p>
    <w:p w:rsidR="003C377D" w:rsidRPr="003C377D" w:rsidRDefault="003C377D" w:rsidP="00F51BF6">
      <w:pPr>
        <w:numPr>
          <w:ilvl w:val="0"/>
          <w:numId w:val="6"/>
        </w:numPr>
        <w:spacing w:after="0" w:line="240" w:lineRule="auto"/>
        <w:contextualSpacing/>
        <w:jc w:val="both"/>
        <w:rPr>
          <w:rFonts w:ascii="Arial" w:hAnsi="Arial" w:cs="Arial"/>
          <w:lang w:val="en-US"/>
        </w:rPr>
      </w:pPr>
      <w:r w:rsidRPr="003C377D">
        <w:rPr>
          <w:rFonts w:ascii="Arial" w:hAnsi="Arial" w:cs="Arial"/>
          <w:lang w:val="en-US"/>
        </w:rPr>
        <w:t>емисије лакоиспарљивих флуида кроз одушне вентиле и вентиле сигурности гасне инсталације.</w:t>
      </w:r>
    </w:p>
    <w:p w:rsidR="003C377D" w:rsidRPr="003C377D" w:rsidRDefault="003C377D" w:rsidP="003C377D">
      <w:pPr>
        <w:spacing w:after="0" w:line="240" w:lineRule="auto"/>
        <w:jc w:val="both"/>
        <w:rPr>
          <w:rFonts w:ascii="Arial" w:hAnsi="Arial" w:cs="Arial"/>
          <w:lang w:val="en-US"/>
        </w:rPr>
      </w:pPr>
    </w:p>
    <w:p w:rsidR="003C377D" w:rsidRPr="003C377D" w:rsidRDefault="003C377D" w:rsidP="007F053A">
      <w:pPr>
        <w:pStyle w:val="NoSpacing"/>
        <w:ind w:firstLine="567"/>
        <w:jc w:val="both"/>
        <w:rPr>
          <w:rFonts w:ascii="Arial" w:hAnsi="Arial" w:cs="Arial"/>
          <w:lang w:val="en-US"/>
        </w:rPr>
      </w:pPr>
      <w:r w:rsidRPr="003C377D">
        <w:rPr>
          <w:rFonts w:ascii="Arial" w:hAnsi="Arial" w:cs="Arial"/>
          <w:lang w:val="en-US"/>
        </w:rPr>
        <w:t>Проблематика буке на анализираном простору није релевантан фактор који треба разматрати, јер протицање природног гаса кроз цевовод и станицу за компримовани природни гас не ствара буку. Проблематика загађења вода је критеријум који нема значаја.</w:t>
      </w:r>
    </w:p>
    <w:p w:rsidR="003C377D" w:rsidRPr="003C377D" w:rsidRDefault="003C377D" w:rsidP="003C377D">
      <w:pPr>
        <w:spacing w:after="0" w:line="240" w:lineRule="auto"/>
        <w:jc w:val="both"/>
        <w:rPr>
          <w:rFonts w:ascii="Arial" w:hAnsi="Arial" w:cs="Arial"/>
          <w:lang w:val="en-US"/>
        </w:rPr>
      </w:pPr>
    </w:p>
    <w:p w:rsidR="003C377D" w:rsidRPr="003C377D" w:rsidRDefault="003C377D" w:rsidP="007F053A">
      <w:pPr>
        <w:pStyle w:val="NoSpacing"/>
        <w:ind w:firstLine="567"/>
        <w:jc w:val="both"/>
        <w:rPr>
          <w:rFonts w:ascii="Arial" w:hAnsi="Arial" w:cs="Arial"/>
          <w:lang w:val="en-US"/>
        </w:rPr>
      </w:pPr>
      <w:r w:rsidRPr="003C377D">
        <w:rPr>
          <w:rFonts w:ascii="Arial" w:hAnsi="Arial" w:cs="Arial"/>
          <w:lang w:val="en-US"/>
        </w:rPr>
        <w:t>Увидом у Регистар заштићених природних добара , констатује се да се у зони изградње планираног гасовода и станице за компримовани природни гас не налазе заштићена природна добра.</w:t>
      </w:r>
    </w:p>
    <w:p w:rsidR="003C377D" w:rsidRPr="003C377D" w:rsidRDefault="003C377D" w:rsidP="003C377D">
      <w:pPr>
        <w:spacing w:after="0" w:line="240" w:lineRule="auto"/>
        <w:jc w:val="both"/>
        <w:rPr>
          <w:rFonts w:ascii="Arial" w:hAnsi="Arial" w:cs="Arial"/>
          <w:lang w:val="en-US"/>
        </w:rPr>
      </w:pPr>
    </w:p>
    <w:p w:rsidR="003C377D" w:rsidRPr="003C377D" w:rsidRDefault="003C377D" w:rsidP="007F053A">
      <w:pPr>
        <w:pStyle w:val="NoSpacing"/>
        <w:ind w:firstLine="567"/>
        <w:jc w:val="both"/>
        <w:rPr>
          <w:rFonts w:ascii="Arial" w:hAnsi="Arial" w:cs="Arial"/>
          <w:lang w:val="en-US"/>
        </w:rPr>
      </w:pPr>
      <w:r w:rsidRPr="003C377D">
        <w:rPr>
          <w:rFonts w:ascii="Arial" w:hAnsi="Arial" w:cs="Arial"/>
          <w:lang w:val="en-US"/>
        </w:rPr>
        <w:lastRenderedPageBreak/>
        <w:t>Загађивање тла и заузимање површина су критеријуми који у датим околностима немају значај, будући да се гасовод укопава, земљиште враћа у првобитно стање, а објекти станице за компримовани гас и паркинг површине не заузимају значајне површине.</w:t>
      </w:r>
    </w:p>
    <w:p w:rsidR="003C377D" w:rsidRPr="003C377D" w:rsidRDefault="003C377D" w:rsidP="007F053A">
      <w:pPr>
        <w:pStyle w:val="NoSpacing"/>
        <w:ind w:firstLine="567"/>
        <w:jc w:val="both"/>
        <w:rPr>
          <w:rFonts w:ascii="Arial" w:hAnsi="Arial" w:cs="Arial"/>
          <w:lang w:val="en-US"/>
        </w:rPr>
      </w:pPr>
    </w:p>
    <w:p w:rsidR="003C377D" w:rsidRPr="003C377D" w:rsidRDefault="003C377D" w:rsidP="007F053A">
      <w:pPr>
        <w:pStyle w:val="NoSpacing"/>
        <w:ind w:firstLine="567"/>
        <w:jc w:val="both"/>
        <w:rPr>
          <w:rFonts w:ascii="Arial" w:hAnsi="Arial" w:cs="Arial"/>
          <w:lang w:val="en-US"/>
        </w:rPr>
      </w:pPr>
      <w:r w:rsidRPr="003C377D">
        <w:rPr>
          <w:rFonts w:ascii="Arial" w:hAnsi="Arial" w:cs="Arial"/>
          <w:lang w:val="en-US"/>
        </w:rPr>
        <w:t>Специфичности просторних односа у зони анализираних активности не условљавају посебан значај утицаја у домену флоре и фауне, будући да у оквиру анализе постојећег стања није присутно постојање заштићених биљних и животињских врста, односно постојање њихових резервата.</w:t>
      </w:r>
    </w:p>
    <w:p w:rsidR="003C377D" w:rsidRPr="003C377D" w:rsidRDefault="003C377D" w:rsidP="007F053A">
      <w:pPr>
        <w:pStyle w:val="NoSpacing"/>
        <w:ind w:firstLine="567"/>
        <w:jc w:val="both"/>
        <w:rPr>
          <w:rFonts w:ascii="Arial" w:hAnsi="Arial" w:cs="Arial"/>
          <w:lang w:val="en-US"/>
        </w:rPr>
      </w:pPr>
    </w:p>
    <w:p w:rsidR="003C377D" w:rsidRPr="003C377D" w:rsidRDefault="003C377D" w:rsidP="007F053A">
      <w:pPr>
        <w:pStyle w:val="NoSpacing"/>
        <w:ind w:firstLine="567"/>
        <w:jc w:val="both"/>
        <w:rPr>
          <w:rFonts w:ascii="Arial" w:hAnsi="Arial" w:cs="Arial"/>
          <w:lang w:val="en-US"/>
        </w:rPr>
      </w:pPr>
      <w:r w:rsidRPr="003C377D">
        <w:rPr>
          <w:rFonts w:ascii="Arial" w:hAnsi="Arial" w:cs="Arial"/>
          <w:lang w:val="en-US"/>
        </w:rPr>
        <w:t>Наведене чињенице показују да се разјашњење односа у домену проблематике животне средине може очекивати уколико се сваки од наведених критеријума анализира у конкретним просторним односима и поступцима квантификације доведе до репрезентативног показатеља.</w:t>
      </w:r>
    </w:p>
    <w:p w:rsidR="003C377D" w:rsidRPr="003C377D" w:rsidRDefault="003C377D" w:rsidP="007F053A">
      <w:pPr>
        <w:pStyle w:val="NoSpacing"/>
        <w:ind w:firstLine="567"/>
        <w:jc w:val="both"/>
        <w:rPr>
          <w:rFonts w:ascii="Arial" w:hAnsi="Arial" w:cs="Arial"/>
          <w:lang w:val="en-US"/>
        </w:rPr>
      </w:pPr>
    </w:p>
    <w:p w:rsidR="003C377D" w:rsidRPr="003C377D" w:rsidRDefault="003C377D" w:rsidP="007F053A">
      <w:pPr>
        <w:pStyle w:val="NoSpacing"/>
        <w:ind w:firstLine="567"/>
        <w:jc w:val="both"/>
        <w:rPr>
          <w:rFonts w:ascii="Arial" w:hAnsi="Arial" w:cs="Arial"/>
          <w:lang w:val="en-US"/>
        </w:rPr>
      </w:pPr>
      <w:r w:rsidRPr="003C377D">
        <w:rPr>
          <w:rFonts w:ascii="Arial" w:hAnsi="Arial" w:cs="Arial"/>
          <w:lang w:val="en-US"/>
        </w:rPr>
        <w:t>Уважавајући конкретне локацијске услове, намену површина, као и основне законитости меродавних односа у оквиру већине критеријума којима се дефинише однос природни гас – животна средина, а на основу квантификованих показатеља, специфицирани су и захтеви у погледу потребних мера заштите.</w:t>
      </w:r>
    </w:p>
    <w:p w:rsidR="003C377D" w:rsidRPr="003C377D" w:rsidRDefault="003C377D" w:rsidP="003C377D">
      <w:pPr>
        <w:spacing w:after="0" w:line="240" w:lineRule="auto"/>
        <w:jc w:val="both"/>
        <w:rPr>
          <w:rFonts w:ascii="Arial" w:hAnsi="Arial" w:cs="Arial"/>
          <w:lang w:val="en-US"/>
        </w:rPr>
      </w:pPr>
    </w:p>
    <w:p w:rsidR="003C377D" w:rsidRPr="003C377D" w:rsidRDefault="003C377D" w:rsidP="003C377D">
      <w:pPr>
        <w:spacing w:after="0" w:line="240" w:lineRule="auto"/>
        <w:jc w:val="both"/>
        <w:rPr>
          <w:rFonts w:ascii="Arial" w:hAnsi="Arial" w:cs="Arial"/>
          <w:b/>
          <w:sz w:val="24"/>
          <w:szCs w:val="24"/>
          <w:lang w:val="en-US"/>
        </w:rPr>
      </w:pPr>
      <w:r w:rsidRPr="003C377D">
        <w:rPr>
          <w:rFonts w:ascii="Arial" w:hAnsi="Arial" w:cs="Arial"/>
          <w:b/>
          <w:sz w:val="24"/>
          <w:szCs w:val="24"/>
          <w:lang w:val="en-US"/>
        </w:rPr>
        <w:t>Могући утицаји на животну средину у току извођења радова</w:t>
      </w:r>
    </w:p>
    <w:p w:rsidR="003C377D" w:rsidRPr="003C377D" w:rsidRDefault="003C377D" w:rsidP="003C377D">
      <w:pPr>
        <w:spacing w:after="0" w:line="240" w:lineRule="auto"/>
        <w:jc w:val="both"/>
        <w:rPr>
          <w:rFonts w:ascii="Arial" w:hAnsi="Arial" w:cs="Arial"/>
          <w:b/>
          <w:sz w:val="24"/>
          <w:szCs w:val="24"/>
          <w:lang w:val="en-US"/>
        </w:rPr>
      </w:pPr>
    </w:p>
    <w:p w:rsidR="003C377D" w:rsidRPr="003C377D" w:rsidRDefault="003C377D" w:rsidP="007F053A">
      <w:pPr>
        <w:pStyle w:val="NoSpacing"/>
        <w:ind w:firstLine="567"/>
        <w:jc w:val="both"/>
        <w:rPr>
          <w:rFonts w:ascii="Arial" w:hAnsi="Arial" w:cs="Arial"/>
          <w:lang w:val="en-US"/>
        </w:rPr>
      </w:pPr>
      <w:r w:rsidRPr="003C377D">
        <w:rPr>
          <w:rFonts w:ascii="Arial" w:hAnsi="Arial" w:cs="Arial"/>
          <w:lang w:val="en-US"/>
        </w:rPr>
        <w:t>У току извођење радова на изградњи гасовода са производном станицом за компримовани природни гас предвиђене су мере које ће се спроводити у циљу спречавања, смањења и где је то могуће уклањања сваког значајнијег утицаја на животну средину са акцентом на мере уклањања свих отпадних и опасних материја.</w:t>
      </w:r>
    </w:p>
    <w:p w:rsidR="003C377D" w:rsidRPr="003C377D" w:rsidRDefault="003C377D" w:rsidP="007F053A">
      <w:pPr>
        <w:pStyle w:val="NoSpacing"/>
        <w:ind w:firstLine="567"/>
        <w:jc w:val="both"/>
        <w:rPr>
          <w:rFonts w:ascii="Arial" w:hAnsi="Arial" w:cs="Arial"/>
          <w:lang w:val="en-US"/>
        </w:rPr>
      </w:pPr>
      <w:r w:rsidRPr="003C377D">
        <w:rPr>
          <w:rFonts w:ascii="Arial" w:hAnsi="Arial" w:cs="Arial"/>
          <w:lang w:val="en-US"/>
        </w:rPr>
        <w:br/>
        <w:t>У току извођења радова на локацији утицаји на животну средину могу бити без</w:t>
      </w:r>
      <w:r w:rsidRPr="003C377D">
        <w:rPr>
          <w:rFonts w:ascii="Arial" w:hAnsi="Arial" w:cs="Arial"/>
          <w:lang w:val="en-US"/>
        </w:rPr>
        <w:br/>
        <w:t>значаја и у ограниченом периода трајања. Заштита животне средине у овој фази</w:t>
      </w:r>
      <w:r w:rsidRPr="003C377D">
        <w:rPr>
          <w:rFonts w:ascii="Arial" w:hAnsi="Arial" w:cs="Arial"/>
          <w:lang w:val="en-US"/>
        </w:rPr>
        <w:br/>
        <w:t>рада спроводи се одговарајућом организацијом рада на градилишту као и</w:t>
      </w:r>
      <w:r w:rsidRPr="003C377D">
        <w:rPr>
          <w:rFonts w:ascii="Arial" w:hAnsi="Arial" w:cs="Arial"/>
          <w:lang w:val="en-US"/>
        </w:rPr>
        <w:br/>
        <w:t>пажљивим прописаним руковањем грађевинским машинама и возилима. У овом периоду као главни утицаји на животну средину могу се појавити: загађење</w:t>
      </w:r>
      <w:r w:rsidRPr="003C377D">
        <w:rPr>
          <w:rFonts w:ascii="Arial" w:hAnsi="Arial" w:cs="Arial"/>
          <w:lang w:val="en-US"/>
        </w:rPr>
        <w:br/>
        <w:t>ваздуха прашином, земљишта – неконтролисаним испуштањем уља и горива из</w:t>
      </w:r>
      <w:r w:rsidRPr="003C377D">
        <w:rPr>
          <w:rFonts w:ascii="Arial" w:hAnsi="Arial" w:cs="Arial"/>
          <w:lang w:val="en-US"/>
        </w:rPr>
        <w:br/>
        <w:t>грађевинских машина и возила, настајање отпада и производња буке.</w:t>
      </w:r>
    </w:p>
    <w:p w:rsidR="003C377D" w:rsidRPr="003C377D" w:rsidRDefault="003C377D" w:rsidP="007F053A">
      <w:pPr>
        <w:pStyle w:val="NoSpacing"/>
        <w:ind w:firstLine="567"/>
        <w:jc w:val="both"/>
        <w:rPr>
          <w:rFonts w:ascii="Arial" w:hAnsi="Arial" w:cs="Arial"/>
          <w:lang w:val="en-US"/>
        </w:rPr>
      </w:pPr>
      <w:r w:rsidRPr="003C377D">
        <w:rPr>
          <w:rFonts w:ascii="Arial" w:hAnsi="Arial" w:cs="Arial"/>
          <w:lang w:val="en-US"/>
        </w:rPr>
        <w:br/>
        <w:t>Један од главних полутаната који се јавља током извођења грађевинских радова</w:t>
      </w:r>
      <w:r w:rsidRPr="003C377D">
        <w:rPr>
          <w:rFonts w:ascii="Arial" w:hAnsi="Arial" w:cs="Arial"/>
          <w:lang w:val="en-US"/>
        </w:rPr>
        <w:br/>
        <w:t>је прашина. Прашина је већином неорганског порекла (песак, цемент, креч итд.),</w:t>
      </w:r>
      <w:r w:rsidRPr="003C377D">
        <w:rPr>
          <w:rFonts w:ascii="Arial" w:hAnsi="Arial" w:cs="Arial"/>
          <w:lang w:val="en-US"/>
        </w:rPr>
        <w:br/>
        <w:t>али је присутна и прашина органског порекла (дрво, земља и асфалт). С обзиром</w:t>
      </w:r>
      <w:r w:rsidRPr="003C377D">
        <w:rPr>
          <w:rFonts w:ascii="Arial" w:hAnsi="Arial" w:cs="Arial"/>
          <w:lang w:val="en-US"/>
        </w:rPr>
        <w:br/>
        <w:t>на обим радова, и веома мали захват земљаних ископавања, не очекује се</w:t>
      </w:r>
      <w:r w:rsidRPr="003C377D">
        <w:rPr>
          <w:rFonts w:ascii="Arial" w:hAnsi="Arial" w:cs="Arial"/>
          <w:lang w:val="en-US"/>
        </w:rPr>
        <w:br/>
        <w:t>значајна количина прашине и неприхватљив утицај на животну и радну средину.</w:t>
      </w:r>
      <w:r w:rsidRPr="003C377D">
        <w:rPr>
          <w:rFonts w:ascii="Arial" w:hAnsi="Arial" w:cs="Arial"/>
          <w:lang w:val="en-US"/>
        </w:rPr>
        <w:br/>
      </w:r>
    </w:p>
    <w:p w:rsidR="003C377D" w:rsidRPr="003C377D" w:rsidRDefault="003C377D" w:rsidP="007F053A">
      <w:pPr>
        <w:pStyle w:val="NoSpacing"/>
        <w:ind w:firstLine="567"/>
        <w:jc w:val="both"/>
        <w:rPr>
          <w:rFonts w:ascii="Arial" w:hAnsi="Arial" w:cs="Arial"/>
          <w:lang w:val="en-US"/>
        </w:rPr>
      </w:pPr>
      <w:r w:rsidRPr="003C377D">
        <w:rPr>
          <w:rFonts w:ascii="Arial" w:hAnsi="Arial" w:cs="Arial"/>
          <w:lang w:val="en-US"/>
        </w:rPr>
        <w:t>Сва грађевинска механизација која се буде користила приликом изградње мора</w:t>
      </w:r>
      <w:r w:rsidRPr="003C377D">
        <w:rPr>
          <w:rFonts w:ascii="Arial" w:hAnsi="Arial" w:cs="Arial"/>
          <w:lang w:val="en-US"/>
        </w:rPr>
        <w:br/>
        <w:t>бити у исправном стању и да поседује одговарајући атест о испитивању. У случају</w:t>
      </w:r>
      <w:r w:rsidRPr="003C377D">
        <w:rPr>
          <w:rFonts w:ascii="Arial" w:hAnsi="Arial" w:cs="Arial"/>
          <w:lang w:val="en-US"/>
        </w:rPr>
        <w:br/>
        <w:t>квара забрањено је вршити поправку механизације на самом градилишту због</w:t>
      </w:r>
      <w:r w:rsidRPr="003C377D">
        <w:rPr>
          <w:rFonts w:ascii="Arial" w:hAnsi="Arial" w:cs="Arial"/>
          <w:lang w:val="en-US"/>
        </w:rPr>
        <w:br/>
        <w:t xml:space="preserve">могућности загађења земљишта и подземних вода. </w:t>
      </w:r>
    </w:p>
    <w:p w:rsidR="003C377D" w:rsidRPr="003C377D" w:rsidRDefault="003C377D" w:rsidP="007F053A">
      <w:pPr>
        <w:pStyle w:val="NoSpacing"/>
        <w:ind w:firstLine="567"/>
        <w:jc w:val="both"/>
        <w:rPr>
          <w:rFonts w:ascii="Arial" w:hAnsi="Arial" w:cs="Arial"/>
          <w:lang w:val="en-US"/>
        </w:rPr>
      </w:pPr>
    </w:p>
    <w:p w:rsidR="007F053A" w:rsidRDefault="003C377D" w:rsidP="007F053A">
      <w:pPr>
        <w:pStyle w:val="NoSpacing"/>
        <w:ind w:firstLine="567"/>
        <w:jc w:val="both"/>
        <w:rPr>
          <w:rFonts w:ascii="Arial" w:hAnsi="Arial" w:cs="Arial"/>
          <w:lang w:val="en-US"/>
        </w:rPr>
      </w:pPr>
      <w:r w:rsidRPr="003C377D">
        <w:rPr>
          <w:rFonts w:ascii="Arial" w:hAnsi="Arial" w:cs="Arial"/>
          <w:lang w:val="en-US"/>
        </w:rPr>
        <w:t>У случају уоченог цурења горива или других флуида на механизацији потребно је одмах прекинути са радом и преузети мере за отклањање квара и прикупљање исцуреле течности одговарајућим сорбентом. Приликом коришћења органских разређивача и сличних материја поштовати упутство о коришћењу истог, строго је забрањено његово просипање по градилишту.</w:t>
      </w:r>
    </w:p>
    <w:p w:rsidR="003C377D" w:rsidRPr="003C377D" w:rsidRDefault="003C377D" w:rsidP="007F053A">
      <w:pPr>
        <w:pStyle w:val="NoSpacing"/>
        <w:ind w:firstLine="567"/>
        <w:jc w:val="both"/>
        <w:rPr>
          <w:rFonts w:ascii="Arial" w:hAnsi="Arial" w:cs="Arial"/>
          <w:lang w:val="en-US"/>
        </w:rPr>
      </w:pPr>
      <w:r w:rsidRPr="003C377D">
        <w:rPr>
          <w:rFonts w:ascii="Arial" w:hAnsi="Arial" w:cs="Arial"/>
          <w:lang w:val="en-US"/>
        </w:rPr>
        <w:lastRenderedPageBreak/>
        <w:t>Свака врста насталог отпада након рушења објекта уклониће уговором ангажовано</w:t>
      </w:r>
      <w:r w:rsidRPr="003C377D">
        <w:rPr>
          <w:rFonts w:ascii="Arial" w:hAnsi="Arial" w:cs="Arial"/>
          <w:lang w:val="en-US"/>
        </w:rPr>
        <w:br/>
        <w:t>правно лице које поседује Дозволу за сакупљање и транспорт и/или Дозволу за</w:t>
      </w:r>
      <w:r w:rsidRPr="003C377D">
        <w:rPr>
          <w:rFonts w:ascii="Arial" w:hAnsi="Arial" w:cs="Arial"/>
          <w:lang w:val="en-US"/>
        </w:rPr>
        <w:br/>
        <w:t>складиштење и третман издато од стране надлежног министарства, што ће бити</w:t>
      </w:r>
      <w:r w:rsidRPr="003C377D">
        <w:rPr>
          <w:rFonts w:ascii="Arial" w:hAnsi="Arial" w:cs="Arial"/>
          <w:lang w:val="en-US"/>
        </w:rPr>
        <w:br/>
        <w:t>пропраћено и Документом о кретању отпада уз претходну карактеризацију и</w:t>
      </w:r>
      <w:r w:rsidRPr="003C377D">
        <w:rPr>
          <w:rFonts w:ascii="Arial" w:hAnsi="Arial" w:cs="Arial"/>
          <w:lang w:val="en-US"/>
        </w:rPr>
        <w:br/>
        <w:t>класификацију отпада од стране акредитованог овлашћеног правног лица.</w:t>
      </w:r>
      <w:r w:rsidRPr="003C377D">
        <w:rPr>
          <w:rFonts w:ascii="Arial" w:hAnsi="Arial" w:cs="Arial"/>
          <w:lang w:val="en-US"/>
        </w:rPr>
        <w:br/>
      </w:r>
    </w:p>
    <w:p w:rsidR="003C377D" w:rsidRPr="003C377D" w:rsidRDefault="003C377D" w:rsidP="007F053A">
      <w:pPr>
        <w:pStyle w:val="NoSpacing"/>
        <w:ind w:firstLine="567"/>
        <w:jc w:val="both"/>
        <w:rPr>
          <w:rFonts w:ascii="Arial" w:hAnsi="Arial" w:cs="Arial"/>
          <w:lang w:val="en-US"/>
        </w:rPr>
      </w:pPr>
      <w:r w:rsidRPr="003C377D">
        <w:rPr>
          <w:rFonts w:ascii="Arial" w:hAnsi="Arial" w:cs="Arial"/>
          <w:lang w:val="en-US"/>
        </w:rPr>
        <w:t>Грађевински и занатски радови имају пропратни отпад, као што је вишак ископаног</w:t>
      </w:r>
      <w:r w:rsidRPr="003C377D">
        <w:rPr>
          <w:rFonts w:ascii="Arial" w:hAnsi="Arial" w:cs="Arial"/>
          <w:lang w:val="en-US"/>
        </w:rPr>
        <w:br/>
        <w:t>материјала (земље), мање количине отпадних материја. Извођач радова је у</w:t>
      </w:r>
      <w:r w:rsidRPr="003C377D">
        <w:rPr>
          <w:rFonts w:ascii="Arial" w:hAnsi="Arial" w:cs="Arial"/>
          <w:lang w:val="en-US"/>
        </w:rPr>
        <w:br/>
        <w:t>обавези да сав отпадни материјал који се класификује као комунални отпад одвози</w:t>
      </w:r>
      <w:r w:rsidRPr="003C377D">
        <w:rPr>
          <w:rFonts w:ascii="Arial" w:hAnsi="Arial" w:cs="Arial"/>
          <w:lang w:val="en-US"/>
        </w:rPr>
        <w:br/>
        <w:t>на одговарајућу депонију комуналног отпада. Сваки настали опасни отпад ће се</w:t>
      </w:r>
      <w:r w:rsidRPr="003C377D">
        <w:rPr>
          <w:rFonts w:ascii="Arial" w:hAnsi="Arial" w:cs="Arial"/>
          <w:lang w:val="en-US"/>
        </w:rPr>
        <w:br/>
        <w:t>карактерисати уклонити и збринути уз ангажовање овлашћено правно лице за рад</w:t>
      </w:r>
      <w:r w:rsidRPr="003C377D">
        <w:rPr>
          <w:rFonts w:ascii="Arial" w:hAnsi="Arial" w:cs="Arial"/>
          <w:lang w:val="en-US"/>
        </w:rPr>
        <w:br/>
        <w:t>са опасним отпадом, о чему ће издати и одговарајући документ о преузетом</w:t>
      </w:r>
      <w:r w:rsidRPr="003C377D">
        <w:rPr>
          <w:rFonts w:ascii="Arial" w:hAnsi="Arial" w:cs="Arial"/>
          <w:lang w:val="en-US"/>
        </w:rPr>
        <w:br/>
        <w:t>отпаду.</w:t>
      </w:r>
    </w:p>
    <w:p w:rsidR="003C377D" w:rsidRPr="003C377D" w:rsidRDefault="003C377D" w:rsidP="007F053A">
      <w:pPr>
        <w:pStyle w:val="NoSpacing"/>
        <w:ind w:firstLine="567"/>
        <w:jc w:val="both"/>
        <w:rPr>
          <w:rFonts w:ascii="Arial" w:hAnsi="Arial" w:cs="Arial"/>
          <w:lang w:val="en-US"/>
        </w:rPr>
      </w:pPr>
      <w:r w:rsidRPr="003C377D">
        <w:rPr>
          <w:rFonts w:ascii="Arial" w:hAnsi="Arial" w:cs="Arial"/>
          <w:lang w:val="en-US"/>
        </w:rPr>
        <w:br/>
        <w:t>Грађевински материјал и шут, се не сматрају опасним отпадом, транспортују се</w:t>
      </w:r>
      <w:r w:rsidRPr="003C377D">
        <w:rPr>
          <w:rFonts w:ascii="Arial" w:hAnsi="Arial" w:cs="Arial"/>
          <w:lang w:val="en-US"/>
        </w:rPr>
        <w:br/>
        <w:t>на депонију чију су локацију заједнички одредили носилац пројекта и надзорни</w:t>
      </w:r>
      <w:r w:rsidRPr="003C377D">
        <w:rPr>
          <w:rFonts w:ascii="Arial" w:hAnsi="Arial" w:cs="Arial"/>
          <w:lang w:val="en-US"/>
        </w:rPr>
        <w:br/>
        <w:t>орган.</w:t>
      </w:r>
    </w:p>
    <w:p w:rsidR="003C377D" w:rsidRDefault="003C377D" w:rsidP="003C377D">
      <w:pPr>
        <w:spacing w:after="0" w:line="240" w:lineRule="auto"/>
        <w:jc w:val="both"/>
        <w:rPr>
          <w:rFonts w:ascii="Arial" w:hAnsi="Arial" w:cs="Arial"/>
          <w:lang w:val="en-US"/>
        </w:rPr>
      </w:pPr>
    </w:p>
    <w:p w:rsidR="007F053A" w:rsidRPr="003C377D" w:rsidRDefault="007F053A" w:rsidP="003C377D">
      <w:pPr>
        <w:spacing w:after="0" w:line="240" w:lineRule="auto"/>
        <w:jc w:val="both"/>
        <w:rPr>
          <w:rFonts w:ascii="Arial" w:hAnsi="Arial" w:cs="Arial"/>
          <w:lang w:val="en-US"/>
        </w:rPr>
      </w:pPr>
    </w:p>
    <w:p w:rsidR="003C377D" w:rsidRPr="003C377D" w:rsidRDefault="003C377D" w:rsidP="003C377D">
      <w:pPr>
        <w:spacing w:after="0" w:line="240" w:lineRule="auto"/>
        <w:jc w:val="both"/>
        <w:rPr>
          <w:rFonts w:ascii="Arial" w:hAnsi="Arial" w:cs="Arial"/>
          <w:b/>
          <w:bCs/>
          <w:sz w:val="24"/>
          <w:szCs w:val="24"/>
          <w:lang w:val="en-US"/>
        </w:rPr>
      </w:pPr>
      <w:r w:rsidRPr="003C377D">
        <w:rPr>
          <w:rFonts w:ascii="Arial" w:hAnsi="Arial" w:cs="Arial"/>
          <w:b/>
          <w:bCs/>
          <w:sz w:val="24"/>
          <w:szCs w:val="24"/>
          <w:lang w:val="en-US"/>
        </w:rPr>
        <w:t>6.1.</w:t>
      </w:r>
      <w:r w:rsidRPr="003C377D">
        <w:rPr>
          <w:rFonts w:ascii="Arial" w:hAnsi="Arial" w:cs="Arial"/>
          <w:b/>
          <w:bCs/>
          <w:sz w:val="24"/>
          <w:szCs w:val="24"/>
          <w:lang w:val="en-US"/>
        </w:rPr>
        <w:tab/>
        <w:t>УТИЦАЈИ НА КВАЛИТЕТ ВАЗДУХА, ВОДА, ЗЕМЉИШТА, НИВО БУКЕ, ИНТЕНЗИТЕТ ВИБРАЦИЈА, ТОПЛОТУ, ЗРАЧЕЊЕ</w:t>
      </w:r>
    </w:p>
    <w:p w:rsidR="003C377D" w:rsidRPr="003C377D" w:rsidRDefault="003C377D" w:rsidP="003C377D">
      <w:pPr>
        <w:spacing w:after="0" w:line="240" w:lineRule="auto"/>
        <w:jc w:val="both"/>
        <w:rPr>
          <w:rFonts w:ascii="Arial" w:hAnsi="Arial" w:cs="Arial"/>
          <w:b/>
          <w:bCs/>
          <w:sz w:val="24"/>
          <w:szCs w:val="24"/>
          <w:lang w:val="en-US"/>
        </w:rPr>
      </w:pPr>
    </w:p>
    <w:p w:rsidR="003C377D" w:rsidRPr="003C377D" w:rsidRDefault="003C377D" w:rsidP="003C377D">
      <w:pPr>
        <w:spacing w:after="0" w:line="240" w:lineRule="auto"/>
        <w:jc w:val="both"/>
        <w:rPr>
          <w:rFonts w:ascii="Arial" w:hAnsi="Arial" w:cs="Arial"/>
          <w:b/>
          <w:bCs/>
          <w:sz w:val="24"/>
          <w:szCs w:val="24"/>
          <w:lang w:val="en-US"/>
        </w:rPr>
      </w:pPr>
      <w:r w:rsidRPr="003C377D">
        <w:rPr>
          <w:rFonts w:ascii="Arial" w:hAnsi="Arial" w:cs="Arial"/>
          <w:b/>
          <w:bCs/>
          <w:sz w:val="24"/>
          <w:szCs w:val="24"/>
          <w:lang w:val="en-US"/>
        </w:rPr>
        <w:t>Утицаји на квалитет ваздуха</w:t>
      </w:r>
    </w:p>
    <w:p w:rsidR="003C377D" w:rsidRPr="003C377D" w:rsidRDefault="003C377D" w:rsidP="003C377D">
      <w:pPr>
        <w:spacing w:after="0" w:line="240" w:lineRule="auto"/>
        <w:jc w:val="both"/>
        <w:rPr>
          <w:rFonts w:ascii="Arial" w:hAnsi="Arial" w:cs="Arial"/>
          <w:lang w:val="en-US"/>
        </w:rPr>
      </w:pPr>
    </w:p>
    <w:p w:rsidR="003C377D" w:rsidRPr="003C377D" w:rsidRDefault="003C377D" w:rsidP="007F053A">
      <w:pPr>
        <w:pStyle w:val="NoSpacing"/>
        <w:ind w:firstLine="567"/>
        <w:jc w:val="both"/>
        <w:rPr>
          <w:rFonts w:ascii="Arial" w:hAnsi="Arial" w:cs="Arial"/>
          <w:lang w:val="en-US"/>
        </w:rPr>
      </w:pPr>
      <w:r w:rsidRPr="003C377D">
        <w:rPr>
          <w:rFonts w:ascii="Arial" w:hAnsi="Arial" w:cs="Arial"/>
          <w:lang w:val="en-US"/>
        </w:rPr>
        <w:t>У припремној фази, тј. у току изградње прилазних путева, рашчишћавања територије</w:t>
      </w:r>
      <w:r w:rsidRPr="003C377D">
        <w:rPr>
          <w:rFonts w:ascii="Arial" w:hAnsi="Arial" w:cs="Arial"/>
          <w:lang w:val="en-US"/>
        </w:rPr>
        <w:br/>
        <w:t>и припреме територије градилишта, углавном се спроводе земљани радови. При томе раде булдожери, транспортни камиони, остале машине и опрема. Већина ових машина и опреме ради на дизел горивo.</w:t>
      </w:r>
    </w:p>
    <w:p w:rsidR="003C377D" w:rsidRPr="003C377D" w:rsidRDefault="003C377D" w:rsidP="007F053A">
      <w:pPr>
        <w:pStyle w:val="NoSpacing"/>
        <w:ind w:firstLine="567"/>
        <w:jc w:val="both"/>
        <w:rPr>
          <w:rFonts w:ascii="Arial" w:hAnsi="Arial" w:cs="Arial"/>
          <w:lang w:val="en-US"/>
        </w:rPr>
      </w:pPr>
      <w:r w:rsidRPr="003C377D">
        <w:rPr>
          <w:rFonts w:ascii="Arial" w:hAnsi="Arial" w:cs="Arial"/>
          <w:lang w:val="en-US"/>
        </w:rPr>
        <w:br/>
        <w:t>У припремном периоду изградње гасовода изводе се заваривачко-монтажни и</w:t>
      </w:r>
      <w:r w:rsidRPr="003C377D">
        <w:rPr>
          <w:rFonts w:ascii="Arial" w:hAnsi="Arial" w:cs="Arial"/>
          <w:lang w:val="en-US"/>
        </w:rPr>
        <w:br/>
        <w:t>изолатерско-полагачки радови са коришћењем апарата за заваривање, ауто-кранови,</w:t>
      </w:r>
      <w:r w:rsidRPr="003C377D">
        <w:rPr>
          <w:rFonts w:ascii="Arial" w:hAnsi="Arial" w:cs="Arial"/>
          <w:lang w:val="en-US"/>
        </w:rPr>
        <w:br/>
        <w:t>машине за полагање цевовода и сл. У периоду грађевинских радова аутотранспорт се користи за транспорт техничкотехнолошке опреме, цеви, земље, грађевинског терета, радника, одношење шута на одлагалиште и др., изван територије градилишта.</w:t>
      </w:r>
      <w:r w:rsidRPr="003C377D">
        <w:rPr>
          <w:rFonts w:ascii="Arial" w:hAnsi="Arial" w:cs="Arial"/>
          <w:lang w:val="en-US"/>
        </w:rPr>
        <w:br/>
      </w:r>
    </w:p>
    <w:p w:rsidR="003C377D" w:rsidRPr="003C377D" w:rsidRDefault="003C377D" w:rsidP="007F053A">
      <w:pPr>
        <w:pStyle w:val="NoSpacing"/>
        <w:ind w:firstLine="567"/>
        <w:jc w:val="both"/>
        <w:rPr>
          <w:rFonts w:ascii="Arial" w:hAnsi="Arial" w:cs="Arial"/>
          <w:lang w:val="en-US"/>
        </w:rPr>
      </w:pPr>
      <w:r w:rsidRPr="003C377D">
        <w:rPr>
          <w:rFonts w:ascii="Arial" w:hAnsi="Arial" w:cs="Arial"/>
          <w:lang w:val="en-US"/>
        </w:rPr>
        <w:t>За изградњу пројектованих привремених објеката у конкретним геолошким и</w:t>
      </w:r>
      <w:r w:rsidRPr="003C377D">
        <w:rPr>
          <w:rFonts w:ascii="Arial" w:hAnsi="Arial" w:cs="Arial"/>
          <w:lang w:val="en-US"/>
        </w:rPr>
        <w:br/>
        <w:t>геоморфолошким условима потребна је резервна количина земље за радове, као што</w:t>
      </w:r>
      <w:r w:rsidRPr="003C377D">
        <w:rPr>
          <w:rFonts w:ascii="Arial" w:hAnsi="Arial" w:cs="Arial"/>
          <w:lang w:val="en-US"/>
        </w:rPr>
        <w:br/>
        <w:t xml:space="preserve">је уређење привремених површина за монтажу и остале грађевинске потребе. Приликом рада грађевинске механизације и транспортних средстава у атмосферу се избацују следећи контаминанти: азотдиоксид, азотоксид, сумпордиоксид, угљеноксид, чађ и угљоводоници (бензин и керозин). </w:t>
      </w:r>
    </w:p>
    <w:p w:rsidR="003C377D" w:rsidRPr="003C377D" w:rsidRDefault="003C377D" w:rsidP="007F053A">
      <w:pPr>
        <w:pStyle w:val="NoSpacing"/>
        <w:ind w:firstLine="567"/>
        <w:jc w:val="both"/>
        <w:rPr>
          <w:rFonts w:ascii="Arial" w:hAnsi="Arial" w:cs="Arial"/>
          <w:lang w:val="en-US"/>
        </w:rPr>
      </w:pPr>
    </w:p>
    <w:p w:rsidR="003C377D" w:rsidRPr="003C377D" w:rsidRDefault="003C377D" w:rsidP="007F053A">
      <w:pPr>
        <w:pStyle w:val="NoSpacing"/>
        <w:ind w:firstLine="567"/>
        <w:jc w:val="both"/>
        <w:rPr>
          <w:rFonts w:ascii="Arial" w:hAnsi="Arial" w:cs="Arial"/>
          <w:lang w:val="en-US"/>
        </w:rPr>
      </w:pPr>
      <w:r w:rsidRPr="003C377D">
        <w:rPr>
          <w:rFonts w:ascii="Arial" w:hAnsi="Arial" w:cs="Arial"/>
          <w:lang w:val="en-US"/>
        </w:rPr>
        <w:t>У периоду извођења грађевинских радова извор загађења атмосфере је и емисија</w:t>
      </w:r>
      <w:r w:rsidRPr="003C377D">
        <w:rPr>
          <w:rFonts w:ascii="Arial" w:hAnsi="Arial" w:cs="Arial"/>
          <w:lang w:val="en-US"/>
        </w:rPr>
        <w:br/>
        <w:t>загађивача као последица радова заваривања секција у линији гасовода, заваривања</w:t>
      </w:r>
      <w:r w:rsidRPr="003C377D">
        <w:rPr>
          <w:rFonts w:ascii="Arial" w:hAnsi="Arial" w:cs="Arial"/>
          <w:lang w:val="en-US"/>
        </w:rPr>
        <w:br/>
        <w:t>спојних елемената, запорне и регулационе арматуре. Заваривање се обавља непосредно на територијама градилишта. У процесу заваривања у атмосферу се емитују: оксид гвожђа, манган и његова једињења, неорганска прашина (20-70% SiO2), гасовити флуориди, тешко растворљиви флуориди, азот диоксид, угљен оксид и др.</w:t>
      </w:r>
      <w:r w:rsidRPr="003C377D">
        <w:rPr>
          <w:rFonts w:ascii="Arial" w:hAnsi="Arial" w:cs="Arial"/>
          <w:lang w:val="en-US"/>
        </w:rPr>
        <w:br/>
      </w:r>
      <w:r w:rsidRPr="003C377D">
        <w:rPr>
          <w:rFonts w:ascii="Arial" w:hAnsi="Arial" w:cs="Arial"/>
          <w:lang w:val="en-US"/>
        </w:rPr>
        <w:lastRenderedPageBreak/>
        <w:t>У периоду припремних и пратећих радова за изградњу, песак, шљунак, смеша песка и</w:t>
      </w:r>
      <w:r w:rsidRPr="003C377D">
        <w:rPr>
          <w:rFonts w:ascii="Arial" w:hAnsi="Arial" w:cs="Arial"/>
          <w:lang w:val="en-US"/>
        </w:rPr>
        <w:br/>
        <w:t>шљунка користе се за уређење привремених површина и путева, потребних за</w:t>
      </w:r>
      <w:r w:rsidRPr="003C377D">
        <w:rPr>
          <w:rFonts w:ascii="Arial" w:hAnsi="Arial" w:cs="Arial"/>
          <w:lang w:val="en-US"/>
        </w:rPr>
        <w:br/>
        <w:t>изградњу гасовода. Ови материјали се довозе са ископа и претоварају се на територији</w:t>
      </w:r>
      <w:r w:rsidRPr="003C377D">
        <w:rPr>
          <w:rFonts w:ascii="Arial" w:hAnsi="Arial" w:cs="Arial"/>
          <w:lang w:val="en-US"/>
        </w:rPr>
        <w:br/>
        <w:t>градилишта, што изазива емисију загађујућих материја у атмосферу.</w:t>
      </w:r>
      <w:r w:rsidRPr="003C377D">
        <w:rPr>
          <w:rFonts w:ascii="Arial" w:hAnsi="Arial" w:cs="Arial"/>
          <w:lang w:val="en-US"/>
        </w:rPr>
        <w:br/>
        <w:t>У процесу претовара материјала који праше, у атмосферу се избацују: неорганска</w:t>
      </w:r>
      <w:r w:rsidRPr="003C377D">
        <w:rPr>
          <w:rFonts w:ascii="Arial" w:hAnsi="Arial" w:cs="Arial"/>
          <w:lang w:val="en-US"/>
        </w:rPr>
        <w:br/>
        <w:t>прашина (70-20% SiO2) и неорганска прашина (SiO2 - &lt;20%). Приликом претовара песка влажности 3-7% емисија се може сматрати једнаком нули.</w:t>
      </w:r>
    </w:p>
    <w:p w:rsidR="003C377D" w:rsidRPr="003C377D" w:rsidRDefault="003C377D" w:rsidP="007F053A">
      <w:pPr>
        <w:pStyle w:val="NoSpacing"/>
        <w:ind w:firstLine="567"/>
        <w:jc w:val="both"/>
        <w:rPr>
          <w:rFonts w:ascii="Arial" w:hAnsi="Arial" w:cs="Arial"/>
          <w:lang w:val="en-US"/>
        </w:rPr>
      </w:pPr>
    </w:p>
    <w:p w:rsidR="003C377D" w:rsidRPr="003C377D" w:rsidRDefault="003C377D" w:rsidP="007F053A">
      <w:pPr>
        <w:pStyle w:val="NoSpacing"/>
        <w:ind w:firstLine="567"/>
        <w:jc w:val="both"/>
        <w:rPr>
          <w:rFonts w:ascii="Arial" w:hAnsi="Arial" w:cs="Arial"/>
          <w:lang w:val="en-US"/>
        </w:rPr>
      </w:pPr>
      <w:r w:rsidRPr="003C377D">
        <w:rPr>
          <w:rFonts w:ascii="Arial" w:hAnsi="Arial" w:cs="Arial"/>
          <w:lang w:val="en-US"/>
        </w:rPr>
        <w:t>Након завршетка свих грађевинских радова на линијском делу гасовода и спровођења</w:t>
      </w:r>
      <w:r w:rsidRPr="003C377D">
        <w:rPr>
          <w:rFonts w:ascii="Arial" w:hAnsi="Arial" w:cs="Arial"/>
          <w:lang w:val="en-US"/>
        </w:rPr>
        <w:br/>
        <w:t>свих фаза испитивања обавља се примарно пуњење гасовода гасом под притиском у</w:t>
      </w:r>
      <w:r w:rsidRPr="003C377D">
        <w:rPr>
          <w:rFonts w:ascii="Arial" w:hAnsi="Arial" w:cs="Arial"/>
          <w:lang w:val="en-US"/>
        </w:rPr>
        <w:br/>
        <w:t>сврху потискивања ваздуха из цевовода. Приликом првог пуњења гасног постројења и</w:t>
      </w:r>
      <w:r w:rsidRPr="003C377D">
        <w:rPr>
          <w:rFonts w:ascii="Arial" w:hAnsi="Arial" w:cs="Arial"/>
          <w:lang w:val="en-US"/>
        </w:rPr>
        <w:br/>
        <w:t>активирања сигурносних одушних (испусних) вентила као и функционалног</w:t>
      </w:r>
      <w:r w:rsidRPr="003C377D">
        <w:rPr>
          <w:rFonts w:ascii="Arial" w:hAnsi="Arial" w:cs="Arial"/>
          <w:lang w:val="en-US"/>
        </w:rPr>
        <w:br/>
        <w:t>проверавања аутоматских сигурносних елемената, врши се контролисано истицање</w:t>
      </w:r>
      <w:r w:rsidRPr="003C377D">
        <w:rPr>
          <w:rFonts w:ascii="Arial" w:hAnsi="Arial" w:cs="Arial"/>
          <w:lang w:val="en-US"/>
        </w:rPr>
        <w:br/>
        <w:t xml:space="preserve">гаса у атмосферу. </w:t>
      </w:r>
    </w:p>
    <w:p w:rsidR="003C377D" w:rsidRPr="003C377D" w:rsidRDefault="003C377D" w:rsidP="003C377D">
      <w:pPr>
        <w:spacing w:after="0" w:line="240" w:lineRule="auto"/>
        <w:jc w:val="both"/>
        <w:rPr>
          <w:rFonts w:ascii="Arial" w:hAnsi="Arial" w:cs="Arial"/>
          <w:lang w:val="en-US"/>
        </w:rPr>
      </w:pPr>
    </w:p>
    <w:p w:rsidR="003C377D" w:rsidRPr="003C377D" w:rsidRDefault="003C377D" w:rsidP="003C377D">
      <w:pPr>
        <w:spacing w:after="0" w:line="240" w:lineRule="auto"/>
        <w:jc w:val="both"/>
        <w:rPr>
          <w:rFonts w:ascii="Arial" w:hAnsi="Arial" w:cs="Arial"/>
          <w:lang w:val="en-US"/>
        </w:rPr>
      </w:pPr>
      <w:r w:rsidRPr="003C377D">
        <w:rPr>
          <w:rFonts w:ascii="Arial" w:hAnsi="Arial" w:cs="Arial"/>
          <w:lang w:val="en-US"/>
        </w:rPr>
        <w:t xml:space="preserve">Код претходно наведених поступака треба обратити пажњу на следеће: </w:t>
      </w:r>
    </w:p>
    <w:p w:rsidR="003C377D" w:rsidRPr="003C377D" w:rsidRDefault="003C377D" w:rsidP="003C377D">
      <w:pPr>
        <w:spacing w:after="0" w:line="240" w:lineRule="auto"/>
        <w:jc w:val="both"/>
        <w:rPr>
          <w:rFonts w:ascii="Arial" w:hAnsi="Arial" w:cs="Arial"/>
          <w:lang w:val="en-US"/>
        </w:rPr>
      </w:pPr>
    </w:p>
    <w:p w:rsidR="003C377D" w:rsidRPr="003C377D" w:rsidRDefault="003C377D" w:rsidP="00F51BF6">
      <w:pPr>
        <w:numPr>
          <w:ilvl w:val="0"/>
          <w:numId w:val="7"/>
        </w:numPr>
        <w:spacing w:after="0" w:line="240" w:lineRule="auto"/>
        <w:contextualSpacing/>
        <w:jc w:val="both"/>
        <w:rPr>
          <w:rFonts w:ascii="Arial" w:hAnsi="Arial" w:cs="Arial"/>
          <w:lang w:val="en-US"/>
        </w:rPr>
      </w:pPr>
      <w:r w:rsidRPr="003C377D">
        <w:rPr>
          <w:rFonts w:ascii="Arial" w:hAnsi="Arial" w:cs="Arial"/>
          <w:lang w:val="en-US"/>
        </w:rPr>
        <w:t>да брзина истицања, односно проток гаса, буде у прописаним границама,</w:t>
      </w:r>
    </w:p>
    <w:p w:rsidR="003C377D" w:rsidRPr="003C377D" w:rsidRDefault="003C377D" w:rsidP="00F51BF6">
      <w:pPr>
        <w:numPr>
          <w:ilvl w:val="0"/>
          <w:numId w:val="7"/>
        </w:numPr>
        <w:spacing w:after="0" w:line="240" w:lineRule="auto"/>
        <w:contextualSpacing/>
        <w:jc w:val="both"/>
        <w:rPr>
          <w:rFonts w:ascii="Arial" w:hAnsi="Arial" w:cs="Arial"/>
          <w:lang w:val="en-US"/>
        </w:rPr>
      </w:pPr>
      <w:r w:rsidRPr="003C377D">
        <w:rPr>
          <w:rFonts w:ascii="Arial" w:hAnsi="Arial" w:cs="Arial"/>
          <w:lang w:val="en-US"/>
        </w:rPr>
        <w:t>да гас истиче на безопасном месту,</w:t>
      </w:r>
    </w:p>
    <w:p w:rsidR="003C377D" w:rsidRPr="003C377D" w:rsidRDefault="003C377D" w:rsidP="00F51BF6">
      <w:pPr>
        <w:numPr>
          <w:ilvl w:val="0"/>
          <w:numId w:val="7"/>
        </w:numPr>
        <w:spacing w:after="0" w:line="240" w:lineRule="auto"/>
        <w:contextualSpacing/>
        <w:jc w:val="both"/>
        <w:rPr>
          <w:rFonts w:ascii="Arial" w:hAnsi="Arial" w:cs="Arial"/>
          <w:lang w:val="en-US"/>
        </w:rPr>
      </w:pPr>
      <w:r w:rsidRPr="003C377D">
        <w:rPr>
          <w:rFonts w:ascii="Arial" w:hAnsi="Arial" w:cs="Arial"/>
          <w:lang w:val="en-US"/>
        </w:rPr>
        <w:t>да време истицања буде што краће, а место истицања гаса буде под надзором стручно оспособљених особа.</w:t>
      </w:r>
    </w:p>
    <w:p w:rsidR="003C377D" w:rsidRPr="003C377D" w:rsidRDefault="003C377D" w:rsidP="003C377D">
      <w:pPr>
        <w:tabs>
          <w:tab w:val="left" w:pos="5291"/>
        </w:tabs>
        <w:spacing w:after="0" w:line="240" w:lineRule="auto"/>
        <w:ind w:left="360"/>
        <w:jc w:val="both"/>
        <w:rPr>
          <w:rFonts w:ascii="Arial" w:hAnsi="Arial" w:cs="Arial"/>
          <w:lang w:val="en-US"/>
        </w:rPr>
      </w:pPr>
      <w:r w:rsidRPr="003C377D">
        <w:rPr>
          <w:rFonts w:ascii="Arial" w:hAnsi="Arial" w:cs="Arial"/>
          <w:lang w:val="en-US"/>
        </w:rPr>
        <w:tab/>
      </w:r>
    </w:p>
    <w:p w:rsidR="003C377D" w:rsidRPr="003C377D" w:rsidRDefault="003C377D" w:rsidP="007F053A">
      <w:pPr>
        <w:pStyle w:val="NoSpacing"/>
        <w:ind w:firstLine="567"/>
        <w:jc w:val="both"/>
        <w:rPr>
          <w:rFonts w:ascii="Arial" w:hAnsi="Arial" w:cs="Arial"/>
          <w:lang w:val="en-US"/>
        </w:rPr>
      </w:pPr>
      <w:r w:rsidRPr="003C377D">
        <w:rPr>
          <w:rFonts w:ascii="Arial" w:hAnsi="Arial" w:cs="Arial"/>
          <w:lang w:val="en-US"/>
        </w:rPr>
        <w:t>Загађење ваздуха у случају коришћења компримованог природног гаса у редовном</w:t>
      </w:r>
      <w:r w:rsidRPr="003C377D">
        <w:rPr>
          <w:rFonts w:ascii="Arial" w:hAnsi="Arial" w:cs="Arial"/>
          <w:lang w:val="en-US"/>
        </w:rPr>
        <w:br/>
        <w:t>систему рада је искључено, јер је систем под притиском и затвореног је типа.</w:t>
      </w:r>
      <w:r w:rsidRPr="003C377D">
        <w:rPr>
          <w:rFonts w:ascii="Arial" w:hAnsi="Arial" w:cs="Arial"/>
          <w:lang w:val="en-US"/>
        </w:rPr>
        <w:br/>
        <w:t>У случају квара, отказа или удеса могуће је неконтролисано истицање гаса и</w:t>
      </w:r>
      <w:r w:rsidRPr="003C377D">
        <w:rPr>
          <w:rFonts w:ascii="Arial" w:hAnsi="Arial" w:cs="Arial"/>
          <w:lang w:val="en-US"/>
        </w:rPr>
        <w:br/>
        <w:t>загађење околног ваздуха, које је у погледу трајања и опасности по људе</w:t>
      </w:r>
      <w:r w:rsidRPr="003C377D">
        <w:rPr>
          <w:rFonts w:ascii="Arial" w:hAnsi="Arial" w:cs="Arial"/>
          <w:lang w:val="en-US"/>
        </w:rPr>
        <w:br/>
        <w:t>ограничено.</w:t>
      </w:r>
    </w:p>
    <w:p w:rsidR="003C377D" w:rsidRPr="003C377D" w:rsidRDefault="003C377D" w:rsidP="007F053A">
      <w:pPr>
        <w:pStyle w:val="NoSpacing"/>
        <w:ind w:firstLine="567"/>
        <w:jc w:val="both"/>
        <w:rPr>
          <w:rFonts w:ascii="Arial" w:hAnsi="Arial" w:cs="Arial"/>
          <w:lang w:val="en-US"/>
        </w:rPr>
      </w:pPr>
      <w:r w:rsidRPr="003C377D">
        <w:rPr>
          <w:rFonts w:ascii="Arial" w:hAnsi="Arial" w:cs="Arial"/>
          <w:lang w:val="en-US"/>
        </w:rPr>
        <w:br/>
        <w:t>Природни гас брзо одлази у високе делове атмосфере, локално нема значајан</w:t>
      </w:r>
      <w:r w:rsidRPr="003C377D">
        <w:rPr>
          <w:rFonts w:ascii="Arial" w:hAnsi="Arial" w:cs="Arial"/>
          <w:lang w:val="en-US"/>
        </w:rPr>
        <w:br/>
        <w:t>утицај на загађење јер се брзо разређује - опада му концентрација у ваздуху.</w:t>
      </w:r>
      <w:r w:rsidRPr="003C377D">
        <w:rPr>
          <w:rFonts w:ascii="Arial" w:hAnsi="Arial" w:cs="Arial"/>
          <w:lang w:val="en-US"/>
        </w:rPr>
        <w:br/>
        <w:t>Најефикасније мере спречавања загађења ваздуха природним гасом су исправни</w:t>
      </w:r>
      <w:r w:rsidRPr="003C377D">
        <w:rPr>
          <w:rFonts w:ascii="Arial" w:hAnsi="Arial" w:cs="Arial"/>
          <w:lang w:val="en-US"/>
        </w:rPr>
        <w:br/>
        <w:t>и контолисани системи за праћење притиска у систему КПГ, као и брза реакција</w:t>
      </w:r>
      <w:r w:rsidRPr="003C377D">
        <w:rPr>
          <w:rFonts w:ascii="Arial" w:hAnsi="Arial" w:cs="Arial"/>
          <w:lang w:val="en-US"/>
        </w:rPr>
        <w:br/>
        <w:t>самозатварајућих вентила на цевоводу и компресору, односно, редовно и</w:t>
      </w:r>
      <w:r w:rsidRPr="003C377D">
        <w:rPr>
          <w:rFonts w:ascii="Arial" w:hAnsi="Arial" w:cs="Arial"/>
          <w:lang w:val="en-US"/>
        </w:rPr>
        <w:br/>
        <w:t>правилно одржавање система КПГ.</w:t>
      </w:r>
    </w:p>
    <w:p w:rsidR="003C377D" w:rsidRPr="003C377D" w:rsidRDefault="003C377D" w:rsidP="003C377D">
      <w:pPr>
        <w:spacing w:after="0" w:line="240" w:lineRule="auto"/>
        <w:jc w:val="both"/>
        <w:rPr>
          <w:rFonts w:ascii="Arial" w:hAnsi="Arial" w:cs="Arial"/>
          <w:lang w:val="en-US"/>
        </w:rPr>
      </w:pPr>
      <w:r w:rsidRPr="003C377D">
        <w:rPr>
          <w:rFonts w:ascii="Arial" w:hAnsi="Arial" w:cs="Arial"/>
          <w:lang w:val="en-US"/>
        </w:rPr>
        <w:br/>
        <w:t>Важан податак за животну средину је тај да продукти сагоревања природног гаса,</w:t>
      </w:r>
      <w:r w:rsidRPr="003C377D">
        <w:rPr>
          <w:rFonts w:ascii="Arial" w:hAnsi="Arial" w:cs="Arial"/>
          <w:lang w:val="en-US"/>
        </w:rPr>
        <w:br/>
        <w:t>у односу на сва друга моторна горива, најмање загађују ваздух. Отуда се природни</w:t>
      </w:r>
      <w:r w:rsidRPr="003C377D">
        <w:rPr>
          <w:rFonts w:ascii="Arial" w:hAnsi="Arial" w:cs="Arial"/>
          <w:lang w:val="en-US"/>
        </w:rPr>
        <w:br/>
        <w:t>гас сматра еколошки најприхватљивијим нафтним дериватом као горивом.</w:t>
      </w:r>
    </w:p>
    <w:p w:rsidR="003C377D" w:rsidRPr="003C377D" w:rsidRDefault="003C377D" w:rsidP="003C377D">
      <w:pPr>
        <w:spacing w:after="0" w:line="240" w:lineRule="auto"/>
        <w:jc w:val="both"/>
        <w:rPr>
          <w:rFonts w:ascii="Arial" w:hAnsi="Arial" w:cs="Arial"/>
          <w:lang w:val="en-US"/>
        </w:rPr>
      </w:pPr>
    </w:p>
    <w:p w:rsidR="003C377D" w:rsidRPr="003C377D" w:rsidRDefault="003C377D" w:rsidP="003C377D">
      <w:pPr>
        <w:spacing w:after="0" w:line="240" w:lineRule="auto"/>
        <w:jc w:val="both"/>
        <w:rPr>
          <w:rFonts w:ascii="Arial" w:hAnsi="Arial" w:cs="Arial"/>
          <w:b/>
          <w:bCs/>
          <w:sz w:val="24"/>
          <w:szCs w:val="24"/>
          <w:lang w:val="en-US"/>
        </w:rPr>
      </w:pPr>
      <w:r w:rsidRPr="003C377D">
        <w:rPr>
          <w:rFonts w:ascii="Arial" w:hAnsi="Arial" w:cs="Arial"/>
          <w:b/>
          <w:bCs/>
          <w:sz w:val="24"/>
          <w:szCs w:val="24"/>
          <w:lang w:val="en-US"/>
        </w:rPr>
        <w:t xml:space="preserve">Утицај на квалитет земљишта и вода </w:t>
      </w:r>
    </w:p>
    <w:p w:rsidR="003C377D" w:rsidRPr="003C377D" w:rsidRDefault="003C377D" w:rsidP="003C377D">
      <w:pPr>
        <w:spacing w:after="0" w:line="240" w:lineRule="auto"/>
        <w:jc w:val="both"/>
        <w:rPr>
          <w:rFonts w:ascii="Arial" w:hAnsi="Arial" w:cs="Arial"/>
          <w:lang w:val="en-US"/>
        </w:rPr>
      </w:pPr>
    </w:p>
    <w:p w:rsidR="003C377D" w:rsidRPr="003C377D" w:rsidRDefault="003C377D" w:rsidP="007F053A">
      <w:pPr>
        <w:pStyle w:val="NoSpacing"/>
        <w:ind w:firstLine="567"/>
        <w:jc w:val="both"/>
        <w:rPr>
          <w:rFonts w:ascii="Arial" w:hAnsi="Arial" w:cs="Arial"/>
          <w:lang w:val="en-US"/>
        </w:rPr>
      </w:pPr>
      <w:r w:rsidRPr="003C377D">
        <w:rPr>
          <w:rFonts w:ascii="Arial" w:hAnsi="Arial" w:cs="Arial"/>
          <w:lang w:val="en-US"/>
        </w:rPr>
        <w:t xml:space="preserve">Утицај на квалитет земљишта и вода је ограниченог и привременог карактера. У погледу загађења тла карактеришемо две битне фазе, период изградње и период експлоатације. У периоду изградње ова проблематика првенствено ће се огледати у потребама за транспортом грађевинског материјала, присуства грађевинских машина и непланираног изливања уља или горива и сл. Вероватноћа да се то деси је мала а наведени утицаји су краткотрајног карактера. У фази експлоатације објекта,тј. прикључног гасовода са главном производном станицом при редовном раду нема загађења тла, а у случају акцидента (пожара и експлозије), последице су краткотрајног карактера. </w:t>
      </w:r>
    </w:p>
    <w:p w:rsidR="003C377D" w:rsidRPr="003C377D" w:rsidRDefault="003C377D" w:rsidP="007F053A">
      <w:pPr>
        <w:pStyle w:val="NoSpacing"/>
        <w:ind w:firstLine="567"/>
        <w:jc w:val="both"/>
        <w:rPr>
          <w:rFonts w:ascii="Arial" w:hAnsi="Arial" w:cs="Arial"/>
          <w:lang w:val="en-US"/>
        </w:rPr>
      </w:pPr>
      <w:r w:rsidRPr="003C377D">
        <w:rPr>
          <w:rFonts w:ascii="Arial" w:hAnsi="Arial" w:cs="Arial"/>
          <w:lang w:val="en-US"/>
        </w:rPr>
        <w:lastRenderedPageBreak/>
        <w:t>Назначајнији негативни утицаји на земљиште при реализацији пројекта, везани су за фазу припреме терена за градњу и фазу изградње гасовода и станице за производњу КПГ-а при чему долази до привремене и трајне промене намене земљишта. Припремна етапа обухвата следеће активности:</w:t>
      </w:r>
    </w:p>
    <w:p w:rsidR="003C377D" w:rsidRPr="003C377D" w:rsidRDefault="003C377D" w:rsidP="003C377D">
      <w:pPr>
        <w:spacing w:after="0" w:line="240" w:lineRule="auto"/>
        <w:jc w:val="both"/>
        <w:rPr>
          <w:rFonts w:ascii="Arial" w:hAnsi="Arial" w:cs="Arial"/>
          <w:lang w:val="en-US"/>
        </w:rPr>
      </w:pPr>
    </w:p>
    <w:p w:rsidR="003C377D" w:rsidRPr="003C377D" w:rsidRDefault="003C377D" w:rsidP="00F51BF6">
      <w:pPr>
        <w:numPr>
          <w:ilvl w:val="0"/>
          <w:numId w:val="8"/>
        </w:numPr>
        <w:spacing w:after="0" w:line="240" w:lineRule="auto"/>
        <w:ind w:left="851"/>
        <w:contextualSpacing/>
        <w:jc w:val="both"/>
        <w:rPr>
          <w:rFonts w:ascii="Arial" w:hAnsi="Arial" w:cs="Arial"/>
          <w:lang w:val="en-US"/>
        </w:rPr>
      </w:pPr>
      <w:r w:rsidRPr="003C377D">
        <w:rPr>
          <w:rFonts w:ascii="Arial" w:hAnsi="Arial" w:cs="Arial"/>
          <w:lang w:val="en-US"/>
        </w:rPr>
        <w:t>заузимање земљишта за грађевинске базе, привремене објекте: административни, санитарни за запослене на градилишту и формирање привремених путева до њих;</w:t>
      </w:r>
    </w:p>
    <w:p w:rsidR="003C377D" w:rsidRPr="003C377D" w:rsidRDefault="003C377D" w:rsidP="00F51BF6">
      <w:pPr>
        <w:numPr>
          <w:ilvl w:val="0"/>
          <w:numId w:val="8"/>
        </w:numPr>
        <w:spacing w:after="0" w:line="240" w:lineRule="auto"/>
        <w:ind w:left="851"/>
        <w:contextualSpacing/>
        <w:jc w:val="both"/>
        <w:rPr>
          <w:rFonts w:ascii="Arial" w:hAnsi="Arial" w:cs="Arial"/>
          <w:lang w:val="en-US"/>
        </w:rPr>
      </w:pPr>
      <w:r w:rsidRPr="003C377D">
        <w:rPr>
          <w:rFonts w:ascii="Arial" w:hAnsi="Arial" w:cs="Arial"/>
          <w:lang w:val="en-US"/>
        </w:rPr>
        <w:t>заузимање земљишта због изградње привремених пролаза, водопропуста, дренажни системи, прелази преко канала;</w:t>
      </w:r>
    </w:p>
    <w:p w:rsidR="003C377D" w:rsidRPr="003C377D" w:rsidRDefault="003C377D" w:rsidP="00F51BF6">
      <w:pPr>
        <w:numPr>
          <w:ilvl w:val="0"/>
          <w:numId w:val="8"/>
        </w:numPr>
        <w:spacing w:after="0" w:line="240" w:lineRule="auto"/>
        <w:ind w:left="851"/>
        <w:contextualSpacing/>
        <w:jc w:val="both"/>
        <w:rPr>
          <w:rFonts w:ascii="Arial" w:hAnsi="Arial" w:cs="Arial"/>
          <w:lang w:val="en-US"/>
        </w:rPr>
      </w:pPr>
      <w:r w:rsidRPr="003C377D">
        <w:rPr>
          <w:rFonts w:ascii="Arial" w:hAnsi="Arial" w:cs="Arial"/>
          <w:lang w:val="en-US"/>
        </w:rPr>
        <w:t>заузимање земљишта за депоновање грађевинског материјала и привремених магацина, привременог депоновања отпада;</w:t>
      </w:r>
    </w:p>
    <w:p w:rsidR="003C377D" w:rsidRPr="003C377D" w:rsidRDefault="003C377D" w:rsidP="00F51BF6">
      <w:pPr>
        <w:numPr>
          <w:ilvl w:val="0"/>
          <w:numId w:val="8"/>
        </w:numPr>
        <w:spacing w:after="0" w:line="240" w:lineRule="auto"/>
        <w:ind w:left="851"/>
        <w:contextualSpacing/>
        <w:jc w:val="both"/>
        <w:rPr>
          <w:rFonts w:ascii="Arial" w:hAnsi="Arial" w:cs="Arial"/>
          <w:lang w:val="en-US"/>
        </w:rPr>
      </w:pPr>
      <w:r w:rsidRPr="003C377D">
        <w:rPr>
          <w:rFonts w:ascii="Arial" w:hAnsi="Arial" w:cs="Arial"/>
          <w:lang w:val="en-US"/>
        </w:rPr>
        <w:t>формирање базе грађевинских машина и механизације;</w:t>
      </w:r>
    </w:p>
    <w:p w:rsidR="003C377D" w:rsidRPr="003C377D" w:rsidRDefault="003C377D" w:rsidP="00F51BF6">
      <w:pPr>
        <w:numPr>
          <w:ilvl w:val="0"/>
          <w:numId w:val="8"/>
        </w:numPr>
        <w:spacing w:after="0" w:line="240" w:lineRule="auto"/>
        <w:ind w:left="851"/>
        <w:contextualSpacing/>
        <w:jc w:val="both"/>
        <w:rPr>
          <w:rFonts w:ascii="Arial" w:hAnsi="Arial" w:cs="Arial"/>
          <w:lang w:val="en-US"/>
        </w:rPr>
      </w:pPr>
      <w:r w:rsidRPr="003C377D">
        <w:rPr>
          <w:rFonts w:ascii="Arial" w:hAnsi="Arial" w:cs="Arial"/>
          <w:lang w:val="en-US"/>
        </w:rPr>
        <w:t>рашчишћавање вегетације: шипражја и слично на траси гасовода.</w:t>
      </w:r>
    </w:p>
    <w:p w:rsidR="003C377D" w:rsidRPr="003C377D" w:rsidRDefault="003C377D" w:rsidP="003C377D">
      <w:pPr>
        <w:spacing w:after="0" w:line="240" w:lineRule="auto"/>
        <w:jc w:val="both"/>
        <w:rPr>
          <w:rFonts w:ascii="Arial" w:hAnsi="Arial" w:cs="Arial"/>
          <w:lang w:val="en-US"/>
        </w:rPr>
      </w:pPr>
    </w:p>
    <w:p w:rsidR="003C377D" w:rsidRPr="003C377D" w:rsidRDefault="003C377D" w:rsidP="003C377D">
      <w:pPr>
        <w:spacing w:after="0" w:line="240" w:lineRule="auto"/>
        <w:jc w:val="both"/>
        <w:rPr>
          <w:rFonts w:ascii="Arial" w:hAnsi="Arial" w:cs="Arial"/>
          <w:lang w:val="en-US"/>
        </w:rPr>
      </w:pPr>
      <w:r w:rsidRPr="003C377D">
        <w:rPr>
          <w:rFonts w:ascii="Arial" w:hAnsi="Arial" w:cs="Arial"/>
          <w:lang w:val="en-US"/>
        </w:rPr>
        <w:t>У фази изградње, утицаји на земљиште се манифестују кроз:</w:t>
      </w:r>
    </w:p>
    <w:p w:rsidR="003C377D" w:rsidRPr="003C377D" w:rsidRDefault="003C377D" w:rsidP="003C377D">
      <w:pPr>
        <w:spacing w:after="0" w:line="240" w:lineRule="auto"/>
        <w:jc w:val="both"/>
        <w:rPr>
          <w:rFonts w:ascii="Arial" w:hAnsi="Arial" w:cs="Arial"/>
          <w:lang w:val="en-US"/>
        </w:rPr>
      </w:pPr>
    </w:p>
    <w:p w:rsidR="003C377D" w:rsidRPr="003C377D" w:rsidRDefault="003C377D" w:rsidP="00F51BF6">
      <w:pPr>
        <w:numPr>
          <w:ilvl w:val="0"/>
          <w:numId w:val="8"/>
        </w:numPr>
        <w:spacing w:after="0" w:line="240" w:lineRule="auto"/>
        <w:ind w:left="851"/>
        <w:contextualSpacing/>
        <w:jc w:val="both"/>
        <w:rPr>
          <w:rFonts w:ascii="Arial" w:hAnsi="Arial" w:cs="Arial"/>
          <w:lang w:val="en-US"/>
        </w:rPr>
      </w:pPr>
      <w:r w:rsidRPr="003C377D">
        <w:rPr>
          <w:rFonts w:ascii="Arial" w:hAnsi="Arial" w:cs="Arial"/>
          <w:lang w:val="en-US"/>
        </w:rPr>
        <w:t>нарушавање геомеханичких својстава, промена структуре земљишта услед радова на прокопу рова за полагање гасовода и услед ископа јама и темеља за објекте и бетонске платое;</w:t>
      </w:r>
    </w:p>
    <w:p w:rsidR="003C377D" w:rsidRPr="003C377D" w:rsidRDefault="003C377D" w:rsidP="00F51BF6">
      <w:pPr>
        <w:numPr>
          <w:ilvl w:val="0"/>
          <w:numId w:val="8"/>
        </w:numPr>
        <w:spacing w:after="0" w:line="240" w:lineRule="auto"/>
        <w:ind w:left="851"/>
        <w:contextualSpacing/>
        <w:jc w:val="both"/>
        <w:rPr>
          <w:rFonts w:ascii="Arial" w:hAnsi="Arial" w:cs="Arial"/>
          <w:lang w:val="en-US"/>
        </w:rPr>
      </w:pPr>
      <w:r w:rsidRPr="003C377D">
        <w:rPr>
          <w:rFonts w:ascii="Arial" w:hAnsi="Arial" w:cs="Arial"/>
          <w:lang w:val="en-US"/>
        </w:rPr>
        <w:t>нарушавање квалитета земљишта скидањем плодног хумусног слоја,</w:t>
      </w:r>
    </w:p>
    <w:p w:rsidR="003C377D" w:rsidRPr="003C377D" w:rsidRDefault="003C377D" w:rsidP="00F51BF6">
      <w:pPr>
        <w:numPr>
          <w:ilvl w:val="0"/>
          <w:numId w:val="8"/>
        </w:numPr>
        <w:spacing w:after="0" w:line="240" w:lineRule="auto"/>
        <w:ind w:left="851"/>
        <w:contextualSpacing/>
        <w:jc w:val="both"/>
        <w:rPr>
          <w:rFonts w:ascii="Arial" w:hAnsi="Arial" w:cs="Arial"/>
          <w:lang w:val="en-US"/>
        </w:rPr>
      </w:pPr>
      <w:r w:rsidRPr="003C377D">
        <w:rPr>
          <w:rFonts w:ascii="Arial" w:hAnsi="Arial" w:cs="Arial"/>
          <w:lang w:val="en-US"/>
        </w:rPr>
        <w:t>нарушавање физичко-хемиjских особина.</w:t>
      </w:r>
    </w:p>
    <w:p w:rsidR="003C377D" w:rsidRPr="003C377D" w:rsidRDefault="003C377D" w:rsidP="003C377D">
      <w:pPr>
        <w:spacing w:after="0" w:line="240" w:lineRule="auto"/>
        <w:jc w:val="both"/>
        <w:rPr>
          <w:rFonts w:ascii="Arial" w:hAnsi="Arial" w:cs="Arial"/>
          <w:lang w:val="en-US"/>
        </w:rPr>
      </w:pPr>
    </w:p>
    <w:p w:rsidR="003C377D" w:rsidRPr="003C377D" w:rsidRDefault="003C377D" w:rsidP="007F053A">
      <w:pPr>
        <w:pStyle w:val="NoSpacing"/>
        <w:ind w:firstLine="567"/>
        <w:jc w:val="both"/>
        <w:rPr>
          <w:rFonts w:ascii="Arial" w:hAnsi="Arial" w:cs="Arial"/>
          <w:lang w:val="en-US"/>
        </w:rPr>
      </w:pPr>
      <w:r w:rsidRPr="003C377D">
        <w:rPr>
          <w:rFonts w:ascii="Arial" w:hAnsi="Arial" w:cs="Arial"/>
          <w:lang w:val="en-US"/>
        </w:rPr>
        <w:t>По завршеним грађевинским радовима гасовод се затрпава слојем ископане земље на који се враћа слој претходно депонованог хумуса. На овим местима нарушава се првобитна компактност земљишта и долази до инверзије земљишних слојева. Привремена девастација земљишта је у ширини радног појаса полагања гасовода на пољопривредном земљишту. По завршетку радова земљиште се рекултивише и потом га је могуће користити на уобичајен начин.</w:t>
      </w:r>
    </w:p>
    <w:p w:rsidR="003C377D" w:rsidRPr="003C377D" w:rsidRDefault="003C377D" w:rsidP="007F053A">
      <w:pPr>
        <w:pStyle w:val="NoSpacing"/>
        <w:ind w:firstLine="567"/>
        <w:jc w:val="both"/>
        <w:rPr>
          <w:rFonts w:ascii="Arial" w:hAnsi="Arial" w:cs="Arial"/>
          <w:lang w:val="en-US"/>
        </w:rPr>
      </w:pPr>
    </w:p>
    <w:p w:rsidR="003C377D" w:rsidRPr="003C377D" w:rsidRDefault="003C377D" w:rsidP="007F053A">
      <w:pPr>
        <w:pStyle w:val="NoSpacing"/>
        <w:ind w:firstLine="567"/>
        <w:jc w:val="both"/>
        <w:rPr>
          <w:rFonts w:ascii="Arial" w:hAnsi="Arial" w:cs="Arial"/>
          <w:lang w:val="en-US"/>
        </w:rPr>
      </w:pPr>
      <w:r w:rsidRPr="003C377D">
        <w:rPr>
          <w:rFonts w:ascii="Arial" w:hAnsi="Arial" w:cs="Arial"/>
          <w:lang w:val="en-US"/>
        </w:rPr>
        <w:t>Још један од негативних утицаја у фази градње може настати уколико дође до хаварије на грађевинским машинама, тј. до испуштања уља и горива на земљиште. Оваква загађења су посебно опасна где је висок ниво подземних вода пошто изливање опасних материја (горива, уља, мазива и другог) на земљиште може довести до загађења водотока и изворишта водоснабдевања.</w:t>
      </w:r>
    </w:p>
    <w:p w:rsidR="003C377D" w:rsidRPr="003C377D" w:rsidRDefault="003C377D" w:rsidP="007F053A">
      <w:pPr>
        <w:pStyle w:val="NoSpacing"/>
        <w:ind w:firstLine="567"/>
        <w:jc w:val="both"/>
        <w:rPr>
          <w:rFonts w:ascii="Arial" w:hAnsi="Arial" w:cs="Arial"/>
          <w:lang w:val="en-US"/>
        </w:rPr>
      </w:pPr>
    </w:p>
    <w:p w:rsidR="003C377D" w:rsidRPr="003C377D" w:rsidRDefault="003C377D" w:rsidP="007F053A">
      <w:pPr>
        <w:pStyle w:val="NoSpacing"/>
        <w:ind w:firstLine="567"/>
        <w:jc w:val="both"/>
        <w:rPr>
          <w:rFonts w:ascii="Arial" w:hAnsi="Arial" w:cs="Arial"/>
          <w:lang w:val="en-US"/>
        </w:rPr>
      </w:pPr>
      <w:r w:rsidRPr="003C377D">
        <w:rPr>
          <w:rFonts w:ascii="Arial" w:hAnsi="Arial" w:cs="Arial"/>
          <w:lang w:val="en-US"/>
        </w:rPr>
        <w:t>Оваква загађења се могу спречити стручним руковањем и избором горива са мањим садржајем сумпора, утакањем горива у машине ван градилишта и њиховим редовним одржавањем, за шта је одговоран извођач радова</w:t>
      </w:r>
    </w:p>
    <w:p w:rsidR="003C377D" w:rsidRPr="003C377D" w:rsidRDefault="003C377D" w:rsidP="007F053A">
      <w:pPr>
        <w:pStyle w:val="NoSpacing"/>
        <w:ind w:firstLine="567"/>
        <w:jc w:val="both"/>
        <w:rPr>
          <w:rFonts w:ascii="Arial" w:hAnsi="Arial" w:cs="Arial"/>
          <w:lang w:val="en-US"/>
        </w:rPr>
      </w:pPr>
    </w:p>
    <w:p w:rsidR="003C377D" w:rsidRPr="003C377D" w:rsidRDefault="003C377D" w:rsidP="007F053A">
      <w:pPr>
        <w:pStyle w:val="NoSpacing"/>
        <w:ind w:firstLine="567"/>
        <w:jc w:val="both"/>
        <w:rPr>
          <w:rFonts w:ascii="Arial" w:hAnsi="Arial" w:cs="Arial"/>
          <w:lang w:val="en-US"/>
        </w:rPr>
      </w:pPr>
      <w:r w:rsidRPr="003C377D">
        <w:rPr>
          <w:rFonts w:ascii="Arial" w:hAnsi="Arial" w:cs="Arial"/>
          <w:lang w:val="en-US"/>
        </w:rPr>
        <w:t>У процесу извођења грађевинских радова као резултат атмосферских падавина настаје дифузно разливање (отицање) загађујућих материја са територије градилишта, путем природних нагиба површине земљишта у прокопе поред путева, јаруге и непосредно у водне објекте. Површинске отпадне воде са градилишта садрже углавном суспендоване материје и нафтне деривате. Нафтни деривати доспевају у атмосферске воде након могућих излива горива и мазива на градилиштима.</w:t>
      </w:r>
    </w:p>
    <w:p w:rsidR="003C377D" w:rsidRPr="003C377D" w:rsidRDefault="003C377D" w:rsidP="007F053A">
      <w:pPr>
        <w:pStyle w:val="NoSpacing"/>
        <w:ind w:firstLine="567"/>
        <w:jc w:val="both"/>
        <w:rPr>
          <w:rFonts w:ascii="Arial" w:hAnsi="Arial" w:cs="Arial"/>
          <w:lang w:val="en-US"/>
        </w:rPr>
      </w:pPr>
    </w:p>
    <w:p w:rsidR="003C377D" w:rsidRPr="003C377D" w:rsidRDefault="003C377D" w:rsidP="007F053A">
      <w:pPr>
        <w:pStyle w:val="NoSpacing"/>
        <w:ind w:firstLine="567"/>
        <w:jc w:val="both"/>
        <w:rPr>
          <w:rFonts w:ascii="Arial" w:hAnsi="Arial" w:cs="Arial"/>
          <w:lang w:val="en-US"/>
        </w:rPr>
      </w:pPr>
      <w:r w:rsidRPr="003C377D">
        <w:rPr>
          <w:rFonts w:ascii="Arial" w:hAnsi="Arial" w:cs="Arial"/>
          <w:lang w:val="en-US"/>
        </w:rPr>
        <w:t>Предвиђено је да се зауљене атмосферске воде са главне интерне саобраћајнице, манипулативног платоа, паркинга, прикупљају и спроводе интерном канализацијом преко сепаратора масти и уља у најближи реципијент (канал) како се не би загадиле подземне воде и земљиште.</w:t>
      </w:r>
    </w:p>
    <w:p w:rsidR="003C377D" w:rsidRPr="003C377D" w:rsidRDefault="003C377D" w:rsidP="007F053A">
      <w:pPr>
        <w:pStyle w:val="NoSpacing"/>
        <w:ind w:firstLine="567"/>
        <w:jc w:val="both"/>
        <w:rPr>
          <w:rFonts w:ascii="Arial" w:hAnsi="Arial" w:cs="Arial"/>
          <w:lang w:val="en-US"/>
        </w:rPr>
      </w:pPr>
    </w:p>
    <w:p w:rsidR="003C377D" w:rsidRPr="003C377D" w:rsidRDefault="003C377D" w:rsidP="003C377D">
      <w:pPr>
        <w:spacing w:after="0" w:line="240" w:lineRule="auto"/>
        <w:jc w:val="both"/>
        <w:rPr>
          <w:rFonts w:ascii="Arial" w:hAnsi="Arial" w:cs="Arial"/>
          <w:b/>
          <w:bCs/>
          <w:sz w:val="24"/>
          <w:szCs w:val="24"/>
          <w:lang w:val="en-US"/>
        </w:rPr>
      </w:pPr>
      <w:r w:rsidRPr="003C377D">
        <w:rPr>
          <w:rFonts w:ascii="Arial" w:hAnsi="Arial" w:cs="Arial"/>
          <w:b/>
          <w:bCs/>
          <w:sz w:val="24"/>
          <w:szCs w:val="24"/>
          <w:lang w:val="en-US"/>
        </w:rPr>
        <w:lastRenderedPageBreak/>
        <w:t>Утицај буке и вибрација</w:t>
      </w:r>
    </w:p>
    <w:p w:rsidR="003C377D" w:rsidRPr="003C377D" w:rsidRDefault="003C377D" w:rsidP="003C377D">
      <w:pPr>
        <w:spacing w:after="0" w:line="240" w:lineRule="auto"/>
        <w:jc w:val="both"/>
        <w:rPr>
          <w:rFonts w:ascii="Arial" w:hAnsi="Arial" w:cs="Arial"/>
          <w:lang w:val="en-US"/>
        </w:rPr>
      </w:pPr>
    </w:p>
    <w:p w:rsidR="003C377D" w:rsidRPr="003C377D" w:rsidRDefault="003C377D" w:rsidP="007F053A">
      <w:pPr>
        <w:pStyle w:val="NoSpacing"/>
        <w:ind w:firstLine="567"/>
        <w:jc w:val="both"/>
        <w:rPr>
          <w:rFonts w:ascii="Arial" w:hAnsi="Arial" w:cs="Arial"/>
          <w:lang w:val="en-US"/>
        </w:rPr>
      </w:pPr>
      <w:r w:rsidRPr="003C377D">
        <w:rPr>
          <w:rFonts w:ascii="Arial" w:hAnsi="Arial" w:cs="Arial"/>
          <w:lang w:val="en-US"/>
        </w:rPr>
        <w:t xml:space="preserve">Бука се дефинише и као нежељени ометајући звук. Индустријски развој је допринео повећању буке у свим урбаним срединама и то како дању тако и ноћу. Она је значајан фактор ометања и представља елемнт штетан по здравље човека који има физиолошке и психолошке ефекте. До нивоа буке од 65 dB(A)само код веома осетљивих особа може доћи до извесне узнемирености, раздражљивости и главобоље. </w:t>
      </w:r>
    </w:p>
    <w:p w:rsidR="003C377D" w:rsidRPr="003C377D" w:rsidRDefault="003C377D" w:rsidP="007F053A">
      <w:pPr>
        <w:pStyle w:val="NoSpacing"/>
        <w:ind w:firstLine="567"/>
        <w:jc w:val="both"/>
        <w:rPr>
          <w:rFonts w:ascii="Arial" w:hAnsi="Arial" w:cs="Arial"/>
          <w:lang w:val="en-US"/>
        </w:rPr>
      </w:pPr>
    </w:p>
    <w:p w:rsidR="003C377D" w:rsidRPr="003C377D" w:rsidRDefault="003C377D" w:rsidP="007F053A">
      <w:pPr>
        <w:pStyle w:val="NoSpacing"/>
        <w:ind w:firstLine="567"/>
        <w:jc w:val="both"/>
        <w:rPr>
          <w:rFonts w:ascii="Arial" w:hAnsi="Arial" w:cs="Arial"/>
          <w:lang w:val="en-US"/>
        </w:rPr>
      </w:pPr>
      <w:r w:rsidRPr="003C377D">
        <w:rPr>
          <w:rFonts w:ascii="Arial" w:hAnsi="Arial" w:cs="Arial"/>
          <w:lang w:val="en-US"/>
        </w:rPr>
        <w:t>Бука може да утиче на слух и изазове неуровегетативне сметње, али та бука не доводи до трајних промена и све се манифестације се брзо губе током одмора. Када бука достигне ниво преко 90 dB(A) наступају промене трајног карактера који воде у глувоћу и изазивају трајне неровегетативне сметње нарочито при дужој временској експозицији.</w:t>
      </w:r>
    </w:p>
    <w:p w:rsidR="003C377D" w:rsidRPr="003C377D" w:rsidRDefault="003C377D" w:rsidP="007F053A">
      <w:pPr>
        <w:pStyle w:val="NoSpacing"/>
        <w:ind w:firstLine="567"/>
        <w:jc w:val="both"/>
        <w:rPr>
          <w:rFonts w:ascii="Arial" w:hAnsi="Arial" w:cs="Arial"/>
          <w:lang w:val="en-US"/>
        </w:rPr>
      </w:pPr>
    </w:p>
    <w:p w:rsidR="003C377D" w:rsidRPr="003C377D" w:rsidRDefault="003C377D" w:rsidP="007F053A">
      <w:pPr>
        <w:pStyle w:val="NoSpacing"/>
        <w:ind w:firstLine="567"/>
        <w:jc w:val="both"/>
        <w:rPr>
          <w:rFonts w:ascii="Arial" w:hAnsi="Arial" w:cs="Arial"/>
          <w:lang w:val="en-US"/>
        </w:rPr>
      </w:pPr>
      <w:r w:rsidRPr="003C377D">
        <w:rPr>
          <w:rFonts w:ascii="Arial" w:hAnsi="Arial" w:cs="Arial"/>
          <w:lang w:val="en-US"/>
        </w:rPr>
        <w:t>Бука се на градилишту јавља као неминовна последица рада механизације и транспортних средстава који представљају нестационаране изворе буке. Јачина извора буке, узимајући у обзир удаљеност најближих стамбених објеката, таква је да неће прекорачити дозвољени ниво буке (Закон о заштити од буке у животној средини („Сл. гласник РС“, бр. 96/2021), Уредба о индикаторима буке, граничним вредностима, метода за оцењивање индикатора буке, узнемиравања и штетних ефеката буке у животној средини („Сл. гласник РС“, бр. 75/2010)).</w:t>
      </w:r>
    </w:p>
    <w:p w:rsidR="003C377D" w:rsidRPr="003C377D" w:rsidRDefault="003C377D" w:rsidP="007F053A">
      <w:pPr>
        <w:pStyle w:val="NoSpacing"/>
        <w:ind w:firstLine="567"/>
        <w:jc w:val="both"/>
        <w:rPr>
          <w:rFonts w:ascii="Arial" w:hAnsi="Arial" w:cs="Arial"/>
          <w:lang w:val="en-US"/>
        </w:rPr>
      </w:pPr>
    </w:p>
    <w:p w:rsidR="003C377D" w:rsidRPr="003C377D" w:rsidRDefault="003C377D" w:rsidP="007F053A">
      <w:pPr>
        <w:pStyle w:val="NoSpacing"/>
        <w:ind w:firstLine="567"/>
        <w:jc w:val="both"/>
        <w:rPr>
          <w:rFonts w:ascii="Arial" w:hAnsi="Arial" w:cs="Arial"/>
          <w:lang w:val="en-US"/>
        </w:rPr>
      </w:pPr>
      <w:r w:rsidRPr="003C377D">
        <w:rPr>
          <w:rFonts w:ascii="Arial" w:hAnsi="Arial" w:cs="Arial"/>
          <w:lang w:val="en-US"/>
        </w:rPr>
        <w:t>Бука највише утиче на животињски свет и птице. По завршетку изградње ови негативни утицаји престају. Ако би у случају градње ниво буке прешао дозвољени ниво, примењивале би се адекватне мере заштите у складу са поменутим законом.</w:t>
      </w:r>
    </w:p>
    <w:p w:rsidR="003C377D" w:rsidRPr="007F053A" w:rsidRDefault="003C377D" w:rsidP="007F053A">
      <w:pPr>
        <w:pStyle w:val="NoSpacing"/>
        <w:ind w:firstLine="567"/>
        <w:jc w:val="both"/>
        <w:rPr>
          <w:rFonts w:ascii="Arial" w:hAnsi="Arial" w:cs="Arial"/>
          <w:lang w:val="en-US"/>
        </w:rPr>
      </w:pPr>
    </w:p>
    <w:p w:rsidR="003C377D" w:rsidRPr="003C377D" w:rsidRDefault="003C377D" w:rsidP="003C377D">
      <w:pPr>
        <w:spacing w:after="0" w:line="240" w:lineRule="auto"/>
        <w:jc w:val="both"/>
        <w:rPr>
          <w:rFonts w:ascii="Arial" w:hAnsi="Arial" w:cs="Arial"/>
          <w:b/>
          <w:bCs/>
          <w:sz w:val="24"/>
          <w:szCs w:val="24"/>
          <w:lang w:val="en-US"/>
        </w:rPr>
      </w:pPr>
      <w:r w:rsidRPr="003C377D">
        <w:rPr>
          <w:rFonts w:ascii="Arial" w:hAnsi="Arial" w:cs="Arial"/>
          <w:b/>
          <w:bCs/>
          <w:sz w:val="24"/>
          <w:szCs w:val="24"/>
          <w:lang w:val="en-US"/>
        </w:rPr>
        <w:t>Утицаји топлоте и зрачења</w:t>
      </w:r>
    </w:p>
    <w:p w:rsidR="003C377D" w:rsidRPr="003C377D" w:rsidRDefault="003C377D" w:rsidP="003C377D">
      <w:pPr>
        <w:spacing w:after="0" w:line="240" w:lineRule="auto"/>
        <w:jc w:val="both"/>
        <w:rPr>
          <w:rFonts w:ascii="Arial" w:hAnsi="Arial" w:cs="Arial"/>
          <w:lang w:val="en-US"/>
        </w:rPr>
      </w:pPr>
    </w:p>
    <w:p w:rsidR="003C377D" w:rsidRPr="003C377D" w:rsidRDefault="003C377D" w:rsidP="007F053A">
      <w:pPr>
        <w:pStyle w:val="NoSpacing"/>
        <w:ind w:firstLine="567"/>
        <w:jc w:val="both"/>
        <w:rPr>
          <w:rFonts w:ascii="Arial" w:hAnsi="Arial" w:cs="Arial"/>
          <w:lang w:val="en-US"/>
        </w:rPr>
      </w:pPr>
      <w:r w:rsidRPr="003C377D">
        <w:rPr>
          <w:rFonts w:ascii="Arial" w:hAnsi="Arial" w:cs="Arial"/>
          <w:lang w:val="en-US"/>
        </w:rPr>
        <w:t xml:space="preserve">У редовном раду предметног пројекта нема извора исијавања нити значајних извора сагоревања тако да не постоји емисија светлости као ни значајна емисија топлоте која би могла угрозити животну средину. </w:t>
      </w:r>
    </w:p>
    <w:p w:rsidR="003C377D" w:rsidRPr="003C377D" w:rsidRDefault="003C377D" w:rsidP="007F053A">
      <w:pPr>
        <w:pStyle w:val="NoSpacing"/>
        <w:ind w:firstLine="567"/>
        <w:jc w:val="both"/>
        <w:rPr>
          <w:rFonts w:ascii="Arial" w:hAnsi="Arial" w:cs="Arial"/>
          <w:lang w:val="en-US"/>
        </w:rPr>
      </w:pPr>
    </w:p>
    <w:p w:rsidR="003C377D" w:rsidRPr="003C377D" w:rsidRDefault="003C377D" w:rsidP="007F053A">
      <w:pPr>
        <w:pStyle w:val="NoSpacing"/>
        <w:ind w:firstLine="567"/>
        <w:jc w:val="both"/>
        <w:rPr>
          <w:rFonts w:ascii="Arial" w:hAnsi="Arial" w:cs="Arial"/>
          <w:lang w:val="en-US"/>
        </w:rPr>
      </w:pPr>
      <w:r w:rsidRPr="003C377D">
        <w:rPr>
          <w:rFonts w:ascii="Arial" w:hAnsi="Arial" w:cs="Arial"/>
          <w:lang w:val="en-US"/>
        </w:rPr>
        <w:t>Што се тиче светлосног зрачења, електромагнетног зрачења и радијације, може се рећи да предметна локација није угрожена истим. Иако нису вршена никаква мерења по овом питању, непостојање потенцијалних извора наведених штетности упућује на такав закључак.</w:t>
      </w:r>
    </w:p>
    <w:p w:rsidR="003C377D" w:rsidRDefault="003C377D" w:rsidP="003C377D">
      <w:pPr>
        <w:spacing w:after="0" w:line="240" w:lineRule="auto"/>
        <w:jc w:val="both"/>
        <w:rPr>
          <w:rFonts w:ascii="Arial" w:hAnsi="Arial" w:cs="Arial"/>
          <w:lang w:val="sr-Cyrl-RS"/>
        </w:rPr>
      </w:pPr>
    </w:p>
    <w:p w:rsidR="003C377D" w:rsidRPr="003C377D" w:rsidRDefault="003C377D" w:rsidP="003C377D">
      <w:pPr>
        <w:spacing w:after="0" w:line="240" w:lineRule="auto"/>
        <w:jc w:val="both"/>
        <w:rPr>
          <w:rFonts w:ascii="Arial" w:hAnsi="Arial" w:cs="Arial"/>
          <w:b/>
          <w:sz w:val="24"/>
          <w:szCs w:val="24"/>
          <w:lang w:val="en-US"/>
        </w:rPr>
      </w:pPr>
      <w:r w:rsidRPr="003C377D">
        <w:rPr>
          <w:rFonts w:ascii="Arial" w:hAnsi="Arial" w:cs="Arial"/>
          <w:b/>
          <w:sz w:val="24"/>
          <w:szCs w:val="24"/>
          <w:lang w:val="en-US"/>
        </w:rPr>
        <w:t>6.2. УТИЦАЈ НА ЗДРАВЉЕ СТАНОВНИШТВА</w:t>
      </w:r>
    </w:p>
    <w:p w:rsidR="003C377D" w:rsidRPr="003C377D" w:rsidRDefault="003C377D" w:rsidP="003C377D">
      <w:pPr>
        <w:spacing w:after="0" w:line="240" w:lineRule="auto"/>
        <w:jc w:val="both"/>
        <w:rPr>
          <w:rFonts w:ascii="Arial" w:hAnsi="Arial" w:cs="Arial"/>
          <w:lang w:val="en-US"/>
        </w:rPr>
      </w:pPr>
    </w:p>
    <w:p w:rsidR="003C377D" w:rsidRPr="007F053A" w:rsidRDefault="003C377D" w:rsidP="007F053A">
      <w:pPr>
        <w:pStyle w:val="NoSpacing"/>
        <w:ind w:firstLine="567"/>
        <w:jc w:val="both"/>
        <w:rPr>
          <w:rFonts w:ascii="Arial" w:hAnsi="Arial" w:cs="Arial"/>
          <w:lang w:val="en-US"/>
        </w:rPr>
      </w:pPr>
      <w:r w:rsidRPr="007F053A">
        <w:rPr>
          <w:rFonts w:ascii="Arial" w:hAnsi="Arial" w:cs="Arial"/>
          <w:lang w:val="en-US"/>
        </w:rPr>
        <w:t>При уобичајеном режиму функционисања транспорта гаса и уз поштовање</w:t>
      </w:r>
      <w:r w:rsidRPr="007F053A">
        <w:rPr>
          <w:rFonts w:ascii="Arial" w:hAnsi="Arial" w:cs="Arial"/>
          <w:lang w:val="en-US"/>
        </w:rPr>
        <w:br/>
        <w:t>технолошких процедура не долази до негативних утицаја на животну средину, здравље</w:t>
      </w:r>
      <w:r w:rsidRPr="007F053A">
        <w:rPr>
          <w:rFonts w:ascii="Arial" w:hAnsi="Arial" w:cs="Arial"/>
          <w:lang w:val="en-US"/>
        </w:rPr>
        <w:br/>
        <w:t>и безбедност људи.</w:t>
      </w:r>
    </w:p>
    <w:p w:rsidR="003C377D" w:rsidRPr="007F053A" w:rsidRDefault="003C377D" w:rsidP="007F053A">
      <w:pPr>
        <w:pStyle w:val="NoSpacing"/>
        <w:ind w:firstLine="567"/>
        <w:jc w:val="both"/>
        <w:rPr>
          <w:rFonts w:ascii="Arial" w:hAnsi="Arial" w:cs="Arial"/>
          <w:lang w:val="en-US"/>
        </w:rPr>
      </w:pPr>
      <w:r w:rsidRPr="007F053A">
        <w:rPr>
          <w:rFonts w:ascii="Arial" w:hAnsi="Arial" w:cs="Arial"/>
          <w:lang w:val="en-US"/>
        </w:rPr>
        <w:br/>
        <w:t>У случају удесних ситуација, пожара и/или експлозије угрожени су присутни запослени</w:t>
      </w:r>
      <w:r w:rsidRPr="007F053A">
        <w:rPr>
          <w:rFonts w:ascii="Arial" w:hAnsi="Arial" w:cs="Arial"/>
          <w:lang w:val="en-US"/>
        </w:rPr>
        <w:br/>
        <w:t>и сви који се нађу у зони до 100 m. Приликом експлозије може доћи до повреда и чак</w:t>
      </w:r>
      <w:r w:rsidRPr="007F053A">
        <w:rPr>
          <w:rFonts w:ascii="Arial" w:hAnsi="Arial" w:cs="Arial"/>
          <w:lang w:val="en-US"/>
        </w:rPr>
        <w:br/>
        <w:t>до смртног исхода за лица која се нађу непосредно на месту удесне ситуације. У</w:t>
      </w:r>
      <w:r w:rsidRPr="007F053A">
        <w:rPr>
          <w:rFonts w:ascii="Arial" w:hAnsi="Arial" w:cs="Arial"/>
          <w:lang w:val="en-US"/>
        </w:rPr>
        <w:br/>
        <w:t>случају пожара утицаји могу бити вишеструки - задобијање лакших или тежих</w:t>
      </w:r>
      <w:r w:rsidRPr="007F053A">
        <w:rPr>
          <w:rFonts w:ascii="Arial" w:hAnsi="Arial" w:cs="Arial"/>
          <w:lang w:val="en-US"/>
        </w:rPr>
        <w:br/>
        <w:t>опекотине са фаталним исходом. У зони 100 – 200 m присутни могу задобити теже или</w:t>
      </w:r>
      <w:r w:rsidRPr="007F053A">
        <w:rPr>
          <w:rFonts w:ascii="Arial" w:hAnsi="Arial" w:cs="Arial"/>
          <w:lang w:val="en-US"/>
        </w:rPr>
        <w:br/>
        <w:t>лакше повреде, зависно од удаљености, заклона и сл.</w:t>
      </w:r>
    </w:p>
    <w:p w:rsidR="003C377D" w:rsidRPr="007F053A" w:rsidRDefault="003C377D" w:rsidP="007F053A">
      <w:pPr>
        <w:pStyle w:val="NoSpacing"/>
        <w:ind w:firstLine="567"/>
        <w:jc w:val="both"/>
        <w:rPr>
          <w:rFonts w:ascii="Arial" w:hAnsi="Arial" w:cs="Arial"/>
          <w:lang w:val="en-US"/>
        </w:rPr>
      </w:pPr>
      <w:r w:rsidRPr="007F053A">
        <w:rPr>
          <w:rFonts w:ascii="Arial" w:hAnsi="Arial" w:cs="Arial"/>
          <w:lang w:val="en-US"/>
        </w:rPr>
        <w:br/>
        <w:t>Друга врста утицаја се односи на настанак гасова при потпуном или непотпуном</w:t>
      </w:r>
      <w:r w:rsidRPr="007F053A">
        <w:rPr>
          <w:rFonts w:ascii="Arial" w:hAnsi="Arial" w:cs="Arial"/>
          <w:lang w:val="en-US"/>
        </w:rPr>
        <w:br/>
      </w:r>
      <w:r w:rsidRPr="007F053A">
        <w:rPr>
          <w:rFonts w:ascii="Arial" w:hAnsi="Arial" w:cs="Arial"/>
          <w:lang w:val="en-US"/>
        </w:rPr>
        <w:lastRenderedPageBreak/>
        <w:t xml:space="preserve">сагоревању природног гаса. При потпуном сагоревању природног гаса јавља се угљендиоксид (CO2), а ако је сагоревање непотпуно долази и до појаве угљен-моноксида (CO). </w:t>
      </w:r>
    </w:p>
    <w:p w:rsidR="003C377D" w:rsidRPr="007F053A" w:rsidRDefault="003C377D" w:rsidP="007F053A">
      <w:pPr>
        <w:pStyle w:val="NoSpacing"/>
        <w:ind w:firstLine="567"/>
        <w:jc w:val="both"/>
        <w:rPr>
          <w:rFonts w:ascii="Arial" w:hAnsi="Arial" w:cs="Arial"/>
          <w:lang w:val="en-US"/>
        </w:rPr>
      </w:pPr>
    </w:p>
    <w:p w:rsidR="003C377D" w:rsidRPr="007F053A" w:rsidRDefault="003C377D" w:rsidP="007F053A">
      <w:pPr>
        <w:pStyle w:val="NoSpacing"/>
        <w:ind w:firstLine="567"/>
        <w:jc w:val="both"/>
        <w:rPr>
          <w:rFonts w:ascii="Arial" w:hAnsi="Arial" w:cs="Arial"/>
          <w:lang w:val="en-US"/>
        </w:rPr>
      </w:pPr>
      <w:r w:rsidRPr="007F053A">
        <w:rPr>
          <w:rFonts w:ascii="Arial" w:hAnsi="Arial" w:cs="Arial"/>
          <w:lang w:val="en-US"/>
        </w:rPr>
        <w:t>Угљен-диоксид (CO2) може, у одређеним условима, представљати опасност за</w:t>
      </w:r>
      <w:r w:rsidRPr="007F053A">
        <w:rPr>
          <w:rFonts w:ascii="Arial" w:hAnsi="Arial" w:cs="Arial"/>
          <w:lang w:val="en-US"/>
        </w:rPr>
        <w:br/>
        <w:t>здравље људи на следећи начин:</w:t>
      </w:r>
    </w:p>
    <w:p w:rsidR="003C377D" w:rsidRPr="003C377D" w:rsidRDefault="003C377D" w:rsidP="003C377D">
      <w:pPr>
        <w:spacing w:after="0" w:line="240" w:lineRule="auto"/>
        <w:jc w:val="both"/>
        <w:rPr>
          <w:rFonts w:ascii="Arial" w:eastAsia="Times New Roman" w:hAnsi="Arial" w:cs="Arial"/>
          <w:color w:val="000000"/>
          <w:lang w:val="en-US"/>
        </w:rPr>
      </w:pPr>
    </w:p>
    <w:p w:rsidR="003C377D" w:rsidRPr="003C377D" w:rsidRDefault="003C377D" w:rsidP="00F51BF6">
      <w:pPr>
        <w:numPr>
          <w:ilvl w:val="0"/>
          <w:numId w:val="9"/>
        </w:numPr>
        <w:spacing w:after="0" w:line="240" w:lineRule="auto"/>
        <w:contextualSpacing/>
        <w:jc w:val="both"/>
        <w:rPr>
          <w:rFonts w:ascii="Arial" w:eastAsia="Times New Roman" w:hAnsi="Arial" w:cs="Arial"/>
          <w:color w:val="000000"/>
          <w:lang w:val="en-US"/>
        </w:rPr>
      </w:pPr>
      <w:r w:rsidRPr="003C377D">
        <w:rPr>
          <w:rFonts w:ascii="Arial" w:eastAsia="Times New Roman" w:hAnsi="Arial" w:cs="Arial"/>
          <w:color w:val="000000"/>
          <w:lang w:val="en-US"/>
        </w:rPr>
        <w:t>при концентрацији од 1-2% долази до учесталог и отежаног дисања;</w:t>
      </w:r>
    </w:p>
    <w:p w:rsidR="003C377D" w:rsidRPr="003C377D" w:rsidRDefault="003C377D" w:rsidP="00F51BF6">
      <w:pPr>
        <w:numPr>
          <w:ilvl w:val="0"/>
          <w:numId w:val="9"/>
        </w:numPr>
        <w:spacing w:after="0" w:line="240" w:lineRule="auto"/>
        <w:contextualSpacing/>
        <w:jc w:val="both"/>
        <w:rPr>
          <w:rFonts w:ascii="Arial" w:eastAsia="Times New Roman" w:hAnsi="Arial" w:cs="Arial"/>
          <w:color w:val="000000"/>
          <w:lang w:val="en-US"/>
        </w:rPr>
      </w:pPr>
      <w:r w:rsidRPr="003C377D">
        <w:rPr>
          <w:rFonts w:ascii="Arial" w:eastAsia="Times New Roman" w:hAnsi="Arial" w:cs="Arial"/>
          <w:color w:val="000000"/>
          <w:lang w:val="en-US"/>
        </w:rPr>
        <w:t xml:space="preserve">при концентрацији од 10% долази до стања обамрлости; </w:t>
      </w:r>
    </w:p>
    <w:p w:rsidR="003C377D" w:rsidRPr="003C377D" w:rsidRDefault="003C377D" w:rsidP="00F51BF6">
      <w:pPr>
        <w:numPr>
          <w:ilvl w:val="0"/>
          <w:numId w:val="9"/>
        </w:numPr>
        <w:spacing w:after="0" w:line="240" w:lineRule="auto"/>
        <w:contextualSpacing/>
        <w:jc w:val="both"/>
        <w:rPr>
          <w:rFonts w:ascii="Arial" w:eastAsia="Times New Roman" w:hAnsi="Arial" w:cs="Arial"/>
          <w:color w:val="000000"/>
          <w:lang w:val="en-US"/>
        </w:rPr>
      </w:pPr>
      <w:r w:rsidRPr="003C377D">
        <w:rPr>
          <w:rFonts w:ascii="Arial" w:eastAsia="Times New Roman" w:hAnsi="Arial" w:cs="Arial"/>
          <w:color w:val="000000"/>
          <w:lang w:val="en-US"/>
        </w:rPr>
        <w:t>при концентрацији од 15% наступа смрт.</w:t>
      </w:r>
    </w:p>
    <w:p w:rsidR="003C377D" w:rsidRPr="003C377D" w:rsidRDefault="003C377D" w:rsidP="003C377D">
      <w:pPr>
        <w:spacing w:after="0" w:line="240" w:lineRule="auto"/>
        <w:jc w:val="both"/>
        <w:rPr>
          <w:rFonts w:ascii="Arial" w:eastAsia="Times New Roman" w:hAnsi="Arial" w:cs="Arial"/>
          <w:color w:val="000000"/>
          <w:lang w:val="en-US"/>
        </w:rPr>
      </w:pPr>
    </w:p>
    <w:p w:rsidR="003C377D" w:rsidRPr="003C377D" w:rsidRDefault="003C377D" w:rsidP="003C377D">
      <w:pPr>
        <w:spacing w:after="0" w:line="240" w:lineRule="auto"/>
        <w:jc w:val="both"/>
        <w:rPr>
          <w:rFonts w:ascii="Arial" w:eastAsia="Times New Roman" w:hAnsi="Arial" w:cs="Arial"/>
          <w:color w:val="000000"/>
          <w:lang w:val="en-US"/>
        </w:rPr>
      </w:pPr>
      <w:r w:rsidRPr="003C377D">
        <w:rPr>
          <w:rFonts w:ascii="Arial" w:eastAsia="Times New Roman" w:hAnsi="Arial" w:cs="Arial"/>
          <w:color w:val="000000"/>
          <w:lang w:val="en-US"/>
        </w:rPr>
        <w:t>Опасност од угљен-моноксида (CO) настаје већ при врло малим концентрацијама:</w:t>
      </w:r>
    </w:p>
    <w:p w:rsidR="003C377D" w:rsidRPr="003C377D" w:rsidRDefault="003C377D" w:rsidP="00F51BF6">
      <w:pPr>
        <w:numPr>
          <w:ilvl w:val="0"/>
          <w:numId w:val="10"/>
        </w:numPr>
        <w:spacing w:after="0" w:line="240" w:lineRule="auto"/>
        <w:contextualSpacing/>
        <w:jc w:val="both"/>
        <w:rPr>
          <w:rFonts w:ascii="Arial" w:eastAsia="Times New Roman" w:hAnsi="Arial" w:cs="Arial"/>
          <w:color w:val="000000"/>
          <w:lang w:val="en-US"/>
        </w:rPr>
      </w:pPr>
      <w:r w:rsidRPr="003C377D">
        <w:rPr>
          <w:rFonts w:ascii="Arial" w:eastAsia="Times New Roman" w:hAnsi="Arial" w:cs="Arial"/>
          <w:color w:val="000000"/>
          <w:lang w:val="en-US"/>
        </w:rPr>
        <w:t>при концентарацији од 0,04% настаје главобоља и губљење даха;</w:t>
      </w:r>
    </w:p>
    <w:p w:rsidR="003C377D" w:rsidRPr="003C377D" w:rsidRDefault="003C377D" w:rsidP="00F51BF6">
      <w:pPr>
        <w:numPr>
          <w:ilvl w:val="0"/>
          <w:numId w:val="10"/>
        </w:numPr>
        <w:spacing w:after="0" w:line="240" w:lineRule="auto"/>
        <w:contextualSpacing/>
        <w:jc w:val="both"/>
        <w:rPr>
          <w:rFonts w:ascii="Arial" w:eastAsia="Times New Roman" w:hAnsi="Arial" w:cs="Arial"/>
          <w:color w:val="000000"/>
          <w:lang w:val="en-US"/>
        </w:rPr>
      </w:pPr>
      <w:r w:rsidRPr="003C377D">
        <w:rPr>
          <w:rFonts w:ascii="Arial" w:eastAsia="Times New Roman" w:hAnsi="Arial" w:cs="Arial"/>
          <w:color w:val="000000"/>
          <w:lang w:val="en-US"/>
        </w:rPr>
        <w:t xml:space="preserve">при концентарацији од 0,04 – 0,064 % настаје умор и несвестица, </w:t>
      </w:r>
    </w:p>
    <w:p w:rsidR="003C377D" w:rsidRPr="003C377D" w:rsidRDefault="003C377D" w:rsidP="00F51BF6">
      <w:pPr>
        <w:numPr>
          <w:ilvl w:val="0"/>
          <w:numId w:val="10"/>
        </w:numPr>
        <w:spacing w:after="0" w:line="240" w:lineRule="auto"/>
        <w:contextualSpacing/>
        <w:jc w:val="both"/>
        <w:rPr>
          <w:rFonts w:ascii="Arial" w:eastAsia="Times New Roman" w:hAnsi="Arial" w:cs="Arial"/>
          <w:color w:val="000000"/>
          <w:lang w:val="en-US"/>
        </w:rPr>
      </w:pPr>
      <w:r w:rsidRPr="003C377D">
        <w:rPr>
          <w:rFonts w:ascii="Arial" w:eastAsia="Times New Roman" w:hAnsi="Arial" w:cs="Arial"/>
          <w:color w:val="000000"/>
          <w:lang w:val="en-US"/>
        </w:rPr>
        <w:t xml:space="preserve">при концентарацији од 0,64 -0,40% настаје несвестица и престанак дисања, </w:t>
      </w:r>
    </w:p>
    <w:p w:rsidR="003C377D" w:rsidRPr="003C377D" w:rsidRDefault="003C377D" w:rsidP="00F51BF6">
      <w:pPr>
        <w:numPr>
          <w:ilvl w:val="0"/>
          <w:numId w:val="10"/>
        </w:numPr>
        <w:spacing w:after="0" w:line="240" w:lineRule="auto"/>
        <w:contextualSpacing/>
        <w:jc w:val="both"/>
        <w:rPr>
          <w:rFonts w:ascii="Arial" w:eastAsia="Times New Roman" w:hAnsi="Arial" w:cs="Arial"/>
          <w:color w:val="000000"/>
          <w:lang w:val="en-US"/>
        </w:rPr>
      </w:pPr>
      <w:r w:rsidRPr="003C377D">
        <w:rPr>
          <w:rFonts w:ascii="Arial" w:eastAsia="Times New Roman" w:hAnsi="Arial" w:cs="Arial"/>
          <w:color w:val="000000"/>
          <w:lang w:val="en-US"/>
        </w:rPr>
        <w:t>кад концентарација пређе од 0,40% долази до смрти у току 5-10 минута.</w:t>
      </w:r>
      <w:r w:rsidRPr="003C377D">
        <w:rPr>
          <w:rFonts w:ascii="Arial" w:eastAsia="Times New Roman" w:hAnsi="Arial" w:cs="Arial"/>
          <w:color w:val="000000"/>
          <w:lang w:val="en-US"/>
        </w:rPr>
        <w:br/>
      </w:r>
    </w:p>
    <w:p w:rsidR="003C377D" w:rsidRPr="003C377D" w:rsidRDefault="003C377D" w:rsidP="007F053A">
      <w:pPr>
        <w:pStyle w:val="NoSpacing"/>
        <w:ind w:firstLine="567"/>
        <w:jc w:val="both"/>
        <w:rPr>
          <w:rFonts w:ascii="Arial" w:eastAsia="Times New Roman" w:hAnsi="Arial" w:cs="Arial"/>
          <w:color w:val="000000"/>
          <w:lang w:val="en-US"/>
        </w:rPr>
      </w:pPr>
      <w:r w:rsidRPr="003C377D">
        <w:rPr>
          <w:rFonts w:ascii="Arial" w:eastAsia="Times New Roman" w:hAnsi="Arial" w:cs="Arial"/>
          <w:color w:val="000000"/>
          <w:lang w:val="en-US"/>
        </w:rPr>
        <w:t xml:space="preserve">Ипак, реална опасност по ширу људску популацију </w:t>
      </w:r>
      <w:r w:rsidR="007F053A">
        <w:rPr>
          <w:rFonts w:ascii="Arial" w:eastAsia="Times New Roman" w:hAnsi="Arial" w:cs="Arial"/>
          <w:color w:val="000000"/>
          <w:lang w:val="en-US"/>
        </w:rPr>
        <w:t xml:space="preserve">од ефеката ових гасова је веома </w:t>
      </w:r>
      <w:r w:rsidRPr="003C377D">
        <w:rPr>
          <w:rFonts w:ascii="Arial" w:eastAsia="Times New Roman" w:hAnsi="Arial" w:cs="Arial"/>
          <w:color w:val="000000"/>
          <w:lang w:val="en-US"/>
        </w:rPr>
        <w:t xml:space="preserve">мала, имајући у виду чињеницу да су траса гасовода и производна станица за природни гас се налазе на безбедној удаљености, па и неколико километара од већих насеља, као и да се удесне ситуације на гасоводним системима овог капацитета веома ретко дешавају. </w:t>
      </w:r>
    </w:p>
    <w:p w:rsidR="003C377D" w:rsidRPr="003C377D" w:rsidRDefault="003C377D" w:rsidP="003C377D">
      <w:pPr>
        <w:spacing w:after="0" w:line="240" w:lineRule="auto"/>
        <w:jc w:val="both"/>
        <w:rPr>
          <w:rFonts w:ascii="Arial" w:eastAsia="Times New Roman" w:hAnsi="Arial" w:cs="Arial"/>
          <w:color w:val="000000"/>
          <w:lang w:val="en-US"/>
        </w:rPr>
      </w:pPr>
    </w:p>
    <w:p w:rsidR="003C377D" w:rsidRPr="003C377D" w:rsidRDefault="003C377D" w:rsidP="003C377D">
      <w:pPr>
        <w:tabs>
          <w:tab w:val="left" w:pos="567"/>
        </w:tabs>
        <w:spacing w:after="0" w:line="240" w:lineRule="auto"/>
        <w:jc w:val="both"/>
        <w:rPr>
          <w:rFonts w:ascii="Arial" w:hAnsi="Arial" w:cs="Arial"/>
          <w:b/>
          <w:sz w:val="24"/>
          <w:szCs w:val="24"/>
          <w:lang w:val="en-US"/>
        </w:rPr>
      </w:pPr>
      <w:r w:rsidRPr="003C377D">
        <w:rPr>
          <w:rFonts w:ascii="Arial" w:hAnsi="Arial" w:cs="Arial"/>
          <w:b/>
          <w:sz w:val="24"/>
          <w:szCs w:val="24"/>
          <w:lang w:val="en-US"/>
        </w:rPr>
        <w:t>6.3. УТИЦАЈ НА МЕТЕОРОЛОШКЕ ПАРАМЕТРЕ И КЛИМАТСКЕ КАРАКТЕРИСТИКЕ</w:t>
      </w:r>
    </w:p>
    <w:p w:rsidR="003C377D" w:rsidRPr="003C377D" w:rsidRDefault="003C377D" w:rsidP="003C377D">
      <w:pPr>
        <w:spacing w:after="0" w:line="240" w:lineRule="auto"/>
        <w:jc w:val="both"/>
        <w:rPr>
          <w:rFonts w:ascii="Arial" w:hAnsi="Arial" w:cs="Arial"/>
          <w:b/>
          <w:sz w:val="24"/>
          <w:szCs w:val="24"/>
          <w:lang w:val="en-US"/>
        </w:rPr>
      </w:pPr>
    </w:p>
    <w:p w:rsidR="003C377D" w:rsidRPr="003C377D" w:rsidRDefault="003C377D" w:rsidP="007F053A">
      <w:pPr>
        <w:pStyle w:val="NoSpacing"/>
        <w:ind w:firstLine="567"/>
        <w:jc w:val="both"/>
        <w:rPr>
          <w:rFonts w:ascii="Arial" w:eastAsia="Times New Roman" w:hAnsi="Arial" w:cs="Arial"/>
          <w:color w:val="000000"/>
          <w:lang w:val="en-US"/>
        </w:rPr>
      </w:pPr>
      <w:r w:rsidRPr="003C377D">
        <w:rPr>
          <w:rFonts w:ascii="Arial" w:eastAsia="Times New Roman" w:hAnsi="Arial" w:cs="Arial"/>
          <w:color w:val="000000"/>
          <w:lang w:val="en-US"/>
        </w:rPr>
        <w:t>У фази градње, извори топлотног зрачења (мотори са унутрашњим сагоревањем</w:t>
      </w:r>
      <w:r w:rsidRPr="003C377D">
        <w:rPr>
          <w:rFonts w:ascii="Arial" w:eastAsia="Times New Roman" w:hAnsi="Arial" w:cs="Arial"/>
          <w:color w:val="000000"/>
          <w:lang w:val="en-US"/>
        </w:rPr>
        <w:br/>
        <w:t>возила и механизација, мобилне дизел електроцентрале, уређаји и опрема за</w:t>
      </w:r>
      <w:r w:rsidRPr="003C377D">
        <w:rPr>
          <w:rFonts w:ascii="Arial" w:eastAsia="Times New Roman" w:hAnsi="Arial" w:cs="Arial"/>
          <w:color w:val="000000"/>
          <w:lang w:val="en-US"/>
        </w:rPr>
        <w:br/>
        <w:t>заваривање) су од мањег утицаја, децентрализовани /разбацани/ у простору. Због</w:t>
      </w:r>
      <w:r w:rsidRPr="003C377D">
        <w:rPr>
          <w:rFonts w:ascii="Arial" w:eastAsia="Times New Roman" w:hAnsi="Arial" w:cs="Arial"/>
          <w:color w:val="000000"/>
          <w:lang w:val="en-US"/>
        </w:rPr>
        <w:br/>
        <w:t>свега тога утицај на микро и мезоклиму одсуствује или се налази изван граница могуће</w:t>
      </w:r>
      <w:r w:rsidRPr="003C377D">
        <w:rPr>
          <w:rFonts w:ascii="Arial" w:eastAsia="Times New Roman" w:hAnsi="Arial" w:cs="Arial"/>
          <w:color w:val="000000"/>
          <w:lang w:val="en-US"/>
        </w:rPr>
        <w:br/>
        <w:t>контроле уз помоћ инструмената, тј. контролно-мерних уређаја.</w:t>
      </w:r>
    </w:p>
    <w:p w:rsidR="003C377D" w:rsidRPr="003C377D" w:rsidRDefault="003C377D" w:rsidP="007F053A">
      <w:pPr>
        <w:pStyle w:val="NoSpacing"/>
        <w:ind w:firstLine="567"/>
        <w:jc w:val="both"/>
        <w:rPr>
          <w:rFonts w:ascii="Arial" w:eastAsia="Times New Roman" w:hAnsi="Arial" w:cs="Arial"/>
          <w:color w:val="000000"/>
          <w:lang w:val="en-US"/>
        </w:rPr>
      </w:pPr>
      <w:r w:rsidRPr="003C377D">
        <w:rPr>
          <w:rFonts w:ascii="Arial" w:eastAsia="Times New Roman" w:hAnsi="Arial" w:cs="Arial"/>
          <w:color w:val="000000"/>
          <w:lang w:val="en-US"/>
        </w:rPr>
        <w:br/>
        <w:t>Гас који доспева у цевовод након компримовања претходно се расхлађује, али у</w:t>
      </w:r>
      <w:r w:rsidRPr="003C377D">
        <w:rPr>
          <w:rFonts w:ascii="Arial" w:eastAsia="Times New Roman" w:hAnsi="Arial" w:cs="Arial"/>
          <w:color w:val="000000"/>
          <w:lang w:val="en-US"/>
        </w:rPr>
        <w:br/>
        <w:t>зимском периоду његова температура на појединим деоницама гасовода може бити</w:t>
      </w:r>
      <w:r w:rsidRPr="003C377D">
        <w:rPr>
          <w:rFonts w:ascii="Arial" w:eastAsia="Times New Roman" w:hAnsi="Arial" w:cs="Arial"/>
          <w:color w:val="000000"/>
          <w:lang w:val="en-US"/>
        </w:rPr>
        <w:br/>
        <w:t>виша од температуре околине, што доводи до повећања температуре земљишта у</w:t>
      </w:r>
      <w:r w:rsidRPr="003C377D">
        <w:rPr>
          <w:rFonts w:ascii="Arial" w:eastAsia="Times New Roman" w:hAnsi="Arial" w:cs="Arial"/>
          <w:color w:val="000000"/>
          <w:lang w:val="en-US"/>
        </w:rPr>
        <w:br/>
        <w:t>пречнику од 1.5-2.0 m од гасовода (пошто је гасовод закопан на одређену дубину по</w:t>
      </w:r>
      <w:r w:rsidRPr="003C377D">
        <w:rPr>
          <w:rFonts w:ascii="Arial" w:eastAsia="Times New Roman" w:hAnsi="Arial" w:cs="Arial"/>
          <w:color w:val="000000"/>
          <w:lang w:val="en-US"/>
        </w:rPr>
        <w:br/>
        <w:t>читавој својој дужини), која може да премаши просечне вредности за 1-1.5С˚. Слично</w:t>
      </w:r>
      <w:r w:rsidRPr="003C377D">
        <w:rPr>
          <w:rFonts w:ascii="Arial" w:eastAsia="Times New Roman" w:hAnsi="Arial" w:cs="Arial"/>
          <w:color w:val="000000"/>
          <w:lang w:val="en-US"/>
        </w:rPr>
        <w:br/>
        <w:t>топлотно зрачење има слабији и локални утицај на микроклиму (углавном у зимском</w:t>
      </w:r>
      <w:r w:rsidRPr="003C377D">
        <w:rPr>
          <w:rFonts w:ascii="Arial" w:eastAsia="Times New Roman" w:hAnsi="Arial" w:cs="Arial"/>
          <w:color w:val="000000"/>
          <w:lang w:val="en-US"/>
        </w:rPr>
        <w:br/>
        <w:t>периоду), али не доводи до значајнијих и приметнијих промена мезоклиме.</w:t>
      </w:r>
    </w:p>
    <w:p w:rsidR="003C377D" w:rsidRPr="007F053A" w:rsidRDefault="003C377D" w:rsidP="007F053A">
      <w:pPr>
        <w:pStyle w:val="NoSpacing"/>
        <w:ind w:firstLine="567"/>
        <w:jc w:val="both"/>
        <w:rPr>
          <w:rFonts w:ascii="Arial" w:eastAsia="Times New Roman" w:hAnsi="Arial" w:cs="Arial"/>
          <w:color w:val="000000"/>
          <w:lang w:val="en-US"/>
        </w:rPr>
      </w:pPr>
    </w:p>
    <w:p w:rsidR="003C377D" w:rsidRPr="003C377D" w:rsidRDefault="003C377D" w:rsidP="007F053A">
      <w:pPr>
        <w:pStyle w:val="NoSpacing"/>
        <w:ind w:firstLine="567"/>
        <w:jc w:val="both"/>
        <w:rPr>
          <w:rFonts w:ascii="Arial" w:eastAsia="Times New Roman" w:hAnsi="Arial" w:cs="Arial"/>
          <w:color w:val="000000"/>
          <w:lang w:val="en-US"/>
        </w:rPr>
      </w:pPr>
      <w:r w:rsidRPr="003C377D">
        <w:rPr>
          <w:rFonts w:ascii="Arial" w:eastAsia="Times New Roman" w:hAnsi="Arial" w:cs="Arial"/>
          <w:color w:val="000000"/>
          <w:lang w:val="en-US"/>
        </w:rPr>
        <w:t>Основни фактор утицаја пројекта на глобалну климу јесте емисија гасова који изазивају</w:t>
      </w:r>
      <w:r w:rsidRPr="003C377D">
        <w:rPr>
          <w:rFonts w:ascii="Arial" w:eastAsia="Times New Roman" w:hAnsi="Arial" w:cs="Arial"/>
          <w:color w:val="000000"/>
          <w:lang w:val="en-US"/>
        </w:rPr>
        <w:br/>
        <w:t>ефекат стаклене баште. Гасови који изазивају ефекат стаклене баште чине гасовите</w:t>
      </w:r>
      <w:r w:rsidRPr="003C377D">
        <w:rPr>
          <w:rFonts w:ascii="Arial" w:eastAsia="Times New Roman" w:hAnsi="Arial" w:cs="Arial"/>
          <w:color w:val="000000"/>
          <w:lang w:val="en-US"/>
        </w:rPr>
        <w:br/>
        <w:t>компоненте у атмосфери, природног или антропогеног порекла, који задржавају и акумулирају инфрацрвено зрачење, изазивајући самим тим повећање температуре на</w:t>
      </w:r>
      <w:r w:rsidRPr="003C377D">
        <w:rPr>
          <w:rFonts w:ascii="Arial" w:eastAsia="Times New Roman" w:hAnsi="Arial" w:cs="Arial"/>
          <w:color w:val="000000"/>
          <w:lang w:val="en-US"/>
        </w:rPr>
        <w:br/>
        <w:t>Земљи.</w:t>
      </w:r>
    </w:p>
    <w:p w:rsidR="003C377D" w:rsidRPr="003C377D" w:rsidRDefault="003C377D" w:rsidP="007F053A">
      <w:pPr>
        <w:pStyle w:val="NoSpacing"/>
        <w:ind w:firstLine="567"/>
        <w:jc w:val="both"/>
        <w:rPr>
          <w:rFonts w:ascii="Arial" w:eastAsia="Times New Roman" w:hAnsi="Arial" w:cs="Arial"/>
          <w:color w:val="000000"/>
          <w:lang w:val="en-US"/>
        </w:rPr>
      </w:pPr>
      <w:r w:rsidRPr="003C377D">
        <w:rPr>
          <w:rFonts w:ascii="Arial" w:eastAsia="Times New Roman" w:hAnsi="Arial" w:cs="Arial"/>
          <w:color w:val="000000"/>
          <w:lang w:val="en-US"/>
        </w:rPr>
        <w:br/>
        <w:t>Кјото протокол је усвојен на трећој Конференцији чланица Оквирне конвенције УН о</w:t>
      </w:r>
      <w:r w:rsidRPr="003C377D">
        <w:rPr>
          <w:rFonts w:ascii="Arial" w:eastAsia="Times New Roman" w:hAnsi="Arial" w:cs="Arial"/>
          <w:color w:val="000000"/>
          <w:lang w:val="en-US"/>
        </w:rPr>
        <w:br/>
        <w:t>промени климе, која је одржана у децембру 1997.год.у Кјоту, у Јапану. Најважнији успех</w:t>
      </w:r>
      <w:r w:rsidRPr="003C377D">
        <w:rPr>
          <w:rFonts w:ascii="Arial" w:eastAsia="Times New Roman" w:hAnsi="Arial" w:cs="Arial"/>
          <w:color w:val="000000"/>
          <w:lang w:val="en-US"/>
        </w:rPr>
        <w:br/>
        <w:t>овог протокола је било утврђивање обавезе ограничења и смањивање емисије шест</w:t>
      </w:r>
      <w:r w:rsidRPr="003C377D">
        <w:rPr>
          <w:rFonts w:ascii="Arial" w:eastAsia="Times New Roman" w:hAnsi="Arial" w:cs="Arial"/>
          <w:color w:val="000000"/>
          <w:lang w:val="en-US"/>
        </w:rPr>
        <w:br/>
        <w:t>гасова који изазивају ефекат стаклене баште:</w:t>
      </w:r>
    </w:p>
    <w:p w:rsidR="003C377D" w:rsidRPr="003C377D" w:rsidRDefault="003C377D" w:rsidP="003C377D">
      <w:pPr>
        <w:spacing w:after="0" w:line="240" w:lineRule="auto"/>
        <w:jc w:val="both"/>
        <w:rPr>
          <w:rFonts w:ascii="Arial" w:eastAsia="Times New Roman" w:hAnsi="Arial" w:cs="Arial"/>
          <w:color w:val="000000"/>
          <w:lang w:val="en-US"/>
        </w:rPr>
      </w:pPr>
    </w:p>
    <w:p w:rsidR="003C377D" w:rsidRPr="003C377D" w:rsidRDefault="003C377D" w:rsidP="00F51BF6">
      <w:pPr>
        <w:numPr>
          <w:ilvl w:val="0"/>
          <w:numId w:val="11"/>
        </w:numPr>
        <w:spacing w:after="0" w:line="240" w:lineRule="auto"/>
        <w:contextualSpacing/>
        <w:jc w:val="both"/>
        <w:rPr>
          <w:rFonts w:ascii="Arial" w:eastAsia="Times New Roman" w:hAnsi="Arial" w:cs="Arial"/>
          <w:color w:val="000000"/>
          <w:lang w:val="en-US"/>
        </w:rPr>
      </w:pPr>
      <w:r w:rsidRPr="003C377D">
        <w:rPr>
          <w:rFonts w:ascii="Arial" w:eastAsia="Times New Roman" w:hAnsi="Arial" w:cs="Arial"/>
          <w:color w:val="000000"/>
          <w:lang w:val="en-US"/>
        </w:rPr>
        <w:lastRenderedPageBreak/>
        <w:t>угљен-диоксид (CO</w:t>
      </w:r>
      <w:r w:rsidRPr="003C377D">
        <w:rPr>
          <w:rFonts w:ascii="Arial" w:eastAsia="Times New Roman" w:hAnsi="Arial" w:cs="Arial"/>
          <w:color w:val="000000"/>
          <w:sz w:val="14"/>
          <w:lang w:val="en-US"/>
        </w:rPr>
        <w:t>2</w:t>
      </w:r>
      <w:r w:rsidRPr="003C377D">
        <w:rPr>
          <w:rFonts w:ascii="Arial" w:eastAsia="Times New Roman" w:hAnsi="Arial" w:cs="Arial"/>
          <w:color w:val="000000"/>
          <w:lang w:val="en-US"/>
        </w:rPr>
        <w:t>)</w:t>
      </w:r>
    </w:p>
    <w:p w:rsidR="003C377D" w:rsidRPr="003C377D" w:rsidRDefault="003C377D" w:rsidP="00F51BF6">
      <w:pPr>
        <w:numPr>
          <w:ilvl w:val="0"/>
          <w:numId w:val="11"/>
        </w:numPr>
        <w:spacing w:after="0" w:line="240" w:lineRule="auto"/>
        <w:contextualSpacing/>
        <w:jc w:val="both"/>
        <w:rPr>
          <w:rFonts w:ascii="Arial" w:eastAsia="Times New Roman" w:hAnsi="Arial" w:cs="Arial"/>
          <w:color w:val="000000"/>
          <w:lang w:val="en-US"/>
        </w:rPr>
      </w:pPr>
      <w:r w:rsidRPr="003C377D">
        <w:rPr>
          <w:rFonts w:ascii="Arial" w:eastAsia="Times New Roman" w:hAnsi="Arial" w:cs="Arial"/>
          <w:color w:val="000000"/>
          <w:lang w:val="en-US"/>
        </w:rPr>
        <w:t>метан (CH</w:t>
      </w:r>
      <w:r w:rsidRPr="003C377D">
        <w:rPr>
          <w:rFonts w:ascii="Arial" w:eastAsia="Times New Roman" w:hAnsi="Arial" w:cs="Arial"/>
          <w:color w:val="000000"/>
          <w:sz w:val="14"/>
          <w:lang w:val="en-US"/>
        </w:rPr>
        <w:t>4</w:t>
      </w:r>
      <w:r w:rsidRPr="003C377D">
        <w:rPr>
          <w:rFonts w:ascii="Arial" w:eastAsia="Times New Roman" w:hAnsi="Arial" w:cs="Arial"/>
          <w:color w:val="000000"/>
          <w:lang w:val="en-US"/>
        </w:rPr>
        <w:t>)</w:t>
      </w:r>
    </w:p>
    <w:p w:rsidR="003C377D" w:rsidRPr="003C377D" w:rsidRDefault="003C377D" w:rsidP="00F51BF6">
      <w:pPr>
        <w:numPr>
          <w:ilvl w:val="0"/>
          <w:numId w:val="11"/>
        </w:numPr>
        <w:spacing w:after="0" w:line="240" w:lineRule="auto"/>
        <w:contextualSpacing/>
        <w:jc w:val="both"/>
        <w:rPr>
          <w:rFonts w:ascii="Arial" w:eastAsia="Times New Roman" w:hAnsi="Arial" w:cs="Arial"/>
          <w:color w:val="000000"/>
          <w:lang w:val="en-US"/>
        </w:rPr>
      </w:pPr>
      <w:r w:rsidRPr="003C377D">
        <w:rPr>
          <w:rFonts w:ascii="Arial" w:eastAsia="Times New Roman" w:hAnsi="Arial" w:cs="Arial"/>
          <w:color w:val="000000"/>
          <w:lang w:val="en-US"/>
        </w:rPr>
        <w:t>азот-оксид (N</w:t>
      </w:r>
      <w:r w:rsidRPr="003C377D">
        <w:rPr>
          <w:rFonts w:ascii="Arial" w:eastAsia="Times New Roman" w:hAnsi="Arial" w:cs="Arial"/>
          <w:color w:val="000000"/>
          <w:sz w:val="14"/>
          <w:lang w:val="en-US"/>
        </w:rPr>
        <w:t>2</w:t>
      </w:r>
      <w:r w:rsidRPr="003C377D">
        <w:rPr>
          <w:rFonts w:ascii="Arial" w:eastAsia="Times New Roman" w:hAnsi="Arial" w:cs="Arial"/>
          <w:color w:val="000000"/>
          <w:lang w:val="en-US"/>
        </w:rPr>
        <w:t>O)</w:t>
      </w:r>
    </w:p>
    <w:p w:rsidR="003C377D" w:rsidRPr="003C377D" w:rsidRDefault="003C377D" w:rsidP="00F51BF6">
      <w:pPr>
        <w:numPr>
          <w:ilvl w:val="0"/>
          <w:numId w:val="11"/>
        </w:numPr>
        <w:spacing w:after="0" w:line="240" w:lineRule="auto"/>
        <w:contextualSpacing/>
        <w:jc w:val="both"/>
        <w:rPr>
          <w:rFonts w:ascii="Arial" w:eastAsia="Times New Roman" w:hAnsi="Arial" w:cs="Arial"/>
          <w:color w:val="000000"/>
          <w:lang w:val="en-US"/>
        </w:rPr>
      </w:pPr>
      <w:r w:rsidRPr="003C377D">
        <w:rPr>
          <w:rFonts w:ascii="Arial" w:eastAsia="Times New Roman" w:hAnsi="Arial" w:cs="Arial"/>
          <w:color w:val="000000"/>
          <w:lang w:val="en-US"/>
        </w:rPr>
        <w:t>перфлуороугљеници (PFC)</w:t>
      </w:r>
    </w:p>
    <w:p w:rsidR="003C377D" w:rsidRPr="003C377D" w:rsidRDefault="003C377D" w:rsidP="00F51BF6">
      <w:pPr>
        <w:numPr>
          <w:ilvl w:val="0"/>
          <w:numId w:val="11"/>
        </w:numPr>
        <w:spacing w:after="0" w:line="240" w:lineRule="auto"/>
        <w:contextualSpacing/>
        <w:jc w:val="both"/>
        <w:rPr>
          <w:rFonts w:ascii="Arial" w:eastAsia="Times New Roman" w:hAnsi="Arial" w:cs="Arial"/>
          <w:color w:val="000000"/>
          <w:lang w:val="en-US"/>
        </w:rPr>
      </w:pPr>
      <w:r w:rsidRPr="003C377D">
        <w:rPr>
          <w:rFonts w:ascii="Arial" w:eastAsia="Times New Roman" w:hAnsi="Arial" w:cs="Arial"/>
          <w:color w:val="000000"/>
          <w:lang w:val="en-US"/>
        </w:rPr>
        <w:t>хлорофлуороугљоводоници (HFC) и</w:t>
      </w:r>
    </w:p>
    <w:p w:rsidR="003C377D" w:rsidRPr="003C377D" w:rsidRDefault="003C377D" w:rsidP="00F51BF6">
      <w:pPr>
        <w:numPr>
          <w:ilvl w:val="0"/>
          <w:numId w:val="11"/>
        </w:numPr>
        <w:spacing w:after="0" w:line="240" w:lineRule="auto"/>
        <w:contextualSpacing/>
        <w:jc w:val="both"/>
        <w:rPr>
          <w:rFonts w:ascii="Arial" w:eastAsia="Times New Roman" w:hAnsi="Arial" w:cs="Arial"/>
          <w:color w:val="000000"/>
          <w:lang w:val="en-US"/>
        </w:rPr>
      </w:pPr>
      <w:r w:rsidRPr="003C377D">
        <w:rPr>
          <w:rFonts w:ascii="Arial" w:eastAsia="Times New Roman" w:hAnsi="Arial" w:cs="Arial"/>
          <w:color w:val="000000"/>
          <w:lang w:val="en-US"/>
        </w:rPr>
        <w:t>сумпорхексафлуорида (SF</w:t>
      </w:r>
      <w:r w:rsidRPr="003C377D">
        <w:rPr>
          <w:rFonts w:ascii="Arial" w:eastAsia="Times New Roman" w:hAnsi="Arial" w:cs="Arial"/>
          <w:color w:val="000000"/>
          <w:sz w:val="14"/>
          <w:lang w:val="en-US"/>
        </w:rPr>
        <w:t>6</w:t>
      </w:r>
      <w:r w:rsidRPr="003C377D">
        <w:rPr>
          <w:rFonts w:ascii="Arial" w:eastAsia="Times New Roman" w:hAnsi="Arial" w:cs="Arial"/>
          <w:color w:val="000000"/>
          <w:lang w:val="en-US"/>
        </w:rPr>
        <w:t>).</w:t>
      </w:r>
    </w:p>
    <w:p w:rsidR="003C377D" w:rsidRPr="003C377D" w:rsidRDefault="003C377D" w:rsidP="003C377D">
      <w:pPr>
        <w:spacing w:after="0" w:line="240" w:lineRule="auto"/>
        <w:jc w:val="both"/>
        <w:rPr>
          <w:rFonts w:ascii="Arial" w:eastAsia="Times New Roman" w:hAnsi="Arial" w:cs="Arial"/>
          <w:color w:val="000000"/>
          <w:lang w:val="en-US"/>
        </w:rPr>
      </w:pPr>
    </w:p>
    <w:p w:rsidR="003C377D" w:rsidRPr="003C377D" w:rsidRDefault="003C377D" w:rsidP="007F053A">
      <w:pPr>
        <w:pStyle w:val="NoSpacing"/>
        <w:ind w:firstLine="567"/>
        <w:jc w:val="both"/>
        <w:rPr>
          <w:rFonts w:ascii="Arial" w:eastAsia="Times New Roman" w:hAnsi="Arial" w:cs="Arial"/>
          <w:color w:val="000000"/>
          <w:lang w:val="en-US"/>
        </w:rPr>
      </w:pPr>
      <w:r w:rsidRPr="003C377D">
        <w:rPr>
          <w:rFonts w:ascii="Arial" w:eastAsia="Times New Roman" w:hAnsi="Arial" w:cs="Arial"/>
          <w:color w:val="000000"/>
          <w:lang w:val="en-US"/>
        </w:rPr>
        <w:t>Протокол има за циљ да квантификује обавезе и утврди динамику смањења</w:t>
      </w:r>
      <w:r w:rsidRPr="003C377D">
        <w:rPr>
          <w:rFonts w:ascii="Arial" w:eastAsia="Times New Roman" w:hAnsi="Arial" w:cs="Arial"/>
          <w:color w:val="000000"/>
          <w:lang w:val="en-US"/>
        </w:rPr>
        <w:br/>
        <w:t>националних емисија гасова са ефектом стаклене баште за сваку државу чланицу</w:t>
      </w:r>
      <w:r w:rsidRPr="003C377D">
        <w:rPr>
          <w:rFonts w:ascii="Arial" w:eastAsia="Times New Roman" w:hAnsi="Arial" w:cs="Arial"/>
          <w:color w:val="000000"/>
          <w:lang w:val="en-US"/>
        </w:rPr>
        <w:br/>
        <w:t>Конвенције која се налази на листи у Анексу I Конвенције. За реализацију пројекта гасовода везане су емисије два гаса из наведеног списка –</w:t>
      </w:r>
      <w:r w:rsidRPr="003C377D">
        <w:rPr>
          <w:rFonts w:ascii="Arial" w:eastAsia="Times New Roman" w:hAnsi="Arial" w:cs="Arial"/>
          <w:color w:val="000000"/>
          <w:lang w:val="en-US"/>
        </w:rPr>
        <w:br/>
        <w:t>угљен диоксид и метан.</w:t>
      </w:r>
    </w:p>
    <w:p w:rsidR="003C377D" w:rsidRPr="003C377D" w:rsidRDefault="003C377D" w:rsidP="007F053A">
      <w:pPr>
        <w:pStyle w:val="NoSpacing"/>
        <w:ind w:firstLine="567"/>
        <w:jc w:val="both"/>
        <w:rPr>
          <w:rFonts w:ascii="Arial" w:eastAsia="Times New Roman" w:hAnsi="Arial" w:cs="Arial"/>
          <w:color w:val="000000"/>
          <w:lang w:val="en-US"/>
        </w:rPr>
      </w:pPr>
      <w:r w:rsidRPr="003C377D">
        <w:rPr>
          <w:rFonts w:ascii="Arial" w:eastAsia="Times New Roman" w:hAnsi="Arial" w:cs="Arial"/>
          <w:color w:val="000000"/>
          <w:lang w:val="en-US"/>
        </w:rPr>
        <w:br/>
        <w:t>У периоду експлоатације гасовода и станице за компримовани природни гас долази до</w:t>
      </w:r>
      <w:r w:rsidRPr="003C377D">
        <w:rPr>
          <w:rFonts w:ascii="Arial" w:eastAsia="Times New Roman" w:hAnsi="Arial" w:cs="Arial"/>
          <w:color w:val="000000"/>
          <w:lang w:val="en-US"/>
        </w:rPr>
        <w:br/>
        <w:t>технолошке емисије природног гаса у атмосферу. Емисије гасова од наведених</w:t>
      </w:r>
      <w:r w:rsidRPr="003C377D">
        <w:rPr>
          <w:rFonts w:ascii="Arial" w:eastAsia="Times New Roman" w:hAnsi="Arial" w:cs="Arial"/>
          <w:color w:val="000000"/>
          <w:lang w:val="en-US"/>
        </w:rPr>
        <w:br/>
        <w:t>објеката спадају у такозване „технолошке емисије“, јер се у већим количинама емитују</w:t>
      </w:r>
      <w:r w:rsidRPr="003C377D">
        <w:rPr>
          <w:rFonts w:ascii="Arial" w:eastAsia="Times New Roman" w:hAnsi="Arial" w:cs="Arial"/>
          <w:color w:val="000000"/>
          <w:lang w:val="en-US"/>
        </w:rPr>
        <w:br/>
        <w:t>истовремено.</w:t>
      </w:r>
    </w:p>
    <w:p w:rsidR="003C377D" w:rsidRPr="007F053A" w:rsidRDefault="003C377D" w:rsidP="007F053A">
      <w:pPr>
        <w:pStyle w:val="NoSpacing"/>
        <w:ind w:firstLine="567"/>
        <w:jc w:val="both"/>
        <w:rPr>
          <w:rFonts w:ascii="Arial" w:eastAsia="Times New Roman" w:hAnsi="Arial" w:cs="Arial"/>
          <w:color w:val="000000"/>
          <w:lang w:val="en-US"/>
        </w:rPr>
      </w:pPr>
      <w:r w:rsidRPr="003C377D">
        <w:rPr>
          <w:rFonts w:ascii="Arial" w:eastAsia="Times New Roman" w:hAnsi="Arial" w:cs="Arial"/>
          <w:color w:val="000000"/>
          <w:lang w:val="en-US"/>
        </w:rPr>
        <w:br/>
        <w:t>Учесталост оваквих истовремено концентрисаних емисија гаса одређује се техничким</w:t>
      </w:r>
      <w:r w:rsidRPr="003C377D">
        <w:rPr>
          <w:rFonts w:ascii="Arial" w:eastAsia="Times New Roman" w:hAnsi="Arial" w:cs="Arial"/>
          <w:color w:val="000000"/>
          <w:lang w:val="en-US"/>
        </w:rPr>
        <w:br/>
        <w:t>захтевима у погледу опреме и цевовода, као и условима њихове експлоатације.</w:t>
      </w:r>
    </w:p>
    <w:p w:rsidR="003C377D" w:rsidRPr="003C377D" w:rsidRDefault="003C377D" w:rsidP="003C377D">
      <w:pPr>
        <w:tabs>
          <w:tab w:val="left" w:pos="567"/>
        </w:tabs>
        <w:spacing w:after="0" w:line="240" w:lineRule="auto"/>
        <w:jc w:val="both"/>
        <w:rPr>
          <w:rFonts w:ascii="Arial" w:hAnsi="Arial" w:cs="Arial"/>
          <w:lang w:val="en-US"/>
        </w:rPr>
      </w:pPr>
    </w:p>
    <w:p w:rsidR="003C377D" w:rsidRPr="003C377D" w:rsidRDefault="003C377D" w:rsidP="003C377D">
      <w:pPr>
        <w:tabs>
          <w:tab w:val="left" w:pos="567"/>
        </w:tabs>
        <w:spacing w:after="0" w:line="240" w:lineRule="auto"/>
        <w:jc w:val="both"/>
        <w:rPr>
          <w:rFonts w:ascii="Arial" w:hAnsi="Arial" w:cs="Arial"/>
          <w:b/>
          <w:sz w:val="24"/>
          <w:szCs w:val="24"/>
          <w:lang w:val="en-US"/>
        </w:rPr>
      </w:pPr>
      <w:r w:rsidRPr="003C377D">
        <w:rPr>
          <w:rFonts w:ascii="Arial" w:hAnsi="Arial" w:cs="Arial"/>
          <w:b/>
          <w:sz w:val="24"/>
          <w:szCs w:val="24"/>
          <w:lang w:val="en-US"/>
        </w:rPr>
        <w:t>6.4. УТИЦАЈ НА ЕКОСИСТЕМ</w:t>
      </w:r>
    </w:p>
    <w:p w:rsidR="003C377D" w:rsidRPr="003C377D" w:rsidRDefault="003C377D" w:rsidP="003C377D">
      <w:pPr>
        <w:tabs>
          <w:tab w:val="left" w:pos="567"/>
        </w:tabs>
        <w:spacing w:after="0" w:line="240" w:lineRule="auto"/>
        <w:jc w:val="both"/>
        <w:rPr>
          <w:rFonts w:ascii="Arial" w:hAnsi="Arial" w:cs="Arial"/>
          <w:b/>
          <w:sz w:val="24"/>
          <w:szCs w:val="24"/>
          <w:lang w:val="en-US"/>
        </w:rPr>
      </w:pPr>
    </w:p>
    <w:p w:rsidR="003C377D" w:rsidRPr="007F053A" w:rsidRDefault="003C377D" w:rsidP="007F053A">
      <w:pPr>
        <w:pStyle w:val="NoSpacing"/>
        <w:ind w:firstLine="567"/>
        <w:jc w:val="both"/>
        <w:rPr>
          <w:rFonts w:ascii="Arial" w:eastAsia="Times New Roman" w:hAnsi="Arial" w:cs="Arial"/>
          <w:color w:val="000000"/>
          <w:lang w:val="en-US"/>
        </w:rPr>
      </w:pPr>
      <w:r w:rsidRPr="007F053A">
        <w:rPr>
          <w:rFonts w:ascii="Arial" w:eastAsia="Times New Roman" w:hAnsi="Arial" w:cs="Arial"/>
          <w:color w:val="000000"/>
          <w:lang w:val="en-US"/>
        </w:rPr>
        <w:t>Најзначајнији и најизраженији негативни ефекти н</w:t>
      </w:r>
      <w:r w:rsidR="007F053A">
        <w:rPr>
          <w:rFonts w:ascii="Arial" w:eastAsia="Times New Roman" w:hAnsi="Arial" w:cs="Arial"/>
          <w:color w:val="000000"/>
          <w:lang w:val="en-US"/>
        </w:rPr>
        <w:t xml:space="preserve">а биљне заједнице испољавају се у </w:t>
      </w:r>
      <w:r w:rsidRPr="007F053A">
        <w:rPr>
          <w:rFonts w:ascii="Arial" w:eastAsia="Times New Roman" w:hAnsi="Arial" w:cs="Arial"/>
          <w:color w:val="000000"/>
          <w:lang w:val="en-US"/>
        </w:rPr>
        <w:t>фази припреме терена за градњу и током изградње. Припремни радови укључују</w:t>
      </w:r>
      <w:r w:rsidRPr="007F053A">
        <w:rPr>
          <w:rFonts w:ascii="Arial" w:eastAsia="Times New Roman" w:hAnsi="Arial" w:cs="Arial"/>
          <w:color w:val="000000"/>
          <w:lang w:val="en-US"/>
        </w:rPr>
        <w:br/>
        <w:t>рашчишћавање терена, потпуно уништавање биљног покривача на коридору изградње,</w:t>
      </w:r>
      <w:r w:rsidRPr="007F053A">
        <w:rPr>
          <w:rFonts w:ascii="Arial" w:eastAsia="Times New Roman" w:hAnsi="Arial" w:cs="Arial"/>
          <w:color w:val="000000"/>
          <w:lang w:val="en-US"/>
        </w:rPr>
        <w:br/>
        <w:t>односно радном појасу чија ширина зависи од начина коришћења механизације и површине станице за производњу компримованог природног гаса.</w:t>
      </w:r>
    </w:p>
    <w:p w:rsidR="003C377D" w:rsidRPr="007F053A" w:rsidRDefault="003C377D" w:rsidP="007F053A">
      <w:pPr>
        <w:pStyle w:val="NoSpacing"/>
        <w:ind w:firstLine="567"/>
        <w:jc w:val="both"/>
        <w:rPr>
          <w:rFonts w:ascii="Arial" w:eastAsia="Times New Roman" w:hAnsi="Arial" w:cs="Arial"/>
          <w:color w:val="000000"/>
          <w:lang w:val="en-US"/>
        </w:rPr>
      </w:pPr>
      <w:r w:rsidRPr="007F053A">
        <w:rPr>
          <w:rFonts w:ascii="Arial" w:eastAsia="Times New Roman" w:hAnsi="Arial" w:cs="Arial"/>
          <w:color w:val="000000"/>
          <w:lang w:val="en-US"/>
        </w:rPr>
        <w:br/>
        <w:t>Имајући у виду да гасовод и површина за станицу за КПГ прелази преко пољопривредног земљишта утицаји су привременог карактера. Уклониће се део пољопривредних култура које се по завршеним радовима, следеће сезоне могу обновити на истим парцелама. У фази експлоатације гасовода у редовном режиму рада, гасовод нема утицаја ни на флору ни на фауну. У удесним ситуацијама истицање гаса може имати за последицу експлозију и пожаре чији утицаји на флору и фауну могу бити значајни. При експлозији при притиску од 74 бара и пожару може бити уништена целокупна флора и фауна.</w:t>
      </w:r>
    </w:p>
    <w:p w:rsidR="003C377D" w:rsidRPr="007F053A" w:rsidRDefault="003C377D" w:rsidP="007F053A">
      <w:pPr>
        <w:pStyle w:val="NoSpacing"/>
        <w:ind w:firstLine="567"/>
        <w:jc w:val="both"/>
        <w:rPr>
          <w:rFonts w:ascii="Arial" w:eastAsia="Times New Roman" w:hAnsi="Arial" w:cs="Arial"/>
          <w:color w:val="000000"/>
          <w:lang w:val="en-US"/>
        </w:rPr>
      </w:pPr>
    </w:p>
    <w:p w:rsidR="003C377D" w:rsidRPr="007F053A" w:rsidRDefault="003C377D" w:rsidP="007F053A">
      <w:pPr>
        <w:pStyle w:val="NoSpacing"/>
        <w:ind w:firstLine="567"/>
        <w:jc w:val="both"/>
        <w:rPr>
          <w:rFonts w:ascii="Arial" w:eastAsia="Times New Roman" w:hAnsi="Arial" w:cs="Arial"/>
          <w:color w:val="000000"/>
          <w:lang w:val="en-US"/>
        </w:rPr>
      </w:pPr>
      <w:r w:rsidRPr="007F053A">
        <w:rPr>
          <w:rFonts w:ascii="Arial" w:eastAsia="Times New Roman" w:hAnsi="Arial" w:cs="Arial"/>
          <w:color w:val="000000"/>
          <w:lang w:val="en-US"/>
        </w:rPr>
        <w:t>Радови и коришћење на највећем делу трасе који пролази кроз њиве имаће ефекта пре свега на карактеристичне врсте агрикултурних предела. Будући да су оне у региону бројне и широко распрострањене, овај утицај ће бити занемарљив, што ће додатно бити ублажено обнављањем површинског слоја по завршетку радова. Врсте карактеристичне за природна станишта, а које повремено користе ратарске културе, нису посебно везане за конкретне парцеле. Услед расположивости њива у ширем окружењу и уског обухвата радова, наведени радови им неће представљати узурпацију животног простора.</w:t>
      </w:r>
    </w:p>
    <w:p w:rsidR="003C377D" w:rsidRPr="007F053A" w:rsidRDefault="003C377D" w:rsidP="007F053A">
      <w:pPr>
        <w:pStyle w:val="NoSpacing"/>
        <w:ind w:firstLine="567"/>
        <w:jc w:val="both"/>
        <w:rPr>
          <w:rFonts w:ascii="Arial" w:eastAsia="Times New Roman" w:hAnsi="Arial" w:cs="Arial"/>
          <w:color w:val="000000"/>
          <w:lang w:val="en-US"/>
        </w:rPr>
      </w:pPr>
    </w:p>
    <w:p w:rsidR="003C377D" w:rsidRPr="007F053A" w:rsidRDefault="003C377D" w:rsidP="007F053A">
      <w:pPr>
        <w:pStyle w:val="NoSpacing"/>
        <w:ind w:firstLine="567"/>
        <w:jc w:val="both"/>
        <w:rPr>
          <w:rFonts w:ascii="Arial" w:eastAsia="Times New Roman" w:hAnsi="Arial" w:cs="Arial"/>
          <w:color w:val="000000"/>
          <w:lang w:val="en-US"/>
        </w:rPr>
      </w:pPr>
      <w:r w:rsidRPr="007F053A">
        <w:rPr>
          <w:rFonts w:ascii="Arial" w:eastAsia="Times New Roman" w:hAnsi="Arial" w:cs="Arial"/>
          <w:color w:val="000000"/>
          <w:lang w:val="en-US"/>
        </w:rPr>
        <w:t>Привремено уклањање биљног покривача и наруша</w:t>
      </w:r>
      <w:r w:rsidR="007F053A">
        <w:rPr>
          <w:rFonts w:ascii="Arial" w:eastAsia="Times New Roman" w:hAnsi="Arial" w:cs="Arial"/>
          <w:color w:val="000000"/>
          <w:lang w:val="en-US"/>
        </w:rPr>
        <w:t xml:space="preserve">вање типа станишта везани су за </w:t>
      </w:r>
      <w:r w:rsidRPr="007F053A">
        <w:rPr>
          <w:rFonts w:ascii="Arial" w:eastAsia="Times New Roman" w:hAnsi="Arial" w:cs="Arial"/>
          <w:color w:val="000000"/>
          <w:lang w:val="en-US"/>
        </w:rPr>
        <w:t>појас грађевинских радова (100 m). После завршетка радова, на земљишту које је</w:t>
      </w:r>
      <w:r w:rsidRPr="007F053A">
        <w:rPr>
          <w:rFonts w:ascii="Arial" w:eastAsia="Times New Roman" w:hAnsi="Arial" w:cs="Arial"/>
          <w:color w:val="000000"/>
          <w:lang w:val="en-US"/>
        </w:rPr>
        <w:br/>
        <w:t>претходно обрасло ливадама и шикарама долази до обнављања вегетације.</w:t>
      </w:r>
    </w:p>
    <w:p w:rsidR="003C377D" w:rsidRPr="007F053A" w:rsidRDefault="003C377D" w:rsidP="007F053A">
      <w:pPr>
        <w:pStyle w:val="NoSpacing"/>
        <w:ind w:firstLine="567"/>
        <w:jc w:val="both"/>
        <w:rPr>
          <w:rFonts w:ascii="Arial" w:eastAsia="Times New Roman" w:hAnsi="Arial" w:cs="Arial"/>
          <w:color w:val="000000"/>
          <w:lang w:val="en-US"/>
        </w:rPr>
      </w:pPr>
      <w:bookmarkStart w:id="0" w:name="_Hlk85187703"/>
    </w:p>
    <w:p w:rsidR="003C377D" w:rsidRPr="003C377D" w:rsidRDefault="003C377D" w:rsidP="003C377D">
      <w:pPr>
        <w:tabs>
          <w:tab w:val="left" w:pos="567"/>
        </w:tabs>
        <w:spacing w:after="0" w:line="240" w:lineRule="auto"/>
        <w:jc w:val="both"/>
        <w:rPr>
          <w:rFonts w:ascii="Arial" w:hAnsi="Arial" w:cs="Arial"/>
          <w:b/>
          <w:sz w:val="24"/>
          <w:szCs w:val="24"/>
          <w:lang w:val="en-US"/>
        </w:rPr>
      </w:pPr>
      <w:r w:rsidRPr="003C377D">
        <w:rPr>
          <w:rFonts w:ascii="Arial" w:hAnsi="Arial" w:cs="Arial"/>
          <w:b/>
          <w:sz w:val="24"/>
          <w:szCs w:val="24"/>
          <w:lang w:val="en-US"/>
        </w:rPr>
        <w:lastRenderedPageBreak/>
        <w:t xml:space="preserve">6.5. УТИЦАЈ НА </w:t>
      </w:r>
      <w:bookmarkEnd w:id="0"/>
      <w:r w:rsidRPr="003C377D">
        <w:rPr>
          <w:rFonts w:ascii="Arial" w:hAnsi="Arial" w:cs="Arial"/>
          <w:b/>
          <w:sz w:val="24"/>
          <w:szCs w:val="24"/>
          <w:lang w:val="en-US"/>
        </w:rPr>
        <w:t>НАСЕЉЕНОСТ, КОНЦЕНТРАЦИЈУ И МИГРАЦИЈЕ СТАНОВНИШТВА</w:t>
      </w:r>
    </w:p>
    <w:p w:rsidR="003C377D" w:rsidRPr="003C377D" w:rsidRDefault="003C377D" w:rsidP="003C377D">
      <w:pPr>
        <w:spacing w:after="0"/>
        <w:rPr>
          <w:rFonts w:ascii="Arial" w:hAnsi="Arial" w:cs="Arial"/>
          <w:lang w:val="en-US"/>
        </w:rPr>
      </w:pPr>
    </w:p>
    <w:p w:rsidR="003C377D" w:rsidRPr="007F053A" w:rsidRDefault="003C377D" w:rsidP="007F053A">
      <w:pPr>
        <w:pStyle w:val="NoSpacing"/>
        <w:ind w:firstLine="567"/>
        <w:jc w:val="both"/>
        <w:rPr>
          <w:rFonts w:ascii="Arial" w:eastAsia="Times New Roman" w:hAnsi="Arial" w:cs="Arial"/>
          <w:color w:val="000000"/>
          <w:lang w:val="en-US"/>
        </w:rPr>
      </w:pPr>
      <w:r w:rsidRPr="007F053A">
        <w:rPr>
          <w:rFonts w:ascii="Arial" w:eastAsia="Times New Roman" w:hAnsi="Arial" w:cs="Arial"/>
          <w:color w:val="000000"/>
          <w:lang w:val="en-US"/>
        </w:rPr>
        <w:t>Према попису из 2011. године у насељу Добановци</w:t>
      </w:r>
      <w:hyperlink r:id="rId43" w:tooltip="Попис становништва 2011. у Србији" w:history="1"/>
      <w:r w:rsidRPr="007F053A">
        <w:rPr>
          <w:rFonts w:ascii="Arial" w:eastAsia="Times New Roman" w:hAnsi="Arial" w:cs="Arial"/>
          <w:color w:val="000000"/>
          <w:lang w:val="en-US"/>
        </w:rPr>
        <w:t> било је 8503 становника. У Добановцима живи 6412 пунолетних становника, а просечна старост становништва износи 38,6 година (37,6 код мушкараца и 39,6 код жена). У насељу има 2353 домаћинства, а просечан број чланова по домаћинству је 3,45.</w:t>
      </w:r>
    </w:p>
    <w:p w:rsidR="003C377D" w:rsidRPr="007F053A" w:rsidRDefault="003C377D" w:rsidP="007F053A">
      <w:pPr>
        <w:pStyle w:val="NoSpacing"/>
        <w:ind w:firstLine="567"/>
        <w:jc w:val="both"/>
        <w:rPr>
          <w:rFonts w:ascii="Arial" w:eastAsia="Times New Roman" w:hAnsi="Arial" w:cs="Arial"/>
          <w:color w:val="000000"/>
          <w:lang w:val="en-US"/>
        </w:rPr>
      </w:pPr>
    </w:p>
    <w:p w:rsidR="003C377D" w:rsidRPr="007F053A" w:rsidRDefault="003C377D" w:rsidP="007F053A">
      <w:pPr>
        <w:pStyle w:val="NoSpacing"/>
        <w:ind w:firstLine="567"/>
        <w:jc w:val="both"/>
        <w:rPr>
          <w:rFonts w:ascii="Arial" w:eastAsia="Times New Roman" w:hAnsi="Arial" w:cs="Arial"/>
          <w:color w:val="000000"/>
          <w:lang w:val="en-US"/>
        </w:rPr>
      </w:pPr>
      <w:r w:rsidRPr="007F053A">
        <w:rPr>
          <w:rFonts w:ascii="Arial" w:eastAsia="Times New Roman" w:hAnsi="Arial" w:cs="Arial"/>
          <w:color w:val="000000"/>
          <w:lang w:val="en-US"/>
        </w:rPr>
        <w:t>Најближе куће смештене су са југозападне стране и удаљене су око 1,40 km, односно  југоисточне стране око 1,86 km.</w:t>
      </w:r>
    </w:p>
    <w:p w:rsidR="003C377D" w:rsidRPr="007F053A" w:rsidRDefault="003C377D" w:rsidP="007F053A">
      <w:pPr>
        <w:pStyle w:val="NoSpacing"/>
        <w:ind w:firstLine="567"/>
        <w:jc w:val="both"/>
        <w:rPr>
          <w:rFonts w:ascii="Arial" w:eastAsia="Times New Roman" w:hAnsi="Arial" w:cs="Arial"/>
          <w:color w:val="000000"/>
          <w:lang w:val="en-US"/>
        </w:rPr>
      </w:pPr>
    </w:p>
    <w:p w:rsidR="003C377D" w:rsidRPr="007F053A" w:rsidRDefault="003C377D" w:rsidP="007F053A">
      <w:pPr>
        <w:pStyle w:val="NoSpacing"/>
        <w:ind w:firstLine="567"/>
        <w:jc w:val="both"/>
        <w:rPr>
          <w:rFonts w:ascii="Arial" w:eastAsia="Times New Roman" w:hAnsi="Arial" w:cs="Arial"/>
          <w:color w:val="000000"/>
          <w:lang w:val="en-US"/>
        </w:rPr>
      </w:pPr>
      <w:r w:rsidRPr="007F053A">
        <w:rPr>
          <w:rFonts w:ascii="Arial" w:eastAsia="Times New Roman" w:hAnsi="Arial" w:cs="Arial"/>
          <w:color w:val="000000"/>
          <w:lang w:val="en-US"/>
        </w:rPr>
        <w:t>Имајући у виду наведене утицаје и конкретне локацијске услове предметне локације, могуће је извести следеће закључке:</w:t>
      </w:r>
    </w:p>
    <w:p w:rsidR="003C377D" w:rsidRPr="003C377D" w:rsidRDefault="003C377D" w:rsidP="003C377D">
      <w:pPr>
        <w:tabs>
          <w:tab w:val="left" w:pos="567"/>
        </w:tabs>
        <w:spacing w:after="0" w:line="240" w:lineRule="auto"/>
        <w:jc w:val="both"/>
        <w:rPr>
          <w:rFonts w:ascii="Arial" w:hAnsi="Arial" w:cs="Arial"/>
          <w:lang w:val="en-US"/>
        </w:rPr>
      </w:pPr>
    </w:p>
    <w:p w:rsidR="003C377D" w:rsidRPr="003C377D" w:rsidRDefault="003C377D" w:rsidP="00F51BF6">
      <w:pPr>
        <w:numPr>
          <w:ilvl w:val="0"/>
          <w:numId w:val="12"/>
        </w:numPr>
        <w:tabs>
          <w:tab w:val="left" w:pos="709"/>
        </w:tabs>
        <w:spacing w:after="0" w:line="240" w:lineRule="auto"/>
        <w:contextualSpacing/>
        <w:jc w:val="both"/>
        <w:rPr>
          <w:rFonts w:ascii="Arial" w:hAnsi="Arial" w:cs="Arial"/>
          <w:lang w:val="en-US"/>
        </w:rPr>
      </w:pPr>
      <w:r w:rsidRPr="003C377D">
        <w:rPr>
          <w:rFonts w:ascii="Arial" w:hAnsi="Arial" w:cs="Arial"/>
          <w:lang w:val="en-US"/>
        </w:rPr>
        <w:t>развој насеља Добановци и њених становника није просторно ограничен реализацијом предметног подручја;</w:t>
      </w:r>
    </w:p>
    <w:p w:rsidR="003C377D" w:rsidRPr="003C377D" w:rsidRDefault="003C377D" w:rsidP="00F51BF6">
      <w:pPr>
        <w:numPr>
          <w:ilvl w:val="0"/>
          <w:numId w:val="12"/>
        </w:numPr>
        <w:tabs>
          <w:tab w:val="left" w:pos="709"/>
        </w:tabs>
        <w:spacing w:after="0" w:line="240" w:lineRule="auto"/>
        <w:contextualSpacing/>
        <w:jc w:val="both"/>
        <w:rPr>
          <w:rFonts w:ascii="Arial" w:hAnsi="Arial" w:cs="Arial"/>
          <w:lang w:val="en-US"/>
        </w:rPr>
      </w:pPr>
      <w:r w:rsidRPr="003C377D">
        <w:rPr>
          <w:rFonts w:ascii="Arial" w:hAnsi="Arial" w:cs="Arial"/>
          <w:lang w:val="en-US"/>
        </w:rPr>
        <w:t>потребе за расељавањем у смислу потребних површина за изградњу, као и расељавањем због могућих негативних утицаја нису присутне;</w:t>
      </w:r>
    </w:p>
    <w:p w:rsidR="003C377D" w:rsidRPr="003C377D" w:rsidRDefault="003C377D" w:rsidP="003C377D">
      <w:pPr>
        <w:spacing w:after="0" w:line="240" w:lineRule="auto"/>
        <w:jc w:val="both"/>
        <w:rPr>
          <w:rFonts w:ascii="Arial" w:eastAsia="Arial" w:hAnsi="Arial" w:cs="Arial"/>
          <w:color w:val="000000"/>
          <w:lang w:val="en-US" w:eastAsia="zh-CN"/>
        </w:rPr>
      </w:pPr>
    </w:p>
    <w:p w:rsidR="003C377D" w:rsidRPr="003C377D" w:rsidRDefault="003C377D" w:rsidP="003C377D">
      <w:pPr>
        <w:spacing w:after="0" w:line="240" w:lineRule="auto"/>
        <w:jc w:val="both"/>
        <w:rPr>
          <w:rFonts w:ascii="Arial" w:eastAsia="Arial" w:hAnsi="Arial" w:cs="Arial"/>
          <w:color w:val="000000"/>
          <w:lang w:val="en-US" w:eastAsia="zh-CN"/>
        </w:rPr>
      </w:pPr>
      <w:r w:rsidRPr="003C377D">
        <w:rPr>
          <w:rFonts w:ascii="Arial" w:eastAsia="Arial" w:hAnsi="Arial" w:cs="Arial"/>
          <w:color w:val="000000"/>
          <w:lang w:val="en-US" w:eastAsia="zh-CN"/>
        </w:rPr>
        <w:t>Уважавајући све претходне чињенице, негативни утицаји реализације предметног пројекта, на насељеност, концентрацију и миграције становништва се налазе у прихватљивим границама.</w:t>
      </w:r>
    </w:p>
    <w:p w:rsidR="003C377D" w:rsidRPr="003C377D" w:rsidRDefault="003C377D" w:rsidP="003C377D">
      <w:pPr>
        <w:spacing w:after="0" w:line="240" w:lineRule="auto"/>
        <w:jc w:val="both"/>
        <w:rPr>
          <w:rFonts w:ascii="Arial" w:eastAsia="Arial" w:hAnsi="Arial" w:cs="Arial"/>
          <w:color w:val="000000"/>
          <w:lang w:val="en-US" w:eastAsia="zh-CN"/>
        </w:rPr>
      </w:pPr>
    </w:p>
    <w:p w:rsidR="003C377D" w:rsidRPr="003C377D" w:rsidRDefault="003C377D" w:rsidP="003C377D">
      <w:pPr>
        <w:spacing w:after="0" w:line="240" w:lineRule="auto"/>
        <w:jc w:val="both"/>
        <w:rPr>
          <w:rFonts w:ascii="Arial" w:eastAsia="Arial" w:hAnsi="Arial" w:cs="Arial"/>
          <w:b/>
          <w:color w:val="000000"/>
          <w:lang w:val="en-US" w:eastAsia="zh-CN"/>
        </w:rPr>
      </w:pPr>
      <w:r w:rsidRPr="003C377D">
        <w:rPr>
          <w:rFonts w:ascii="Arial" w:eastAsia="Arial" w:hAnsi="Arial" w:cs="Arial"/>
          <w:b/>
          <w:color w:val="000000"/>
          <w:lang w:val="en-US" w:eastAsia="zh-CN"/>
        </w:rPr>
        <w:t>6.6. УТИЦАЈ НА НАМЕНЕ И КОРИШЋЕЊЕ ПОВРШИНА</w:t>
      </w:r>
    </w:p>
    <w:p w:rsidR="003C377D" w:rsidRPr="003C377D" w:rsidRDefault="003C377D" w:rsidP="003C377D">
      <w:pPr>
        <w:spacing w:after="0" w:line="240" w:lineRule="auto"/>
        <w:jc w:val="both"/>
        <w:rPr>
          <w:rFonts w:ascii="Arial" w:eastAsia="Arial" w:hAnsi="Arial" w:cs="Arial"/>
          <w:color w:val="000000"/>
          <w:lang w:val="en-US" w:eastAsia="zh-CN"/>
        </w:rPr>
      </w:pPr>
    </w:p>
    <w:p w:rsidR="003C377D" w:rsidRPr="007F053A" w:rsidRDefault="003C377D" w:rsidP="007F053A">
      <w:pPr>
        <w:pStyle w:val="NoSpacing"/>
        <w:ind w:firstLine="567"/>
        <w:jc w:val="both"/>
        <w:rPr>
          <w:rFonts w:ascii="Arial" w:eastAsia="Times New Roman" w:hAnsi="Arial" w:cs="Arial"/>
          <w:color w:val="000000"/>
          <w:lang w:val="en-US"/>
        </w:rPr>
      </w:pPr>
      <w:r w:rsidRPr="007F053A">
        <w:rPr>
          <w:rFonts w:ascii="Arial" w:eastAsia="Times New Roman" w:hAnsi="Arial" w:cs="Arial"/>
          <w:color w:val="000000"/>
          <w:lang w:val="en-US"/>
        </w:rPr>
        <w:t xml:space="preserve">Предметне катастарске парцеле налазе се у обухвату Плана детаљне регулације дела привредне зоне западно од насеља Добановци општина Сурчин ("Сл. лист града Београда" бр. 87/18) у блоку број 9. </w:t>
      </w:r>
    </w:p>
    <w:p w:rsidR="003C377D" w:rsidRPr="007F053A" w:rsidRDefault="003C377D" w:rsidP="007F053A">
      <w:pPr>
        <w:pStyle w:val="NoSpacing"/>
        <w:ind w:firstLine="567"/>
        <w:jc w:val="both"/>
        <w:rPr>
          <w:rFonts w:ascii="Arial" w:eastAsia="Times New Roman" w:hAnsi="Arial" w:cs="Arial"/>
          <w:color w:val="000000"/>
          <w:lang w:val="en-US"/>
        </w:rPr>
      </w:pPr>
    </w:p>
    <w:p w:rsidR="003C377D" w:rsidRPr="007F053A" w:rsidRDefault="003C377D" w:rsidP="007F053A">
      <w:pPr>
        <w:pStyle w:val="NoSpacing"/>
        <w:ind w:firstLine="567"/>
        <w:jc w:val="both"/>
        <w:rPr>
          <w:rFonts w:ascii="Arial" w:eastAsia="Times New Roman" w:hAnsi="Arial" w:cs="Arial"/>
          <w:color w:val="000000"/>
          <w:lang w:val="en-US"/>
        </w:rPr>
      </w:pPr>
      <w:r w:rsidRPr="007F053A">
        <w:rPr>
          <w:rFonts w:ascii="Arial" w:eastAsia="Times New Roman" w:hAnsi="Arial" w:cs="Arial"/>
          <w:color w:val="000000"/>
          <w:lang w:val="en-US"/>
        </w:rPr>
        <w:t>Према важећем Плану делови катастарских парцела бр. 4634, 4635 налазе се на површини предвиђеној за остале намене и то привредне делатности, а делови катастарских парцела бр. 4708 и 4635 налазе се на површини предвиђеној за привредне делатности (остале намене) и за саобраћајнице (јавне намене).</w:t>
      </w:r>
    </w:p>
    <w:p w:rsidR="003C377D" w:rsidRPr="007F053A" w:rsidRDefault="003C377D" w:rsidP="007F053A">
      <w:pPr>
        <w:pStyle w:val="NoSpacing"/>
        <w:jc w:val="both"/>
        <w:rPr>
          <w:rFonts w:ascii="Arial" w:eastAsia="Times New Roman" w:hAnsi="Arial" w:cs="Arial"/>
          <w:color w:val="000000"/>
          <w:lang w:val="en-US"/>
        </w:rPr>
      </w:pPr>
    </w:p>
    <w:p w:rsidR="003C377D" w:rsidRPr="007F053A" w:rsidRDefault="003C377D" w:rsidP="007F053A">
      <w:pPr>
        <w:pStyle w:val="NoSpacing"/>
        <w:ind w:firstLine="567"/>
        <w:jc w:val="both"/>
        <w:rPr>
          <w:rFonts w:ascii="Arial" w:eastAsia="Times New Roman" w:hAnsi="Arial" w:cs="Arial"/>
          <w:color w:val="000000"/>
          <w:lang w:val="en-US"/>
        </w:rPr>
      </w:pPr>
      <w:r w:rsidRPr="007F053A">
        <w:rPr>
          <w:rFonts w:ascii="Arial" w:eastAsia="Times New Roman" w:hAnsi="Arial" w:cs="Arial"/>
          <w:color w:val="000000"/>
          <w:lang w:val="en-US"/>
        </w:rPr>
        <w:t>Обухват плана, правцем исток–запад, пресеца постојећи магистрални транспортни гасовод од челичних цеви, за радни притисак преко 16 bar-a, РГ 05-04 Батајница Зворник, пречника Ø406 mm. Заштитна зона, у оквиру које је забрањена свака градња објеката супраструктуре, за магистрални транспортни гасовод износи по 30m лево и десно од осе гасовода. Према својим специфичним потребама за топлотном енергијом (привредне делатности), планирана је гасификација целокупног подручја и увођење природног гаса као основног енергена. У сагласности са урбанистичким параметрима датих важећим Планом, извршена је укупна анализа потрошње природног гаса за све површине, и она износи cca Bh=8.000 m³/h.</w:t>
      </w:r>
    </w:p>
    <w:p w:rsidR="003C377D" w:rsidRPr="007F053A" w:rsidRDefault="003C377D" w:rsidP="007F053A">
      <w:pPr>
        <w:pStyle w:val="NoSpacing"/>
        <w:ind w:firstLine="567"/>
        <w:jc w:val="both"/>
        <w:rPr>
          <w:rFonts w:ascii="Arial" w:eastAsia="Times New Roman" w:hAnsi="Arial" w:cs="Arial"/>
          <w:color w:val="000000"/>
          <w:lang w:val="en-US"/>
        </w:rPr>
      </w:pPr>
    </w:p>
    <w:p w:rsidR="003C377D" w:rsidRPr="007F053A" w:rsidRDefault="003C377D" w:rsidP="007F053A">
      <w:pPr>
        <w:pStyle w:val="NoSpacing"/>
        <w:ind w:firstLine="567"/>
        <w:jc w:val="both"/>
        <w:rPr>
          <w:rFonts w:ascii="Arial" w:eastAsia="Times New Roman" w:hAnsi="Arial" w:cs="Arial"/>
          <w:color w:val="000000"/>
          <w:lang w:val="en-US"/>
        </w:rPr>
      </w:pPr>
      <w:r w:rsidRPr="007F053A">
        <w:rPr>
          <w:rFonts w:ascii="Arial" w:eastAsia="Times New Roman" w:hAnsi="Arial" w:cs="Arial"/>
          <w:color w:val="000000"/>
          <w:lang w:val="en-US"/>
        </w:rPr>
        <w:t>Како су парцеле предвиђене за реализацију пројекта Планом дефинисане за привредну активност, недвосмислено се долази до закључка да је изградња и експлоатација гасовода са станицом за КПГ у складу са наменом површина одређеном планским документом.</w:t>
      </w:r>
    </w:p>
    <w:p w:rsidR="003C377D" w:rsidRDefault="003C377D" w:rsidP="003C377D">
      <w:pPr>
        <w:spacing w:after="0" w:line="240" w:lineRule="auto"/>
        <w:jc w:val="both"/>
        <w:rPr>
          <w:rFonts w:ascii="Arial" w:hAnsi="Arial" w:cs="Arial"/>
          <w:color w:val="000000"/>
          <w:lang w:val="en-US"/>
        </w:rPr>
      </w:pPr>
    </w:p>
    <w:p w:rsidR="007F053A" w:rsidRDefault="007F053A" w:rsidP="003C377D">
      <w:pPr>
        <w:spacing w:after="0" w:line="240" w:lineRule="auto"/>
        <w:jc w:val="both"/>
        <w:rPr>
          <w:rFonts w:ascii="Arial" w:hAnsi="Arial" w:cs="Arial"/>
          <w:color w:val="000000"/>
          <w:lang w:val="en-US"/>
        </w:rPr>
      </w:pPr>
    </w:p>
    <w:p w:rsidR="007F053A" w:rsidRDefault="007F053A" w:rsidP="003C377D">
      <w:pPr>
        <w:spacing w:after="0" w:line="240" w:lineRule="auto"/>
        <w:jc w:val="both"/>
        <w:rPr>
          <w:rFonts w:ascii="Arial" w:hAnsi="Arial" w:cs="Arial"/>
          <w:color w:val="000000"/>
          <w:lang w:val="en-US"/>
        </w:rPr>
      </w:pPr>
    </w:p>
    <w:p w:rsidR="007F053A" w:rsidRPr="003C377D" w:rsidRDefault="007F053A" w:rsidP="003C377D">
      <w:pPr>
        <w:spacing w:after="0" w:line="240" w:lineRule="auto"/>
        <w:jc w:val="both"/>
        <w:rPr>
          <w:rFonts w:ascii="Arial" w:hAnsi="Arial" w:cs="Arial"/>
          <w:color w:val="000000"/>
          <w:lang w:val="en-US"/>
        </w:rPr>
      </w:pPr>
    </w:p>
    <w:p w:rsidR="003C377D" w:rsidRPr="003C377D" w:rsidRDefault="003C377D" w:rsidP="003C377D">
      <w:pPr>
        <w:spacing w:after="0" w:line="240" w:lineRule="auto"/>
        <w:jc w:val="both"/>
        <w:rPr>
          <w:rFonts w:ascii="Arial" w:hAnsi="Arial" w:cs="Arial"/>
          <w:b/>
          <w:lang w:val="en-US"/>
        </w:rPr>
      </w:pPr>
      <w:r w:rsidRPr="003C377D">
        <w:rPr>
          <w:rFonts w:ascii="Arial" w:hAnsi="Arial" w:cs="Arial"/>
          <w:b/>
          <w:color w:val="000000"/>
          <w:lang w:val="en-US"/>
        </w:rPr>
        <w:lastRenderedPageBreak/>
        <w:t>6.7. УТИЦАЈ НА КОМУНАЛНУ ИНФРАСТРУКТУРУ</w:t>
      </w:r>
    </w:p>
    <w:p w:rsidR="003C377D" w:rsidRPr="003C377D" w:rsidRDefault="003C377D" w:rsidP="003C377D">
      <w:pPr>
        <w:spacing w:after="0" w:line="240" w:lineRule="auto"/>
        <w:jc w:val="both"/>
        <w:rPr>
          <w:rFonts w:ascii="Arial" w:hAnsi="Arial" w:cs="Arial"/>
          <w:lang w:val="en-US"/>
        </w:rPr>
      </w:pPr>
    </w:p>
    <w:p w:rsidR="003C377D" w:rsidRPr="007F053A" w:rsidRDefault="003C377D" w:rsidP="007F053A">
      <w:pPr>
        <w:pStyle w:val="NoSpacing"/>
        <w:ind w:firstLine="567"/>
        <w:jc w:val="both"/>
        <w:rPr>
          <w:rFonts w:ascii="Arial" w:eastAsia="Times New Roman" w:hAnsi="Arial" w:cs="Arial"/>
          <w:color w:val="000000"/>
          <w:lang w:val="en-US"/>
        </w:rPr>
      </w:pPr>
      <w:r w:rsidRPr="007F053A">
        <w:rPr>
          <w:rFonts w:ascii="Arial" w:eastAsia="Times New Roman" w:hAnsi="Arial" w:cs="Arial"/>
          <w:color w:val="000000"/>
          <w:lang w:val="en-US"/>
        </w:rPr>
        <w:t>Везу са јавном саобраћајницом Нова 5 станица остварује преко две једносмерне сервисне саобраћајнице ширине 9,00 m и 12,80 m.  Предвиђен је једносмеран ток кроз станицу и двосмеран кроз паркинг. Лева скретања на станицу и са ње ће бити забрањена саобраћајном сигнализацијом. На месту укључења сервисне саобраћајнице на јавни пут остварена је захтевана прегледност на задату брзину.</w:t>
      </w:r>
    </w:p>
    <w:p w:rsidR="003C377D" w:rsidRPr="007F053A" w:rsidRDefault="003C377D" w:rsidP="007F053A">
      <w:pPr>
        <w:pStyle w:val="NoSpacing"/>
        <w:ind w:firstLine="567"/>
        <w:jc w:val="both"/>
        <w:rPr>
          <w:rFonts w:ascii="Arial" w:eastAsia="Times New Roman" w:hAnsi="Arial" w:cs="Arial"/>
          <w:color w:val="000000"/>
          <w:lang w:val="en-US"/>
        </w:rPr>
      </w:pPr>
    </w:p>
    <w:p w:rsidR="003C377D" w:rsidRPr="007F053A" w:rsidRDefault="003C377D" w:rsidP="007F053A">
      <w:pPr>
        <w:pStyle w:val="NoSpacing"/>
        <w:ind w:firstLine="567"/>
        <w:jc w:val="both"/>
        <w:rPr>
          <w:rFonts w:ascii="Arial" w:eastAsia="Times New Roman" w:hAnsi="Arial" w:cs="Arial"/>
          <w:color w:val="000000"/>
          <w:lang w:val="en-US"/>
        </w:rPr>
      </w:pPr>
      <w:r w:rsidRPr="007F053A">
        <w:rPr>
          <w:rFonts w:ascii="Arial" w:eastAsia="Times New Roman" w:hAnsi="Arial" w:cs="Arial"/>
          <w:color w:val="000000"/>
          <w:lang w:val="en-US"/>
        </w:rPr>
        <w:t xml:space="preserve">Планира се прикључење комплекса на јавну водоводну мрежу. Поред санитарне воде у објекту предвиђена је и спољашна мрежа са противпожарним хидрантима. Унутрашња инсталација водоводне мреже ради се за снабдевање потрошача санитарном водом у санитарним чворовима. </w:t>
      </w:r>
    </w:p>
    <w:p w:rsidR="003C377D" w:rsidRPr="007F053A" w:rsidRDefault="003C377D" w:rsidP="007F053A">
      <w:pPr>
        <w:pStyle w:val="NoSpacing"/>
        <w:ind w:firstLine="567"/>
        <w:jc w:val="both"/>
        <w:rPr>
          <w:rFonts w:ascii="Arial" w:eastAsia="Times New Roman" w:hAnsi="Arial" w:cs="Arial"/>
          <w:color w:val="000000"/>
          <w:lang w:val="en-US"/>
        </w:rPr>
      </w:pPr>
    </w:p>
    <w:p w:rsidR="003C377D" w:rsidRPr="007F053A" w:rsidRDefault="003C377D" w:rsidP="007F053A">
      <w:pPr>
        <w:pStyle w:val="NoSpacing"/>
        <w:ind w:firstLine="567"/>
        <w:jc w:val="both"/>
        <w:rPr>
          <w:rFonts w:ascii="Arial" w:eastAsia="Times New Roman" w:hAnsi="Arial" w:cs="Arial"/>
          <w:color w:val="000000"/>
          <w:lang w:val="en-US"/>
        </w:rPr>
      </w:pPr>
      <w:r w:rsidRPr="007F053A">
        <w:rPr>
          <w:rFonts w:ascii="Arial" w:eastAsia="Times New Roman" w:hAnsi="Arial" w:cs="Arial"/>
          <w:color w:val="000000"/>
          <w:lang w:val="en-US"/>
        </w:rPr>
        <w:t>Обзиром да на предметној локацији не постоје услови за прикључење на јавну канализациону мрежу, до стицања истих, одвођење отпадних вода решава се локално. Одвођење санитарно-фекалних вода предвиђено је у сопствену једнокоморну непреливну водонепропусну септичку јаму капацитета V=9,0 m3. Септичка јама биће укопана испод нивелете будућег терена 200cm.</w:t>
      </w:r>
    </w:p>
    <w:p w:rsidR="003C377D" w:rsidRPr="007F053A" w:rsidRDefault="003C377D" w:rsidP="007F053A">
      <w:pPr>
        <w:pStyle w:val="NoSpacing"/>
        <w:ind w:firstLine="567"/>
        <w:jc w:val="both"/>
        <w:rPr>
          <w:rFonts w:ascii="Arial" w:eastAsia="Times New Roman" w:hAnsi="Arial" w:cs="Arial"/>
          <w:color w:val="000000"/>
          <w:lang w:val="en-US"/>
        </w:rPr>
      </w:pPr>
    </w:p>
    <w:p w:rsidR="003C377D" w:rsidRPr="007F053A" w:rsidRDefault="003C377D" w:rsidP="007F053A">
      <w:pPr>
        <w:pStyle w:val="NoSpacing"/>
        <w:ind w:firstLine="567"/>
        <w:jc w:val="both"/>
        <w:rPr>
          <w:rFonts w:ascii="Arial" w:eastAsia="Times New Roman" w:hAnsi="Arial" w:cs="Arial"/>
          <w:color w:val="000000"/>
          <w:lang w:val="en-US"/>
        </w:rPr>
      </w:pPr>
      <w:r w:rsidRPr="007F053A">
        <w:rPr>
          <w:rFonts w:ascii="Arial" w:eastAsia="Times New Roman" w:hAnsi="Arial" w:cs="Arial"/>
          <w:color w:val="000000"/>
          <w:lang w:val="en-US"/>
        </w:rPr>
        <w:t>Зауљене атмосферске воде са главне интерне саобраћајнице, манипулативног платоа, паркинга, прикупљају се и спроводе интерном канализацијом преко сепаратора масти и уља у најближи реципијент (канал). Атмосферске воде са кровних површина, прикупљају се и интерном канализацијом спроводе до околних зелених површина.</w:t>
      </w:r>
    </w:p>
    <w:p w:rsidR="003C377D" w:rsidRPr="007F053A" w:rsidRDefault="003C377D" w:rsidP="007F053A">
      <w:pPr>
        <w:pStyle w:val="NoSpacing"/>
        <w:ind w:firstLine="567"/>
        <w:jc w:val="both"/>
        <w:rPr>
          <w:rFonts w:ascii="Arial" w:eastAsia="Times New Roman" w:hAnsi="Arial" w:cs="Arial"/>
          <w:color w:val="000000"/>
          <w:lang w:val="en-US"/>
        </w:rPr>
      </w:pPr>
    </w:p>
    <w:p w:rsidR="003C377D" w:rsidRPr="007F053A" w:rsidRDefault="003C377D" w:rsidP="007F053A">
      <w:pPr>
        <w:pStyle w:val="NoSpacing"/>
        <w:ind w:firstLine="567"/>
        <w:jc w:val="both"/>
        <w:rPr>
          <w:rFonts w:ascii="Arial" w:eastAsia="Times New Roman" w:hAnsi="Arial" w:cs="Arial"/>
          <w:color w:val="000000"/>
          <w:lang w:val="en-US"/>
        </w:rPr>
      </w:pPr>
      <w:r w:rsidRPr="007F053A">
        <w:rPr>
          <w:rFonts w:ascii="Arial" w:eastAsia="Times New Roman" w:hAnsi="Arial" w:cs="Arial"/>
          <w:color w:val="000000"/>
          <w:lang w:val="en-US"/>
        </w:rPr>
        <w:t>Реализација предметног комплекса није могућа без реализације наведене комуналне инфраструктуре, те у том погледу треба рећи да је изградња предвиђених комуналних садржаја компатибилна систему гасовода и станице за КПГ.</w:t>
      </w:r>
    </w:p>
    <w:p w:rsidR="003C377D" w:rsidRDefault="003C377D" w:rsidP="003C377D">
      <w:pPr>
        <w:spacing w:after="0" w:line="240" w:lineRule="auto"/>
        <w:jc w:val="both"/>
        <w:rPr>
          <w:rFonts w:ascii="Arial" w:hAnsi="Arial" w:cs="Arial"/>
          <w:b/>
          <w:sz w:val="24"/>
          <w:szCs w:val="24"/>
          <w:lang w:val="en-US"/>
        </w:rPr>
      </w:pPr>
    </w:p>
    <w:p w:rsidR="007F053A" w:rsidRPr="003C377D" w:rsidRDefault="007F053A" w:rsidP="003C377D">
      <w:pPr>
        <w:spacing w:after="0" w:line="240" w:lineRule="auto"/>
        <w:jc w:val="both"/>
        <w:rPr>
          <w:rFonts w:ascii="Arial" w:hAnsi="Arial" w:cs="Arial"/>
          <w:b/>
          <w:sz w:val="24"/>
          <w:szCs w:val="24"/>
          <w:lang w:val="en-US"/>
        </w:rPr>
      </w:pPr>
    </w:p>
    <w:p w:rsidR="003C377D" w:rsidRPr="003C377D" w:rsidRDefault="003C377D" w:rsidP="003C377D">
      <w:pPr>
        <w:spacing w:after="0" w:line="240" w:lineRule="auto"/>
        <w:jc w:val="both"/>
        <w:rPr>
          <w:rFonts w:ascii="Arial" w:eastAsia="Arial" w:hAnsi="Arial" w:cs="Arial"/>
          <w:b/>
          <w:color w:val="000000"/>
          <w:sz w:val="24"/>
          <w:szCs w:val="24"/>
          <w:lang w:val="en-US" w:eastAsia="zh-CN"/>
        </w:rPr>
      </w:pPr>
      <w:r w:rsidRPr="003C377D">
        <w:rPr>
          <w:rFonts w:ascii="Arial" w:hAnsi="Arial" w:cs="Arial"/>
          <w:b/>
          <w:sz w:val="24"/>
          <w:szCs w:val="24"/>
          <w:lang w:val="en-US"/>
        </w:rPr>
        <w:t xml:space="preserve">6.8. </w:t>
      </w:r>
      <w:r w:rsidRPr="003C377D">
        <w:rPr>
          <w:rFonts w:ascii="Arial" w:eastAsia="Arial" w:hAnsi="Arial" w:cs="Arial"/>
          <w:b/>
          <w:color w:val="000000"/>
          <w:sz w:val="24"/>
          <w:szCs w:val="24"/>
          <w:lang w:val="en-US" w:eastAsia="zh-CN"/>
        </w:rPr>
        <w:t>УТИЦАЈ НА ПРИРОДНА И НЕПОКРЕТНА КУЛТУРНА ДОБРА</w:t>
      </w:r>
    </w:p>
    <w:p w:rsidR="003C377D" w:rsidRPr="003C377D" w:rsidRDefault="003C377D" w:rsidP="003C377D">
      <w:pPr>
        <w:spacing w:after="0" w:line="240" w:lineRule="auto"/>
        <w:jc w:val="both"/>
        <w:rPr>
          <w:rFonts w:ascii="Arial" w:hAnsi="Arial" w:cs="Arial"/>
          <w:lang w:val="en-US"/>
        </w:rPr>
      </w:pPr>
    </w:p>
    <w:p w:rsidR="003C377D" w:rsidRPr="007F053A" w:rsidRDefault="003C377D" w:rsidP="007F053A">
      <w:pPr>
        <w:pStyle w:val="NoSpacing"/>
        <w:ind w:firstLine="567"/>
        <w:jc w:val="both"/>
        <w:rPr>
          <w:rFonts w:ascii="Arial" w:eastAsia="Times New Roman" w:hAnsi="Arial" w:cs="Arial"/>
          <w:color w:val="000000"/>
          <w:lang w:val="en-US"/>
        </w:rPr>
      </w:pPr>
      <w:r w:rsidRPr="007F053A">
        <w:rPr>
          <w:rFonts w:ascii="Arial" w:eastAsia="Times New Roman" w:hAnsi="Arial" w:cs="Arial"/>
          <w:color w:val="000000"/>
          <w:lang w:val="en-US"/>
        </w:rPr>
        <w:t>Увидом на терену, констатовано је да на локацији не постоје објекти који су предмет заштите са аспекта природних вредности. Такође, нема евидентираних и заштићених споменика културе и археолошких налазишта, што је и наведено у условима Завода за заштиту споменика културе. За предметну локацију издати су услови Завода за заштиту природе Србије у којима се потврђује да се предметно подручје не налази у просторном обухвату еколошке мреже Републике Србије, нити у простору евидентираних природних добара.</w:t>
      </w:r>
    </w:p>
    <w:p w:rsidR="003C377D" w:rsidRPr="007F053A" w:rsidRDefault="003C377D" w:rsidP="007F053A">
      <w:pPr>
        <w:pStyle w:val="NoSpacing"/>
        <w:ind w:firstLine="567"/>
        <w:jc w:val="both"/>
        <w:rPr>
          <w:rFonts w:ascii="Arial" w:eastAsia="Times New Roman" w:hAnsi="Arial" w:cs="Arial"/>
          <w:color w:val="000000"/>
          <w:lang w:val="en-US"/>
        </w:rPr>
      </w:pPr>
    </w:p>
    <w:p w:rsidR="003C377D" w:rsidRPr="007F053A" w:rsidRDefault="003C377D" w:rsidP="007F053A">
      <w:pPr>
        <w:pStyle w:val="NoSpacing"/>
        <w:ind w:firstLine="567"/>
        <w:jc w:val="both"/>
        <w:rPr>
          <w:rFonts w:ascii="Arial" w:eastAsia="Times New Roman" w:hAnsi="Arial" w:cs="Arial"/>
          <w:color w:val="000000"/>
          <w:lang w:val="en-US"/>
        </w:rPr>
      </w:pPr>
      <w:r w:rsidRPr="007F053A">
        <w:rPr>
          <w:rFonts w:ascii="Arial" w:eastAsia="Times New Roman" w:hAnsi="Arial" w:cs="Arial"/>
          <w:color w:val="000000"/>
          <w:lang w:val="en-US"/>
        </w:rPr>
        <w:t>Ако се у току извођења радова наиђе на археолошка налазишта или археолошке предмете, извођач радова је дужан да одмах, без одлагања, прекине радове и обавести надлежни Завод за заштиту споменика културе и да предузме мере да се налаз не уништи и не оштети и да се сачува на месту и у положају у којем је откривен.</w:t>
      </w:r>
    </w:p>
    <w:p w:rsidR="003C377D" w:rsidRDefault="003C377D" w:rsidP="007F053A">
      <w:pPr>
        <w:pStyle w:val="NoSpacing"/>
        <w:ind w:firstLine="567"/>
        <w:jc w:val="both"/>
        <w:rPr>
          <w:rFonts w:ascii="Arial" w:eastAsia="Times New Roman" w:hAnsi="Arial" w:cs="Arial"/>
          <w:color w:val="000000"/>
          <w:lang w:val="en-US"/>
        </w:rPr>
      </w:pPr>
      <w:bookmarkStart w:id="1" w:name="_Hlk89423713"/>
    </w:p>
    <w:p w:rsidR="007F053A" w:rsidRPr="007F053A" w:rsidRDefault="007F053A" w:rsidP="007F053A">
      <w:pPr>
        <w:pStyle w:val="NoSpacing"/>
        <w:ind w:firstLine="567"/>
        <w:jc w:val="both"/>
        <w:rPr>
          <w:rFonts w:ascii="Arial" w:eastAsia="Times New Roman" w:hAnsi="Arial" w:cs="Arial"/>
          <w:color w:val="000000"/>
          <w:lang w:val="en-US"/>
        </w:rPr>
      </w:pPr>
    </w:p>
    <w:p w:rsidR="003C377D" w:rsidRPr="003C377D" w:rsidRDefault="003C377D" w:rsidP="003C377D">
      <w:pPr>
        <w:spacing w:after="0" w:line="240" w:lineRule="auto"/>
        <w:rPr>
          <w:rFonts w:ascii="Arial" w:hAnsi="Arial" w:cs="Arial"/>
          <w:b/>
          <w:bCs/>
          <w:sz w:val="24"/>
          <w:szCs w:val="24"/>
          <w:lang w:val="en-US"/>
        </w:rPr>
      </w:pPr>
      <w:r w:rsidRPr="003C377D">
        <w:rPr>
          <w:rFonts w:ascii="Arial" w:hAnsi="Arial" w:cs="Arial"/>
          <w:b/>
          <w:bCs/>
          <w:sz w:val="24"/>
          <w:szCs w:val="24"/>
          <w:lang w:val="en-US"/>
        </w:rPr>
        <w:t>6.9.</w:t>
      </w:r>
      <w:r w:rsidRPr="003C377D">
        <w:rPr>
          <w:rFonts w:ascii="Arial" w:hAnsi="Arial" w:cs="Arial"/>
          <w:b/>
          <w:bCs/>
          <w:sz w:val="24"/>
          <w:szCs w:val="24"/>
          <w:lang w:val="en-US"/>
        </w:rPr>
        <w:tab/>
        <w:t>УТИЦАЈ НА ПЕЈЗАЖНЕ КАРАКТЕРИСТИКЕ</w:t>
      </w:r>
    </w:p>
    <w:p w:rsidR="003C377D" w:rsidRPr="003C377D" w:rsidRDefault="003C377D" w:rsidP="003C377D">
      <w:pPr>
        <w:spacing w:after="0" w:line="240" w:lineRule="auto"/>
        <w:rPr>
          <w:rFonts w:ascii="Arial" w:hAnsi="Arial" w:cs="Arial"/>
          <w:b/>
          <w:bCs/>
          <w:sz w:val="24"/>
          <w:szCs w:val="24"/>
          <w:lang w:val="en-US"/>
        </w:rPr>
      </w:pPr>
    </w:p>
    <w:bookmarkEnd w:id="1"/>
    <w:p w:rsidR="003C377D" w:rsidRPr="003C377D" w:rsidRDefault="003C377D" w:rsidP="007F053A">
      <w:pPr>
        <w:pStyle w:val="NoSpacing"/>
        <w:ind w:firstLine="567"/>
        <w:jc w:val="both"/>
        <w:rPr>
          <w:rFonts w:ascii="Arial" w:hAnsi="Arial" w:cs="Arial"/>
          <w:lang w:val="en-US"/>
        </w:rPr>
      </w:pPr>
      <w:r w:rsidRPr="003C377D">
        <w:rPr>
          <w:rFonts w:ascii="Arial" w:hAnsi="Arial" w:cs="Arial"/>
          <w:lang w:val="en-US"/>
        </w:rPr>
        <w:t>На основу Информације о локацији и Извода из листа непокретности катастарскe парцеле к.п.бр.4634/10, 4635/11, 4634/9, 4635/10, 4708/4 све КО Добановци представљају остало вештачки створено неплодно земљиште/земљиште у грађевинском подручју. Увидом на терену утврђено је да су оне неизграђене и да су окружене пољопривредним културама.</w:t>
      </w:r>
    </w:p>
    <w:p w:rsidR="003C377D" w:rsidRPr="003C377D" w:rsidRDefault="003C377D" w:rsidP="003C377D">
      <w:pPr>
        <w:spacing w:after="0" w:line="240" w:lineRule="auto"/>
        <w:jc w:val="both"/>
        <w:rPr>
          <w:rFonts w:ascii="Arial" w:hAnsi="Arial" w:cs="Arial"/>
          <w:b/>
          <w:bCs/>
          <w:lang w:val="en-US"/>
        </w:rPr>
      </w:pPr>
      <w:r w:rsidRPr="003C377D">
        <w:rPr>
          <w:rFonts w:ascii="Arial" w:hAnsi="Arial" w:cs="Arial"/>
          <w:lang w:val="en-US"/>
        </w:rPr>
        <w:lastRenderedPageBreak/>
        <w:t>Имајући у виду предвиђену меру да структура изграђених елемената мора да буде усклађена са околином долази се до закључка да планирани објекат нема значајнији негативни утицај у домену промене морфолошких карактеристика и субјективног доживљаја простора</w:t>
      </w:r>
      <w:r w:rsidRPr="003C377D">
        <w:rPr>
          <w:rFonts w:ascii="Arial" w:hAnsi="Arial" w:cs="Arial"/>
          <w:b/>
          <w:bCs/>
          <w:lang w:val="en-US"/>
        </w:rPr>
        <w:t xml:space="preserve">. </w:t>
      </w:r>
    </w:p>
    <w:p w:rsidR="003C377D" w:rsidRDefault="003C377D" w:rsidP="003C377D">
      <w:pPr>
        <w:spacing w:after="0" w:line="240" w:lineRule="auto"/>
        <w:jc w:val="both"/>
        <w:rPr>
          <w:rFonts w:ascii="Arial" w:hAnsi="Arial" w:cs="Arial"/>
          <w:lang w:val="en-US"/>
        </w:rPr>
      </w:pPr>
    </w:p>
    <w:p w:rsidR="004C1890" w:rsidRPr="003C377D" w:rsidRDefault="004C1890" w:rsidP="003C377D">
      <w:pPr>
        <w:spacing w:after="0" w:line="240" w:lineRule="auto"/>
        <w:jc w:val="both"/>
        <w:rPr>
          <w:rFonts w:ascii="Arial" w:hAnsi="Arial" w:cs="Arial"/>
          <w:lang w:val="en-US"/>
        </w:rPr>
      </w:pPr>
    </w:p>
    <w:p w:rsidR="003C377D" w:rsidRPr="003C377D" w:rsidRDefault="003C377D" w:rsidP="003C377D">
      <w:pPr>
        <w:spacing w:after="0" w:line="240" w:lineRule="auto"/>
        <w:rPr>
          <w:rFonts w:ascii="Arial" w:hAnsi="Arial" w:cs="Arial"/>
          <w:b/>
          <w:bCs/>
          <w:sz w:val="24"/>
          <w:szCs w:val="24"/>
          <w:lang w:val="en-US"/>
        </w:rPr>
      </w:pPr>
      <w:r w:rsidRPr="003C377D">
        <w:rPr>
          <w:rFonts w:ascii="Arial" w:hAnsi="Arial" w:cs="Arial"/>
          <w:b/>
          <w:bCs/>
          <w:sz w:val="24"/>
          <w:szCs w:val="24"/>
          <w:lang w:val="en-US"/>
        </w:rPr>
        <w:t>6.10.</w:t>
      </w:r>
      <w:r w:rsidRPr="003C377D">
        <w:rPr>
          <w:rFonts w:ascii="Arial" w:hAnsi="Arial" w:cs="Arial"/>
          <w:b/>
          <w:bCs/>
          <w:sz w:val="24"/>
          <w:szCs w:val="24"/>
          <w:lang w:val="en-US"/>
        </w:rPr>
        <w:tab/>
        <w:t>УТИЦАЈ НА ГЕНЕРИСАЊЕ ОТПАДА</w:t>
      </w:r>
    </w:p>
    <w:p w:rsidR="003C377D" w:rsidRPr="003C377D" w:rsidRDefault="003C377D" w:rsidP="003C377D">
      <w:pPr>
        <w:spacing w:after="0" w:line="240" w:lineRule="auto"/>
        <w:rPr>
          <w:rFonts w:ascii="Arial" w:hAnsi="Arial" w:cs="Arial"/>
          <w:b/>
          <w:bCs/>
          <w:sz w:val="24"/>
          <w:szCs w:val="24"/>
          <w:lang w:val="en-US"/>
        </w:rPr>
      </w:pPr>
    </w:p>
    <w:p w:rsidR="003C377D" w:rsidRPr="003C377D" w:rsidRDefault="003C377D" w:rsidP="007F053A">
      <w:pPr>
        <w:pStyle w:val="NoSpacing"/>
        <w:ind w:firstLine="567"/>
        <w:jc w:val="both"/>
        <w:rPr>
          <w:rFonts w:ascii="Arial" w:hAnsi="Arial" w:cs="Arial"/>
          <w:color w:val="000000"/>
          <w:lang w:val="en-US"/>
        </w:rPr>
      </w:pPr>
      <w:r w:rsidRPr="003C377D">
        <w:rPr>
          <w:rFonts w:ascii="Arial" w:hAnsi="Arial" w:cs="Arial"/>
          <w:color w:val="000000"/>
          <w:lang w:val="en-US"/>
        </w:rPr>
        <w:t xml:space="preserve">Приликом извођења грађевинских радова потрошња материјала и формирање отпада врши се у свим фазама извођења грађевинских радова: у припремном периоду, приликом уређења терена, у основној и у завршној фази зградње. Пре почетка извођења грађевинских радова, извођачи склапају уговоре са лиценцираним предузећима за сакупљање и збрињавање отпада. </w:t>
      </w:r>
    </w:p>
    <w:p w:rsidR="003C377D" w:rsidRPr="003C377D" w:rsidRDefault="003C377D" w:rsidP="003C377D">
      <w:pPr>
        <w:autoSpaceDE w:val="0"/>
        <w:autoSpaceDN w:val="0"/>
        <w:adjustRightInd w:val="0"/>
        <w:spacing w:after="0" w:line="240" w:lineRule="auto"/>
        <w:jc w:val="both"/>
        <w:rPr>
          <w:rFonts w:ascii="Arial" w:hAnsi="Arial" w:cs="Arial"/>
          <w:b/>
          <w:bCs/>
          <w:color w:val="000000"/>
          <w:lang w:val="en-US"/>
        </w:rPr>
      </w:pPr>
    </w:p>
    <w:p w:rsidR="003C377D" w:rsidRPr="003C377D" w:rsidRDefault="003C377D" w:rsidP="003C377D">
      <w:pPr>
        <w:autoSpaceDE w:val="0"/>
        <w:autoSpaceDN w:val="0"/>
        <w:adjustRightInd w:val="0"/>
        <w:spacing w:after="0" w:line="240" w:lineRule="auto"/>
        <w:rPr>
          <w:rFonts w:ascii="Arial" w:hAnsi="Arial" w:cs="Arial"/>
          <w:i/>
          <w:iCs/>
          <w:color w:val="000000"/>
          <w:lang w:val="en-US"/>
        </w:rPr>
      </w:pPr>
      <w:r w:rsidRPr="003C377D">
        <w:rPr>
          <w:rFonts w:ascii="Arial" w:hAnsi="Arial" w:cs="Arial"/>
          <w:i/>
          <w:iCs/>
          <w:color w:val="000000"/>
          <w:lang w:val="en-US"/>
        </w:rPr>
        <w:t xml:space="preserve">Отпад који се формира током припремних радова на терену </w:t>
      </w:r>
    </w:p>
    <w:p w:rsidR="003C377D" w:rsidRPr="003C377D" w:rsidRDefault="003C377D" w:rsidP="003C377D">
      <w:pPr>
        <w:autoSpaceDE w:val="0"/>
        <w:autoSpaceDN w:val="0"/>
        <w:adjustRightInd w:val="0"/>
        <w:spacing w:after="0" w:line="240" w:lineRule="auto"/>
        <w:rPr>
          <w:rFonts w:ascii="Arial" w:hAnsi="Arial" w:cs="Arial"/>
          <w:i/>
          <w:iCs/>
          <w:color w:val="000000"/>
          <w:lang w:val="en-US"/>
        </w:rPr>
      </w:pPr>
    </w:p>
    <w:p w:rsidR="003C377D" w:rsidRPr="003C377D" w:rsidRDefault="003C377D" w:rsidP="007F053A">
      <w:pPr>
        <w:pStyle w:val="NoSpacing"/>
        <w:ind w:firstLine="567"/>
        <w:jc w:val="both"/>
        <w:rPr>
          <w:rFonts w:ascii="Arial" w:hAnsi="Arial" w:cs="Arial"/>
          <w:color w:val="000000"/>
          <w:lang w:val="en-US"/>
        </w:rPr>
      </w:pPr>
      <w:r w:rsidRPr="003C377D">
        <w:rPr>
          <w:rFonts w:ascii="Arial" w:hAnsi="Arial" w:cs="Arial"/>
          <w:color w:val="000000"/>
          <w:lang w:val="en-US"/>
        </w:rPr>
        <w:t xml:space="preserve">Приликом припремног периода изводе се радови рашчишћавања грађевинског терена. </w:t>
      </w:r>
    </w:p>
    <w:p w:rsidR="003C377D" w:rsidRPr="003C377D" w:rsidRDefault="003C377D" w:rsidP="003C377D">
      <w:pPr>
        <w:autoSpaceDE w:val="0"/>
        <w:autoSpaceDN w:val="0"/>
        <w:adjustRightInd w:val="0"/>
        <w:spacing w:after="0" w:line="240" w:lineRule="auto"/>
        <w:jc w:val="both"/>
        <w:rPr>
          <w:rFonts w:ascii="Arial" w:hAnsi="Arial" w:cs="Arial"/>
          <w:color w:val="000000"/>
          <w:lang w:val="en-US"/>
        </w:rPr>
      </w:pPr>
      <w:r w:rsidRPr="003C377D">
        <w:rPr>
          <w:rFonts w:ascii="Arial" w:hAnsi="Arial" w:cs="Arial"/>
          <w:color w:val="000000"/>
          <w:lang w:val="en-US"/>
        </w:rPr>
        <w:t xml:space="preserve">Извођење грађевинских радова у специфичним геолошким и геоморфолошким условима захтева залихе земљишта за уређење привремених објеката, привремених приступних путева и друге грађевинске потребе. </w:t>
      </w:r>
    </w:p>
    <w:p w:rsidR="003C377D" w:rsidRPr="003C377D" w:rsidRDefault="003C377D" w:rsidP="003C377D">
      <w:pPr>
        <w:autoSpaceDE w:val="0"/>
        <w:autoSpaceDN w:val="0"/>
        <w:adjustRightInd w:val="0"/>
        <w:spacing w:after="0" w:line="240" w:lineRule="auto"/>
        <w:jc w:val="both"/>
        <w:rPr>
          <w:rFonts w:ascii="Arial" w:hAnsi="Arial" w:cs="Arial"/>
          <w:color w:val="000000"/>
          <w:lang w:val="en-US"/>
        </w:rPr>
      </w:pPr>
    </w:p>
    <w:p w:rsidR="003C377D" w:rsidRPr="003C377D" w:rsidRDefault="003C377D" w:rsidP="007F053A">
      <w:pPr>
        <w:pStyle w:val="NoSpacing"/>
        <w:ind w:firstLine="567"/>
        <w:jc w:val="both"/>
        <w:rPr>
          <w:rFonts w:ascii="Arial" w:hAnsi="Arial" w:cs="Arial"/>
          <w:color w:val="000000"/>
          <w:lang w:val="en-US"/>
        </w:rPr>
      </w:pPr>
      <w:r w:rsidRPr="003C377D">
        <w:rPr>
          <w:rFonts w:ascii="Arial" w:hAnsi="Arial" w:cs="Arial"/>
          <w:color w:val="000000"/>
          <w:lang w:val="en-US"/>
        </w:rPr>
        <w:t xml:space="preserve">Приликом припреме терена за изградњу система гасоводне инфраструктуре често се појављује вишак неконтаминираног земљишта које је потребно збринути на одговарајући начин. </w:t>
      </w:r>
    </w:p>
    <w:p w:rsidR="003C377D" w:rsidRPr="003C377D" w:rsidRDefault="003C377D" w:rsidP="003C377D">
      <w:pPr>
        <w:autoSpaceDE w:val="0"/>
        <w:autoSpaceDN w:val="0"/>
        <w:adjustRightInd w:val="0"/>
        <w:spacing w:after="0" w:line="240" w:lineRule="auto"/>
        <w:rPr>
          <w:rFonts w:ascii="Arial" w:hAnsi="Arial" w:cs="Arial"/>
          <w:color w:val="000000"/>
          <w:lang w:val="en-US"/>
        </w:rPr>
      </w:pPr>
    </w:p>
    <w:p w:rsidR="003C377D" w:rsidRPr="003C377D" w:rsidRDefault="003C377D" w:rsidP="003C377D">
      <w:pPr>
        <w:autoSpaceDE w:val="0"/>
        <w:autoSpaceDN w:val="0"/>
        <w:adjustRightInd w:val="0"/>
        <w:spacing w:after="0" w:line="240" w:lineRule="auto"/>
        <w:rPr>
          <w:rFonts w:ascii="Arial" w:hAnsi="Arial" w:cs="Arial"/>
          <w:i/>
          <w:iCs/>
          <w:lang w:val="en-US"/>
        </w:rPr>
      </w:pPr>
      <w:r w:rsidRPr="003C377D">
        <w:rPr>
          <w:rFonts w:ascii="Arial" w:hAnsi="Arial" w:cs="Arial"/>
          <w:i/>
          <w:iCs/>
          <w:lang w:val="en-US"/>
        </w:rPr>
        <w:t xml:space="preserve">Отпад који се формира при извођењу грађевинских радова </w:t>
      </w:r>
    </w:p>
    <w:p w:rsidR="003C377D" w:rsidRPr="003C377D" w:rsidRDefault="003C377D" w:rsidP="003C377D">
      <w:pPr>
        <w:autoSpaceDE w:val="0"/>
        <w:autoSpaceDN w:val="0"/>
        <w:adjustRightInd w:val="0"/>
        <w:spacing w:after="0" w:line="240" w:lineRule="auto"/>
        <w:rPr>
          <w:rFonts w:ascii="Arial" w:hAnsi="Arial" w:cs="Arial"/>
          <w:i/>
          <w:iCs/>
          <w:lang w:val="en-US"/>
        </w:rPr>
      </w:pPr>
    </w:p>
    <w:p w:rsidR="003C377D" w:rsidRPr="007F053A" w:rsidRDefault="003C377D" w:rsidP="007F053A">
      <w:pPr>
        <w:pStyle w:val="NoSpacing"/>
        <w:ind w:firstLine="567"/>
        <w:jc w:val="both"/>
        <w:rPr>
          <w:rFonts w:ascii="Arial" w:hAnsi="Arial" w:cs="Arial"/>
          <w:color w:val="000000"/>
          <w:lang w:val="en-US"/>
        </w:rPr>
      </w:pPr>
      <w:r w:rsidRPr="007F053A">
        <w:rPr>
          <w:rFonts w:ascii="Arial" w:hAnsi="Arial" w:cs="Arial"/>
          <w:color w:val="000000"/>
          <w:lang w:val="en-US"/>
        </w:rPr>
        <w:t xml:space="preserve">Приликом вршења ископа рова, а након полагања и затрпавања цеви и хоризонталног постављања каблова долази до стварања вишка земље која може да служи за насипање терена и/или одвожење на за то предвиђено место. </w:t>
      </w:r>
    </w:p>
    <w:p w:rsidR="003C377D" w:rsidRPr="007F053A" w:rsidRDefault="003C377D" w:rsidP="007F053A">
      <w:pPr>
        <w:pStyle w:val="NoSpacing"/>
        <w:ind w:firstLine="567"/>
        <w:jc w:val="both"/>
        <w:rPr>
          <w:rFonts w:ascii="Arial" w:hAnsi="Arial" w:cs="Arial"/>
          <w:color w:val="000000"/>
          <w:lang w:val="en-US"/>
        </w:rPr>
      </w:pPr>
    </w:p>
    <w:p w:rsidR="003C377D" w:rsidRPr="007F053A" w:rsidRDefault="003C377D" w:rsidP="007F053A">
      <w:pPr>
        <w:pStyle w:val="NoSpacing"/>
        <w:ind w:firstLine="567"/>
        <w:jc w:val="both"/>
        <w:rPr>
          <w:rFonts w:ascii="Arial" w:hAnsi="Arial" w:cs="Arial"/>
          <w:color w:val="000000"/>
          <w:lang w:val="en-US"/>
        </w:rPr>
      </w:pPr>
      <w:r w:rsidRPr="007F053A">
        <w:rPr>
          <w:rFonts w:ascii="Arial" w:hAnsi="Arial" w:cs="Arial"/>
          <w:color w:val="000000"/>
          <w:lang w:val="en-US"/>
        </w:rPr>
        <w:t xml:space="preserve">Приликом извођења грађевинских радова потрошња и формирање отпада врши се у свим фазама извођења грађевинских радова: у припремном периоду, у основној и у завршној фази извођења грађевинских радова, приликом уређења терена. </w:t>
      </w:r>
    </w:p>
    <w:p w:rsidR="003C377D" w:rsidRPr="007F053A" w:rsidRDefault="003C377D" w:rsidP="007F053A">
      <w:pPr>
        <w:pStyle w:val="NoSpacing"/>
        <w:ind w:firstLine="567"/>
        <w:jc w:val="both"/>
        <w:rPr>
          <w:rFonts w:ascii="Arial" w:hAnsi="Arial" w:cs="Arial"/>
          <w:color w:val="000000"/>
          <w:lang w:val="en-US"/>
        </w:rPr>
      </w:pPr>
    </w:p>
    <w:p w:rsidR="003C377D" w:rsidRPr="007F053A" w:rsidRDefault="003C377D" w:rsidP="007F053A">
      <w:pPr>
        <w:pStyle w:val="NoSpacing"/>
        <w:ind w:firstLine="567"/>
        <w:jc w:val="both"/>
        <w:rPr>
          <w:rFonts w:ascii="Arial" w:hAnsi="Arial" w:cs="Arial"/>
          <w:color w:val="000000"/>
          <w:lang w:val="en-US"/>
        </w:rPr>
      </w:pPr>
      <w:r w:rsidRPr="007F053A">
        <w:rPr>
          <w:rFonts w:ascii="Arial" w:hAnsi="Arial" w:cs="Arial"/>
          <w:color w:val="000000"/>
          <w:lang w:val="en-US"/>
        </w:rPr>
        <w:t xml:space="preserve">Пре извођења грађевинских радова, извођачи склапају уговоре са лиценцираним предузећима за преузимање, транспорт и прераду отпада. </w:t>
      </w:r>
    </w:p>
    <w:p w:rsidR="003C377D" w:rsidRPr="007F053A" w:rsidRDefault="003C377D" w:rsidP="007F053A">
      <w:pPr>
        <w:pStyle w:val="NoSpacing"/>
        <w:ind w:firstLine="567"/>
        <w:jc w:val="both"/>
        <w:rPr>
          <w:rFonts w:ascii="Arial" w:hAnsi="Arial" w:cs="Arial"/>
          <w:color w:val="000000"/>
          <w:lang w:val="en-US"/>
        </w:rPr>
      </w:pPr>
    </w:p>
    <w:p w:rsidR="003C377D" w:rsidRPr="007F053A" w:rsidRDefault="003C377D" w:rsidP="007F053A">
      <w:pPr>
        <w:pStyle w:val="NoSpacing"/>
        <w:ind w:firstLine="567"/>
        <w:jc w:val="both"/>
        <w:rPr>
          <w:rFonts w:ascii="Arial" w:hAnsi="Arial" w:cs="Arial"/>
          <w:color w:val="000000"/>
          <w:lang w:val="en-US"/>
        </w:rPr>
      </w:pPr>
      <w:r w:rsidRPr="007F053A">
        <w:rPr>
          <w:rFonts w:ascii="Arial" w:hAnsi="Arial" w:cs="Arial"/>
          <w:color w:val="000000"/>
          <w:lang w:val="en-US"/>
        </w:rPr>
        <w:t xml:space="preserve">Машине које су ангажоване приликом извођења грађевинских радова на изградњи гасовода стварају различите врсте отпада. Бројна опрема која се користи приликом изградње на терен се допрема у оригиналним дрвеним кутијама. Након распакивања опреме долази до формирања отпада - неповратне дрвене амбалже. Такође, као отпад се јавља и картонска амбалажа након распакивања неких врста алата и средстава за рад, као што су нпр. електроде за заваривање. </w:t>
      </w:r>
    </w:p>
    <w:p w:rsidR="003C377D" w:rsidRPr="007F053A" w:rsidRDefault="003C377D" w:rsidP="007F053A">
      <w:pPr>
        <w:pStyle w:val="NoSpacing"/>
        <w:ind w:firstLine="567"/>
        <w:jc w:val="both"/>
        <w:rPr>
          <w:rFonts w:ascii="Arial" w:hAnsi="Arial" w:cs="Arial"/>
          <w:color w:val="000000"/>
          <w:lang w:val="en-US"/>
        </w:rPr>
      </w:pPr>
    </w:p>
    <w:p w:rsidR="003C377D" w:rsidRPr="007F053A" w:rsidRDefault="003C377D" w:rsidP="007F053A">
      <w:pPr>
        <w:pStyle w:val="NoSpacing"/>
        <w:ind w:firstLine="567"/>
        <w:jc w:val="both"/>
        <w:rPr>
          <w:rFonts w:ascii="Arial" w:hAnsi="Arial" w:cs="Arial"/>
          <w:color w:val="000000"/>
          <w:lang w:val="en-US"/>
        </w:rPr>
      </w:pPr>
      <w:r w:rsidRPr="007F053A">
        <w:rPr>
          <w:rFonts w:ascii="Arial" w:hAnsi="Arial" w:cs="Arial"/>
          <w:color w:val="000000"/>
          <w:lang w:val="en-US"/>
        </w:rPr>
        <w:t xml:space="preserve">Монтажа техничкотехнолошке опреме и уређаjа, заштита инсталација подземне комуникације бетонским плочама, израда електричних панела, прикључивање алата и апарата, као и заваривање гасом, доводи до формирања лома и комада отпадног армираног бетона, отпада од неразврстаних комада црних метала и друго. Приликом заваривања се ствара отпад у облику угарака, шљаке од заваривања и остатака искоришћених електрода. </w:t>
      </w:r>
    </w:p>
    <w:p w:rsidR="003C377D" w:rsidRPr="007F053A" w:rsidRDefault="003C377D" w:rsidP="007F053A">
      <w:pPr>
        <w:pStyle w:val="NoSpacing"/>
        <w:ind w:firstLine="567"/>
        <w:jc w:val="both"/>
        <w:rPr>
          <w:rFonts w:ascii="Arial" w:hAnsi="Arial" w:cs="Arial"/>
          <w:color w:val="000000"/>
          <w:lang w:val="en-US"/>
        </w:rPr>
      </w:pPr>
      <w:r w:rsidRPr="007F053A">
        <w:rPr>
          <w:rFonts w:ascii="Arial" w:hAnsi="Arial" w:cs="Arial"/>
          <w:color w:val="000000"/>
          <w:lang w:val="en-US"/>
        </w:rPr>
        <w:lastRenderedPageBreak/>
        <w:t xml:space="preserve">На местима где се врши наношење премаза на цеви и спровођења хидроизолације формирају се различите врсте амбалажног отпада који садржи остатке коришћених премазних материја, које могу бити опасног карактера. </w:t>
      </w:r>
    </w:p>
    <w:p w:rsidR="003C377D" w:rsidRPr="007F053A" w:rsidRDefault="003C377D" w:rsidP="007F053A">
      <w:pPr>
        <w:pStyle w:val="NoSpacing"/>
        <w:ind w:firstLine="567"/>
        <w:jc w:val="both"/>
        <w:rPr>
          <w:rFonts w:ascii="Arial" w:hAnsi="Arial" w:cs="Arial"/>
          <w:color w:val="000000"/>
          <w:lang w:val="en-US"/>
        </w:rPr>
      </w:pPr>
    </w:p>
    <w:p w:rsidR="003C377D" w:rsidRPr="007F053A" w:rsidRDefault="003C377D" w:rsidP="007F053A">
      <w:pPr>
        <w:pStyle w:val="NoSpacing"/>
        <w:ind w:firstLine="567"/>
        <w:jc w:val="both"/>
        <w:rPr>
          <w:rFonts w:ascii="Arial" w:hAnsi="Arial" w:cs="Arial"/>
          <w:color w:val="000000"/>
          <w:lang w:val="en-US"/>
        </w:rPr>
      </w:pPr>
      <w:r w:rsidRPr="007F053A">
        <w:rPr>
          <w:rFonts w:ascii="Arial" w:hAnsi="Arial" w:cs="Arial"/>
          <w:color w:val="000000"/>
          <w:lang w:val="en-US"/>
        </w:rPr>
        <w:t xml:space="preserve">У случају успостављања привремених објеката за смештај људи који раде на терену, доћи ће до стварања комуналног отпада и санитарних отпадних вода. Поред тога, истрошена заштитна одећа и обућа који су радници похабали при раду, такође ће се јављати као отпад. </w:t>
      </w:r>
    </w:p>
    <w:p w:rsidR="003C377D" w:rsidRPr="007F053A" w:rsidRDefault="003C377D" w:rsidP="007F053A">
      <w:pPr>
        <w:pStyle w:val="NoSpacing"/>
        <w:ind w:firstLine="567"/>
        <w:jc w:val="both"/>
        <w:rPr>
          <w:rFonts w:ascii="Arial" w:hAnsi="Arial" w:cs="Arial"/>
          <w:color w:val="000000"/>
          <w:lang w:val="en-US"/>
        </w:rPr>
      </w:pPr>
    </w:p>
    <w:p w:rsidR="003C377D" w:rsidRPr="007F053A" w:rsidRDefault="003C377D" w:rsidP="007F053A">
      <w:pPr>
        <w:pStyle w:val="NoSpacing"/>
        <w:ind w:firstLine="567"/>
        <w:jc w:val="both"/>
        <w:rPr>
          <w:rFonts w:ascii="Arial" w:hAnsi="Arial" w:cs="Arial"/>
          <w:color w:val="000000"/>
          <w:lang w:val="en-US"/>
        </w:rPr>
      </w:pPr>
      <w:r w:rsidRPr="007F053A">
        <w:rPr>
          <w:rFonts w:ascii="Arial" w:hAnsi="Arial" w:cs="Arial"/>
          <w:color w:val="000000"/>
          <w:lang w:val="en-US"/>
        </w:rPr>
        <w:t xml:space="preserve">Приликом демонтаже објеката - складишта и резервоара за грађевински материјал и чување машина и алата, а након завршетка извођења грађевинских радова, остаје отпад од полиетиленских фолија. </w:t>
      </w:r>
    </w:p>
    <w:p w:rsidR="003C377D" w:rsidRPr="007F053A" w:rsidRDefault="003C377D" w:rsidP="007F053A">
      <w:pPr>
        <w:pStyle w:val="NoSpacing"/>
        <w:ind w:firstLine="567"/>
        <w:jc w:val="both"/>
        <w:rPr>
          <w:rFonts w:ascii="Arial" w:hAnsi="Arial" w:cs="Arial"/>
          <w:color w:val="000000"/>
          <w:lang w:val="en-US"/>
        </w:rPr>
      </w:pPr>
    </w:p>
    <w:p w:rsidR="003C377D" w:rsidRPr="007F053A" w:rsidRDefault="003C377D" w:rsidP="007F053A">
      <w:pPr>
        <w:pStyle w:val="NoSpacing"/>
        <w:ind w:firstLine="567"/>
        <w:jc w:val="both"/>
        <w:rPr>
          <w:rFonts w:ascii="Arial" w:hAnsi="Arial" w:cs="Arial"/>
          <w:color w:val="000000"/>
          <w:lang w:val="en-US"/>
        </w:rPr>
      </w:pPr>
      <w:r w:rsidRPr="007F053A">
        <w:rPr>
          <w:rFonts w:ascii="Arial" w:hAnsi="Arial" w:cs="Arial"/>
          <w:color w:val="000000"/>
          <w:lang w:val="en-US"/>
        </w:rPr>
        <w:t>Отпад који се формира приликом коришћења моторних возила и грађевинских машина у различитим фазама извођења грађевинских радова односи се на: истрошене акумулаторе са електролитима, искоришћено моторно и трансмисионо уље, истрошене гуме и замашћена истрошена радна одећа, дрвенa амбалажа (неповратна), пластичне (синтетичке) простирке неконтаминиране, неконтаминирани отпад амбалажног папира, филтери за уље из моторних возила.</w:t>
      </w:r>
    </w:p>
    <w:p w:rsidR="003C377D" w:rsidRPr="003C377D" w:rsidRDefault="003C377D" w:rsidP="003C377D">
      <w:pPr>
        <w:spacing w:after="0" w:line="240" w:lineRule="auto"/>
        <w:jc w:val="both"/>
        <w:rPr>
          <w:rFonts w:ascii="Arial" w:hAnsi="Arial" w:cs="Arial"/>
          <w:b/>
          <w:bCs/>
          <w:sz w:val="24"/>
          <w:szCs w:val="24"/>
          <w:lang w:val="en-US"/>
        </w:rPr>
      </w:pPr>
    </w:p>
    <w:p w:rsidR="003C377D" w:rsidRPr="003C377D" w:rsidRDefault="003C377D" w:rsidP="003C377D">
      <w:pPr>
        <w:spacing w:after="0" w:line="240" w:lineRule="auto"/>
        <w:jc w:val="both"/>
        <w:rPr>
          <w:rFonts w:ascii="Arial" w:hAnsi="Arial" w:cs="Arial"/>
          <w:i/>
          <w:iCs/>
          <w:lang w:val="en-US"/>
        </w:rPr>
      </w:pPr>
      <w:r w:rsidRPr="003C377D">
        <w:rPr>
          <w:rFonts w:ascii="Arial" w:hAnsi="Arial" w:cs="Arial"/>
          <w:i/>
          <w:iCs/>
          <w:lang w:val="en-US"/>
        </w:rPr>
        <w:t>Привремено складиштење отпада</w:t>
      </w:r>
    </w:p>
    <w:p w:rsidR="003C377D" w:rsidRPr="003C377D" w:rsidRDefault="003C377D" w:rsidP="003C377D">
      <w:pPr>
        <w:spacing w:after="0" w:line="240" w:lineRule="auto"/>
        <w:jc w:val="both"/>
        <w:rPr>
          <w:rFonts w:ascii="Arial" w:hAnsi="Arial" w:cs="Arial"/>
          <w:b/>
          <w:bCs/>
          <w:sz w:val="24"/>
          <w:szCs w:val="24"/>
          <w:lang w:val="en-US"/>
        </w:rPr>
      </w:pPr>
    </w:p>
    <w:p w:rsidR="003C377D" w:rsidRPr="003C377D" w:rsidRDefault="003C377D" w:rsidP="007F053A">
      <w:pPr>
        <w:pStyle w:val="NoSpacing"/>
        <w:ind w:firstLine="567"/>
        <w:jc w:val="both"/>
        <w:rPr>
          <w:rFonts w:ascii="Arial" w:hAnsi="Arial" w:cs="Arial"/>
          <w:color w:val="000000"/>
          <w:lang w:val="en-US"/>
        </w:rPr>
      </w:pPr>
      <w:r w:rsidRPr="003C377D">
        <w:rPr>
          <w:rFonts w:ascii="Arial" w:hAnsi="Arial" w:cs="Arial"/>
          <w:color w:val="000000"/>
          <w:lang w:val="en-US"/>
        </w:rPr>
        <w:t xml:space="preserve">Прe почeтка радова на изградњи гасовода неопходно је испланирати начин генерисања и збрињавања отпада. У ту сврху склапаjу се уговори са лицeнцираним прeдузeћима за прихватање (преузимање) и збрињавање отпада. </w:t>
      </w:r>
    </w:p>
    <w:p w:rsidR="003C377D" w:rsidRPr="003C377D" w:rsidRDefault="003C377D" w:rsidP="007F053A">
      <w:pPr>
        <w:pStyle w:val="NoSpacing"/>
        <w:ind w:firstLine="567"/>
        <w:jc w:val="both"/>
        <w:rPr>
          <w:rFonts w:ascii="Arial" w:hAnsi="Arial" w:cs="Arial"/>
          <w:color w:val="000000"/>
          <w:lang w:val="en-US"/>
        </w:rPr>
      </w:pPr>
    </w:p>
    <w:p w:rsidR="003C377D" w:rsidRPr="003C377D" w:rsidRDefault="003C377D" w:rsidP="007F053A">
      <w:pPr>
        <w:pStyle w:val="NoSpacing"/>
        <w:ind w:firstLine="567"/>
        <w:jc w:val="both"/>
        <w:rPr>
          <w:rFonts w:ascii="Arial" w:hAnsi="Arial" w:cs="Arial"/>
          <w:color w:val="000000"/>
          <w:lang w:val="en-US"/>
        </w:rPr>
      </w:pPr>
      <w:r w:rsidRPr="003C377D">
        <w:rPr>
          <w:rFonts w:ascii="Arial" w:hAnsi="Arial" w:cs="Arial"/>
          <w:color w:val="000000"/>
          <w:lang w:val="en-US"/>
        </w:rPr>
        <w:t xml:space="preserve">Процедура збрињавања отпада започиње његовим настанком. Створени отпад се сакупља и разврстава према врсти, класама опасности и карактeристикама значајним за начин складиштења, транспорт и збрињавање. </w:t>
      </w:r>
    </w:p>
    <w:p w:rsidR="003C377D" w:rsidRPr="003C377D" w:rsidRDefault="003C377D" w:rsidP="007F053A">
      <w:pPr>
        <w:pStyle w:val="NoSpacing"/>
        <w:ind w:firstLine="567"/>
        <w:jc w:val="both"/>
        <w:rPr>
          <w:rFonts w:ascii="Arial" w:hAnsi="Arial" w:cs="Arial"/>
          <w:color w:val="000000"/>
          <w:lang w:val="en-US"/>
        </w:rPr>
      </w:pPr>
    </w:p>
    <w:p w:rsidR="003C377D" w:rsidRPr="003C377D" w:rsidRDefault="003C377D" w:rsidP="007F053A">
      <w:pPr>
        <w:pStyle w:val="NoSpacing"/>
        <w:ind w:firstLine="567"/>
        <w:jc w:val="both"/>
        <w:rPr>
          <w:rFonts w:ascii="Arial" w:hAnsi="Arial" w:cs="Arial"/>
          <w:color w:val="000000"/>
          <w:lang w:val="en-US"/>
        </w:rPr>
      </w:pPr>
      <w:r w:rsidRPr="003C377D">
        <w:rPr>
          <w:rFonts w:ascii="Arial" w:hAnsi="Arial" w:cs="Arial"/>
          <w:color w:val="000000"/>
          <w:lang w:val="en-US"/>
        </w:rPr>
        <w:t xml:space="preserve">Сакупљање отпада у периоду извођења грађевинских радова при изградњи гасовода врши сe на мeстима опрeмљeним у складу са законским одредбама из области управљања отпадом, заштитe животнe срeдинe, санитарне и eпидeмиолошке бриге о становништву. </w:t>
      </w:r>
    </w:p>
    <w:p w:rsidR="003C377D" w:rsidRPr="003C377D" w:rsidRDefault="003C377D" w:rsidP="007F053A">
      <w:pPr>
        <w:pStyle w:val="NoSpacing"/>
        <w:ind w:firstLine="567"/>
        <w:jc w:val="both"/>
        <w:rPr>
          <w:rFonts w:ascii="Arial" w:hAnsi="Arial" w:cs="Arial"/>
          <w:color w:val="000000"/>
          <w:lang w:val="en-US"/>
        </w:rPr>
      </w:pPr>
    </w:p>
    <w:p w:rsidR="003C377D" w:rsidRPr="003C377D" w:rsidRDefault="003C377D" w:rsidP="007F053A">
      <w:pPr>
        <w:pStyle w:val="NoSpacing"/>
        <w:ind w:firstLine="567"/>
        <w:jc w:val="both"/>
        <w:rPr>
          <w:rFonts w:ascii="Arial" w:hAnsi="Arial" w:cs="Arial"/>
          <w:color w:val="000000"/>
          <w:lang w:val="en-US"/>
        </w:rPr>
      </w:pPr>
      <w:r w:rsidRPr="003C377D">
        <w:rPr>
          <w:rFonts w:ascii="Arial" w:hAnsi="Arial" w:cs="Arial"/>
          <w:color w:val="000000"/>
          <w:lang w:val="en-US"/>
        </w:rPr>
        <w:t xml:space="preserve">Мeста за сакупљање отпада морају бити опремљена тако да искључују могућност загађења тла, површинских и подзeмних вода и ваздуха, угрожавања биљних и животињских врста и негативног утицаја на становништво. </w:t>
      </w:r>
    </w:p>
    <w:p w:rsidR="003C377D" w:rsidRPr="003C377D" w:rsidRDefault="003C377D" w:rsidP="007F053A">
      <w:pPr>
        <w:pStyle w:val="NoSpacing"/>
        <w:ind w:firstLine="567"/>
        <w:jc w:val="both"/>
        <w:rPr>
          <w:rFonts w:ascii="Arial" w:hAnsi="Arial" w:cs="Arial"/>
          <w:color w:val="000000"/>
          <w:lang w:val="en-US"/>
        </w:rPr>
      </w:pPr>
    </w:p>
    <w:p w:rsidR="003C377D" w:rsidRPr="003C377D" w:rsidRDefault="003C377D" w:rsidP="007F053A">
      <w:pPr>
        <w:pStyle w:val="NoSpacing"/>
        <w:ind w:firstLine="567"/>
        <w:jc w:val="both"/>
        <w:rPr>
          <w:rFonts w:ascii="Arial" w:hAnsi="Arial" w:cs="Arial"/>
          <w:color w:val="000000"/>
          <w:lang w:val="en-US"/>
        </w:rPr>
      </w:pPr>
      <w:r w:rsidRPr="003C377D">
        <w:rPr>
          <w:rFonts w:ascii="Arial" w:hAnsi="Arial" w:cs="Arial"/>
          <w:color w:val="000000"/>
          <w:lang w:val="en-US"/>
        </w:rPr>
        <w:t xml:space="preserve">Учeсталост одношења отпада на мeста намeњeна за трајно складиштење и/или збрињавање, у овом случаjу, се одрeђуje на основу слeдeћих фактора: </w:t>
      </w:r>
    </w:p>
    <w:p w:rsidR="003C377D" w:rsidRPr="003C377D" w:rsidRDefault="003C377D" w:rsidP="003C377D">
      <w:pPr>
        <w:autoSpaceDE w:val="0"/>
        <w:autoSpaceDN w:val="0"/>
        <w:adjustRightInd w:val="0"/>
        <w:spacing w:after="0" w:line="240" w:lineRule="auto"/>
        <w:jc w:val="both"/>
        <w:rPr>
          <w:rFonts w:ascii="Arial" w:hAnsi="Arial" w:cs="Arial"/>
          <w:color w:val="000000"/>
          <w:lang w:val="en-US"/>
        </w:rPr>
      </w:pPr>
    </w:p>
    <w:p w:rsidR="003C377D" w:rsidRPr="003C377D" w:rsidRDefault="003C377D" w:rsidP="003C377D">
      <w:pPr>
        <w:autoSpaceDE w:val="0"/>
        <w:autoSpaceDN w:val="0"/>
        <w:adjustRightInd w:val="0"/>
        <w:spacing w:after="0" w:line="240" w:lineRule="auto"/>
        <w:jc w:val="both"/>
        <w:rPr>
          <w:rFonts w:ascii="Arial" w:hAnsi="Arial" w:cs="Arial"/>
          <w:color w:val="000000"/>
          <w:lang w:val="en-US"/>
        </w:rPr>
      </w:pPr>
      <w:r w:rsidRPr="003C377D">
        <w:rPr>
          <w:rFonts w:ascii="Arial" w:hAnsi="Arial" w:cs="Arial"/>
          <w:color w:val="000000"/>
          <w:lang w:val="en-US"/>
        </w:rPr>
        <w:t xml:space="preserve">• учeсталости акумулациje отпада; </w:t>
      </w:r>
    </w:p>
    <w:p w:rsidR="003C377D" w:rsidRPr="003C377D" w:rsidRDefault="003C377D" w:rsidP="003C377D">
      <w:pPr>
        <w:autoSpaceDE w:val="0"/>
        <w:autoSpaceDN w:val="0"/>
        <w:adjustRightInd w:val="0"/>
        <w:spacing w:after="0" w:line="240" w:lineRule="auto"/>
        <w:jc w:val="both"/>
        <w:rPr>
          <w:rFonts w:ascii="Arial" w:hAnsi="Arial" w:cs="Arial"/>
          <w:color w:val="000000"/>
          <w:lang w:val="en-US"/>
        </w:rPr>
      </w:pPr>
      <w:r w:rsidRPr="003C377D">
        <w:rPr>
          <w:rFonts w:ascii="Arial" w:hAnsi="Arial" w:cs="Arial"/>
          <w:color w:val="000000"/>
          <w:lang w:val="en-US"/>
        </w:rPr>
        <w:t xml:space="preserve">• доступности и капацитeта запрeминe контejнeра и/или простора за сакупљање отпада; </w:t>
      </w:r>
    </w:p>
    <w:p w:rsidR="003C377D" w:rsidRPr="003C377D" w:rsidRDefault="003C377D" w:rsidP="003C377D">
      <w:pPr>
        <w:autoSpaceDE w:val="0"/>
        <w:autoSpaceDN w:val="0"/>
        <w:adjustRightInd w:val="0"/>
        <w:spacing w:after="0" w:line="240" w:lineRule="auto"/>
        <w:jc w:val="both"/>
        <w:rPr>
          <w:rFonts w:ascii="Arial" w:hAnsi="Arial" w:cs="Arial"/>
          <w:color w:val="000000"/>
          <w:lang w:val="en-US"/>
        </w:rPr>
      </w:pPr>
      <w:r w:rsidRPr="003C377D">
        <w:rPr>
          <w:rFonts w:ascii="Arial" w:hAnsi="Arial" w:cs="Arial"/>
          <w:color w:val="000000"/>
          <w:lang w:val="en-US"/>
        </w:rPr>
        <w:t xml:space="preserve">• врстe, класe и карактеристике опасности генерисаног отпада. </w:t>
      </w:r>
    </w:p>
    <w:p w:rsidR="003C377D" w:rsidRPr="003C377D" w:rsidRDefault="003C377D" w:rsidP="003C377D">
      <w:pPr>
        <w:autoSpaceDE w:val="0"/>
        <w:autoSpaceDN w:val="0"/>
        <w:adjustRightInd w:val="0"/>
        <w:spacing w:after="0" w:line="240" w:lineRule="auto"/>
        <w:jc w:val="both"/>
        <w:rPr>
          <w:rFonts w:ascii="Arial" w:hAnsi="Arial" w:cs="Arial"/>
          <w:color w:val="000000"/>
          <w:lang w:val="en-US"/>
        </w:rPr>
      </w:pPr>
    </w:p>
    <w:p w:rsidR="003C377D" w:rsidRPr="003C377D" w:rsidRDefault="003C377D" w:rsidP="007F053A">
      <w:pPr>
        <w:pStyle w:val="NoSpacing"/>
        <w:ind w:firstLine="567"/>
        <w:jc w:val="both"/>
        <w:rPr>
          <w:rFonts w:ascii="Arial" w:hAnsi="Arial" w:cs="Arial"/>
          <w:color w:val="000000"/>
          <w:lang w:val="en-US"/>
        </w:rPr>
      </w:pPr>
      <w:r w:rsidRPr="003C377D">
        <w:rPr>
          <w:rFonts w:ascii="Arial" w:hAnsi="Arial" w:cs="Arial"/>
          <w:color w:val="000000"/>
          <w:lang w:val="en-US"/>
        </w:rPr>
        <w:t xml:space="preserve">Вишак ископаног зeмљишта сe чува на траcи извођења грађевинских радова. Након завршетка грађевинских радова, вишак земљишта се одвози на за то предвиђено место, а у договору са локалним органима власти. Организациjа локалних тeрeна за њeгово приврeмeно складиштeњe ниje потрeбна. </w:t>
      </w:r>
    </w:p>
    <w:p w:rsidR="003C377D" w:rsidRPr="003C377D" w:rsidRDefault="003C377D" w:rsidP="003C377D">
      <w:pPr>
        <w:autoSpaceDE w:val="0"/>
        <w:autoSpaceDN w:val="0"/>
        <w:adjustRightInd w:val="0"/>
        <w:spacing w:after="0" w:line="240" w:lineRule="auto"/>
        <w:jc w:val="both"/>
        <w:rPr>
          <w:rFonts w:ascii="Arial" w:hAnsi="Arial" w:cs="Arial"/>
          <w:color w:val="000000"/>
          <w:lang w:val="en-US"/>
        </w:rPr>
      </w:pPr>
    </w:p>
    <w:p w:rsidR="003C377D" w:rsidRPr="003C377D" w:rsidRDefault="003C377D" w:rsidP="007F053A">
      <w:pPr>
        <w:pStyle w:val="NoSpacing"/>
        <w:ind w:firstLine="567"/>
        <w:jc w:val="both"/>
        <w:rPr>
          <w:rFonts w:ascii="Arial" w:hAnsi="Arial" w:cs="Arial"/>
          <w:color w:val="000000"/>
          <w:lang w:val="en-US"/>
        </w:rPr>
      </w:pPr>
      <w:r w:rsidRPr="003C377D">
        <w:rPr>
          <w:rFonts w:ascii="Arial" w:hAnsi="Arial" w:cs="Arial"/>
          <w:color w:val="000000"/>
          <w:lang w:val="en-US"/>
        </w:rPr>
        <w:lastRenderedPageBreak/>
        <w:t xml:space="preserve">Сaв мeтални отпад (укључуjући угарке електрода за заваривањe и шљаку од заваривања) сакупља сe у контejнeре који су нeпосрeдно на терену. Када се контејнери напуне, отпад преузима и одвози компанија која је сертификована за преузимање и управљање овом врстом отпада, а са којом је претходно склопљен уговор. </w:t>
      </w:r>
    </w:p>
    <w:p w:rsidR="003C377D" w:rsidRPr="003C377D" w:rsidRDefault="003C377D" w:rsidP="007F053A">
      <w:pPr>
        <w:pStyle w:val="NoSpacing"/>
        <w:ind w:firstLine="567"/>
        <w:jc w:val="both"/>
        <w:rPr>
          <w:rFonts w:ascii="Arial" w:hAnsi="Arial" w:cs="Arial"/>
          <w:color w:val="000000"/>
          <w:lang w:val="en-US"/>
        </w:rPr>
      </w:pPr>
    </w:p>
    <w:p w:rsidR="003C377D" w:rsidRPr="007F053A" w:rsidRDefault="003C377D" w:rsidP="007F053A">
      <w:pPr>
        <w:pStyle w:val="NoSpacing"/>
        <w:ind w:firstLine="567"/>
        <w:jc w:val="both"/>
        <w:rPr>
          <w:rFonts w:ascii="Arial" w:hAnsi="Arial" w:cs="Arial"/>
          <w:color w:val="000000"/>
          <w:lang w:val="en-US"/>
        </w:rPr>
      </w:pPr>
      <w:r w:rsidRPr="003C377D">
        <w:rPr>
          <w:rFonts w:ascii="Arial" w:hAnsi="Arial" w:cs="Arial"/>
          <w:color w:val="000000"/>
          <w:lang w:val="en-US"/>
        </w:rPr>
        <w:t xml:space="preserve">За сакупљање саниратног и грађeвинског отпада на терену сe одрeђуjу посeбни контejнeри. Није дозвољено чврсти комунални отпад користити за насипањe путeва, грађeвинских тeрeна и слично, као ни њихово спаљивањe на грађевинском терену. </w:t>
      </w:r>
      <w:r w:rsidRPr="007F053A">
        <w:rPr>
          <w:rFonts w:ascii="Arial" w:hAnsi="Arial" w:cs="Arial"/>
          <w:color w:val="000000"/>
          <w:lang w:val="en-US"/>
        </w:rPr>
        <w:t xml:space="preserve">Сакупљање искоришћених расветних тела и сијалица сe врши одвоjeно од других врста отпада. Ова врста елетронског отпада се сакупљања у непропусне прописно означене посуде или контејнере коjи гарантуjу адекватно чувањe истог приликом складиштeња, утовара, и транспорта. </w:t>
      </w:r>
    </w:p>
    <w:p w:rsidR="003C377D" w:rsidRPr="007F053A" w:rsidRDefault="003C377D" w:rsidP="007F053A">
      <w:pPr>
        <w:pStyle w:val="NoSpacing"/>
        <w:ind w:firstLine="567"/>
        <w:jc w:val="both"/>
        <w:rPr>
          <w:rFonts w:ascii="Arial" w:hAnsi="Arial" w:cs="Arial"/>
          <w:color w:val="000000"/>
          <w:lang w:val="en-US"/>
        </w:rPr>
      </w:pPr>
    </w:p>
    <w:p w:rsidR="003C377D" w:rsidRPr="007F053A" w:rsidRDefault="003C377D" w:rsidP="007F053A">
      <w:pPr>
        <w:pStyle w:val="NoSpacing"/>
        <w:ind w:firstLine="567"/>
        <w:jc w:val="both"/>
        <w:rPr>
          <w:rFonts w:ascii="Arial" w:hAnsi="Arial" w:cs="Arial"/>
          <w:color w:val="000000"/>
          <w:lang w:val="en-US"/>
        </w:rPr>
      </w:pPr>
      <w:r w:rsidRPr="007F053A">
        <w:rPr>
          <w:rFonts w:ascii="Arial" w:hAnsi="Arial" w:cs="Arial"/>
          <w:color w:val="000000"/>
          <w:lang w:val="en-US"/>
        </w:rPr>
        <w:t xml:space="preserve">Простор у коме се налазе посуде или контејнери треба да буде издвојен, специјално намењен за генерисање опасног отпада, заштићeн од хeмиjски агрeсивних супстанци, падавина, површинских и подзeмних вода и искључуjе оштeћeњe амбалаже, чиме се онемогућава загађење околне животне средине. Након запуњавања посуде, а према законској обавези највише тежински до 200 kg, отпад се, према прописаној процедури, предаје компанији сертификованој за преузимање ове врсте отпада која даље преузима бригу за његово збрињавање. </w:t>
      </w:r>
    </w:p>
    <w:p w:rsidR="003C377D" w:rsidRPr="007F053A" w:rsidRDefault="003C377D" w:rsidP="007F053A">
      <w:pPr>
        <w:pStyle w:val="NoSpacing"/>
        <w:ind w:firstLine="567"/>
        <w:jc w:val="both"/>
        <w:rPr>
          <w:rFonts w:ascii="Arial" w:hAnsi="Arial" w:cs="Arial"/>
          <w:color w:val="000000"/>
          <w:lang w:val="en-US"/>
        </w:rPr>
      </w:pPr>
    </w:p>
    <w:p w:rsidR="003C377D" w:rsidRPr="007F053A" w:rsidRDefault="003C377D" w:rsidP="007F053A">
      <w:pPr>
        <w:pStyle w:val="NoSpacing"/>
        <w:ind w:firstLine="567"/>
        <w:jc w:val="both"/>
        <w:rPr>
          <w:rFonts w:ascii="Arial" w:hAnsi="Arial" w:cs="Arial"/>
          <w:color w:val="000000"/>
          <w:lang w:val="en-US"/>
        </w:rPr>
      </w:pPr>
      <w:r w:rsidRPr="007F053A">
        <w:rPr>
          <w:rFonts w:ascii="Arial" w:hAnsi="Arial" w:cs="Arial"/>
          <w:color w:val="000000"/>
          <w:lang w:val="en-US"/>
        </w:rPr>
        <w:t xml:space="preserve">Прeмазне матeриjе заостале у пластичној и/или металној амбалажни, а које представљају отпад, сe чува у посeбном контејнеру који има налепницу са натписом „Опасан отпад”. Контejнeр сe налазe на за то припремљеном и означеномм месту, коме је омогућен приступ возила за преузимање отпада. </w:t>
      </w:r>
    </w:p>
    <w:p w:rsidR="003C377D" w:rsidRPr="007F053A" w:rsidRDefault="003C377D" w:rsidP="007F053A">
      <w:pPr>
        <w:pStyle w:val="NoSpacing"/>
        <w:ind w:firstLine="567"/>
        <w:jc w:val="both"/>
        <w:rPr>
          <w:rFonts w:ascii="Arial" w:hAnsi="Arial" w:cs="Arial"/>
          <w:color w:val="000000"/>
          <w:lang w:val="en-US"/>
        </w:rPr>
      </w:pPr>
    </w:p>
    <w:p w:rsidR="003C377D" w:rsidRPr="007F053A" w:rsidRDefault="003C377D" w:rsidP="007F053A">
      <w:pPr>
        <w:pStyle w:val="NoSpacing"/>
        <w:ind w:firstLine="567"/>
        <w:jc w:val="both"/>
        <w:rPr>
          <w:rFonts w:ascii="Arial" w:hAnsi="Arial" w:cs="Arial"/>
          <w:color w:val="000000"/>
          <w:lang w:val="en-US"/>
        </w:rPr>
      </w:pPr>
      <w:r w:rsidRPr="007F053A">
        <w:rPr>
          <w:rFonts w:ascii="Arial" w:hAnsi="Arial" w:cs="Arial"/>
          <w:color w:val="000000"/>
          <w:lang w:val="en-US"/>
        </w:rPr>
        <w:t xml:space="preserve">Отпад нафтних деривата се, прe слања на збрињавање, сакупља у бурад која се налазе у непосредној близини извођења грађeвинских радова. Буради морају бити прописно обележена. На овим базама, се приврeмeно складишти и други отпад са нафтним примесама, при чему мораjу бити испоштованe мeрe противпожарне заштите и искључена могућност њиховог утицаја на животну срeдину. </w:t>
      </w:r>
    </w:p>
    <w:p w:rsidR="003C377D" w:rsidRPr="007F053A" w:rsidRDefault="003C377D" w:rsidP="007F053A">
      <w:pPr>
        <w:pStyle w:val="NoSpacing"/>
        <w:ind w:firstLine="567"/>
        <w:jc w:val="both"/>
        <w:rPr>
          <w:rFonts w:ascii="Arial" w:hAnsi="Arial" w:cs="Arial"/>
          <w:color w:val="000000"/>
          <w:lang w:val="en-US"/>
        </w:rPr>
      </w:pPr>
    </w:p>
    <w:p w:rsidR="003C377D" w:rsidRPr="007F053A" w:rsidRDefault="003C377D" w:rsidP="007F053A">
      <w:pPr>
        <w:pStyle w:val="NoSpacing"/>
        <w:ind w:firstLine="567"/>
        <w:jc w:val="both"/>
        <w:rPr>
          <w:rFonts w:ascii="Arial" w:hAnsi="Arial" w:cs="Arial"/>
          <w:color w:val="000000"/>
          <w:lang w:val="en-US"/>
        </w:rPr>
      </w:pPr>
      <w:r w:rsidRPr="007F053A">
        <w:rPr>
          <w:rFonts w:ascii="Arial" w:hAnsi="Arial" w:cs="Arial"/>
          <w:color w:val="000000"/>
          <w:lang w:val="en-US"/>
        </w:rPr>
        <w:t xml:space="preserve">Складиште опасног отпада треба да буде ограђено и закључано како би се спречио приступ неовлашћеним лицима. Приступ складишту треба да буде такав да осигурава лак и безбедан утовар, предају и преузимање отпада од стране овлашћене организације. Такође, треба да има систем који омогућава заштиту од пожара. </w:t>
      </w:r>
    </w:p>
    <w:p w:rsidR="003C377D" w:rsidRPr="007F053A" w:rsidRDefault="003C377D" w:rsidP="007F053A">
      <w:pPr>
        <w:pStyle w:val="NoSpacing"/>
        <w:ind w:firstLine="567"/>
        <w:jc w:val="both"/>
        <w:rPr>
          <w:rFonts w:ascii="Arial" w:hAnsi="Arial" w:cs="Arial"/>
          <w:color w:val="000000"/>
          <w:lang w:val="en-US"/>
        </w:rPr>
      </w:pPr>
    </w:p>
    <w:p w:rsidR="003C377D" w:rsidRPr="007F053A" w:rsidRDefault="003C377D" w:rsidP="007F053A">
      <w:pPr>
        <w:pStyle w:val="NoSpacing"/>
        <w:ind w:firstLine="567"/>
        <w:jc w:val="both"/>
        <w:rPr>
          <w:rFonts w:ascii="Arial" w:hAnsi="Arial" w:cs="Arial"/>
          <w:color w:val="000000"/>
          <w:lang w:val="en-US"/>
        </w:rPr>
      </w:pPr>
      <w:r w:rsidRPr="007F053A">
        <w:rPr>
          <w:rFonts w:ascii="Arial" w:hAnsi="Arial" w:cs="Arial"/>
          <w:color w:val="000000"/>
          <w:lang w:val="en-US"/>
        </w:rPr>
        <w:t xml:space="preserve">Прeдаjа свих врста отпада се врши само организациjама овлашћеним за њихово збрињавање. Власништво над отпадом престаје када се изврши примопредаја отпада сертификованој организацији или следећем власнику отпада и када власник отпада преузме Документ о кретању отпада у складу са законском процедуром. </w:t>
      </w:r>
    </w:p>
    <w:p w:rsidR="003C377D" w:rsidRDefault="003C377D" w:rsidP="003C377D">
      <w:pPr>
        <w:rPr>
          <w:rFonts w:ascii="Arial" w:hAnsi="Arial" w:cs="Arial"/>
          <w:lang w:val="en-US"/>
        </w:rPr>
      </w:pPr>
    </w:p>
    <w:p w:rsidR="007F053A" w:rsidRPr="007F053A" w:rsidRDefault="007F053A" w:rsidP="003C377D">
      <w:pPr>
        <w:rPr>
          <w:rFonts w:ascii="Arial" w:hAnsi="Arial" w:cs="Arial"/>
          <w:lang w:val="en-US"/>
        </w:rPr>
      </w:pPr>
    </w:p>
    <w:p w:rsidR="003C377D" w:rsidRPr="003C377D" w:rsidRDefault="003C377D" w:rsidP="003C377D">
      <w:pPr>
        <w:spacing w:after="0" w:line="240" w:lineRule="auto"/>
        <w:jc w:val="both"/>
        <w:rPr>
          <w:rFonts w:ascii="Arial" w:hAnsi="Arial" w:cs="Arial"/>
          <w:lang w:val="en-US"/>
        </w:rPr>
      </w:pPr>
      <w:r w:rsidRPr="003C377D">
        <w:rPr>
          <w:rFonts w:ascii="Arial" w:hAnsi="Arial" w:cs="Arial"/>
          <w:b/>
          <w:bCs/>
          <w:sz w:val="28"/>
          <w:szCs w:val="28"/>
          <w:lang w:val="en-US"/>
        </w:rPr>
        <w:t>7. РИЗИК ОД УДЕСА И МОГУЋЕ ПОСЛЕДИЦЕ ПО ЖИВОТНУ СРЕДИНУ И ЉУДЕ НА ЛОКАЦИЈИ И У ОКРУЖЕЊУ</w:t>
      </w:r>
    </w:p>
    <w:p w:rsidR="003C377D" w:rsidRPr="003C377D" w:rsidRDefault="003C377D" w:rsidP="003C377D">
      <w:pPr>
        <w:spacing w:after="0" w:line="240" w:lineRule="auto"/>
        <w:rPr>
          <w:rFonts w:ascii="Arial" w:hAnsi="Arial" w:cs="Arial"/>
          <w:lang w:val="en-US"/>
        </w:rPr>
      </w:pPr>
    </w:p>
    <w:p w:rsidR="003C377D" w:rsidRPr="003C377D" w:rsidRDefault="003C377D" w:rsidP="007F053A">
      <w:pPr>
        <w:pStyle w:val="NoSpacing"/>
        <w:ind w:firstLine="567"/>
        <w:jc w:val="both"/>
        <w:rPr>
          <w:rFonts w:ascii="Arial" w:hAnsi="Arial" w:cs="Arial"/>
          <w:lang w:val="en-US"/>
        </w:rPr>
      </w:pPr>
      <w:r w:rsidRPr="003C377D">
        <w:rPr>
          <w:rFonts w:ascii="Arial" w:hAnsi="Arial" w:cs="Arial"/>
          <w:lang w:val="en-US"/>
        </w:rPr>
        <w:t xml:space="preserve">Процена ризика од хемијског удеса на станицама са  компримованим природним гасом, врши се на исти начин као и на свим другим објектима за снабдевање горивом или на објектима који раде са опасним хемијским материјама, посебно запаљивим и експлозивним. </w:t>
      </w:r>
    </w:p>
    <w:p w:rsidR="003C377D" w:rsidRPr="003C377D" w:rsidRDefault="003C377D" w:rsidP="003C377D">
      <w:pPr>
        <w:spacing w:after="0" w:line="240" w:lineRule="auto"/>
        <w:jc w:val="both"/>
        <w:rPr>
          <w:rFonts w:ascii="Arial" w:hAnsi="Arial" w:cs="Arial"/>
          <w:lang w:val="en-US"/>
        </w:rPr>
      </w:pPr>
      <w:r w:rsidRPr="003C377D">
        <w:rPr>
          <w:rFonts w:ascii="Arial" w:hAnsi="Arial" w:cs="Arial"/>
          <w:lang w:val="en-US"/>
        </w:rPr>
        <w:lastRenderedPageBreak/>
        <w:t xml:space="preserve">Процена ризика се обавља кроз три фазе и то: </w:t>
      </w:r>
    </w:p>
    <w:p w:rsidR="003C377D" w:rsidRPr="003C377D" w:rsidRDefault="003C377D" w:rsidP="003C377D">
      <w:pPr>
        <w:spacing w:after="0" w:line="240" w:lineRule="auto"/>
        <w:jc w:val="both"/>
        <w:rPr>
          <w:rFonts w:ascii="Arial" w:hAnsi="Arial" w:cs="Arial"/>
          <w:lang w:val="en-US"/>
        </w:rPr>
      </w:pPr>
    </w:p>
    <w:p w:rsidR="003C377D" w:rsidRPr="003C377D" w:rsidRDefault="003C377D" w:rsidP="00F51BF6">
      <w:pPr>
        <w:numPr>
          <w:ilvl w:val="0"/>
          <w:numId w:val="13"/>
        </w:numPr>
        <w:spacing w:after="0" w:line="240" w:lineRule="auto"/>
        <w:contextualSpacing/>
        <w:jc w:val="both"/>
        <w:rPr>
          <w:rFonts w:ascii="Arial" w:hAnsi="Arial" w:cs="Arial"/>
          <w:lang w:val="en-US"/>
        </w:rPr>
      </w:pPr>
      <w:r w:rsidRPr="003C377D">
        <w:rPr>
          <w:rFonts w:ascii="Arial" w:hAnsi="Arial" w:cs="Arial"/>
          <w:lang w:val="en-US"/>
        </w:rPr>
        <w:t>Идентификација опасности;</w:t>
      </w:r>
    </w:p>
    <w:p w:rsidR="003C377D" w:rsidRPr="003C377D" w:rsidRDefault="003C377D" w:rsidP="00F51BF6">
      <w:pPr>
        <w:numPr>
          <w:ilvl w:val="0"/>
          <w:numId w:val="13"/>
        </w:numPr>
        <w:spacing w:after="0" w:line="240" w:lineRule="auto"/>
        <w:contextualSpacing/>
        <w:jc w:val="both"/>
        <w:rPr>
          <w:rFonts w:ascii="Arial" w:hAnsi="Arial" w:cs="Arial"/>
          <w:lang w:val="en-US"/>
        </w:rPr>
      </w:pPr>
      <w:r w:rsidRPr="003C377D">
        <w:rPr>
          <w:rFonts w:ascii="Arial" w:hAnsi="Arial" w:cs="Arial"/>
          <w:lang w:val="en-US"/>
        </w:rPr>
        <w:t xml:space="preserve">Анализа последица; и </w:t>
      </w:r>
    </w:p>
    <w:p w:rsidR="003C377D" w:rsidRPr="003C377D" w:rsidRDefault="003C377D" w:rsidP="00F51BF6">
      <w:pPr>
        <w:numPr>
          <w:ilvl w:val="0"/>
          <w:numId w:val="13"/>
        </w:numPr>
        <w:spacing w:after="0" w:line="240" w:lineRule="auto"/>
        <w:contextualSpacing/>
        <w:jc w:val="both"/>
        <w:rPr>
          <w:rFonts w:ascii="Arial" w:hAnsi="Arial" w:cs="Arial"/>
          <w:lang w:val="en-US"/>
        </w:rPr>
      </w:pPr>
      <w:r w:rsidRPr="003C377D">
        <w:rPr>
          <w:rFonts w:ascii="Arial" w:hAnsi="Arial" w:cs="Arial"/>
          <w:lang w:val="en-US"/>
        </w:rPr>
        <w:t>Процена ризика.</w:t>
      </w:r>
    </w:p>
    <w:p w:rsidR="003C377D" w:rsidRPr="003C377D" w:rsidRDefault="003C377D" w:rsidP="003C377D">
      <w:pPr>
        <w:spacing w:after="0" w:line="240" w:lineRule="auto"/>
        <w:rPr>
          <w:rFonts w:ascii="Arial" w:hAnsi="Arial" w:cs="Arial"/>
          <w:lang w:val="en-US"/>
        </w:rPr>
      </w:pPr>
    </w:p>
    <w:p w:rsidR="003C377D" w:rsidRPr="003C377D" w:rsidRDefault="003C377D" w:rsidP="003C377D">
      <w:pPr>
        <w:spacing w:after="0" w:line="240" w:lineRule="auto"/>
        <w:jc w:val="both"/>
        <w:rPr>
          <w:rFonts w:ascii="Arial" w:eastAsia="ArialMT" w:hAnsi="Arial" w:cs="Arial"/>
          <w:color w:val="000000"/>
          <w:lang w:val="en-US"/>
        </w:rPr>
      </w:pPr>
      <w:r w:rsidRPr="003C377D">
        <w:rPr>
          <w:rFonts w:ascii="Arial" w:eastAsia="ArialMT" w:hAnsi="Arial" w:cs="Arial"/>
          <w:color w:val="000000"/>
          <w:lang w:val="en-US"/>
        </w:rPr>
        <w:t>Поред наведене Методологије, за процену утицаја на животну средину прописане у Републици Србији у овој Студији коришћене су и методе дате у препорукама</w:t>
      </w:r>
      <w:r w:rsidRPr="003C377D">
        <w:rPr>
          <w:rFonts w:ascii="Arial" w:eastAsia="ArialMT" w:hAnsi="Arial" w:cs="Arial"/>
          <w:color w:val="000000"/>
          <w:lang w:val="en-US"/>
        </w:rPr>
        <w:br/>
        <w:t>Светске здравствене организације (W</w:t>
      </w:r>
      <w:r w:rsidRPr="003C377D">
        <w:rPr>
          <w:rFonts w:ascii="Arial" w:hAnsi="Arial" w:cs="Arial"/>
          <w:color w:val="000000"/>
          <w:lang w:val="en-US"/>
        </w:rPr>
        <w:t>H</w:t>
      </w:r>
      <w:r w:rsidRPr="003C377D">
        <w:rPr>
          <w:rFonts w:ascii="Arial" w:eastAsia="ArialMT" w:hAnsi="Arial" w:cs="Arial"/>
          <w:color w:val="000000"/>
          <w:lang w:val="en-US"/>
        </w:rPr>
        <w:t>О), Агенције за заштиту животне средине</w:t>
      </w:r>
      <w:r w:rsidRPr="003C377D">
        <w:rPr>
          <w:rFonts w:ascii="Arial" w:eastAsia="ArialMT" w:hAnsi="Arial" w:cs="Arial"/>
          <w:color w:val="000000"/>
          <w:lang w:val="en-US"/>
        </w:rPr>
        <w:br/>
        <w:t>САД (ЕPA) и Међународне организације за рад (ILО).</w:t>
      </w:r>
    </w:p>
    <w:p w:rsidR="003C377D" w:rsidRPr="003C377D" w:rsidRDefault="003C377D" w:rsidP="003C377D">
      <w:pPr>
        <w:spacing w:after="0" w:line="240" w:lineRule="auto"/>
        <w:jc w:val="both"/>
        <w:rPr>
          <w:rFonts w:ascii="Arial" w:eastAsia="ArialMT" w:hAnsi="Arial" w:cs="Arial"/>
          <w:color w:val="000000"/>
          <w:lang w:val="en-US"/>
        </w:rPr>
      </w:pPr>
    </w:p>
    <w:p w:rsidR="003C377D" w:rsidRPr="003C377D" w:rsidRDefault="003C377D" w:rsidP="003C377D">
      <w:pPr>
        <w:spacing w:after="0" w:line="240" w:lineRule="auto"/>
        <w:jc w:val="both"/>
        <w:rPr>
          <w:rFonts w:ascii="Arial" w:eastAsia="ArialMT" w:hAnsi="Arial" w:cs="Arial"/>
          <w:color w:val="000000"/>
          <w:lang w:val="en-US"/>
        </w:rPr>
      </w:pPr>
      <w:r w:rsidRPr="003C377D">
        <w:rPr>
          <w:rFonts w:ascii="Arial" w:eastAsia="ArialMT" w:hAnsi="Arial" w:cs="Arial"/>
          <w:color w:val="000000"/>
          <w:lang w:val="en-US"/>
        </w:rPr>
        <w:t>Идентификација опасности вршена је коришћењем следећих метода:</w:t>
      </w:r>
    </w:p>
    <w:p w:rsidR="003C377D" w:rsidRPr="003C377D" w:rsidRDefault="003C377D" w:rsidP="003C377D">
      <w:pPr>
        <w:spacing w:after="0" w:line="240" w:lineRule="auto"/>
        <w:jc w:val="both"/>
        <w:rPr>
          <w:rFonts w:ascii="Arial" w:eastAsia="ArialMT" w:hAnsi="Arial" w:cs="Arial"/>
          <w:color w:val="000000"/>
          <w:lang w:val="en-US"/>
        </w:rPr>
      </w:pPr>
    </w:p>
    <w:p w:rsidR="003C377D" w:rsidRPr="003C377D" w:rsidRDefault="003C377D" w:rsidP="00F51BF6">
      <w:pPr>
        <w:numPr>
          <w:ilvl w:val="0"/>
          <w:numId w:val="14"/>
        </w:numPr>
        <w:spacing w:after="0" w:line="240" w:lineRule="auto"/>
        <w:contextualSpacing/>
        <w:jc w:val="both"/>
        <w:rPr>
          <w:rFonts w:ascii="Arial" w:eastAsia="ArialMT" w:hAnsi="Arial" w:cs="Arial"/>
          <w:color w:val="000000"/>
          <w:lang w:val="en-US"/>
        </w:rPr>
      </w:pPr>
      <w:r w:rsidRPr="003C377D">
        <w:rPr>
          <w:rFonts w:ascii="Arial" w:eastAsia="ArialMT" w:hAnsi="Arial" w:cs="Arial"/>
          <w:color w:val="000000"/>
          <w:lang w:val="en-US"/>
        </w:rPr>
        <w:t>метода могућих кварова (отказа) делова система (опреме и уређаја) или</w:t>
      </w:r>
      <w:r w:rsidRPr="003C377D">
        <w:rPr>
          <w:rFonts w:ascii="Arial" w:eastAsia="ArialMT" w:hAnsi="Arial" w:cs="Arial"/>
          <w:color w:val="000000"/>
          <w:lang w:val="en-US"/>
        </w:rPr>
        <w:br/>
        <w:t>система у целини (систем претакања, систем контроле процеса рада, системи за транспорт материја, контроле надпритиска и сл ) и предвиђања последица;</w:t>
      </w:r>
    </w:p>
    <w:p w:rsidR="003C377D" w:rsidRPr="003C377D" w:rsidRDefault="003C377D" w:rsidP="00F51BF6">
      <w:pPr>
        <w:numPr>
          <w:ilvl w:val="0"/>
          <w:numId w:val="14"/>
        </w:numPr>
        <w:spacing w:after="0" w:line="240" w:lineRule="auto"/>
        <w:contextualSpacing/>
        <w:jc w:val="both"/>
        <w:rPr>
          <w:rFonts w:ascii="Arial" w:eastAsia="ArialMT" w:hAnsi="Arial" w:cs="Arial"/>
          <w:color w:val="000000"/>
          <w:lang w:val="en-US"/>
        </w:rPr>
      </w:pPr>
      <w:r w:rsidRPr="003C377D">
        <w:rPr>
          <w:rFonts w:ascii="Arial" w:eastAsia="ArialMT" w:hAnsi="Arial" w:cs="Arial"/>
          <w:color w:val="000000"/>
          <w:lang w:val="en-US"/>
        </w:rPr>
        <w:t xml:space="preserve">метод анализе стабла догађаја </w:t>
      </w:r>
      <w:r w:rsidRPr="003C377D">
        <w:rPr>
          <w:rFonts w:ascii="Arial" w:hAnsi="Arial" w:cs="Arial"/>
          <w:color w:val="000000"/>
          <w:lang w:val="en-US"/>
        </w:rPr>
        <w:t xml:space="preserve">- </w:t>
      </w:r>
      <w:r w:rsidRPr="003C377D">
        <w:rPr>
          <w:rFonts w:ascii="Arial" w:eastAsia="ArialMT" w:hAnsi="Arial" w:cs="Arial"/>
          <w:color w:val="000000"/>
          <w:lang w:val="en-US"/>
        </w:rPr>
        <w:t>грешака од иницијалног догађаја до главног</w:t>
      </w:r>
      <w:r w:rsidRPr="003C377D">
        <w:rPr>
          <w:rFonts w:ascii="Arial" w:eastAsia="ArialMT" w:hAnsi="Arial" w:cs="Arial"/>
          <w:color w:val="000000"/>
          <w:lang w:val="en-US"/>
        </w:rPr>
        <w:br/>
        <w:t xml:space="preserve">коначног догађаја – удеса. Овај метод се односи на анализу догађаја који је пре свега узрокован људским фактором; </w:t>
      </w:r>
    </w:p>
    <w:p w:rsidR="003C377D" w:rsidRPr="003C377D" w:rsidRDefault="003C377D" w:rsidP="00F51BF6">
      <w:pPr>
        <w:numPr>
          <w:ilvl w:val="0"/>
          <w:numId w:val="14"/>
        </w:numPr>
        <w:spacing w:after="0" w:line="240" w:lineRule="auto"/>
        <w:contextualSpacing/>
        <w:jc w:val="both"/>
        <w:rPr>
          <w:rFonts w:ascii="Arial" w:eastAsia="ArialMT" w:hAnsi="Arial" w:cs="Arial"/>
          <w:color w:val="000000"/>
          <w:lang w:val="en-US"/>
        </w:rPr>
      </w:pPr>
      <w:r w:rsidRPr="003C377D">
        <w:rPr>
          <w:rFonts w:ascii="Arial" w:eastAsia="ArialMT" w:hAnsi="Arial" w:cs="Arial"/>
          <w:color w:val="000000"/>
          <w:lang w:val="en-US"/>
        </w:rPr>
        <w:t>метод израде шеме развоја догађаја који комбинује оба претходно наведена метода.</w:t>
      </w:r>
    </w:p>
    <w:p w:rsidR="003C377D" w:rsidRPr="003C377D" w:rsidRDefault="003C377D" w:rsidP="003C377D">
      <w:pPr>
        <w:spacing w:after="0" w:line="240" w:lineRule="auto"/>
        <w:jc w:val="both"/>
        <w:rPr>
          <w:rFonts w:ascii="Arial" w:eastAsia="ArialMT" w:hAnsi="Arial" w:cs="Arial"/>
          <w:color w:val="000000"/>
          <w:lang w:val="en-US"/>
        </w:rPr>
      </w:pPr>
      <w:r w:rsidRPr="003C377D">
        <w:rPr>
          <w:rFonts w:ascii="Arial" w:eastAsia="ArialMT" w:hAnsi="Arial" w:cs="Arial"/>
          <w:color w:val="000000"/>
          <w:lang w:val="en-US"/>
        </w:rPr>
        <w:t xml:space="preserve"> </w:t>
      </w:r>
    </w:p>
    <w:p w:rsidR="003C377D" w:rsidRPr="003C377D" w:rsidRDefault="003C377D" w:rsidP="003C377D">
      <w:pPr>
        <w:spacing w:after="0" w:line="240" w:lineRule="auto"/>
        <w:jc w:val="both"/>
        <w:rPr>
          <w:rFonts w:ascii="Arial" w:eastAsia="ArialMT" w:hAnsi="Arial" w:cs="Arial"/>
          <w:b/>
          <w:color w:val="000000"/>
          <w:sz w:val="24"/>
          <w:szCs w:val="24"/>
          <w:lang w:val="en-US"/>
        </w:rPr>
      </w:pPr>
      <w:r w:rsidRPr="003C377D">
        <w:rPr>
          <w:rFonts w:ascii="Arial" w:eastAsia="ArialMT" w:hAnsi="Arial" w:cs="Arial"/>
          <w:b/>
          <w:color w:val="000000"/>
          <w:sz w:val="24"/>
          <w:szCs w:val="24"/>
          <w:lang w:val="en-US"/>
        </w:rPr>
        <w:t>Особине природног гаса</w:t>
      </w:r>
    </w:p>
    <w:p w:rsidR="003C377D" w:rsidRPr="003C377D" w:rsidRDefault="003C377D" w:rsidP="003C377D">
      <w:pPr>
        <w:spacing w:after="0" w:line="240" w:lineRule="auto"/>
        <w:jc w:val="both"/>
        <w:rPr>
          <w:rFonts w:ascii="Arial" w:eastAsia="ArialMT" w:hAnsi="Arial" w:cs="Arial"/>
          <w:color w:val="000000"/>
          <w:lang w:val="en-US"/>
        </w:rPr>
      </w:pPr>
    </w:p>
    <w:p w:rsidR="003C377D" w:rsidRPr="007F053A" w:rsidRDefault="003C377D" w:rsidP="007F053A">
      <w:pPr>
        <w:pStyle w:val="NoSpacing"/>
        <w:ind w:firstLine="567"/>
        <w:jc w:val="both"/>
        <w:rPr>
          <w:rFonts w:ascii="Arial" w:hAnsi="Arial" w:cs="Arial"/>
          <w:lang w:val="en-US"/>
        </w:rPr>
      </w:pPr>
      <w:r w:rsidRPr="007F053A">
        <w:rPr>
          <w:rFonts w:ascii="Arial" w:hAnsi="Arial" w:cs="Arial"/>
          <w:lang w:val="en-US"/>
        </w:rPr>
        <w:t>Природни гас је по свом хемијском саставу метан. Осим метана у природном гасу</w:t>
      </w:r>
      <w:r w:rsidRPr="007F053A">
        <w:rPr>
          <w:rFonts w:ascii="Arial" w:hAnsi="Arial" w:cs="Arial"/>
          <w:lang w:val="en-US"/>
        </w:rPr>
        <w:br/>
        <w:t>се налазе у мањим количинама примесе азота, угљендиоксида, пропана, бутана и</w:t>
      </w:r>
      <w:r w:rsidRPr="007F053A">
        <w:rPr>
          <w:rFonts w:ascii="Arial" w:hAnsi="Arial" w:cs="Arial"/>
          <w:lang w:val="en-US"/>
        </w:rPr>
        <w:br/>
        <w:t xml:space="preserve">других природних гасова. Без боје и мириса је. </w:t>
      </w:r>
    </w:p>
    <w:p w:rsidR="003C377D" w:rsidRPr="007F053A" w:rsidRDefault="003C377D" w:rsidP="007F053A">
      <w:pPr>
        <w:pStyle w:val="NoSpacing"/>
        <w:ind w:firstLine="567"/>
        <w:jc w:val="both"/>
        <w:rPr>
          <w:rFonts w:ascii="Arial" w:hAnsi="Arial" w:cs="Arial"/>
          <w:lang w:val="en-US"/>
        </w:rPr>
      </w:pPr>
    </w:p>
    <w:p w:rsidR="003C377D" w:rsidRPr="007F053A" w:rsidRDefault="003C377D" w:rsidP="007F053A">
      <w:pPr>
        <w:pStyle w:val="NoSpacing"/>
        <w:ind w:firstLine="567"/>
        <w:jc w:val="both"/>
        <w:rPr>
          <w:rFonts w:ascii="Arial" w:hAnsi="Arial" w:cs="Arial"/>
          <w:lang w:val="en-US"/>
        </w:rPr>
      </w:pPr>
      <w:r w:rsidRPr="007F053A">
        <w:rPr>
          <w:rFonts w:ascii="Arial" w:hAnsi="Arial" w:cs="Arial"/>
          <w:lang w:val="en-US"/>
        </w:rPr>
        <w:t>Са променом састава природног гаса, се мења и топлотна моћ: већи удео</w:t>
      </w:r>
      <w:r w:rsidRPr="007F053A">
        <w:rPr>
          <w:rFonts w:ascii="Arial" w:hAnsi="Arial" w:cs="Arial"/>
          <w:lang w:val="en-US"/>
        </w:rPr>
        <w:br/>
        <w:t>угљоводоника са већим бројем атома угљеника у природном гасу узрок је његове</w:t>
      </w:r>
      <w:r w:rsidRPr="007F053A">
        <w:rPr>
          <w:rFonts w:ascii="Arial" w:hAnsi="Arial" w:cs="Arial"/>
          <w:lang w:val="en-US"/>
        </w:rPr>
        <w:br/>
        <w:t>веће топлотне моћи. Топлотна моћ сувих земних гасова је оријентационо 36 МЈ/m³</w:t>
      </w:r>
      <w:r w:rsidRPr="007F053A">
        <w:rPr>
          <w:rFonts w:ascii="Arial" w:hAnsi="Arial" w:cs="Arial"/>
          <w:lang w:val="en-US"/>
        </w:rPr>
        <w:br/>
        <w:t>а влажних 38 МЈ/m³ а иде и до 41 МЈ/m³. При његовом сагоревању настају мале</w:t>
      </w:r>
      <w:r w:rsidRPr="007F053A">
        <w:rPr>
          <w:rFonts w:ascii="Arial" w:hAnsi="Arial" w:cs="Arial"/>
          <w:lang w:val="en-US"/>
        </w:rPr>
        <w:br/>
        <w:t xml:space="preserve">количине продуката штетних по животну околину. </w:t>
      </w:r>
    </w:p>
    <w:p w:rsidR="003C377D" w:rsidRPr="007F053A" w:rsidRDefault="003C377D" w:rsidP="007F053A">
      <w:pPr>
        <w:pStyle w:val="NoSpacing"/>
        <w:ind w:firstLine="567"/>
        <w:jc w:val="both"/>
        <w:rPr>
          <w:rFonts w:ascii="Arial" w:hAnsi="Arial" w:cs="Arial"/>
          <w:lang w:val="en-US"/>
        </w:rPr>
      </w:pPr>
    </w:p>
    <w:p w:rsidR="003C377D" w:rsidRPr="007F053A" w:rsidRDefault="003C377D" w:rsidP="007F053A">
      <w:pPr>
        <w:pStyle w:val="NoSpacing"/>
        <w:ind w:firstLine="567"/>
        <w:jc w:val="both"/>
        <w:rPr>
          <w:rFonts w:ascii="Arial" w:hAnsi="Arial" w:cs="Arial"/>
          <w:lang w:val="en-US"/>
        </w:rPr>
      </w:pPr>
      <w:r w:rsidRPr="007F053A">
        <w:rPr>
          <w:rFonts w:ascii="Arial" w:hAnsi="Arial" w:cs="Arial"/>
          <w:lang w:val="en-US"/>
        </w:rPr>
        <w:t>Захваљујући чињеници да му је главни састојак метан, он у поређењу са осталим</w:t>
      </w:r>
      <w:r w:rsidRPr="007F053A">
        <w:rPr>
          <w:rFonts w:ascii="Arial" w:hAnsi="Arial" w:cs="Arial"/>
          <w:lang w:val="en-US"/>
        </w:rPr>
        <w:br/>
        <w:t>фосилним горивима има најмањи коефицијент емисије СО2 по јединици</w:t>
      </w:r>
      <w:r w:rsidRPr="007F053A">
        <w:rPr>
          <w:rFonts w:ascii="Arial" w:hAnsi="Arial" w:cs="Arial"/>
          <w:lang w:val="en-US"/>
        </w:rPr>
        <w:br/>
        <w:t>ослобођене енергије. Зато се земни гас сматра као природно, еколошко гориво.</w:t>
      </w:r>
      <w:r w:rsidRPr="007F053A">
        <w:rPr>
          <w:rFonts w:ascii="Arial" w:hAnsi="Arial" w:cs="Arial"/>
          <w:lang w:val="en-US"/>
        </w:rPr>
        <w:br/>
      </w:r>
    </w:p>
    <w:p w:rsidR="003C377D" w:rsidRPr="007F053A" w:rsidRDefault="003C377D" w:rsidP="007F053A">
      <w:pPr>
        <w:pStyle w:val="NoSpacing"/>
        <w:ind w:firstLine="567"/>
        <w:jc w:val="both"/>
        <w:rPr>
          <w:rFonts w:ascii="Arial" w:hAnsi="Arial" w:cs="Arial"/>
          <w:lang w:val="en-US"/>
        </w:rPr>
      </w:pPr>
      <w:r w:rsidRPr="007F053A">
        <w:rPr>
          <w:rFonts w:ascii="Arial" w:hAnsi="Arial" w:cs="Arial"/>
          <w:lang w:val="en-US"/>
        </w:rPr>
        <w:t>Деловање природног гаса на људе се може изразити на основу токсичног или</w:t>
      </w:r>
      <w:r w:rsidRPr="007F053A">
        <w:rPr>
          <w:rFonts w:ascii="Arial" w:hAnsi="Arial" w:cs="Arial"/>
          <w:lang w:val="en-US"/>
        </w:rPr>
        <w:br/>
        <w:t>асфиксионог ефекта, тј истискивањем ваздуха – кисеоника из простора где се</w:t>
      </w:r>
      <w:r w:rsidRPr="007F053A">
        <w:rPr>
          <w:rFonts w:ascii="Arial" w:hAnsi="Arial" w:cs="Arial"/>
          <w:lang w:val="en-US"/>
        </w:rPr>
        <w:br/>
        <w:t>налазе људи или путем последичног ефекта паљења, горења или експлозије гаса. Високе концентрације могу довести до гушења. Симптоми могу укључивати губитак</w:t>
      </w:r>
      <w:r w:rsidRPr="007F053A">
        <w:rPr>
          <w:rFonts w:ascii="Arial" w:hAnsi="Arial" w:cs="Arial"/>
          <w:lang w:val="en-US"/>
        </w:rPr>
        <w:br/>
        <w:t>покретљивости/свести. Жртва можда неће бити свесна гушења. Симптоми могу укључити вртоглавицу, главобољу, мучнину и губитак координације.</w:t>
      </w:r>
    </w:p>
    <w:p w:rsidR="003C377D" w:rsidRPr="007F053A" w:rsidRDefault="003C377D" w:rsidP="007F053A">
      <w:pPr>
        <w:pStyle w:val="NoSpacing"/>
        <w:ind w:firstLine="567"/>
        <w:jc w:val="both"/>
        <w:rPr>
          <w:rFonts w:ascii="Arial" w:hAnsi="Arial" w:cs="Arial"/>
          <w:lang w:val="en-US"/>
        </w:rPr>
      </w:pPr>
    </w:p>
    <w:p w:rsidR="003C377D" w:rsidRPr="007F053A" w:rsidRDefault="003C377D" w:rsidP="007F053A">
      <w:pPr>
        <w:pStyle w:val="NoSpacing"/>
        <w:ind w:firstLine="567"/>
        <w:jc w:val="both"/>
        <w:rPr>
          <w:rFonts w:ascii="Arial" w:hAnsi="Arial" w:cs="Arial"/>
          <w:lang w:val="en-US"/>
        </w:rPr>
      </w:pPr>
      <w:r w:rsidRPr="007F053A">
        <w:rPr>
          <w:rFonts w:ascii="Arial" w:hAnsi="Arial" w:cs="Arial"/>
          <w:lang w:val="en-US"/>
        </w:rPr>
        <w:t>Компримовани природни гас као ни чист природни гас не садржи супстанце које су</w:t>
      </w:r>
      <w:r w:rsidRPr="007F053A">
        <w:rPr>
          <w:rFonts w:ascii="Arial" w:hAnsi="Arial" w:cs="Arial"/>
          <w:lang w:val="en-US"/>
        </w:rPr>
        <w:br/>
        <w:t>класификоване као перзистентне, веома перзистентне, биоакумулативне веома</w:t>
      </w:r>
      <w:r w:rsidRPr="007F053A">
        <w:rPr>
          <w:rFonts w:ascii="Arial" w:hAnsi="Arial" w:cs="Arial"/>
          <w:lang w:val="en-US"/>
        </w:rPr>
        <w:br/>
        <w:t>биоакумулативне или токсичне. Када се испуштају у околину у веома великим</w:t>
      </w:r>
      <w:r w:rsidRPr="007F053A">
        <w:rPr>
          <w:rFonts w:ascii="Arial" w:hAnsi="Arial" w:cs="Arial"/>
          <w:lang w:val="en-US"/>
        </w:rPr>
        <w:br/>
        <w:t xml:space="preserve">количинама доприносе давању ефектима стаклене баште. </w:t>
      </w:r>
    </w:p>
    <w:p w:rsidR="003C377D" w:rsidRDefault="003C377D" w:rsidP="003C377D">
      <w:pPr>
        <w:spacing w:after="0" w:line="240" w:lineRule="auto"/>
        <w:jc w:val="both"/>
        <w:rPr>
          <w:rFonts w:ascii="Arial" w:eastAsia="ArialMT" w:hAnsi="Arial" w:cs="Arial"/>
          <w:color w:val="000000"/>
          <w:lang w:val="en-US"/>
        </w:rPr>
      </w:pPr>
    </w:p>
    <w:p w:rsidR="007F053A" w:rsidRPr="003C377D" w:rsidRDefault="007F053A" w:rsidP="003C377D">
      <w:pPr>
        <w:spacing w:after="0" w:line="240" w:lineRule="auto"/>
        <w:jc w:val="both"/>
        <w:rPr>
          <w:rFonts w:ascii="Arial" w:eastAsia="ArialMT" w:hAnsi="Arial" w:cs="Arial"/>
          <w:color w:val="000000"/>
          <w:lang w:val="en-US"/>
        </w:rPr>
      </w:pPr>
    </w:p>
    <w:p w:rsidR="003C377D" w:rsidRPr="003C377D" w:rsidRDefault="003C377D" w:rsidP="003C377D">
      <w:pPr>
        <w:spacing w:after="0" w:line="240" w:lineRule="auto"/>
        <w:jc w:val="both"/>
        <w:rPr>
          <w:rFonts w:ascii="Arial" w:eastAsia="ArialMT" w:hAnsi="Arial" w:cs="Arial"/>
          <w:b/>
          <w:bCs/>
          <w:color w:val="000000"/>
          <w:sz w:val="24"/>
          <w:szCs w:val="24"/>
          <w:lang w:val="en-US"/>
        </w:rPr>
      </w:pPr>
      <w:r w:rsidRPr="003C377D">
        <w:rPr>
          <w:rFonts w:ascii="Arial" w:eastAsia="ArialMT" w:hAnsi="Arial" w:cs="Arial"/>
          <w:b/>
          <w:bCs/>
          <w:color w:val="000000"/>
          <w:sz w:val="24"/>
          <w:szCs w:val="24"/>
          <w:lang w:val="en-US"/>
        </w:rPr>
        <w:lastRenderedPageBreak/>
        <w:t>Процена ризика</w:t>
      </w:r>
    </w:p>
    <w:p w:rsidR="003C377D" w:rsidRPr="003C377D" w:rsidRDefault="003C377D" w:rsidP="003C377D">
      <w:pPr>
        <w:spacing w:after="0" w:line="240" w:lineRule="auto"/>
        <w:jc w:val="both"/>
        <w:rPr>
          <w:rFonts w:ascii="Arial" w:eastAsia="ArialMT" w:hAnsi="Arial" w:cs="Arial"/>
          <w:b/>
          <w:bCs/>
          <w:color w:val="000000"/>
          <w:sz w:val="24"/>
          <w:szCs w:val="24"/>
          <w:lang w:val="en-US"/>
        </w:rPr>
      </w:pPr>
    </w:p>
    <w:p w:rsidR="003C377D" w:rsidRPr="007F053A" w:rsidRDefault="003C377D" w:rsidP="007F053A">
      <w:pPr>
        <w:pStyle w:val="NoSpacing"/>
        <w:ind w:firstLine="567"/>
        <w:jc w:val="both"/>
        <w:rPr>
          <w:rFonts w:ascii="Arial" w:hAnsi="Arial" w:cs="Arial"/>
          <w:lang w:val="en-US"/>
        </w:rPr>
      </w:pPr>
      <w:r w:rsidRPr="007F053A">
        <w:rPr>
          <w:rFonts w:ascii="Arial" w:hAnsi="Arial" w:cs="Arial"/>
          <w:lang w:val="en-US"/>
        </w:rPr>
        <w:t>Ризик (R) је функција вероватноће настанка удеса (V) и могућих последица (P) и математички се може израчунати.</w:t>
      </w:r>
    </w:p>
    <w:p w:rsidR="003C377D" w:rsidRPr="007F053A" w:rsidRDefault="003C377D" w:rsidP="007F053A">
      <w:pPr>
        <w:pStyle w:val="NoSpacing"/>
        <w:ind w:firstLine="567"/>
        <w:jc w:val="both"/>
        <w:rPr>
          <w:rFonts w:ascii="Arial" w:hAnsi="Arial" w:cs="Arial"/>
          <w:lang w:val="en-US"/>
        </w:rPr>
      </w:pPr>
    </w:p>
    <w:p w:rsidR="003C377D" w:rsidRPr="007F053A" w:rsidRDefault="003C377D" w:rsidP="007F053A">
      <w:pPr>
        <w:pStyle w:val="NoSpacing"/>
        <w:ind w:firstLine="567"/>
        <w:jc w:val="both"/>
        <w:rPr>
          <w:rFonts w:ascii="Arial" w:hAnsi="Arial" w:cs="Arial"/>
          <w:lang w:val="en-US"/>
        </w:rPr>
      </w:pPr>
      <w:r w:rsidRPr="007F053A">
        <w:rPr>
          <w:rFonts w:ascii="Arial" w:hAnsi="Arial" w:cs="Arial"/>
          <w:lang w:val="en-US"/>
        </w:rPr>
        <w:t>Циљ процене ризика од удесних ситуација на гасоводима је обезбеђивање услова за управљање ризиком уколико је ризик прихватљив, на основу нивоа могућности настанка удеса, као и потенцијалне опасности, односно последица експлоатације предметног система.</w:t>
      </w:r>
    </w:p>
    <w:p w:rsidR="003C377D" w:rsidRPr="007F053A" w:rsidRDefault="003C377D" w:rsidP="007F053A">
      <w:pPr>
        <w:pStyle w:val="NoSpacing"/>
        <w:ind w:firstLine="567"/>
        <w:jc w:val="both"/>
        <w:rPr>
          <w:rFonts w:ascii="Arial" w:hAnsi="Arial" w:cs="Arial"/>
          <w:lang w:val="en-US"/>
        </w:rPr>
      </w:pPr>
    </w:p>
    <w:p w:rsidR="003C377D" w:rsidRPr="007F053A" w:rsidRDefault="003C377D" w:rsidP="007F053A">
      <w:pPr>
        <w:pStyle w:val="NoSpacing"/>
        <w:ind w:firstLine="567"/>
        <w:jc w:val="both"/>
        <w:rPr>
          <w:rFonts w:ascii="Arial" w:hAnsi="Arial" w:cs="Arial"/>
          <w:lang w:val="en-US"/>
        </w:rPr>
      </w:pPr>
      <w:r w:rsidRPr="007F053A">
        <w:rPr>
          <w:rFonts w:ascii="Arial" w:hAnsi="Arial" w:cs="Arial"/>
          <w:lang w:val="en-US"/>
        </w:rPr>
        <w:t>Квантитативна мера нивоа опасности од удесних ситуација на гасоводу су страдање људи, оштећење околних објеката и угрожавање животне средине.</w:t>
      </w:r>
    </w:p>
    <w:p w:rsidR="003C377D" w:rsidRPr="007F053A" w:rsidRDefault="003C377D" w:rsidP="007F053A">
      <w:pPr>
        <w:pStyle w:val="NoSpacing"/>
        <w:ind w:firstLine="567"/>
        <w:jc w:val="both"/>
        <w:rPr>
          <w:rFonts w:ascii="Arial" w:hAnsi="Arial" w:cs="Arial"/>
          <w:lang w:val="en-US"/>
        </w:rPr>
      </w:pPr>
    </w:p>
    <w:p w:rsidR="003C377D" w:rsidRPr="007F053A" w:rsidRDefault="003C377D" w:rsidP="007F053A">
      <w:pPr>
        <w:pStyle w:val="NoSpacing"/>
        <w:ind w:firstLine="567"/>
        <w:jc w:val="both"/>
        <w:rPr>
          <w:rFonts w:ascii="Arial" w:hAnsi="Arial" w:cs="Arial"/>
          <w:lang w:val="en-US"/>
        </w:rPr>
      </w:pPr>
      <w:r w:rsidRPr="007F053A">
        <w:rPr>
          <w:rFonts w:ascii="Arial" w:hAnsi="Arial" w:cs="Arial"/>
          <w:lang w:val="en-US"/>
        </w:rPr>
        <w:t>Статистички подаци о вероватноћи различитих сценарија развоја удеса праћених испустом запаљивих гасова нису кохерентни, а у одређеној мери и противречни. Из тог разлога узете су усредњене вредности из доступне литературе, тако да су одвојено приказани развоји догађаја за тренутни и континуални испусти природног гаса.</w:t>
      </w:r>
    </w:p>
    <w:p w:rsidR="003C377D" w:rsidRPr="007F053A" w:rsidRDefault="003C377D" w:rsidP="007F053A">
      <w:pPr>
        <w:pStyle w:val="NoSpacing"/>
        <w:ind w:firstLine="567"/>
        <w:jc w:val="both"/>
        <w:rPr>
          <w:rFonts w:ascii="Arial" w:hAnsi="Arial" w:cs="Arial"/>
          <w:lang w:val="en-US"/>
        </w:rPr>
      </w:pPr>
    </w:p>
    <w:p w:rsidR="003C377D" w:rsidRPr="003C377D" w:rsidRDefault="003C377D" w:rsidP="003C377D">
      <w:pPr>
        <w:autoSpaceDE w:val="0"/>
        <w:autoSpaceDN w:val="0"/>
        <w:adjustRightInd w:val="0"/>
        <w:spacing w:after="0" w:line="240" w:lineRule="auto"/>
        <w:rPr>
          <w:rFonts w:ascii="Arial" w:hAnsi="Arial" w:cs="Arial"/>
          <w:color w:val="000000"/>
          <w:sz w:val="24"/>
          <w:szCs w:val="24"/>
          <w:u w:val="single"/>
          <w:lang w:val="en-US"/>
        </w:rPr>
      </w:pPr>
      <w:r w:rsidRPr="003C377D">
        <w:rPr>
          <w:rFonts w:ascii="Arial" w:hAnsi="Arial" w:cs="Arial"/>
          <w:color w:val="000000"/>
          <w:sz w:val="24"/>
          <w:szCs w:val="24"/>
          <w:u w:val="single"/>
          <w:lang w:val="en-US"/>
        </w:rPr>
        <w:t xml:space="preserve">Вероватноћа настанка удеса </w:t>
      </w:r>
    </w:p>
    <w:p w:rsidR="003C377D" w:rsidRPr="003C377D" w:rsidRDefault="003C377D" w:rsidP="003C377D">
      <w:pPr>
        <w:autoSpaceDE w:val="0"/>
        <w:autoSpaceDN w:val="0"/>
        <w:adjustRightInd w:val="0"/>
        <w:spacing w:after="0" w:line="240" w:lineRule="auto"/>
        <w:rPr>
          <w:rFonts w:ascii="Arial" w:hAnsi="Arial" w:cs="Arial"/>
          <w:color w:val="000000"/>
          <w:sz w:val="24"/>
          <w:szCs w:val="24"/>
          <w:u w:val="single"/>
          <w:lang w:val="en-US"/>
        </w:rPr>
      </w:pPr>
    </w:p>
    <w:p w:rsidR="003C377D" w:rsidRPr="003C377D" w:rsidRDefault="003C377D" w:rsidP="003C377D">
      <w:pPr>
        <w:autoSpaceDE w:val="0"/>
        <w:autoSpaceDN w:val="0"/>
        <w:adjustRightInd w:val="0"/>
        <w:spacing w:after="0" w:line="240" w:lineRule="auto"/>
        <w:rPr>
          <w:rFonts w:ascii="Arial" w:hAnsi="Arial" w:cs="Arial"/>
          <w:color w:val="000000"/>
          <w:lang w:val="en-US"/>
        </w:rPr>
      </w:pPr>
      <w:r w:rsidRPr="003C377D">
        <w:rPr>
          <w:rFonts w:ascii="Arial" w:hAnsi="Arial" w:cs="Arial"/>
          <w:color w:val="000000"/>
          <w:lang w:val="en-US"/>
        </w:rPr>
        <w:t xml:space="preserve">Процена вероватноће настанка удеса врши се на један од следећих начина: </w:t>
      </w:r>
    </w:p>
    <w:p w:rsidR="003C377D" w:rsidRPr="003C377D" w:rsidRDefault="003C377D" w:rsidP="003C377D">
      <w:pPr>
        <w:autoSpaceDE w:val="0"/>
        <w:autoSpaceDN w:val="0"/>
        <w:adjustRightInd w:val="0"/>
        <w:spacing w:after="0" w:line="240" w:lineRule="auto"/>
        <w:rPr>
          <w:rFonts w:ascii="Arial" w:hAnsi="Arial" w:cs="Arial"/>
          <w:color w:val="000000"/>
          <w:lang w:val="en-US"/>
        </w:rPr>
      </w:pPr>
    </w:p>
    <w:p w:rsidR="003C377D" w:rsidRPr="003C377D" w:rsidRDefault="003C377D" w:rsidP="00F51BF6">
      <w:pPr>
        <w:numPr>
          <w:ilvl w:val="0"/>
          <w:numId w:val="14"/>
        </w:numPr>
        <w:autoSpaceDE w:val="0"/>
        <w:autoSpaceDN w:val="0"/>
        <w:adjustRightInd w:val="0"/>
        <w:spacing w:after="0" w:line="240" w:lineRule="auto"/>
        <w:contextualSpacing/>
        <w:jc w:val="both"/>
        <w:rPr>
          <w:rFonts w:ascii="Arial" w:hAnsi="Arial" w:cs="Arial"/>
          <w:color w:val="000000"/>
          <w:lang w:val="en-US"/>
        </w:rPr>
      </w:pPr>
      <w:r w:rsidRPr="003C377D">
        <w:rPr>
          <w:rFonts w:ascii="Arial" w:hAnsi="Arial" w:cs="Arial"/>
          <w:color w:val="000000"/>
          <w:lang w:val="en-US"/>
        </w:rPr>
        <w:t xml:space="preserve">на основу статистичких података – историјски приступ (неопходно навести извор података); </w:t>
      </w:r>
    </w:p>
    <w:p w:rsidR="003C377D" w:rsidRPr="003C377D" w:rsidRDefault="003C377D" w:rsidP="00F51BF6">
      <w:pPr>
        <w:numPr>
          <w:ilvl w:val="0"/>
          <w:numId w:val="14"/>
        </w:numPr>
        <w:autoSpaceDE w:val="0"/>
        <w:autoSpaceDN w:val="0"/>
        <w:adjustRightInd w:val="0"/>
        <w:spacing w:after="0" w:line="240" w:lineRule="auto"/>
        <w:contextualSpacing/>
        <w:jc w:val="both"/>
        <w:rPr>
          <w:rFonts w:ascii="Arial" w:hAnsi="Arial" w:cs="Arial"/>
          <w:color w:val="000000"/>
          <w:sz w:val="23"/>
          <w:szCs w:val="23"/>
          <w:lang w:val="en-US"/>
        </w:rPr>
      </w:pPr>
      <w:r w:rsidRPr="003C377D">
        <w:rPr>
          <w:rFonts w:ascii="Arial" w:hAnsi="Arial" w:cs="Arial"/>
          <w:color w:val="000000"/>
          <w:sz w:val="23"/>
          <w:szCs w:val="23"/>
          <w:lang w:val="en-US"/>
        </w:rPr>
        <w:t xml:space="preserve">комбиновањем историјског и аналитичког приступа. </w:t>
      </w:r>
    </w:p>
    <w:p w:rsidR="003C377D" w:rsidRPr="003C377D" w:rsidRDefault="003C377D" w:rsidP="003C377D">
      <w:pPr>
        <w:autoSpaceDE w:val="0"/>
        <w:autoSpaceDN w:val="0"/>
        <w:adjustRightInd w:val="0"/>
        <w:spacing w:after="0" w:line="240" w:lineRule="auto"/>
        <w:rPr>
          <w:rFonts w:ascii="Arial" w:hAnsi="Arial" w:cs="Arial"/>
          <w:color w:val="000000"/>
          <w:sz w:val="23"/>
          <w:szCs w:val="23"/>
          <w:lang w:val="en-US"/>
        </w:rPr>
      </w:pPr>
    </w:p>
    <w:p w:rsidR="003C377D" w:rsidRPr="003C377D" w:rsidRDefault="003C377D" w:rsidP="007F053A">
      <w:pPr>
        <w:pStyle w:val="NoSpacing"/>
        <w:ind w:firstLine="567"/>
        <w:jc w:val="both"/>
        <w:rPr>
          <w:rFonts w:ascii="Arial" w:hAnsi="Arial" w:cs="Arial"/>
          <w:color w:val="000000"/>
          <w:lang w:val="en-US"/>
        </w:rPr>
      </w:pPr>
      <w:r w:rsidRPr="007F053A">
        <w:rPr>
          <w:rFonts w:ascii="Arial" w:hAnsi="Arial" w:cs="Arial"/>
          <w:lang w:val="en-US"/>
        </w:rPr>
        <w:t>Вероватноћа</w:t>
      </w:r>
      <w:r w:rsidRPr="003C377D">
        <w:rPr>
          <w:rFonts w:ascii="Arial" w:hAnsi="Arial" w:cs="Arial"/>
          <w:color w:val="000000"/>
          <w:lang w:val="en-US"/>
        </w:rPr>
        <w:t xml:space="preserve"> се изражава нумерички или описно као мала, средња и велика. </w:t>
      </w:r>
    </w:p>
    <w:p w:rsidR="007F053A" w:rsidRDefault="007F053A" w:rsidP="003C377D">
      <w:pPr>
        <w:autoSpaceDE w:val="0"/>
        <w:autoSpaceDN w:val="0"/>
        <w:adjustRightInd w:val="0"/>
        <w:spacing w:after="0" w:line="240" w:lineRule="auto"/>
        <w:rPr>
          <w:rFonts w:ascii="Arial" w:hAnsi="Arial" w:cs="Arial"/>
          <w:color w:val="000000"/>
          <w:lang w:val="en-US"/>
        </w:rPr>
      </w:pPr>
    </w:p>
    <w:p w:rsidR="003C377D" w:rsidRPr="003C377D" w:rsidRDefault="003C377D" w:rsidP="003C377D">
      <w:pPr>
        <w:autoSpaceDE w:val="0"/>
        <w:autoSpaceDN w:val="0"/>
        <w:adjustRightInd w:val="0"/>
        <w:spacing w:after="0" w:line="240" w:lineRule="auto"/>
        <w:rPr>
          <w:rFonts w:ascii="Arial" w:hAnsi="Arial" w:cs="Arial"/>
          <w:color w:val="000000"/>
          <w:lang w:val="en-US"/>
        </w:rPr>
      </w:pPr>
      <w:r w:rsidRPr="003C377D">
        <w:rPr>
          <w:rFonts w:ascii="Arial" w:hAnsi="Arial" w:cs="Arial"/>
          <w:color w:val="000000"/>
          <w:lang w:val="en-US"/>
        </w:rPr>
        <w:t xml:space="preserve">За процену вероватноће настанка удеса може се користити и следећа табела: </w:t>
      </w:r>
    </w:p>
    <w:p w:rsidR="003C377D" w:rsidRPr="003C377D" w:rsidRDefault="003C377D" w:rsidP="003C377D">
      <w:pPr>
        <w:autoSpaceDE w:val="0"/>
        <w:autoSpaceDN w:val="0"/>
        <w:adjustRightInd w:val="0"/>
        <w:spacing w:after="0" w:line="240" w:lineRule="auto"/>
        <w:rPr>
          <w:rFonts w:ascii="Arial" w:hAnsi="Arial" w:cs="Arial"/>
          <w:color w:val="000000"/>
          <w:lang w:val="en-US"/>
        </w:rPr>
      </w:pPr>
    </w:p>
    <w:p w:rsidR="003C377D" w:rsidRPr="00A80166" w:rsidRDefault="003C377D" w:rsidP="003C377D">
      <w:pPr>
        <w:autoSpaceDE w:val="0"/>
        <w:autoSpaceDN w:val="0"/>
        <w:adjustRightInd w:val="0"/>
        <w:spacing w:after="0" w:line="240" w:lineRule="auto"/>
        <w:rPr>
          <w:rFonts w:ascii="Arial" w:hAnsi="Arial" w:cs="Arial"/>
          <w:iCs/>
          <w:color w:val="000000"/>
          <w:sz w:val="20"/>
          <w:szCs w:val="20"/>
          <w:lang w:val="en-US"/>
        </w:rPr>
      </w:pPr>
      <w:r w:rsidRPr="00A80166">
        <w:rPr>
          <w:rFonts w:ascii="Arial" w:hAnsi="Arial" w:cs="Arial"/>
          <w:iCs/>
          <w:color w:val="000000"/>
          <w:sz w:val="20"/>
          <w:szCs w:val="20"/>
          <w:lang w:val="en-US"/>
        </w:rPr>
        <w:t>Табела.</w:t>
      </w:r>
      <w:r w:rsidR="00A80166" w:rsidRPr="00A80166">
        <w:rPr>
          <w:rFonts w:ascii="Arial" w:hAnsi="Arial" w:cs="Arial"/>
          <w:iCs/>
          <w:color w:val="000000"/>
          <w:sz w:val="20"/>
          <w:szCs w:val="20"/>
          <w:lang w:val="sr-Cyrl-RS"/>
        </w:rPr>
        <w:t>2</w:t>
      </w:r>
      <w:r w:rsidRPr="00A80166">
        <w:rPr>
          <w:rFonts w:ascii="Arial" w:hAnsi="Arial" w:cs="Arial"/>
          <w:iCs/>
          <w:color w:val="000000"/>
          <w:sz w:val="20"/>
          <w:szCs w:val="20"/>
          <w:lang w:val="en-US"/>
        </w:rPr>
        <w:t xml:space="preserve"> Критеријуми за процену вероватноће настанка удеса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71"/>
        <w:gridCol w:w="3271"/>
        <w:gridCol w:w="3271"/>
      </w:tblGrid>
      <w:tr w:rsidR="003C377D" w:rsidRPr="003C377D" w:rsidTr="007C2262">
        <w:trPr>
          <w:trHeight w:val="362"/>
        </w:trPr>
        <w:tc>
          <w:tcPr>
            <w:tcW w:w="3271" w:type="dxa"/>
          </w:tcPr>
          <w:p w:rsidR="003C377D" w:rsidRPr="003C377D" w:rsidRDefault="003C377D" w:rsidP="003C377D">
            <w:pPr>
              <w:autoSpaceDE w:val="0"/>
              <w:autoSpaceDN w:val="0"/>
              <w:adjustRightInd w:val="0"/>
              <w:spacing w:after="0" w:line="240" w:lineRule="auto"/>
              <w:rPr>
                <w:rFonts w:ascii="Arial" w:hAnsi="Arial" w:cs="Arial"/>
                <w:color w:val="000000"/>
                <w:sz w:val="20"/>
                <w:szCs w:val="20"/>
                <w:lang w:val="en-US"/>
              </w:rPr>
            </w:pPr>
            <w:r w:rsidRPr="003C377D">
              <w:rPr>
                <w:rFonts w:ascii="Arial" w:hAnsi="Arial" w:cs="Arial"/>
                <w:color w:val="000000"/>
                <w:sz w:val="20"/>
                <w:szCs w:val="20"/>
                <w:lang w:val="en-US"/>
              </w:rPr>
              <w:t xml:space="preserve">Велика вероватноћа </w:t>
            </w:r>
          </w:p>
          <w:p w:rsidR="003C377D" w:rsidRPr="003C377D" w:rsidRDefault="003C377D" w:rsidP="003C377D">
            <w:pPr>
              <w:autoSpaceDE w:val="0"/>
              <w:autoSpaceDN w:val="0"/>
              <w:adjustRightInd w:val="0"/>
              <w:spacing w:after="0" w:line="240" w:lineRule="auto"/>
              <w:rPr>
                <w:rFonts w:ascii="Arial" w:hAnsi="Arial" w:cs="Arial"/>
                <w:color w:val="000000"/>
                <w:sz w:val="20"/>
                <w:szCs w:val="20"/>
                <w:lang w:val="en-US"/>
              </w:rPr>
            </w:pPr>
            <w:r w:rsidRPr="003C377D">
              <w:rPr>
                <w:rFonts w:ascii="Arial" w:hAnsi="Arial" w:cs="Arial"/>
                <w:color w:val="000000"/>
                <w:sz w:val="20"/>
                <w:szCs w:val="20"/>
                <w:lang w:val="en-US"/>
              </w:rPr>
              <w:t xml:space="preserve">(100 – 10-1учесталост догађаја/год.) </w:t>
            </w:r>
          </w:p>
        </w:tc>
        <w:tc>
          <w:tcPr>
            <w:tcW w:w="3271" w:type="dxa"/>
          </w:tcPr>
          <w:p w:rsidR="003C377D" w:rsidRPr="003C377D" w:rsidRDefault="003C377D" w:rsidP="003C377D">
            <w:pPr>
              <w:autoSpaceDE w:val="0"/>
              <w:autoSpaceDN w:val="0"/>
              <w:adjustRightInd w:val="0"/>
              <w:spacing w:after="0" w:line="240" w:lineRule="auto"/>
              <w:rPr>
                <w:rFonts w:ascii="Arial" w:hAnsi="Arial" w:cs="Arial"/>
                <w:color w:val="000000"/>
                <w:sz w:val="20"/>
                <w:szCs w:val="20"/>
                <w:lang w:val="en-US"/>
              </w:rPr>
            </w:pPr>
            <w:r w:rsidRPr="003C377D">
              <w:rPr>
                <w:rFonts w:ascii="Arial" w:hAnsi="Arial" w:cs="Arial"/>
                <w:color w:val="000000"/>
                <w:sz w:val="20"/>
                <w:szCs w:val="20"/>
                <w:lang w:val="en-US"/>
              </w:rPr>
              <w:t xml:space="preserve">Велика вероватноћа </w:t>
            </w:r>
          </w:p>
          <w:p w:rsidR="003C377D" w:rsidRPr="003C377D" w:rsidRDefault="003C377D" w:rsidP="003C377D">
            <w:pPr>
              <w:autoSpaceDE w:val="0"/>
              <w:autoSpaceDN w:val="0"/>
              <w:adjustRightInd w:val="0"/>
              <w:spacing w:after="0" w:line="240" w:lineRule="auto"/>
              <w:rPr>
                <w:rFonts w:ascii="Arial" w:hAnsi="Arial" w:cs="Arial"/>
                <w:color w:val="000000"/>
                <w:sz w:val="20"/>
                <w:szCs w:val="20"/>
                <w:lang w:val="en-US"/>
              </w:rPr>
            </w:pPr>
            <w:r w:rsidRPr="003C377D">
              <w:rPr>
                <w:rFonts w:ascii="Arial" w:hAnsi="Arial" w:cs="Arial"/>
                <w:color w:val="000000"/>
                <w:sz w:val="20"/>
                <w:szCs w:val="20"/>
                <w:lang w:val="en-US"/>
              </w:rPr>
              <w:t xml:space="preserve">(10-1 – 10-3учесталост догађаја/год.) </w:t>
            </w:r>
          </w:p>
        </w:tc>
        <w:tc>
          <w:tcPr>
            <w:tcW w:w="3271" w:type="dxa"/>
          </w:tcPr>
          <w:p w:rsidR="003C377D" w:rsidRPr="003C377D" w:rsidRDefault="003C377D" w:rsidP="003C377D">
            <w:pPr>
              <w:autoSpaceDE w:val="0"/>
              <w:autoSpaceDN w:val="0"/>
              <w:adjustRightInd w:val="0"/>
              <w:spacing w:after="0" w:line="240" w:lineRule="auto"/>
              <w:rPr>
                <w:rFonts w:ascii="Arial" w:hAnsi="Arial" w:cs="Arial"/>
                <w:color w:val="000000"/>
                <w:sz w:val="20"/>
                <w:szCs w:val="20"/>
                <w:lang w:val="en-US"/>
              </w:rPr>
            </w:pPr>
            <w:r w:rsidRPr="003C377D">
              <w:rPr>
                <w:rFonts w:ascii="Arial" w:hAnsi="Arial" w:cs="Arial"/>
                <w:color w:val="000000"/>
                <w:sz w:val="20"/>
                <w:szCs w:val="20"/>
                <w:lang w:val="en-US"/>
              </w:rPr>
              <w:t xml:space="preserve">Велика вероватноћа </w:t>
            </w:r>
          </w:p>
          <w:p w:rsidR="003C377D" w:rsidRPr="003C377D" w:rsidRDefault="003C377D" w:rsidP="003C377D">
            <w:pPr>
              <w:autoSpaceDE w:val="0"/>
              <w:autoSpaceDN w:val="0"/>
              <w:adjustRightInd w:val="0"/>
              <w:spacing w:after="0" w:line="240" w:lineRule="auto"/>
              <w:rPr>
                <w:rFonts w:ascii="Arial" w:hAnsi="Arial" w:cs="Arial"/>
                <w:color w:val="000000"/>
                <w:sz w:val="20"/>
                <w:szCs w:val="20"/>
                <w:lang w:val="en-US"/>
              </w:rPr>
            </w:pPr>
            <w:r w:rsidRPr="003C377D">
              <w:rPr>
                <w:rFonts w:ascii="Arial" w:hAnsi="Arial" w:cs="Arial"/>
                <w:color w:val="000000"/>
                <w:sz w:val="20"/>
                <w:szCs w:val="20"/>
                <w:lang w:val="en-US"/>
              </w:rPr>
              <w:t xml:space="preserve">(&lt;10-3учесталост догађаја/год.) </w:t>
            </w:r>
          </w:p>
        </w:tc>
      </w:tr>
      <w:tr w:rsidR="003C377D" w:rsidRPr="003C377D" w:rsidTr="007C2262">
        <w:trPr>
          <w:trHeight w:val="937"/>
        </w:trPr>
        <w:tc>
          <w:tcPr>
            <w:tcW w:w="3271" w:type="dxa"/>
          </w:tcPr>
          <w:p w:rsidR="003C377D" w:rsidRPr="003C377D" w:rsidRDefault="003C377D" w:rsidP="003C377D">
            <w:pPr>
              <w:autoSpaceDE w:val="0"/>
              <w:autoSpaceDN w:val="0"/>
              <w:adjustRightInd w:val="0"/>
              <w:spacing w:after="0" w:line="240" w:lineRule="auto"/>
              <w:rPr>
                <w:rFonts w:ascii="Arial" w:hAnsi="Arial" w:cs="Arial"/>
                <w:sz w:val="20"/>
                <w:szCs w:val="20"/>
                <w:lang w:val="en-US"/>
              </w:rPr>
            </w:pPr>
          </w:p>
          <w:p w:rsidR="003C377D" w:rsidRPr="003C377D" w:rsidRDefault="003C377D" w:rsidP="003C377D">
            <w:pPr>
              <w:autoSpaceDE w:val="0"/>
              <w:autoSpaceDN w:val="0"/>
              <w:adjustRightInd w:val="0"/>
              <w:spacing w:after="0" w:line="240" w:lineRule="auto"/>
              <w:rPr>
                <w:rFonts w:ascii="Arial" w:hAnsi="Arial" w:cs="Arial"/>
                <w:color w:val="000000"/>
                <w:sz w:val="20"/>
                <w:szCs w:val="20"/>
                <w:lang w:val="en-US"/>
              </w:rPr>
            </w:pPr>
            <w:r w:rsidRPr="003C377D">
              <w:rPr>
                <w:rFonts w:ascii="Arial" w:hAnsi="Arial" w:cs="Arial"/>
                <w:color w:val="000000"/>
                <w:sz w:val="20"/>
                <w:szCs w:val="20"/>
                <w:lang w:val="en-US"/>
              </w:rPr>
              <w:t xml:space="preserve">- цурења опасних материја на спојевима цевовода, вентилима и сл. </w:t>
            </w:r>
          </w:p>
          <w:p w:rsidR="003C377D" w:rsidRPr="003C377D" w:rsidRDefault="003C377D" w:rsidP="003C377D">
            <w:pPr>
              <w:autoSpaceDE w:val="0"/>
              <w:autoSpaceDN w:val="0"/>
              <w:adjustRightInd w:val="0"/>
              <w:spacing w:after="0" w:line="240" w:lineRule="auto"/>
              <w:rPr>
                <w:rFonts w:ascii="Arial" w:hAnsi="Arial" w:cs="Arial"/>
                <w:color w:val="000000"/>
                <w:sz w:val="20"/>
                <w:szCs w:val="20"/>
                <w:lang w:val="en-US"/>
              </w:rPr>
            </w:pPr>
            <w:r w:rsidRPr="003C377D">
              <w:rPr>
                <w:rFonts w:ascii="Arial" w:hAnsi="Arial" w:cs="Arial"/>
                <w:color w:val="000000"/>
                <w:sz w:val="20"/>
                <w:szCs w:val="20"/>
                <w:lang w:val="en-US"/>
              </w:rPr>
              <w:t xml:space="preserve">- просипања при претакању течности и просипање чврстих материја при манипулацији </w:t>
            </w:r>
          </w:p>
          <w:p w:rsidR="003C377D" w:rsidRPr="003C377D" w:rsidRDefault="003C377D" w:rsidP="003C377D">
            <w:pPr>
              <w:autoSpaceDE w:val="0"/>
              <w:autoSpaceDN w:val="0"/>
              <w:adjustRightInd w:val="0"/>
              <w:spacing w:after="0" w:line="240" w:lineRule="auto"/>
              <w:rPr>
                <w:rFonts w:ascii="Arial" w:hAnsi="Arial" w:cs="Arial"/>
                <w:color w:val="000000"/>
                <w:sz w:val="20"/>
                <w:szCs w:val="20"/>
                <w:lang w:val="en-US"/>
              </w:rPr>
            </w:pPr>
            <w:r w:rsidRPr="003C377D">
              <w:rPr>
                <w:rFonts w:ascii="Arial" w:hAnsi="Arial" w:cs="Arial"/>
                <w:color w:val="000000"/>
                <w:sz w:val="20"/>
                <w:szCs w:val="20"/>
                <w:lang w:val="en-US"/>
              </w:rPr>
              <w:t xml:space="preserve">- оштећења јединичних паковања амбалаже и просипање садржаја </w:t>
            </w:r>
          </w:p>
          <w:p w:rsidR="003C377D" w:rsidRPr="003C377D" w:rsidRDefault="003C377D" w:rsidP="003C377D">
            <w:pPr>
              <w:autoSpaceDE w:val="0"/>
              <w:autoSpaceDN w:val="0"/>
              <w:adjustRightInd w:val="0"/>
              <w:spacing w:after="0" w:line="240" w:lineRule="auto"/>
              <w:rPr>
                <w:rFonts w:ascii="Arial" w:hAnsi="Arial" w:cs="Arial"/>
                <w:color w:val="000000"/>
                <w:sz w:val="20"/>
                <w:szCs w:val="20"/>
                <w:lang w:val="en-US"/>
              </w:rPr>
            </w:pPr>
            <w:r w:rsidRPr="003C377D">
              <w:rPr>
                <w:rFonts w:ascii="Arial" w:hAnsi="Arial" w:cs="Arial"/>
                <w:color w:val="000000"/>
                <w:sz w:val="20"/>
                <w:szCs w:val="20"/>
                <w:lang w:val="en-US"/>
              </w:rPr>
              <w:t xml:space="preserve">- цурења течности и просипање чврстих материја у интерном транспорту </w:t>
            </w:r>
          </w:p>
          <w:p w:rsidR="003C377D" w:rsidRPr="003C377D" w:rsidRDefault="003C377D" w:rsidP="003C377D">
            <w:pPr>
              <w:autoSpaceDE w:val="0"/>
              <w:autoSpaceDN w:val="0"/>
              <w:adjustRightInd w:val="0"/>
              <w:spacing w:after="0" w:line="240" w:lineRule="auto"/>
              <w:rPr>
                <w:rFonts w:ascii="Arial" w:hAnsi="Arial" w:cs="Arial"/>
                <w:color w:val="000000"/>
                <w:sz w:val="20"/>
                <w:szCs w:val="20"/>
                <w:lang w:val="en-US"/>
              </w:rPr>
            </w:pPr>
            <w:r w:rsidRPr="003C377D">
              <w:rPr>
                <w:rFonts w:ascii="Arial" w:hAnsi="Arial" w:cs="Arial"/>
                <w:color w:val="000000"/>
                <w:sz w:val="20"/>
                <w:szCs w:val="20"/>
                <w:lang w:val="en-US"/>
              </w:rPr>
              <w:t xml:space="preserve">- цурење гасова под притиском из цевовода и других система под притиском </w:t>
            </w:r>
          </w:p>
          <w:p w:rsidR="003C377D" w:rsidRPr="003C377D" w:rsidRDefault="003C377D" w:rsidP="003C377D">
            <w:pPr>
              <w:autoSpaceDE w:val="0"/>
              <w:autoSpaceDN w:val="0"/>
              <w:adjustRightInd w:val="0"/>
              <w:spacing w:after="0" w:line="240" w:lineRule="auto"/>
              <w:rPr>
                <w:rFonts w:ascii="Arial" w:hAnsi="Arial" w:cs="Arial"/>
                <w:color w:val="000000"/>
                <w:sz w:val="20"/>
                <w:szCs w:val="20"/>
                <w:lang w:val="en-US"/>
              </w:rPr>
            </w:pPr>
            <w:r w:rsidRPr="003C377D">
              <w:rPr>
                <w:rFonts w:ascii="Arial" w:hAnsi="Arial" w:cs="Arial"/>
                <w:color w:val="000000"/>
                <w:sz w:val="20"/>
                <w:szCs w:val="20"/>
                <w:lang w:val="en-US"/>
              </w:rPr>
              <w:t xml:space="preserve">- створени услови за изазивање пожара или експлозије у ЗОНИ опасности 2 </w:t>
            </w:r>
          </w:p>
          <w:p w:rsidR="003C377D" w:rsidRPr="003C377D" w:rsidRDefault="003C377D" w:rsidP="003C377D">
            <w:pPr>
              <w:autoSpaceDE w:val="0"/>
              <w:autoSpaceDN w:val="0"/>
              <w:adjustRightInd w:val="0"/>
              <w:spacing w:after="0" w:line="240" w:lineRule="auto"/>
              <w:rPr>
                <w:rFonts w:ascii="Arial" w:hAnsi="Arial" w:cs="Arial"/>
                <w:color w:val="000000"/>
                <w:sz w:val="20"/>
                <w:szCs w:val="20"/>
                <w:lang w:val="en-US"/>
              </w:rPr>
            </w:pPr>
            <w:r w:rsidRPr="003C377D">
              <w:rPr>
                <w:rFonts w:ascii="Arial" w:hAnsi="Arial" w:cs="Arial"/>
                <w:color w:val="000000"/>
                <w:sz w:val="20"/>
                <w:szCs w:val="20"/>
                <w:lang w:val="en-US"/>
              </w:rPr>
              <w:t xml:space="preserve">- почетни пожари на </w:t>
            </w:r>
            <w:r w:rsidRPr="003C377D">
              <w:rPr>
                <w:rFonts w:ascii="Arial" w:hAnsi="Arial" w:cs="Arial"/>
                <w:color w:val="000000"/>
                <w:sz w:val="20"/>
                <w:szCs w:val="20"/>
                <w:lang w:val="en-US"/>
              </w:rPr>
              <w:lastRenderedPageBreak/>
              <w:t xml:space="preserve">инсталацијама </w:t>
            </w:r>
          </w:p>
          <w:p w:rsidR="003C377D" w:rsidRPr="003C377D" w:rsidRDefault="003C377D" w:rsidP="003C377D">
            <w:pPr>
              <w:autoSpaceDE w:val="0"/>
              <w:autoSpaceDN w:val="0"/>
              <w:adjustRightInd w:val="0"/>
              <w:spacing w:after="0" w:line="240" w:lineRule="auto"/>
              <w:rPr>
                <w:rFonts w:ascii="Arial" w:hAnsi="Arial" w:cs="Arial"/>
                <w:color w:val="000000"/>
                <w:sz w:val="20"/>
                <w:szCs w:val="20"/>
                <w:lang w:val="en-US"/>
              </w:rPr>
            </w:pPr>
          </w:p>
        </w:tc>
        <w:tc>
          <w:tcPr>
            <w:tcW w:w="3271" w:type="dxa"/>
          </w:tcPr>
          <w:p w:rsidR="003C377D" w:rsidRPr="003C377D" w:rsidRDefault="003C377D" w:rsidP="003C377D">
            <w:pPr>
              <w:autoSpaceDE w:val="0"/>
              <w:autoSpaceDN w:val="0"/>
              <w:adjustRightInd w:val="0"/>
              <w:spacing w:after="0" w:line="240" w:lineRule="auto"/>
              <w:rPr>
                <w:rFonts w:ascii="Arial" w:hAnsi="Arial" w:cs="Arial"/>
                <w:sz w:val="20"/>
                <w:szCs w:val="20"/>
                <w:lang w:val="en-US"/>
              </w:rPr>
            </w:pPr>
          </w:p>
          <w:p w:rsidR="003C377D" w:rsidRPr="003C377D" w:rsidRDefault="003C377D" w:rsidP="003C377D">
            <w:pPr>
              <w:autoSpaceDE w:val="0"/>
              <w:autoSpaceDN w:val="0"/>
              <w:adjustRightInd w:val="0"/>
              <w:spacing w:after="0" w:line="240" w:lineRule="auto"/>
              <w:rPr>
                <w:rFonts w:ascii="Arial" w:hAnsi="Arial" w:cs="Arial"/>
                <w:color w:val="000000"/>
                <w:sz w:val="20"/>
                <w:szCs w:val="20"/>
                <w:lang w:val="en-US"/>
              </w:rPr>
            </w:pPr>
            <w:r w:rsidRPr="003C377D">
              <w:rPr>
                <w:rFonts w:ascii="Arial" w:hAnsi="Arial" w:cs="Arial"/>
                <w:color w:val="000000"/>
                <w:sz w:val="20"/>
                <w:szCs w:val="20"/>
                <w:lang w:val="en-US"/>
              </w:rPr>
              <w:t xml:space="preserve">- пуцање цевовода течних материја </w:t>
            </w:r>
          </w:p>
          <w:p w:rsidR="003C377D" w:rsidRPr="003C377D" w:rsidRDefault="003C377D" w:rsidP="003C377D">
            <w:pPr>
              <w:autoSpaceDE w:val="0"/>
              <w:autoSpaceDN w:val="0"/>
              <w:adjustRightInd w:val="0"/>
              <w:spacing w:after="0" w:line="240" w:lineRule="auto"/>
              <w:rPr>
                <w:rFonts w:ascii="Arial" w:hAnsi="Arial" w:cs="Arial"/>
                <w:color w:val="000000"/>
                <w:sz w:val="20"/>
                <w:szCs w:val="20"/>
                <w:lang w:val="en-US"/>
              </w:rPr>
            </w:pPr>
            <w:r w:rsidRPr="003C377D">
              <w:rPr>
                <w:rFonts w:ascii="Arial" w:hAnsi="Arial" w:cs="Arial"/>
                <w:color w:val="000000"/>
                <w:sz w:val="20"/>
                <w:szCs w:val="20"/>
                <w:lang w:val="en-US"/>
              </w:rPr>
              <w:t xml:space="preserve">- пуцање цевовода гасова под притиском </w:t>
            </w:r>
          </w:p>
          <w:p w:rsidR="003C377D" w:rsidRPr="003C377D" w:rsidRDefault="003C377D" w:rsidP="003C377D">
            <w:pPr>
              <w:autoSpaceDE w:val="0"/>
              <w:autoSpaceDN w:val="0"/>
              <w:adjustRightInd w:val="0"/>
              <w:spacing w:after="0" w:line="240" w:lineRule="auto"/>
              <w:rPr>
                <w:rFonts w:ascii="Arial" w:hAnsi="Arial" w:cs="Arial"/>
                <w:color w:val="000000"/>
                <w:sz w:val="20"/>
                <w:szCs w:val="20"/>
                <w:lang w:val="en-US"/>
              </w:rPr>
            </w:pPr>
            <w:r w:rsidRPr="003C377D">
              <w:rPr>
                <w:rFonts w:ascii="Arial" w:hAnsi="Arial" w:cs="Arial"/>
                <w:color w:val="000000"/>
                <w:sz w:val="20"/>
                <w:szCs w:val="20"/>
                <w:lang w:val="en-US"/>
              </w:rPr>
              <w:t xml:space="preserve">- просипање целокупног садржаја из резервоара течности </w:t>
            </w:r>
          </w:p>
          <w:p w:rsidR="003C377D" w:rsidRPr="003C377D" w:rsidRDefault="003C377D" w:rsidP="003C377D">
            <w:pPr>
              <w:autoSpaceDE w:val="0"/>
              <w:autoSpaceDN w:val="0"/>
              <w:adjustRightInd w:val="0"/>
              <w:spacing w:after="0" w:line="240" w:lineRule="auto"/>
              <w:rPr>
                <w:rFonts w:ascii="Arial" w:hAnsi="Arial" w:cs="Arial"/>
                <w:color w:val="000000"/>
                <w:sz w:val="20"/>
                <w:szCs w:val="20"/>
                <w:lang w:val="en-US"/>
              </w:rPr>
            </w:pPr>
            <w:r w:rsidRPr="003C377D">
              <w:rPr>
                <w:rFonts w:ascii="Arial" w:hAnsi="Arial" w:cs="Arial"/>
                <w:color w:val="000000"/>
                <w:sz w:val="20"/>
                <w:szCs w:val="20"/>
                <w:lang w:val="en-US"/>
              </w:rPr>
              <w:t xml:space="preserve">- просипање ауто и железничких цистерни на комплексу након хаварија </w:t>
            </w:r>
          </w:p>
          <w:p w:rsidR="003C377D" w:rsidRPr="003C377D" w:rsidRDefault="003C377D" w:rsidP="003C377D">
            <w:pPr>
              <w:autoSpaceDE w:val="0"/>
              <w:autoSpaceDN w:val="0"/>
              <w:adjustRightInd w:val="0"/>
              <w:spacing w:after="0" w:line="240" w:lineRule="auto"/>
              <w:rPr>
                <w:rFonts w:ascii="Arial" w:hAnsi="Arial" w:cs="Arial"/>
                <w:color w:val="000000"/>
                <w:sz w:val="20"/>
                <w:szCs w:val="20"/>
                <w:lang w:val="en-US"/>
              </w:rPr>
            </w:pPr>
            <w:r w:rsidRPr="003C377D">
              <w:rPr>
                <w:rFonts w:ascii="Arial" w:hAnsi="Arial" w:cs="Arial"/>
                <w:color w:val="000000"/>
                <w:sz w:val="20"/>
                <w:szCs w:val="20"/>
                <w:lang w:val="en-US"/>
              </w:rPr>
              <w:t xml:space="preserve">- створени услови за пожар иексплозију у ЗОНИ опасности 1 </w:t>
            </w:r>
          </w:p>
          <w:p w:rsidR="003C377D" w:rsidRPr="003C377D" w:rsidRDefault="003C377D" w:rsidP="003C377D">
            <w:pPr>
              <w:autoSpaceDE w:val="0"/>
              <w:autoSpaceDN w:val="0"/>
              <w:adjustRightInd w:val="0"/>
              <w:spacing w:after="0" w:line="240" w:lineRule="auto"/>
              <w:rPr>
                <w:rFonts w:ascii="Arial" w:hAnsi="Arial" w:cs="Arial"/>
                <w:color w:val="000000"/>
                <w:sz w:val="20"/>
                <w:szCs w:val="20"/>
                <w:lang w:val="en-US"/>
              </w:rPr>
            </w:pPr>
            <w:r w:rsidRPr="003C377D">
              <w:rPr>
                <w:rFonts w:ascii="Arial" w:hAnsi="Arial" w:cs="Arial"/>
                <w:color w:val="000000"/>
                <w:sz w:val="20"/>
                <w:szCs w:val="20"/>
                <w:lang w:val="en-US"/>
              </w:rPr>
              <w:t xml:space="preserve">- пожар и експлозија дела постројења </w:t>
            </w:r>
          </w:p>
          <w:p w:rsidR="003C377D" w:rsidRPr="003C377D" w:rsidRDefault="003C377D" w:rsidP="003C377D">
            <w:pPr>
              <w:autoSpaceDE w:val="0"/>
              <w:autoSpaceDN w:val="0"/>
              <w:adjustRightInd w:val="0"/>
              <w:spacing w:after="0" w:line="240" w:lineRule="auto"/>
              <w:rPr>
                <w:rFonts w:ascii="Arial" w:hAnsi="Arial" w:cs="Arial"/>
                <w:color w:val="000000"/>
                <w:sz w:val="20"/>
                <w:szCs w:val="20"/>
                <w:lang w:val="en-US"/>
              </w:rPr>
            </w:pPr>
            <w:r w:rsidRPr="003C377D">
              <w:rPr>
                <w:rFonts w:ascii="Arial" w:hAnsi="Arial" w:cs="Arial"/>
                <w:color w:val="000000"/>
                <w:sz w:val="20"/>
                <w:szCs w:val="20"/>
                <w:lang w:val="en-US"/>
              </w:rPr>
              <w:t xml:space="preserve">- два и више удеса велике вероватноће на једној локацији у истом времену </w:t>
            </w:r>
          </w:p>
          <w:p w:rsidR="003C377D" w:rsidRPr="003C377D" w:rsidRDefault="003C377D" w:rsidP="003C377D">
            <w:pPr>
              <w:autoSpaceDE w:val="0"/>
              <w:autoSpaceDN w:val="0"/>
              <w:adjustRightInd w:val="0"/>
              <w:spacing w:after="0" w:line="240" w:lineRule="auto"/>
              <w:rPr>
                <w:rFonts w:ascii="Arial" w:hAnsi="Arial" w:cs="Arial"/>
                <w:color w:val="000000"/>
                <w:sz w:val="20"/>
                <w:szCs w:val="20"/>
                <w:lang w:val="en-US"/>
              </w:rPr>
            </w:pPr>
          </w:p>
        </w:tc>
        <w:tc>
          <w:tcPr>
            <w:tcW w:w="3271" w:type="dxa"/>
          </w:tcPr>
          <w:p w:rsidR="003C377D" w:rsidRPr="003C377D" w:rsidRDefault="003C377D" w:rsidP="003C377D">
            <w:pPr>
              <w:autoSpaceDE w:val="0"/>
              <w:autoSpaceDN w:val="0"/>
              <w:adjustRightInd w:val="0"/>
              <w:spacing w:after="0" w:line="240" w:lineRule="auto"/>
              <w:rPr>
                <w:rFonts w:ascii="Arial" w:hAnsi="Arial" w:cs="Arial"/>
                <w:sz w:val="20"/>
                <w:szCs w:val="20"/>
                <w:lang w:val="en-US"/>
              </w:rPr>
            </w:pPr>
          </w:p>
          <w:p w:rsidR="003C377D" w:rsidRPr="003C377D" w:rsidRDefault="003C377D" w:rsidP="003C377D">
            <w:pPr>
              <w:autoSpaceDE w:val="0"/>
              <w:autoSpaceDN w:val="0"/>
              <w:adjustRightInd w:val="0"/>
              <w:spacing w:after="0" w:line="240" w:lineRule="auto"/>
              <w:rPr>
                <w:rFonts w:ascii="Arial" w:hAnsi="Arial" w:cs="Arial"/>
                <w:color w:val="000000"/>
                <w:sz w:val="20"/>
                <w:szCs w:val="20"/>
                <w:lang w:val="en-US"/>
              </w:rPr>
            </w:pPr>
            <w:r w:rsidRPr="003C377D">
              <w:rPr>
                <w:rFonts w:ascii="Arial" w:hAnsi="Arial" w:cs="Arial"/>
                <w:color w:val="000000"/>
                <w:sz w:val="20"/>
                <w:szCs w:val="20"/>
                <w:lang w:val="en-US"/>
              </w:rPr>
              <w:t xml:space="preserve">- пуцање судова за транспорт </w:t>
            </w:r>
          </w:p>
          <w:p w:rsidR="003C377D" w:rsidRPr="003C377D" w:rsidRDefault="003C377D" w:rsidP="003C377D">
            <w:pPr>
              <w:autoSpaceDE w:val="0"/>
              <w:autoSpaceDN w:val="0"/>
              <w:adjustRightInd w:val="0"/>
              <w:spacing w:after="0" w:line="240" w:lineRule="auto"/>
              <w:rPr>
                <w:rFonts w:ascii="Arial" w:hAnsi="Arial" w:cs="Arial"/>
                <w:color w:val="000000"/>
                <w:sz w:val="20"/>
                <w:szCs w:val="20"/>
                <w:lang w:val="en-US"/>
              </w:rPr>
            </w:pPr>
            <w:r w:rsidRPr="003C377D">
              <w:rPr>
                <w:rFonts w:ascii="Arial" w:hAnsi="Arial" w:cs="Arial"/>
                <w:color w:val="000000"/>
                <w:sz w:val="20"/>
                <w:szCs w:val="20"/>
                <w:lang w:val="en-US"/>
              </w:rPr>
              <w:t xml:space="preserve">- пуцање суда за складиштење </w:t>
            </w:r>
          </w:p>
          <w:p w:rsidR="003C377D" w:rsidRPr="003C377D" w:rsidRDefault="003C377D" w:rsidP="003C377D">
            <w:pPr>
              <w:autoSpaceDE w:val="0"/>
              <w:autoSpaceDN w:val="0"/>
              <w:adjustRightInd w:val="0"/>
              <w:spacing w:after="0" w:line="240" w:lineRule="auto"/>
              <w:rPr>
                <w:rFonts w:ascii="Arial" w:hAnsi="Arial" w:cs="Arial"/>
                <w:color w:val="000000"/>
                <w:sz w:val="20"/>
                <w:szCs w:val="20"/>
                <w:lang w:val="en-US"/>
              </w:rPr>
            </w:pPr>
            <w:r w:rsidRPr="003C377D">
              <w:rPr>
                <w:rFonts w:ascii="Arial" w:hAnsi="Arial" w:cs="Arial"/>
                <w:color w:val="000000"/>
                <w:sz w:val="20"/>
                <w:szCs w:val="20"/>
                <w:lang w:val="en-US"/>
              </w:rPr>
              <w:t xml:space="preserve">- пожар целог постројења </w:t>
            </w:r>
          </w:p>
          <w:p w:rsidR="003C377D" w:rsidRPr="003C377D" w:rsidRDefault="003C377D" w:rsidP="003C377D">
            <w:pPr>
              <w:autoSpaceDE w:val="0"/>
              <w:autoSpaceDN w:val="0"/>
              <w:adjustRightInd w:val="0"/>
              <w:spacing w:after="0" w:line="240" w:lineRule="auto"/>
              <w:rPr>
                <w:rFonts w:ascii="Arial" w:hAnsi="Arial" w:cs="Arial"/>
                <w:color w:val="000000"/>
                <w:sz w:val="20"/>
                <w:szCs w:val="20"/>
                <w:lang w:val="en-US"/>
              </w:rPr>
            </w:pPr>
            <w:r w:rsidRPr="003C377D">
              <w:rPr>
                <w:rFonts w:ascii="Arial" w:hAnsi="Arial" w:cs="Arial"/>
                <w:color w:val="000000"/>
                <w:sz w:val="20"/>
                <w:szCs w:val="20"/>
                <w:lang w:val="en-US"/>
              </w:rPr>
              <w:t xml:space="preserve">- пожар целог складишта </w:t>
            </w:r>
          </w:p>
          <w:p w:rsidR="003C377D" w:rsidRPr="003C377D" w:rsidRDefault="003C377D" w:rsidP="003C377D">
            <w:pPr>
              <w:autoSpaceDE w:val="0"/>
              <w:autoSpaceDN w:val="0"/>
              <w:adjustRightInd w:val="0"/>
              <w:spacing w:after="0" w:line="240" w:lineRule="auto"/>
              <w:rPr>
                <w:rFonts w:ascii="Arial" w:hAnsi="Arial" w:cs="Arial"/>
                <w:color w:val="000000"/>
                <w:sz w:val="20"/>
                <w:szCs w:val="20"/>
                <w:lang w:val="en-US"/>
              </w:rPr>
            </w:pPr>
            <w:r w:rsidRPr="003C377D">
              <w:rPr>
                <w:rFonts w:ascii="Arial" w:hAnsi="Arial" w:cs="Arial"/>
                <w:color w:val="000000"/>
                <w:sz w:val="20"/>
                <w:szCs w:val="20"/>
                <w:lang w:val="en-US"/>
              </w:rPr>
              <w:t xml:space="preserve">- експлозија целог постројења </w:t>
            </w:r>
          </w:p>
          <w:p w:rsidR="003C377D" w:rsidRPr="003C377D" w:rsidRDefault="003C377D" w:rsidP="003C377D">
            <w:pPr>
              <w:autoSpaceDE w:val="0"/>
              <w:autoSpaceDN w:val="0"/>
              <w:adjustRightInd w:val="0"/>
              <w:spacing w:after="0" w:line="240" w:lineRule="auto"/>
              <w:rPr>
                <w:rFonts w:ascii="Arial" w:hAnsi="Arial" w:cs="Arial"/>
                <w:color w:val="000000"/>
                <w:sz w:val="20"/>
                <w:szCs w:val="20"/>
                <w:lang w:val="en-US"/>
              </w:rPr>
            </w:pPr>
            <w:r w:rsidRPr="003C377D">
              <w:rPr>
                <w:rFonts w:ascii="Arial" w:hAnsi="Arial" w:cs="Arial"/>
                <w:color w:val="000000"/>
                <w:sz w:val="20"/>
                <w:szCs w:val="20"/>
                <w:lang w:val="en-US"/>
              </w:rPr>
              <w:t xml:space="preserve">- експлозија целог складишта </w:t>
            </w:r>
          </w:p>
          <w:p w:rsidR="003C377D" w:rsidRPr="003C377D" w:rsidRDefault="003C377D" w:rsidP="003C377D">
            <w:pPr>
              <w:autoSpaceDE w:val="0"/>
              <w:autoSpaceDN w:val="0"/>
              <w:adjustRightInd w:val="0"/>
              <w:spacing w:after="0" w:line="240" w:lineRule="auto"/>
              <w:rPr>
                <w:rFonts w:ascii="Arial" w:hAnsi="Arial" w:cs="Arial"/>
                <w:color w:val="000000"/>
                <w:sz w:val="20"/>
                <w:szCs w:val="20"/>
                <w:lang w:val="en-US"/>
              </w:rPr>
            </w:pPr>
            <w:r w:rsidRPr="003C377D">
              <w:rPr>
                <w:rFonts w:ascii="Arial" w:hAnsi="Arial" w:cs="Arial"/>
                <w:color w:val="000000"/>
                <w:sz w:val="20"/>
                <w:szCs w:val="20"/>
                <w:lang w:val="en-US"/>
              </w:rPr>
              <w:t xml:space="preserve">- створени услови за пожар и експлозију у ЗОНИ опасности 0 </w:t>
            </w:r>
          </w:p>
          <w:p w:rsidR="003C377D" w:rsidRPr="003C377D" w:rsidRDefault="003C377D" w:rsidP="003C377D">
            <w:pPr>
              <w:autoSpaceDE w:val="0"/>
              <w:autoSpaceDN w:val="0"/>
              <w:adjustRightInd w:val="0"/>
              <w:spacing w:after="0" w:line="240" w:lineRule="auto"/>
              <w:rPr>
                <w:rFonts w:ascii="Arial" w:hAnsi="Arial" w:cs="Arial"/>
                <w:color w:val="000000"/>
                <w:sz w:val="20"/>
                <w:szCs w:val="20"/>
                <w:lang w:val="en-US"/>
              </w:rPr>
            </w:pPr>
            <w:r w:rsidRPr="003C377D">
              <w:rPr>
                <w:rFonts w:ascii="Arial" w:hAnsi="Arial" w:cs="Arial"/>
                <w:color w:val="000000"/>
                <w:sz w:val="20"/>
                <w:szCs w:val="20"/>
                <w:lang w:val="en-US"/>
              </w:rPr>
              <w:t xml:space="preserve">- два и више удеса средње вероватноће на једној локацији у исто време </w:t>
            </w:r>
          </w:p>
          <w:p w:rsidR="003C377D" w:rsidRPr="003C377D" w:rsidRDefault="003C377D" w:rsidP="003C377D">
            <w:pPr>
              <w:autoSpaceDE w:val="0"/>
              <w:autoSpaceDN w:val="0"/>
              <w:adjustRightInd w:val="0"/>
              <w:spacing w:after="0" w:line="240" w:lineRule="auto"/>
              <w:rPr>
                <w:rFonts w:ascii="Arial" w:hAnsi="Arial" w:cs="Arial"/>
                <w:color w:val="000000"/>
                <w:sz w:val="20"/>
                <w:szCs w:val="20"/>
                <w:lang w:val="en-US"/>
              </w:rPr>
            </w:pPr>
          </w:p>
        </w:tc>
      </w:tr>
    </w:tbl>
    <w:p w:rsidR="003C377D" w:rsidRPr="003C377D" w:rsidRDefault="003C377D" w:rsidP="003C377D">
      <w:pPr>
        <w:spacing w:after="0" w:line="240" w:lineRule="auto"/>
        <w:jc w:val="both"/>
        <w:rPr>
          <w:rFonts w:ascii="Arial" w:eastAsia="ArialMT" w:hAnsi="Arial" w:cs="Arial"/>
          <w:color w:val="000000"/>
          <w:lang w:val="en-US"/>
        </w:rPr>
      </w:pPr>
    </w:p>
    <w:p w:rsidR="003C377D" w:rsidRPr="003C377D" w:rsidRDefault="003C377D" w:rsidP="003C377D">
      <w:pPr>
        <w:spacing w:after="0" w:line="240" w:lineRule="auto"/>
        <w:jc w:val="both"/>
        <w:rPr>
          <w:rFonts w:ascii="Arial" w:eastAsia="ArialMT" w:hAnsi="Arial" w:cs="Arial"/>
          <w:b/>
          <w:color w:val="000000"/>
          <w:sz w:val="24"/>
          <w:szCs w:val="24"/>
          <w:lang w:val="en-US"/>
        </w:rPr>
      </w:pPr>
      <w:r w:rsidRPr="003C377D">
        <w:rPr>
          <w:rFonts w:ascii="Arial" w:eastAsia="ArialMT" w:hAnsi="Arial" w:cs="Arial"/>
          <w:b/>
          <w:color w:val="000000"/>
          <w:sz w:val="24"/>
          <w:szCs w:val="24"/>
          <w:lang w:val="en-US"/>
        </w:rPr>
        <w:t>Удесне ситуације</w:t>
      </w:r>
    </w:p>
    <w:p w:rsidR="003C377D" w:rsidRPr="003C377D" w:rsidRDefault="003C377D" w:rsidP="003C377D">
      <w:pPr>
        <w:spacing w:after="0" w:line="240" w:lineRule="auto"/>
        <w:jc w:val="both"/>
        <w:rPr>
          <w:rFonts w:ascii="Arial" w:eastAsia="ArialMT" w:hAnsi="Arial" w:cs="Arial"/>
          <w:color w:val="000000"/>
          <w:lang w:val="en-US"/>
        </w:rPr>
      </w:pPr>
    </w:p>
    <w:p w:rsidR="003C377D" w:rsidRPr="007F053A" w:rsidRDefault="003C377D" w:rsidP="007F053A">
      <w:pPr>
        <w:pStyle w:val="NoSpacing"/>
        <w:ind w:firstLine="567"/>
        <w:jc w:val="both"/>
        <w:rPr>
          <w:rFonts w:ascii="Arial" w:hAnsi="Arial" w:cs="Arial"/>
          <w:lang w:val="en-US"/>
        </w:rPr>
      </w:pPr>
      <w:r w:rsidRPr="007F053A">
        <w:rPr>
          <w:rFonts w:ascii="Arial" w:hAnsi="Arial" w:cs="Arial"/>
          <w:lang w:val="en-US"/>
        </w:rPr>
        <w:t>У случају удеса неопходно је брзо стручно реагов</w:t>
      </w:r>
      <w:r w:rsidR="007F053A">
        <w:rPr>
          <w:rFonts w:ascii="Arial" w:hAnsi="Arial" w:cs="Arial"/>
          <w:lang w:val="en-US"/>
        </w:rPr>
        <w:t xml:space="preserve">ати да се спречи неконтролисано </w:t>
      </w:r>
      <w:r w:rsidRPr="007F053A">
        <w:rPr>
          <w:rFonts w:ascii="Arial" w:hAnsi="Arial" w:cs="Arial"/>
          <w:lang w:val="en-US"/>
        </w:rPr>
        <w:t xml:space="preserve">истицање гаса, да се спречи пожар и евентуална </w:t>
      </w:r>
      <w:r w:rsidR="007F053A">
        <w:rPr>
          <w:rFonts w:ascii="Arial" w:hAnsi="Arial" w:cs="Arial"/>
          <w:lang w:val="en-US"/>
        </w:rPr>
        <w:t xml:space="preserve">експлозија, а након заустављања </w:t>
      </w:r>
      <w:r w:rsidRPr="007F053A">
        <w:rPr>
          <w:rFonts w:ascii="Arial" w:hAnsi="Arial" w:cs="Arial"/>
          <w:lang w:val="en-US"/>
        </w:rPr>
        <w:t>ширења удеса да се обавести надлежни орга</w:t>
      </w:r>
      <w:r w:rsidR="007F053A">
        <w:rPr>
          <w:rFonts w:ascii="Arial" w:hAnsi="Arial" w:cs="Arial"/>
          <w:lang w:val="en-US"/>
        </w:rPr>
        <w:t xml:space="preserve">н за ванредне ситуације и орган </w:t>
      </w:r>
      <w:r w:rsidRPr="007F053A">
        <w:rPr>
          <w:rFonts w:ascii="Arial" w:hAnsi="Arial" w:cs="Arial"/>
          <w:lang w:val="en-US"/>
        </w:rPr>
        <w:t>заштите животне средине. Поступање у случају удеса се обавља према Плану</w:t>
      </w:r>
      <w:r w:rsidRPr="007F053A">
        <w:rPr>
          <w:rFonts w:ascii="Arial" w:hAnsi="Arial" w:cs="Arial"/>
          <w:lang w:val="en-US"/>
        </w:rPr>
        <w:br/>
        <w:t>заштите од пожара или Плану заштите од удеса.</w:t>
      </w:r>
    </w:p>
    <w:p w:rsidR="003C377D" w:rsidRPr="003C377D" w:rsidRDefault="003C377D" w:rsidP="003C377D">
      <w:pPr>
        <w:spacing w:after="0" w:line="240" w:lineRule="auto"/>
        <w:jc w:val="both"/>
        <w:rPr>
          <w:rFonts w:ascii="Arial" w:hAnsi="Arial" w:cs="Arial"/>
          <w:lang w:val="en-US"/>
        </w:rPr>
      </w:pPr>
    </w:p>
    <w:p w:rsidR="003C377D" w:rsidRPr="00A80166" w:rsidRDefault="003C377D" w:rsidP="003C377D">
      <w:pPr>
        <w:spacing w:after="0" w:line="240" w:lineRule="auto"/>
        <w:rPr>
          <w:rFonts w:ascii="Arial" w:eastAsia="Times New Roman" w:hAnsi="Arial" w:cs="Arial"/>
          <w:iCs/>
          <w:color w:val="000000"/>
          <w:sz w:val="20"/>
          <w:szCs w:val="20"/>
          <w:lang w:val="en-US"/>
        </w:rPr>
      </w:pPr>
      <w:r w:rsidRPr="00A80166">
        <w:rPr>
          <w:rFonts w:ascii="Arial" w:eastAsia="Times New Roman" w:hAnsi="Arial" w:cs="Arial"/>
          <w:iCs/>
          <w:color w:val="000000"/>
          <w:sz w:val="20"/>
          <w:szCs w:val="20"/>
          <w:lang w:val="en-US"/>
        </w:rPr>
        <w:t>Табела</w:t>
      </w:r>
      <w:r w:rsidR="00A80166">
        <w:rPr>
          <w:rFonts w:ascii="Arial" w:eastAsia="Times New Roman" w:hAnsi="Arial" w:cs="Arial"/>
          <w:iCs/>
          <w:color w:val="000000"/>
          <w:sz w:val="20"/>
          <w:szCs w:val="20"/>
          <w:lang w:val="sr-Cyrl-RS"/>
        </w:rPr>
        <w:t xml:space="preserve"> 3</w:t>
      </w:r>
      <w:r w:rsidRPr="00A80166">
        <w:rPr>
          <w:rFonts w:ascii="Arial" w:eastAsia="Times New Roman" w:hAnsi="Arial" w:cs="Arial"/>
          <w:iCs/>
          <w:color w:val="000000"/>
          <w:sz w:val="20"/>
          <w:szCs w:val="20"/>
          <w:lang w:val="en-US"/>
        </w:rPr>
        <w:t>: Листа потенцијалних удесних ситуација</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030"/>
        <w:gridCol w:w="2880"/>
        <w:gridCol w:w="3240"/>
      </w:tblGrid>
      <w:tr w:rsidR="003C377D" w:rsidRPr="003C377D" w:rsidTr="007C2262">
        <w:tc>
          <w:tcPr>
            <w:tcW w:w="3030" w:type="dxa"/>
            <w:tcBorders>
              <w:top w:val="single" w:sz="4" w:space="0" w:color="auto"/>
              <w:left w:val="single" w:sz="4" w:space="0" w:color="auto"/>
              <w:bottom w:val="single" w:sz="4" w:space="0" w:color="auto"/>
              <w:right w:val="single" w:sz="4" w:space="0" w:color="auto"/>
            </w:tcBorders>
            <w:vAlign w:val="center"/>
            <w:hideMark/>
          </w:tcPr>
          <w:p w:rsidR="003C377D" w:rsidRPr="003C377D" w:rsidRDefault="003C377D" w:rsidP="003C377D">
            <w:pPr>
              <w:spacing w:after="0" w:line="240" w:lineRule="auto"/>
              <w:jc w:val="center"/>
              <w:rPr>
                <w:rFonts w:ascii="Arial" w:eastAsia="Times New Roman" w:hAnsi="Arial" w:cs="Arial"/>
                <w:b/>
                <w:sz w:val="20"/>
                <w:szCs w:val="20"/>
                <w:lang w:val="en-US"/>
              </w:rPr>
            </w:pPr>
            <w:r w:rsidRPr="003C377D">
              <w:rPr>
                <w:rFonts w:ascii="Arial" w:eastAsia="ArialMT" w:hAnsi="Arial" w:cs="Arial"/>
                <w:b/>
                <w:color w:val="000000"/>
                <w:sz w:val="20"/>
                <w:szCs w:val="20"/>
                <w:lang w:val="en-US"/>
              </w:rPr>
              <w:t>Могући удес</w:t>
            </w:r>
          </w:p>
        </w:tc>
        <w:tc>
          <w:tcPr>
            <w:tcW w:w="2880" w:type="dxa"/>
            <w:tcBorders>
              <w:top w:val="single" w:sz="4" w:space="0" w:color="auto"/>
              <w:left w:val="single" w:sz="4" w:space="0" w:color="auto"/>
              <w:bottom w:val="single" w:sz="4" w:space="0" w:color="auto"/>
              <w:right w:val="single" w:sz="4" w:space="0" w:color="auto"/>
            </w:tcBorders>
            <w:vAlign w:val="center"/>
            <w:hideMark/>
          </w:tcPr>
          <w:p w:rsidR="003C377D" w:rsidRPr="003C377D" w:rsidRDefault="003C377D" w:rsidP="003C377D">
            <w:pPr>
              <w:spacing w:after="0" w:line="240" w:lineRule="auto"/>
              <w:jc w:val="center"/>
              <w:rPr>
                <w:rFonts w:ascii="Arial" w:eastAsia="Times New Roman" w:hAnsi="Arial" w:cs="Arial"/>
                <w:b/>
                <w:sz w:val="20"/>
                <w:szCs w:val="20"/>
                <w:lang w:val="en-US"/>
              </w:rPr>
            </w:pPr>
            <w:r w:rsidRPr="003C377D">
              <w:rPr>
                <w:rFonts w:ascii="Arial" w:eastAsia="ArialMT" w:hAnsi="Arial" w:cs="Arial"/>
                <w:b/>
                <w:color w:val="000000"/>
                <w:sz w:val="20"/>
                <w:szCs w:val="20"/>
                <w:lang w:val="en-US"/>
              </w:rPr>
              <w:t>Место могућег настанка</w:t>
            </w:r>
          </w:p>
        </w:tc>
        <w:tc>
          <w:tcPr>
            <w:tcW w:w="3240" w:type="dxa"/>
            <w:tcBorders>
              <w:top w:val="single" w:sz="4" w:space="0" w:color="auto"/>
              <w:left w:val="single" w:sz="4" w:space="0" w:color="auto"/>
              <w:bottom w:val="single" w:sz="4" w:space="0" w:color="auto"/>
              <w:right w:val="single" w:sz="4" w:space="0" w:color="auto"/>
            </w:tcBorders>
            <w:vAlign w:val="center"/>
            <w:hideMark/>
          </w:tcPr>
          <w:p w:rsidR="003C377D" w:rsidRPr="003C377D" w:rsidRDefault="003C377D" w:rsidP="003C377D">
            <w:pPr>
              <w:spacing w:after="0" w:line="240" w:lineRule="auto"/>
              <w:jc w:val="center"/>
              <w:rPr>
                <w:rFonts w:ascii="Arial" w:eastAsia="Times New Roman" w:hAnsi="Arial" w:cs="Arial"/>
                <w:b/>
                <w:sz w:val="20"/>
                <w:szCs w:val="20"/>
                <w:lang w:val="en-US"/>
              </w:rPr>
            </w:pPr>
            <w:r w:rsidRPr="003C377D">
              <w:rPr>
                <w:rFonts w:ascii="Arial" w:eastAsia="ArialMT" w:hAnsi="Arial" w:cs="Arial"/>
                <w:b/>
                <w:color w:val="000000"/>
                <w:sz w:val="20"/>
                <w:szCs w:val="20"/>
                <w:lang w:val="en-US"/>
              </w:rPr>
              <w:t>Могућа последица</w:t>
            </w:r>
          </w:p>
        </w:tc>
      </w:tr>
      <w:tr w:rsidR="003C377D" w:rsidRPr="003C377D" w:rsidTr="007C2262">
        <w:tc>
          <w:tcPr>
            <w:tcW w:w="3030" w:type="dxa"/>
            <w:tcBorders>
              <w:top w:val="single" w:sz="4" w:space="0" w:color="auto"/>
              <w:left w:val="single" w:sz="4" w:space="0" w:color="auto"/>
              <w:bottom w:val="single" w:sz="4" w:space="0" w:color="auto"/>
              <w:right w:val="single" w:sz="4" w:space="0" w:color="auto"/>
            </w:tcBorders>
            <w:vAlign w:val="center"/>
            <w:hideMark/>
          </w:tcPr>
          <w:p w:rsidR="003C377D" w:rsidRPr="003C377D" w:rsidRDefault="003C377D" w:rsidP="003C377D">
            <w:pPr>
              <w:spacing w:after="0" w:line="240" w:lineRule="auto"/>
              <w:rPr>
                <w:rFonts w:ascii="Arial" w:eastAsia="Times New Roman" w:hAnsi="Arial" w:cs="Arial"/>
                <w:sz w:val="20"/>
                <w:szCs w:val="20"/>
                <w:lang w:val="en-US"/>
              </w:rPr>
            </w:pPr>
            <w:r w:rsidRPr="003C377D">
              <w:rPr>
                <w:rFonts w:ascii="Arial" w:eastAsia="ArialMT" w:hAnsi="Arial" w:cs="Arial"/>
                <w:color w:val="000000"/>
                <w:sz w:val="20"/>
                <w:szCs w:val="20"/>
                <w:lang w:val="en-US"/>
              </w:rPr>
              <w:t>Истицање природног гаса из</w:t>
            </w:r>
            <w:r w:rsidRPr="003C377D">
              <w:rPr>
                <w:rFonts w:ascii="Arial" w:eastAsia="ArialMT" w:hAnsi="Arial" w:cs="Arial"/>
                <w:color w:val="000000"/>
                <w:sz w:val="20"/>
                <w:szCs w:val="20"/>
                <w:lang w:val="en-US"/>
              </w:rPr>
              <w:br/>
              <w:t>гасовода услед перфорације</w:t>
            </w:r>
            <w:r w:rsidRPr="003C377D">
              <w:rPr>
                <w:rFonts w:ascii="Arial" w:eastAsia="ArialMT" w:hAnsi="Arial" w:cs="Arial"/>
                <w:color w:val="000000"/>
                <w:sz w:val="20"/>
                <w:szCs w:val="20"/>
                <w:lang w:val="en-US"/>
              </w:rPr>
              <w:br/>
              <w:t>(корозија, механичка</w:t>
            </w:r>
            <w:r w:rsidRPr="003C377D">
              <w:rPr>
                <w:rFonts w:ascii="Arial" w:eastAsia="ArialMT" w:hAnsi="Arial" w:cs="Arial"/>
                <w:color w:val="000000"/>
                <w:sz w:val="20"/>
                <w:szCs w:val="20"/>
                <w:lang w:val="en-US"/>
              </w:rPr>
              <w:br/>
              <w:t>нечистоћа)</w:t>
            </w:r>
          </w:p>
        </w:tc>
        <w:tc>
          <w:tcPr>
            <w:tcW w:w="2880" w:type="dxa"/>
            <w:tcBorders>
              <w:top w:val="single" w:sz="4" w:space="0" w:color="auto"/>
              <w:left w:val="single" w:sz="4" w:space="0" w:color="auto"/>
              <w:bottom w:val="single" w:sz="4" w:space="0" w:color="auto"/>
              <w:right w:val="single" w:sz="4" w:space="0" w:color="auto"/>
            </w:tcBorders>
            <w:vAlign w:val="center"/>
            <w:hideMark/>
          </w:tcPr>
          <w:p w:rsidR="003C377D" w:rsidRPr="003C377D" w:rsidRDefault="003C377D" w:rsidP="003C377D">
            <w:pPr>
              <w:spacing w:after="0" w:line="240" w:lineRule="auto"/>
              <w:rPr>
                <w:rFonts w:ascii="Arial" w:eastAsia="Times New Roman" w:hAnsi="Arial" w:cs="Arial"/>
                <w:sz w:val="20"/>
                <w:szCs w:val="20"/>
                <w:lang w:val="en-US"/>
              </w:rPr>
            </w:pPr>
            <w:r w:rsidRPr="003C377D">
              <w:rPr>
                <w:rFonts w:ascii="Arial" w:eastAsia="ArialMT" w:hAnsi="Arial" w:cs="Arial"/>
                <w:color w:val="000000"/>
                <w:sz w:val="20"/>
                <w:szCs w:val="20"/>
                <w:lang w:val="en-US"/>
              </w:rPr>
              <w:t>Било која гасоводна</w:t>
            </w:r>
            <w:r w:rsidRPr="003C377D">
              <w:rPr>
                <w:rFonts w:ascii="Arial" w:eastAsia="ArialMT" w:hAnsi="Arial" w:cs="Arial"/>
                <w:color w:val="000000"/>
                <w:sz w:val="20"/>
                <w:szCs w:val="20"/>
                <w:lang w:val="en-US"/>
              </w:rPr>
              <w:br/>
              <w:t>деоница за транспорт или</w:t>
            </w:r>
            <w:r w:rsidRPr="003C377D">
              <w:rPr>
                <w:rFonts w:ascii="Arial" w:eastAsia="ArialMT" w:hAnsi="Arial" w:cs="Arial"/>
                <w:color w:val="000000"/>
                <w:sz w:val="20"/>
                <w:szCs w:val="20"/>
                <w:lang w:val="en-US"/>
              </w:rPr>
              <w:br/>
              <w:t>дистрибуцију</w:t>
            </w:r>
          </w:p>
        </w:tc>
        <w:tc>
          <w:tcPr>
            <w:tcW w:w="3240" w:type="dxa"/>
            <w:tcBorders>
              <w:top w:val="single" w:sz="4" w:space="0" w:color="auto"/>
              <w:left w:val="single" w:sz="4" w:space="0" w:color="auto"/>
              <w:bottom w:val="single" w:sz="4" w:space="0" w:color="auto"/>
              <w:right w:val="single" w:sz="4" w:space="0" w:color="auto"/>
            </w:tcBorders>
            <w:vAlign w:val="center"/>
            <w:hideMark/>
          </w:tcPr>
          <w:p w:rsidR="003C377D" w:rsidRPr="003C377D" w:rsidRDefault="003C377D" w:rsidP="003C377D">
            <w:pPr>
              <w:spacing w:after="0" w:line="240" w:lineRule="auto"/>
              <w:rPr>
                <w:rFonts w:ascii="Arial" w:eastAsia="Times New Roman" w:hAnsi="Arial" w:cs="Arial"/>
                <w:sz w:val="20"/>
                <w:szCs w:val="20"/>
                <w:lang w:val="en-US"/>
              </w:rPr>
            </w:pPr>
            <w:r w:rsidRPr="003C377D">
              <w:rPr>
                <w:rFonts w:ascii="Arial" w:eastAsia="ArialMT" w:hAnsi="Arial" w:cs="Arial"/>
                <w:color w:val="000000"/>
                <w:sz w:val="20"/>
                <w:szCs w:val="20"/>
                <w:lang w:val="en-US"/>
              </w:rPr>
              <w:t>Емисија гаса у земљиште или</w:t>
            </w:r>
            <w:r w:rsidRPr="003C377D">
              <w:rPr>
                <w:rFonts w:ascii="Arial" w:eastAsia="ArialMT" w:hAnsi="Arial" w:cs="Arial"/>
                <w:color w:val="000000"/>
                <w:sz w:val="20"/>
                <w:szCs w:val="20"/>
                <w:lang w:val="en-US"/>
              </w:rPr>
              <w:br/>
              <w:t>ваздух, пожар и експолозије</w:t>
            </w:r>
          </w:p>
        </w:tc>
      </w:tr>
      <w:tr w:rsidR="003C377D" w:rsidRPr="003C377D" w:rsidTr="007C2262">
        <w:tc>
          <w:tcPr>
            <w:tcW w:w="3030" w:type="dxa"/>
            <w:tcBorders>
              <w:top w:val="single" w:sz="4" w:space="0" w:color="auto"/>
              <w:left w:val="single" w:sz="4" w:space="0" w:color="auto"/>
              <w:bottom w:val="single" w:sz="4" w:space="0" w:color="auto"/>
              <w:right w:val="single" w:sz="4" w:space="0" w:color="auto"/>
            </w:tcBorders>
            <w:vAlign w:val="center"/>
            <w:hideMark/>
          </w:tcPr>
          <w:p w:rsidR="003C377D" w:rsidRPr="003C377D" w:rsidRDefault="003C377D" w:rsidP="003C377D">
            <w:pPr>
              <w:spacing w:after="0" w:line="240" w:lineRule="auto"/>
              <w:rPr>
                <w:rFonts w:ascii="Arial" w:eastAsia="Times New Roman" w:hAnsi="Arial" w:cs="Arial"/>
                <w:sz w:val="20"/>
                <w:szCs w:val="20"/>
                <w:lang w:val="en-US"/>
              </w:rPr>
            </w:pPr>
            <w:r w:rsidRPr="003C377D">
              <w:rPr>
                <w:rFonts w:ascii="Arial" w:eastAsia="ArialMT" w:hAnsi="Arial" w:cs="Arial"/>
                <w:color w:val="000000"/>
                <w:sz w:val="20"/>
                <w:szCs w:val="20"/>
                <w:lang w:val="en-US"/>
              </w:rPr>
              <w:t>Појава течне фазе или муља</w:t>
            </w:r>
            <w:r w:rsidRPr="003C377D">
              <w:rPr>
                <w:rFonts w:ascii="Arial" w:eastAsia="ArialMT" w:hAnsi="Arial" w:cs="Arial"/>
                <w:color w:val="000000"/>
                <w:sz w:val="20"/>
                <w:szCs w:val="20"/>
                <w:lang w:val="en-US"/>
              </w:rPr>
              <w:br/>
              <w:t>у филтерима</w:t>
            </w:r>
          </w:p>
        </w:tc>
        <w:tc>
          <w:tcPr>
            <w:tcW w:w="2880" w:type="dxa"/>
            <w:tcBorders>
              <w:top w:val="single" w:sz="4" w:space="0" w:color="auto"/>
              <w:left w:val="single" w:sz="4" w:space="0" w:color="auto"/>
              <w:bottom w:val="single" w:sz="4" w:space="0" w:color="auto"/>
              <w:right w:val="single" w:sz="4" w:space="0" w:color="auto"/>
            </w:tcBorders>
            <w:vAlign w:val="center"/>
            <w:hideMark/>
          </w:tcPr>
          <w:p w:rsidR="003C377D" w:rsidRPr="003C377D" w:rsidRDefault="003C377D" w:rsidP="003C377D">
            <w:pPr>
              <w:spacing w:after="0" w:line="240" w:lineRule="auto"/>
              <w:rPr>
                <w:rFonts w:ascii="Arial" w:eastAsia="Times New Roman" w:hAnsi="Arial" w:cs="Arial"/>
                <w:sz w:val="20"/>
                <w:szCs w:val="20"/>
                <w:lang w:val="en-US"/>
              </w:rPr>
            </w:pPr>
            <w:r w:rsidRPr="003C377D">
              <w:rPr>
                <w:rFonts w:ascii="Arial" w:eastAsia="ArialMT" w:hAnsi="Arial" w:cs="Arial"/>
                <w:color w:val="000000"/>
                <w:sz w:val="20"/>
                <w:szCs w:val="20"/>
                <w:lang w:val="en-US"/>
              </w:rPr>
              <w:t>На свим регулационим</w:t>
            </w:r>
            <w:r w:rsidRPr="003C377D">
              <w:rPr>
                <w:rFonts w:ascii="Arial" w:eastAsia="ArialMT" w:hAnsi="Arial" w:cs="Arial"/>
                <w:color w:val="000000"/>
                <w:sz w:val="20"/>
                <w:szCs w:val="20"/>
                <w:lang w:val="en-US"/>
              </w:rPr>
              <w:br/>
              <w:t>станицама</w:t>
            </w:r>
          </w:p>
        </w:tc>
        <w:tc>
          <w:tcPr>
            <w:tcW w:w="3240" w:type="dxa"/>
            <w:tcBorders>
              <w:top w:val="single" w:sz="4" w:space="0" w:color="auto"/>
              <w:left w:val="single" w:sz="4" w:space="0" w:color="auto"/>
              <w:bottom w:val="single" w:sz="4" w:space="0" w:color="auto"/>
              <w:right w:val="single" w:sz="4" w:space="0" w:color="auto"/>
            </w:tcBorders>
            <w:vAlign w:val="center"/>
            <w:hideMark/>
          </w:tcPr>
          <w:p w:rsidR="003C377D" w:rsidRPr="003C377D" w:rsidRDefault="003C377D" w:rsidP="003C377D">
            <w:pPr>
              <w:spacing w:after="0" w:line="240" w:lineRule="auto"/>
              <w:rPr>
                <w:rFonts w:ascii="Arial" w:eastAsia="Times New Roman" w:hAnsi="Arial" w:cs="Arial"/>
                <w:sz w:val="20"/>
                <w:szCs w:val="20"/>
                <w:lang w:val="en-US"/>
              </w:rPr>
            </w:pPr>
            <w:r w:rsidRPr="003C377D">
              <w:rPr>
                <w:rFonts w:ascii="Arial" w:eastAsia="ArialMT" w:hAnsi="Arial" w:cs="Arial"/>
                <w:color w:val="000000"/>
                <w:sz w:val="20"/>
                <w:szCs w:val="20"/>
                <w:lang w:val="en-US"/>
              </w:rPr>
              <w:t>Емисије природног гаса у</w:t>
            </w:r>
            <w:r w:rsidRPr="003C377D">
              <w:rPr>
                <w:rFonts w:ascii="Arial" w:eastAsia="ArialMT" w:hAnsi="Arial" w:cs="Arial"/>
                <w:color w:val="000000"/>
                <w:sz w:val="20"/>
                <w:szCs w:val="20"/>
                <w:lang w:val="en-US"/>
              </w:rPr>
              <w:br/>
              <w:t>ваздух или земљиште</w:t>
            </w:r>
            <w:r w:rsidRPr="003C377D">
              <w:rPr>
                <w:rFonts w:ascii="Arial" w:eastAsia="ArialMT" w:hAnsi="Arial" w:cs="Arial"/>
                <w:color w:val="000000"/>
                <w:sz w:val="20"/>
                <w:szCs w:val="20"/>
                <w:lang w:val="en-US"/>
              </w:rPr>
              <w:br/>
              <w:t>Пожар или експлозија код</w:t>
            </w:r>
            <w:r w:rsidRPr="003C377D">
              <w:rPr>
                <w:rFonts w:ascii="Arial" w:eastAsia="ArialMT" w:hAnsi="Arial" w:cs="Arial"/>
                <w:color w:val="000000"/>
                <w:sz w:val="20"/>
                <w:szCs w:val="20"/>
                <w:lang w:val="en-US"/>
              </w:rPr>
              <w:br/>
              <w:t>потрошача</w:t>
            </w:r>
          </w:p>
        </w:tc>
      </w:tr>
      <w:tr w:rsidR="003C377D" w:rsidRPr="003C377D" w:rsidTr="007C2262">
        <w:tc>
          <w:tcPr>
            <w:tcW w:w="3030" w:type="dxa"/>
            <w:tcBorders>
              <w:top w:val="single" w:sz="4" w:space="0" w:color="auto"/>
              <w:left w:val="single" w:sz="4" w:space="0" w:color="auto"/>
              <w:bottom w:val="single" w:sz="4" w:space="0" w:color="auto"/>
              <w:right w:val="single" w:sz="4" w:space="0" w:color="auto"/>
            </w:tcBorders>
            <w:vAlign w:val="center"/>
            <w:hideMark/>
          </w:tcPr>
          <w:p w:rsidR="003C377D" w:rsidRPr="003C377D" w:rsidRDefault="003C377D" w:rsidP="003C377D">
            <w:pPr>
              <w:spacing w:after="0" w:line="240" w:lineRule="auto"/>
              <w:rPr>
                <w:rFonts w:ascii="Arial" w:eastAsia="Times New Roman" w:hAnsi="Arial" w:cs="Arial"/>
                <w:sz w:val="20"/>
                <w:szCs w:val="20"/>
                <w:lang w:val="en-US"/>
              </w:rPr>
            </w:pPr>
            <w:r w:rsidRPr="003C377D">
              <w:rPr>
                <w:rFonts w:ascii="Arial" w:eastAsia="ArialMT" w:hAnsi="Arial" w:cs="Arial"/>
                <w:color w:val="000000"/>
                <w:sz w:val="20"/>
                <w:szCs w:val="20"/>
                <w:lang w:val="en-US"/>
              </w:rPr>
              <w:t>Отказ регулационе опреме</w:t>
            </w:r>
            <w:r w:rsidRPr="003C377D">
              <w:rPr>
                <w:rFonts w:ascii="Arial" w:eastAsia="ArialMT" w:hAnsi="Arial" w:cs="Arial"/>
                <w:color w:val="000000"/>
                <w:sz w:val="20"/>
                <w:szCs w:val="20"/>
                <w:lang w:val="en-US"/>
              </w:rPr>
              <w:br/>
              <w:t>услед неадекватног руковања</w:t>
            </w:r>
            <w:r w:rsidRPr="003C377D">
              <w:rPr>
                <w:rFonts w:ascii="Arial" w:eastAsia="ArialMT" w:hAnsi="Arial" w:cs="Arial"/>
                <w:color w:val="000000"/>
                <w:sz w:val="20"/>
                <w:szCs w:val="20"/>
                <w:lang w:val="en-US"/>
              </w:rPr>
              <w:br/>
              <w:t>или неисправности</w:t>
            </w:r>
          </w:p>
        </w:tc>
        <w:tc>
          <w:tcPr>
            <w:tcW w:w="2880" w:type="dxa"/>
            <w:tcBorders>
              <w:top w:val="single" w:sz="4" w:space="0" w:color="auto"/>
              <w:left w:val="single" w:sz="4" w:space="0" w:color="auto"/>
              <w:bottom w:val="single" w:sz="4" w:space="0" w:color="auto"/>
              <w:right w:val="single" w:sz="4" w:space="0" w:color="auto"/>
            </w:tcBorders>
            <w:vAlign w:val="center"/>
            <w:hideMark/>
          </w:tcPr>
          <w:p w:rsidR="003C377D" w:rsidRPr="003C377D" w:rsidRDefault="003C377D" w:rsidP="003C377D">
            <w:pPr>
              <w:spacing w:after="0" w:line="240" w:lineRule="auto"/>
              <w:rPr>
                <w:rFonts w:ascii="Arial" w:eastAsia="Times New Roman" w:hAnsi="Arial" w:cs="Arial"/>
                <w:sz w:val="20"/>
                <w:szCs w:val="20"/>
                <w:lang w:val="en-US"/>
              </w:rPr>
            </w:pPr>
            <w:r w:rsidRPr="003C377D">
              <w:rPr>
                <w:rFonts w:ascii="Arial" w:eastAsia="ArialMT" w:hAnsi="Arial" w:cs="Arial"/>
                <w:color w:val="000000"/>
                <w:sz w:val="20"/>
                <w:szCs w:val="20"/>
                <w:lang w:val="en-US"/>
              </w:rPr>
              <w:t>Све гасне инсталације на</w:t>
            </w:r>
            <w:r w:rsidRPr="003C377D">
              <w:rPr>
                <w:rFonts w:ascii="Arial" w:eastAsia="ArialMT" w:hAnsi="Arial" w:cs="Arial"/>
                <w:color w:val="000000"/>
                <w:sz w:val="20"/>
                <w:szCs w:val="20"/>
                <w:lang w:val="en-US"/>
              </w:rPr>
              <w:br/>
              <w:t>којима је уграђена</w:t>
            </w:r>
            <w:r w:rsidRPr="003C377D">
              <w:rPr>
                <w:rFonts w:ascii="Arial" w:eastAsia="ArialMT" w:hAnsi="Arial" w:cs="Arial"/>
                <w:color w:val="000000"/>
                <w:sz w:val="20"/>
                <w:szCs w:val="20"/>
                <w:lang w:val="en-US"/>
              </w:rPr>
              <w:br/>
              <w:t>регулациона и сигурносна</w:t>
            </w:r>
            <w:r w:rsidRPr="003C377D">
              <w:rPr>
                <w:rFonts w:ascii="Arial" w:eastAsia="ArialMT" w:hAnsi="Arial" w:cs="Arial"/>
                <w:color w:val="000000"/>
                <w:sz w:val="20"/>
                <w:szCs w:val="20"/>
                <w:lang w:val="en-US"/>
              </w:rPr>
              <w:br/>
              <w:t>опрема</w:t>
            </w:r>
          </w:p>
        </w:tc>
        <w:tc>
          <w:tcPr>
            <w:tcW w:w="3240" w:type="dxa"/>
            <w:tcBorders>
              <w:top w:val="single" w:sz="4" w:space="0" w:color="auto"/>
              <w:left w:val="single" w:sz="4" w:space="0" w:color="auto"/>
              <w:bottom w:val="single" w:sz="4" w:space="0" w:color="auto"/>
              <w:right w:val="single" w:sz="4" w:space="0" w:color="auto"/>
            </w:tcBorders>
            <w:vAlign w:val="center"/>
            <w:hideMark/>
          </w:tcPr>
          <w:p w:rsidR="003C377D" w:rsidRPr="003C377D" w:rsidRDefault="003C377D" w:rsidP="003C377D">
            <w:pPr>
              <w:spacing w:after="0" w:line="240" w:lineRule="auto"/>
              <w:rPr>
                <w:rFonts w:ascii="Arial" w:eastAsia="Times New Roman" w:hAnsi="Arial" w:cs="Arial"/>
                <w:sz w:val="20"/>
                <w:szCs w:val="20"/>
                <w:lang w:val="en-US"/>
              </w:rPr>
            </w:pPr>
            <w:r w:rsidRPr="003C377D">
              <w:rPr>
                <w:rFonts w:ascii="Arial" w:eastAsia="ArialMT" w:hAnsi="Arial" w:cs="Arial"/>
                <w:color w:val="000000"/>
                <w:sz w:val="20"/>
                <w:szCs w:val="20"/>
                <w:lang w:val="en-US"/>
              </w:rPr>
              <w:t>Пуцање гасовода</w:t>
            </w:r>
            <w:r w:rsidRPr="003C377D">
              <w:rPr>
                <w:rFonts w:ascii="Arial" w:eastAsia="ArialMT" w:hAnsi="Arial" w:cs="Arial"/>
                <w:color w:val="000000"/>
                <w:sz w:val="20"/>
                <w:szCs w:val="20"/>
                <w:lang w:val="en-US"/>
              </w:rPr>
              <w:br/>
              <w:t>Пожар или експлозија</w:t>
            </w:r>
          </w:p>
        </w:tc>
      </w:tr>
      <w:tr w:rsidR="003C377D" w:rsidRPr="003C377D" w:rsidTr="007C2262">
        <w:tc>
          <w:tcPr>
            <w:tcW w:w="3030" w:type="dxa"/>
            <w:tcBorders>
              <w:top w:val="single" w:sz="4" w:space="0" w:color="auto"/>
              <w:left w:val="single" w:sz="4" w:space="0" w:color="auto"/>
              <w:bottom w:val="single" w:sz="4" w:space="0" w:color="auto"/>
              <w:right w:val="single" w:sz="4" w:space="0" w:color="auto"/>
            </w:tcBorders>
            <w:vAlign w:val="center"/>
            <w:hideMark/>
          </w:tcPr>
          <w:p w:rsidR="003C377D" w:rsidRPr="003C377D" w:rsidRDefault="003C377D" w:rsidP="003C377D">
            <w:pPr>
              <w:spacing w:after="0" w:line="240" w:lineRule="auto"/>
              <w:rPr>
                <w:rFonts w:ascii="Arial" w:eastAsia="Times New Roman" w:hAnsi="Arial" w:cs="Arial"/>
                <w:sz w:val="20"/>
                <w:szCs w:val="20"/>
                <w:lang w:val="en-US"/>
              </w:rPr>
            </w:pPr>
            <w:r w:rsidRPr="003C377D">
              <w:rPr>
                <w:rFonts w:ascii="Arial" w:eastAsia="ArialMT" w:hAnsi="Arial" w:cs="Arial"/>
                <w:color w:val="000000"/>
                <w:sz w:val="20"/>
                <w:szCs w:val="20"/>
                <w:lang w:val="en-US"/>
              </w:rPr>
              <w:t>Неисправна гасна</w:t>
            </w:r>
            <w:r w:rsidRPr="003C377D">
              <w:rPr>
                <w:rFonts w:ascii="Arial" w:eastAsia="ArialMT" w:hAnsi="Arial" w:cs="Arial"/>
                <w:color w:val="000000"/>
                <w:sz w:val="20"/>
                <w:szCs w:val="20"/>
                <w:lang w:val="en-US"/>
              </w:rPr>
              <w:br/>
              <w:t>инсталација</w:t>
            </w:r>
          </w:p>
        </w:tc>
        <w:tc>
          <w:tcPr>
            <w:tcW w:w="2880" w:type="dxa"/>
            <w:tcBorders>
              <w:top w:val="single" w:sz="4" w:space="0" w:color="auto"/>
              <w:left w:val="single" w:sz="4" w:space="0" w:color="auto"/>
              <w:bottom w:val="single" w:sz="4" w:space="0" w:color="auto"/>
              <w:right w:val="single" w:sz="4" w:space="0" w:color="auto"/>
            </w:tcBorders>
            <w:vAlign w:val="center"/>
            <w:hideMark/>
          </w:tcPr>
          <w:p w:rsidR="003C377D" w:rsidRPr="003C377D" w:rsidRDefault="003C377D" w:rsidP="003C377D">
            <w:pPr>
              <w:spacing w:after="0" w:line="240" w:lineRule="auto"/>
              <w:rPr>
                <w:rFonts w:ascii="Arial" w:eastAsia="Times New Roman" w:hAnsi="Arial" w:cs="Arial"/>
                <w:sz w:val="20"/>
                <w:szCs w:val="20"/>
                <w:lang w:val="en-US"/>
              </w:rPr>
            </w:pPr>
            <w:r w:rsidRPr="003C377D">
              <w:rPr>
                <w:rFonts w:ascii="Arial" w:eastAsia="ArialMT" w:hAnsi="Arial" w:cs="Arial"/>
                <w:color w:val="000000"/>
                <w:sz w:val="20"/>
                <w:szCs w:val="20"/>
                <w:lang w:val="en-US"/>
              </w:rPr>
              <w:t>Унутрашња гасна</w:t>
            </w:r>
            <w:r w:rsidRPr="003C377D">
              <w:rPr>
                <w:rFonts w:ascii="Arial" w:eastAsia="ArialMT" w:hAnsi="Arial" w:cs="Arial"/>
                <w:color w:val="000000"/>
                <w:sz w:val="20"/>
                <w:szCs w:val="20"/>
                <w:lang w:val="en-US"/>
              </w:rPr>
              <w:br/>
              <w:t>инсталација</w:t>
            </w:r>
          </w:p>
        </w:tc>
        <w:tc>
          <w:tcPr>
            <w:tcW w:w="3240" w:type="dxa"/>
            <w:tcBorders>
              <w:top w:val="single" w:sz="4" w:space="0" w:color="auto"/>
              <w:left w:val="single" w:sz="4" w:space="0" w:color="auto"/>
              <w:bottom w:val="single" w:sz="4" w:space="0" w:color="auto"/>
              <w:right w:val="single" w:sz="4" w:space="0" w:color="auto"/>
            </w:tcBorders>
            <w:vAlign w:val="center"/>
            <w:hideMark/>
          </w:tcPr>
          <w:p w:rsidR="003C377D" w:rsidRPr="003C377D" w:rsidRDefault="003C377D" w:rsidP="003C377D">
            <w:pPr>
              <w:spacing w:after="0" w:line="240" w:lineRule="auto"/>
              <w:rPr>
                <w:rFonts w:ascii="Arial" w:eastAsia="Times New Roman" w:hAnsi="Arial" w:cs="Arial"/>
                <w:sz w:val="20"/>
                <w:szCs w:val="20"/>
                <w:lang w:val="en-US"/>
              </w:rPr>
            </w:pPr>
            <w:r w:rsidRPr="003C377D">
              <w:rPr>
                <w:rFonts w:ascii="Arial" w:eastAsia="ArialMT" w:hAnsi="Arial" w:cs="Arial"/>
                <w:color w:val="000000"/>
                <w:sz w:val="20"/>
                <w:szCs w:val="20"/>
                <w:lang w:val="en-US"/>
              </w:rPr>
              <w:t>Експлозија</w:t>
            </w:r>
            <w:r w:rsidRPr="003C377D">
              <w:rPr>
                <w:rFonts w:ascii="Arial" w:eastAsia="ArialMT" w:hAnsi="Arial" w:cs="Arial"/>
                <w:color w:val="000000"/>
                <w:sz w:val="20"/>
                <w:szCs w:val="20"/>
                <w:lang w:val="en-US"/>
              </w:rPr>
              <w:br/>
              <w:t>Пожар</w:t>
            </w:r>
          </w:p>
        </w:tc>
      </w:tr>
      <w:tr w:rsidR="003C377D" w:rsidRPr="003C377D" w:rsidTr="007C2262">
        <w:tc>
          <w:tcPr>
            <w:tcW w:w="3030" w:type="dxa"/>
            <w:tcBorders>
              <w:top w:val="single" w:sz="4" w:space="0" w:color="auto"/>
              <w:left w:val="single" w:sz="4" w:space="0" w:color="auto"/>
              <w:bottom w:val="single" w:sz="4" w:space="0" w:color="auto"/>
              <w:right w:val="single" w:sz="4" w:space="0" w:color="auto"/>
            </w:tcBorders>
            <w:vAlign w:val="center"/>
            <w:hideMark/>
          </w:tcPr>
          <w:p w:rsidR="003C377D" w:rsidRPr="003C377D" w:rsidRDefault="003C377D" w:rsidP="003C377D">
            <w:pPr>
              <w:spacing w:after="0" w:line="240" w:lineRule="auto"/>
              <w:rPr>
                <w:rFonts w:ascii="Arial" w:eastAsia="Times New Roman" w:hAnsi="Arial" w:cs="Arial"/>
                <w:sz w:val="20"/>
                <w:szCs w:val="20"/>
                <w:lang w:val="en-US"/>
              </w:rPr>
            </w:pPr>
            <w:r w:rsidRPr="003C377D">
              <w:rPr>
                <w:rFonts w:ascii="Arial" w:eastAsia="ArialMT" w:hAnsi="Arial" w:cs="Arial"/>
                <w:color w:val="000000"/>
                <w:sz w:val="20"/>
                <w:szCs w:val="20"/>
                <w:lang w:val="en-US"/>
              </w:rPr>
              <w:t>Перфорације услед корозије</w:t>
            </w:r>
            <w:r w:rsidRPr="003C377D">
              <w:rPr>
                <w:rFonts w:ascii="Arial" w:eastAsia="ArialMT" w:hAnsi="Arial" w:cs="Arial"/>
                <w:color w:val="000000"/>
                <w:sz w:val="20"/>
                <w:szCs w:val="20"/>
                <w:lang w:val="en-US"/>
              </w:rPr>
              <w:br/>
              <w:t>и/или механичког оштећења</w:t>
            </w:r>
          </w:p>
        </w:tc>
        <w:tc>
          <w:tcPr>
            <w:tcW w:w="2880" w:type="dxa"/>
            <w:tcBorders>
              <w:top w:val="single" w:sz="4" w:space="0" w:color="auto"/>
              <w:left w:val="single" w:sz="4" w:space="0" w:color="auto"/>
              <w:bottom w:val="single" w:sz="4" w:space="0" w:color="auto"/>
              <w:right w:val="single" w:sz="4" w:space="0" w:color="auto"/>
            </w:tcBorders>
            <w:vAlign w:val="center"/>
            <w:hideMark/>
          </w:tcPr>
          <w:p w:rsidR="003C377D" w:rsidRPr="003C377D" w:rsidRDefault="003C377D" w:rsidP="003C377D">
            <w:pPr>
              <w:spacing w:after="0" w:line="240" w:lineRule="auto"/>
              <w:rPr>
                <w:rFonts w:ascii="Arial" w:eastAsia="Times New Roman" w:hAnsi="Arial" w:cs="Arial"/>
                <w:sz w:val="20"/>
                <w:szCs w:val="20"/>
                <w:lang w:val="en-US"/>
              </w:rPr>
            </w:pPr>
            <w:r w:rsidRPr="003C377D">
              <w:rPr>
                <w:rFonts w:ascii="Arial" w:eastAsia="ArialMT" w:hAnsi="Arial" w:cs="Arial"/>
                <w:color w:val="000000"/>
                <w:sz w:val="20"/>
                <w:szCs w:val="20"/>
                <w:lang w:val="en-US"/>
              </w:rPr>
              <w:t>Било која деоница за</w:t>
            </w:r>
            <w:r w:rsidRPr="003C377D">
              <w:rPr>
                <w:rFonts w:ascii="Arial" w:eastAsia="ArialMT" w:hAnsi="Arial" w:cs="Arial"/>
                <w:color w:val="000000"/>
                <w:sz w:val="20"/>
                <w:szCs w:val="20"/>
                <w:lang w:val="en-US"/>
              </w:rPr>
              <w:br/>
              <w:t>транспорт или дистрибуцију</w:t>
            </w:r>
          </w:p>
        </w:tc>
        <w:tc>
          <w:tcPr>
            <w:tcW w:w="3240" w:type="dxa"/>
            <w:tcBorders>
              <w:top w:val="single" w:sz="4" w:space="0" w:color="auto"/>
              <w:left w:val="single" w:sz="4" w:space="0" w:color="auto"/>
              <w:bottom w:val="single" w:sz="4" w:space="0" w:color="auto"/>
              <w:right w:val="single" w:sz="4" w:space="0" w:color="auto"/>
            </w:tcBorders>
            <w:vAlign w:val="center"/>
            <w:hideMark/>
          </w:tcPr>
          <w:p w:rsidR="003C377D" w:rsidRPr="003C377D" w:rsidRDefault="003C377D" w:rsidP="003C377D">
            <w:pPr>
              <w:spacing w:after="0" w:line="240" w:lineRule="auto"/>
              <w:rPr>
                <w:rFonts w:ascii="Arial" w:eastAsia="Times New Roman" w:hAnsi="Arial" w:cs="Arial"/>
                <w:sz w:val="20"/>
                <w:szCs w:val="20"/>
                <w:lang w:val="en-US"/>
              </w:rPr>
            </w:pPr>
            <w:r w:rsidRPr="003C377D">
              <w:rPr>
                <w:rFonts w:ascii="Arial" w:eastAsia="ArialMT" w:hAnsi="Arial" w:cs="Arial"/>
                <w:color w:val="000000"/>
                <w:sz w:val="20"/>
                <w:szCs w:val="20"/>
                <w:lang w:val="en-US"/>
              </w:rPr>
              <w:t>Емисије природног гаса у</w:t>
            </w:r>
            <w:r w:rsidRPr="003C377D">
              <w:rPr>
                <w:rFonts w:ascii="Arial" w:eastAsia="ArialMT" w:hAnsi="Arial" w:cs="Arial"/>
                <w:color w:val="000000"/>
                <w:sz w:val="20"/>
                <w:szCs w:val="20"/>
                <w:lang w:val="en-US"/>
              </w:rPr>
              <w:br/>
              <w:t>ваздух или земљиште</w:t>
            </w:r>
          </w:p>
        </w:tc>
      </w:tr>
      <w:tr w:rsidR="003C377D" w:rsidRPr="003C377D" w:rsidTr="007C2262">
        <w:tc>
          <w:tcPr>
            <w:tcW w:w="3030" w:type="dxa"/>
            <w:tcBorders>
              <w:top w:val="single" w:sz="4" w:space="0" w:color="auto"/>
              <w:left w:val="single" w:sz="4" w:space="0" w:color="auto"/>
              <w:bottom w:val="single" w:sz="4" w:space="0" w:color="auto"/>
              <w:right w:val="single" w:sz="4" w:space="0" w:color="auto"/>
            </w:tcBorders>
            <w:vAlign w:val="center"/>
            <w:hideMark/>
          </w:tcPr>
          <w:p w:rsidR="003C377D" w:rsidRPr="003C377D" w:rsidRDefault="003C377D" w:rsidP="003C377D">
            <w:pPr>
              <w:spacing w:after="0" w:line="240" w:lineRule="auto"/>
              <w:rPr>
                <w:rFonts w:ascii="Arial" w:eastAsia="Times New Roman" w:hAnsi="Arial" w:cs="Arial"/>
                <w:sz w:val="20"/>
                <w:szCs w:val="20"/>
                <w:lang w:val="en-US"/>
              </w:rPr>
            </w:pPr>
            <w:r w:rsidRPr="003C377D">
              <w:rPr>
                <w:rFonts w:ascii="Arial" w:eastAsia="ArialMT" w:hAnsi="Arial" w:cs="Arial"/>
                <w:color w:val="000000"/>
                <w:sz w:val="20"/>
                <w:szCs w:val="20"/>
                <w:lang w:val="en-US"/>
              </w:rPr>
              <w:t>Заглављивање чистача у</w:t>
            </w:r>
            <w:r w:rsidRPr="003C377D">
              <w:rPr>
                <w:rFonts w:ascii="Arial" w:eastAsia="ArialMT" w:hAnsi="Arial" w:cs="Arial"/>
                <w:color w:val="000000"/>
                <w:sz w:val="20"/>
                <w:szCs w:val="20"/>
                <w:lang w:val="en-US"/>
              </w:rPr>
              <w:br/>
              <w:t>гасоводу приликом</w:t>
            </w:r>
            <w:r w:rsidRPr="003C377D">
              <w:rPr>
                <w:rFonts w:ascii="Arial" w:eastAsia="ArialMT" w:hAnsi="Arial" w:cs="Arial"/>
                <w:color w:val="000000"/>
                <w:sz w:val="20"/>
                <w:szCs w:val="20"/>
                <w:lang w:val="en-US"/>
              </w:rPr>
              <w:br/>
              <w:t>унутрашњег чишћења</w:t>
            </w:r>
            <w:r w:rsidRPr="003C377D">
              <w:rPr>
                <w:rFonts w:ascii="Arial" w:eastAsia="ArialMT" w:hAnsi="Arial" w:cs="Arial"/>
                <w:color w:val="000000"/>
                <w:sz w:val="20"/>
                <w:szCs w:val="20"/>
                <w:lang w:val="en-US"/>
              </w:rPr>
              <w:br/>
              <w:t>цевовода</w:t>
            </w:r>
          </w:p>
        </w:tc>
        <w:tc>
          <w:tcPr>
            <w:tcW w:w="2880" w:type="dxa"/>
            <w:tcBorders>
              <w:top w:val="single" w:sz="4" w:space="0" w:color="auto"/>
              <w:left w:val="single" w:sz="4" w:space="0" w:color="auto"/>
              <w:bottom w:val="single" w:sz="4" w:space="0" w:color="auto"/>
              <w:right w:val="single" w:sz="4" w:space="0" w:color="auto"/>
            </w:tcBorders>
            <w:vAlign w:val="center"/>
            <w:hideMark/>
          </w:tcPr>
          <w:p w:rsidR="003C377D" w:rsidRPr="003C377D" w:rsidRDefault="003C377D" w:rsidP="003C377D">
            <w:pPr>
              <w:spacing w:after="0" w:line="240" w:lineRule="auto"/>
              <w:rPr>
                <w:rFonts w:ascii="Arial" w:eastAsia="Times New Roman" w:hAnsi="Arial" w:cs="Arial"/>
                <w:sz w:val="20"/>
                <w:szCs w:val="20"/>
                <w:lang w:val="en-US"/>
              </w:rPr>
            </w:pPr>
            <w:r w:rsidRPr="003C377D">
              <w:rPr>
                <w:rFonts w:ascii="Arial" w:eastAsia="ArialMT" w:hAnsi="Arial" w:cs="Arial"/>
                <w:color w:val="000000"/>
                <w:sz w:val="20"/>
                <w:szCs w:val="20"/>
                <w:lang w:val="en-US"/>
              </w:rPr>
              <w:t>Било која деоница гасовода</w:t>
            </w:r>
          </w:p>
        </w:tc>
        <w:tc>
          <w:tcPr>
            <w:tcW w:w="3240" w:type="dxa"/>
            <w:tcBorders>
              <w:top w:val="single" w:sz="4" w:space="0" w:color="auto"/>
              <w:left w:val="single" w:sz="4" w:space="0" w:color="auto"/>
              <w:bottom w:val="single" w:sz="4" w:space="0" w:color="auto"/>
              <w:right w:val="single" w:sz="4" w:space="0" w:color="auto"/>
            </w:tcBorders>
            <w:vAlign w:val="center"/>
            <w:hideMark/>
          </w:tcPr>
          <w:p w:rsidR="003C377D" w:rsidRPr="003C377D" w:rsidRDefault="003C377D" w:rsidP="003C377D">
            <w:pPr>
              <w:spacing w:after="0" w:line="240" w:lineRule="auto"/>
              <w:rPr>
                <w:rFonts w:ascii="Arial" w:eastAsia="Times New Roman" w:hAnsi="Arial" w:cs="Arial"/>
                <w:sz w:val="20"/>
                <w:szCs w:val="20"/>
                <w:lang w:val="en-US"/>
              </w:rPr>
            </w:pPr>
            <w:r w:rsidRPr="003C377D">
              <w:rPr>
                <w:rFonts w:ascii="Arial" w:eastAsia="ArialMT" w:hAnsi="Arial" w:cs="Arial"/>
                <w:color w:val="000000"/>
                <w:sz w:val="20"/>
                <w:szCs w:val="20"/>
                <w:lang w:val="en-US"/>
              </w:rPr>
              <w:t>Лом чистача и услед тога,</w:t>
            </w:r>
            <w:r w:rsidRPr="003C377D">
              <w:rPr>
                <w:rFonts w:ascii="Arial" w:eastAsia="ArialMT" w:hAnsi="Arial" w:cs="Arial"/>
                <w:color w:val="000000"/>
                <w:sz w:val="20"/>
                <w:szCs w:val="20"/>
                <w:lang w:val="en-US"/>
              </w:rPr>
              <w:br/>
              <w:t>оштећење унутрашње цеви</w:t>
            </w:r>
            <w:r w:rsidRPr="003C377D">
              <w:rPr>
                <w:rFonts w:ascii="Arial" w:eastAsia="ArialMT" w:hAnsi="Arial" w:cs="Arial"/>
                <w:color w:val="000000"/>
                <w:sz w:val="20"/>
                <w:szCs w:val="20"/>
                <w:lang w:val="en-US"/>
              </w:rPr>
              <w:br/>
              <w:t>гасовода</w:t>
            </w:r>
          </w:p>
        </w:tc>
      </w:tr>
      <w:tr w:rsidR="003C377D" w:rsidRPr="003C377D" w:rsidTr="007C2262">
        <w:tc>
          <w:tcPr>
            <w:tcW w:w="3030" w:type="dxa"/>
            <w:tcBorders>
              <w:top w:val="single" w:sz="4" w:space="0" w:color="auto"/>
              <w:left w:val="single" w:sz="4" w:space="0" w:color="auto"/>
              <w:bottom w:val="single" w:sz="4" w:space="0" w:color="auto"/>
              <w:right w:val="single" w:sz="4" w:space="0" w:color="auto"/>
            </w:tcBorders>
            <w:vAlign w:val="center"/>
            <w:hideMark/>
          </w:tcPr>
          <w:p w:rsidR="003C377D" w:rsidRPr="003C377D" w:rsidRDefault="003C377D" w:rsidP="003C377D">
            <w:pPr>
              <w:spacing w:after="0" w:line="240" w:lineRule="auto"/>
              <w:rPr>
                <w:rFonts w:ascii="Arial" w:eastAsia="Times New Roman" w:hAnsi="Arial" w:cs="Arial"/>
                <w:sz w:val="20"/>
                <w:szCs w:val="20"/>
                <w:lang w:val="en-US"/>
              </w:rPr>
            </w:pPr>
            <w:r w:rsidRPr="003C377D">
              <w:rPr>
                <w:rFonts w:ascii="Arial" w:eastAsia="ArialMT" w:hAnsi="Arial" w:cs="Arial"/>
                <w:color w:val="000000"/>
                <w:sz w:val="20"/>
                <w:szCs w:val="20"/>
                <w:lang w:val="en-US"/>
              </w:rPr>
              <w:t>Раздвајање прирубничког</w:t>
            </w:r>
            <w:r w:rsidRPr="003C377D">
              <w:rPr>
                <w:rFonts w:ascii="Arial" w:eastAsia="ArialMT" w:hAnsi="Arial" w:cs="Arial"/>
                <w:color w:val="000000"/>
                <w:sz w:val="20"/>
                <w:szCs w:val="20"/>
                <w:lang w:val="en-US"/>
              </w:rPr>
              <w:br/>
              <w:t>слоја услед земљотреса или</w:t>
            </w:r>
            <w:r w:rsidRPr="003C377D">
              <w:rPr>
                <w:rFonts w:ascii="Arial" w:eastAsia="ArialMT" w:hAnsi="Arial" w:cs="Arial"/>
                <w:color w:val="000000"/>
                <w:sz w:val="20"/>
                <w:szCs w:val="20"/>
                <w:lang w:val="en-US"/>
              </w:rPr>
              <w:br/>
              <w:t>клизишта</w:t>
            </w:r>
          </w:p>
        </w:tc>
        <w:tc>
          <w:tcPr>
            <w:tcW w:w="2880" w:type="dxa"/>
            <w:tcBorders>
              <w:top w:val="single" w:sz="4" w:space="0" w:color="auto"/>
              <w:left w:val="single" w:sz="4" w:space="0" w:color="auto"/>
              <w:bottom w:val="single" w:sz="4" w:space="0" w:color="auto"/>
              <w:right w:val="single" w:sz="4" w:space="0" w:color="auto"/>
            </w:tcBorders>
            <w:vAlign w:val="center"/>
            <w:hideMark/>
          </w:tcPr>
          <w:p w:rsidR="003C377D" w:rsidRPr="003C377D" w:rsidRDefault="003C377D" w:rsidP="003C377D">
            <w:pPr>
              <w:spacing w:after="0" w:line="240" w:lineRule="auto"/>
              <w:rPr>
                <w:rFonts w:ascii="Arial" w:eastAsia="Times New Roman" w:hAnsi="Arial" w:cs="Arial"/>
                <w:sz w:val="20"/>
                <w:szCs w:val="20"/>
                <w:lang w:val="en-US"/>
              </w:rPr>
            </w:pPr>
            <w:r w:rsidRPr="003C377D">
              <w:rPr>
                <w:rFonts w:ascii="Arial" w:eastAsia="ArialMT" w:hAnsi="Arial" w:cs="Arial"/>
                <w:color w:val="000000"/>
                <w:sz w:val="20"/>
                <w:szCs w:val="20"/>
                <w:lang w:val="en-US"/>
              </w:rPr>
              <w:t>Било која надземна</w:t>
            </w:r>
            <w:r w:rsidRPr="003C377D">
              <w:rPr>
                <w:rFonts w:ascii="Arial" w:eastAsia="ArialMT" w:hAnsi="Arial" w:cs="Arial"/>
                <w:color w:val="000000"/>
                <w:sz w:val="20"/>
                <w:szCs w:val="20"/>
                <w:lang w:val="en-US"/>
              </w:rPr>
              <w:br/>
              <w:t>инсталација за транспорт и</w:t>
            </w:r>
            <w:r w:rsidRPr="003C377D">
              <w:rPr>
                <w:rFonts w:ascii="Arial" w:eastAsia="ArialMT" w:hAnsi="Arial" w:cs="Arial"/>
                <w:color w:val="000000"/>
                <w:sz w:val="20"/>
                <w:szCs w:val="20"/>
                <w:lang w:val="en-US"/>
              </w:rPr>
              <w:br/>
              <w:t>дистрибуцију</w:t>
            </w:r>
          </w:p>
        </w:tc>
        <w:tc>
          <w:tcPr>
            <w:tcW w:w="3240" w:type="dxa"/>
            <w:tcBorders>
              <w:top w:val="single" w:sz="4" w:space="0" w:color="auto"/>
              <w:left w:val="single" w:sz="4" w:space="0" w:color="auto"/>
              <w:bottom w:val="single" w:sz="4" w:space="0" w:color="auto"/>
              <w:right w:val="single" w:sz="4" w:space="0" w:color="auto"/>
            </w:tcBorders>
            <w:vAlign w:val="center"/>
            <w:hideMark/>
          </w:tcPr>
          <w:p w:rsidR="003C377D" w:rsidRPr="003C377D" w:rsidRDefault="003C377D" w:rsidP="003C377D">
            <w:pPr>
              <w:spacing w:after="0" w:line="240" w:lineRule="auto"/>
              <w:rPr>
                <w:rFonts w:ascii="Arial" w:eastAsia="Times New Roman" w:hAnsi="Arial" w:cs="Arial"/>
                <w:sz w:val="20"/>
                <w:szCs w:val="20"/>
                <w:lang w:val="en-US"/>
              </w:rPr>
            </w:pPr>
            <w:r w:rsidRPr="003C377D">
              <w:rPr>
                <w:rFonts w:ascii="Arial" w:eastAsia="ArialMT" w:hAnsi="Arial" w:cs="Arial"/>
                <w:color w:val="000000"/>
                <w:sz w:val="20"/>
                <w:szCs w:val="20"/>
                <w:lang w:val="en-US"/>
              </w:rPr>
              <w:t>Емисија природног гаса у</w:t>
            </w:r>
            <w:r w:rsidRPr="003C377D">
              <w:rPr>
                <w:rFonts w:ascii="Arial" w:eastAsia="ArialMT" w:hAnsi="Arial" w:cs="Arial"/>
                <w:color w:val="000000"/>
                <w:sz w:val="20"/>
                <w:szCs w:val="20"/>
                <w:lang w:val="en-US"/>
              </w:rPr>
              <w:br/>
              <w:t>ваздух</w:t>
            </w:r>
            <w:r w:rsidRPr="003C377D">
              <w:rPr>
                <w:rFonts w:ascii="Arial" w:eastAsia="ArialMT" w:hAnsi="Arial" w:cs="Arial"/>
                <w:color w:val="000000"/>
                <w:sz w:val="20"/>
                <w:szCs w:val="20"/>
                <w:lang w:val="en-US"/>
              </w:rPr>
              <w:br/>
              <w:t>Експлозија великог разорног</w:t>
            </w:r>
            <w:r w:rsidRPr="003C377D">
              <w:rPr>
                <w:rFonts w:ascii="Arial" w:eastAsia="ArialMT" w:hAnsi="Arial" w:cs="Arial"/>
                <w:color w:val="000000"/>
                <w:sz w:val="20"/>
                <w:szCs w:val="20"/>
                <w:lang w:val="en-US"/>
              </w:rPr>
              <w:br/>
              <w:t>дејства.</w:t>
            </w:r>
            <w:r w:rsidRPr="003C377D">
              <w:rPr>
                <w:rFonts w:ascii="Arial" w:eastAsia="ArialMT" w:hAnsi="Arial" w:cs="Arial"/>
                <w:color w:val="000000"/>
                <w:sz w:val="20"/>
                <w:szCs w:val="20"/>
                <w:lang w:val="en-US"/>
              </w:rPr>
              <w:br/>
              <w:t>Погибија људи</w:t>
            </w:r>
          </w:p>
        </w:tc>
      </w:tr>
      <w:tr w:rsidR="003C377D" w:rsidRPr="003C377D" w:rsidTr="007C2262">
        <w:tc>
          <w:tcPr>
            <w:tcW w:w="3030" w:type="dxa"/>
            <w:tcBorders>
              <w:top w:val="single" w:sz="4" w:space="0" w:color="auto"/>
              <w:left w:val="single" w:sz="4" w:space="0" w:color="auto"/>
              <w:bottom w:val="single" w:sz="4" w:space="0" w:color="auto"/>
              <w:right w:val="single" w:sz="4" w:space="0" w:color="auto"/>
            </w:tcBorders>
            <w:vAlign w:val="center"/>
            <w:hideMark/>
          </w:tcPr>
          <w:p w:rsidR="003C377D" w:rsidRPr="003C377D" w:rsidRDefault="003C377D" w:rsidP="003C377D">
            <w:pPr>
              <w:spacing w:after="0" w:line="240" w:lineRule="auto"/>
              <w:rPr>
                <w:rFonts w:ascii="Arial" w:eastAsia="Times New Roman" w:hAnsi="Arial" w:cs="Arial"/>
                <w:sz w:val="20"/>
                <w:szCs w:val="20"/>
                <w:lang w:val="en-US"/>
              </w:rPr>
            </w:pPr>
            <w:r w:rsidRPr="003C377D">
              <w:rPr>
                <w:rFonts w:ascii="Arial" w:eastAsia="ArialMT" w:hAnsi="Arial" w:cs="Arial"/>
                <w:color w:val="000000"/>
                <w:sz w:val="20"/>
                <w:szCs w:val="20"/>
                <w:lang w:val="en-US"/>
              </w:rPr>
              <w:t>Отказ рада запорних уређаја</w:t>
            </w:r>
            <w:r w:rsidRPr="003C377D">
              <w:rPr>
                <w:rFonts w:ascii="Arial" w:eastAsia="ArialMT" w:hAnsi="Arial" w:cs="Arial"/>
                <w:color w:val="000000"/>
                <w:sz w:val="20"/>
                <w:szCs w:val="20"/>
                <w:lang w:val="en-US"/>
              </w:rPr>
              <w:br/>
              <w:t>(неисправност и/или</w:t>
            </w:r>
            <w:r w:rsidRPr="003C377D">
              <w:rPr>
                <w:rFonts w:ascii="Arial" w:eastAsia="ArialMT" w:hAnsi="Arial" w:cs="Arial"/>
                <w:color w:val="000000"/>
                <w:sz w:val="20"/>
                <w:szCs w:val="20"/>
                <w:lang w:val="en-US"/>
              </w:rPr>
              <w:br/>
              <w:t>неисправно руковање)</w:t>
            </w:r>
            <w:r w:rsidRPr="003C377D">
              <w:rPr>
                <w:rFonts w:ascii="Arial" w:eastAsia="ArialMT" w:hAnsi="Arial" w:cs="Arial"/>
                <w:color w:val="000000"/>
                <w:sz w:val="20"/>
                <w:szCs w:val="20"/>
                <w:lang w:val="en-US"/>
              </w:rPr>
              <w:br/>
              <w:t>приликом крацовања</w:t>
            </w:r>
          </w:p>
        </w:tc>
        <w:tc>
          <w:tcPr>
            <w:tcW w:w="2880" w:type="dxa"/>
            <w:tcBorders>
              <w:top w:val="single" w:sz="4" w:space="0" w:color="auto"/>
              <w:left w:val="single" w:sz="4" w:space="0" w:color="auto"/>
              <w:bottom w:val="single" w:sz="4" w:space="0" w:color="auto"/>
              <w:right w:val="single" w:sz="4" w:space="0" w:color="auto"/>
            </w:tcBorders>
            <w:vAlign w:val="center"/>
            <w:hideMark/>
          </w:tcPr>
          <w:p w:rsidR="003C377D" w:rsidRPr="003C377D" w:rsidRDefault="003C377D" w:rsidP="003C377D">
            <w:pPr>
              <w:spacing w:after="0" w:line="240" w:lineRule="auto"/>
              <w:rPr>
                <w:rFonts w:ascii="Arial" w:eastAsia="Times New Roman" w:hAnsi="Arial" w:cs="Arial"/>
                <w:sz w:val="20"/>
                <w:szCs w:val="20"/>
                <w:lang w:val="en-US"/>
              </w:rPr>
            </w:pPr>
            <w:r w:rsidRPr="003C377D">
              <w:rPr>
                <w:rFonts w:ascii="Arial" w:eastAsia="ArialMT" w:hAnsi="Arial" w:cs="Arial"/>
                <w:color w:val="000000"/>
                <w:sz w:val="20"/>
                <w:szCs w:val="20"/>
                <w:lang w:val="en-US"/>
              </w:rPr>
              <w:t>Било која чистачка кутија,</w:t>
            </w:r>
            <w:r w:rsidRPr="003C377D">
              <w:rPr>
                <w:rFonts w:ascii="Arial" w:eastAsia="ArialMT" w:hAnsi="Arial" w:cs="Arial"/>
                <w:color w:val="000000"/>
                <w:sz w:val="20"/>
                <w:szCs w:val="20"/>
                <w:lang w:val="en-US"/>
              </w:rPr>
              <w:br/>
              <w:t>издувна свећа или</w:t>
            </w:r>
            <w:r w:rsidRPr="003C377D">
              <w:rPr>
                <w:rFonts w:ascii="Arial" w:eastAsia="ArialMT" w:hAnsi="Arial" w:cs="Arial"/>
                <w:color w:val="000000"/>
                <w:sz w:val="20"/>
                <w:szCs w:val="20"/>
                <w:lang w:val="en-US"/>
              </w:rPr>
              <w:br/>
              <w:t>дренажна славина</w:t>
            </w:r>
          </w:p>
        </w:tc>
        <w:tc>
          <w:tcPr>
            <w:tcW w:w="3240" w:type="dxa"/>
            <w:tcBorders>
              <w:top w:val="single" w:sz="4" w:space="0" w:color="auto"/>
              <w:left w:val="single" w:sz="4" w:space="0" w:color="auto"/>
              <w:bottom w:val="single" w:sz="4" w:space="0" w:color="auto"/>
              <w:right w:val="single" w:sz="4" w:space="0" w:color="auto"/>
            </w:tcBorders>
            <w:vAlign w:val="center"/>
            <w:hideMark/>
          </w:tcPr>
          <w:p w:rsidR="003C377D" w:rsidRPr="003C377D" w:rsidRDefault="003C377D" w:rsidP="003C377D">
            <w:pPr>
              <w:spacing w:after="0" w:line="240" w:lineRule="auto"/>
              <w:rPr>
                <w:rFonts w:ascii="Arial" w:eastAsia="Times New Roman" w:hAnsi="Arial" w:cs="Arial"/>
                <w:sz w:val="20"/>
                <w:szCs w:val="20"/>
                <w:lang w:val="en-US"/>
              </w:rPr>
            </w:pPr>
            <w:r w:rsidRPr="003C377D">
              <w:rPr>
                <w:rFonts w:ascii="Arial" w:eastAsia="ArialMT" w:hAnsi="Arial" w:cs="Arial"/>
                <w:color w:val="000000"/>
                <w:sz w:val="20"/>
                <w:szCs w:val="20"/>
                <w:lang w:val="en-US"/>
              </w:rPr>
              <w:t>Повреда или погибија радника</w:t>
            </w:r>
            <w:r w:rsidRPr="003C377D">
              <w:rPr>
                <w:rFonts w:ascii="Arial" w:eastAsia="ArialMT" w:hAnsi="Arial" w:cs="Arial"/>
                <w:color w:val="000000"/>
                <w:sz w:val="20"/>
                <w:szCs w:val="20"/>
                <w:lang w:val="en-US"/>
              </w:rPr>
              <w:br/>
              <w:t>Пожар</w:t>
            </w:r>
            <w:r w:rsidRPr="003C377D">
              <w:rPr>
                <w:rFonts w:ascii="Arial" w:eastAsia="ArialMT" w:hAnsi="Arial" w:cs="Arial"/>
                <w:color w:val="000000"/>
                <w:sz w:val="20"/>
                <w:szCs w:val="20"/>
                <w:lang w:val="en-US"/>
              </w:rPr>
              <w:br/>
              <w:t>Експлозија</w:t>
            </w:r>
          </w:p>
        </w:tc>
      </w:tr>
      <w:tr w:rsidR="003C377D" w:rsidRPr="003C377D" w:rsidTr="007C2262">
        <w:tc>
          <w:tcPr>
            <w:tcW w:w="3030" w:type="dxa"/>
            <w:tcBorders>
              <w:top w:val="single" w:sz="4" w:space="0" w:color="auto"/>
              <w:left w:val="single" w:sz="4" w:space="0" w:color="auto"/>
              <w:bottom w:val="single" w:sz="4" w:space="0" w:color="auto"/>
              <w:right w:val="single" w:sz="4" w:space="0" w:color="auto"/>
            </w:tcBorders>
            <w:vAlign w:val="center"/>
            <w:hideMark/>
          </w:tcPr>
          <w:p w:rsidR="003C377D" w:rsidRPr="003C377D" w:rsidRDefault="003C377D" w:rsidP="003C377D">
            <w:pPr>
              <w:spacing w:after="0" w:line="240" w:lineRule="auto"/>
              <w:rPr>
                <w:rFonts w:ascii="Arial" w:eastAsia="Times New Roman" w:hAnsi="Arial" w:cs="Arial"/>
                <w:sz w:val="20"/>
                <w:szCs w:val="20"/>
                <w:lang w:val="en-US"/>
              </w:rPr>
            </w:pPr>
            <w:r w:rsidRPr="003C377D">
              <w:rPr>
                <w:rFonts w:ascii="Arial" w:eastAsia="ArialMT" w:hAnsi="Arial" w:cs="Arial"/>
                <w:color w:val="000000"/>
                <w:sz w:val="20"/>
                <w:szCs w:val="20"/>
                <w:lang w:val="en-US"/>
              </w:rPr>
              <w:t>Истицање гаса у затвореном</w:t>
            </w:r>
            <w:r w:rsidRPr="003C377D">
              <w:rPr>
                <w:rFonts w:ascii="Arial" w:eastAsia="ArialMT" w:hAnsi="Arial" w:cs="Arial"/>
                <w:color w:val="000000"/>
                <w:sz w:val="20"/>
                <w:szCs w:val="20"/>
                <w:lang w:val="en-US"/>
              </w:rPr>
              <w:br/>
              <w:t>простору</w:t>
            </w:r>
          </w:p>
        </w:tc>
        <w:tc>
          <w:tcPr>
            <w:tcW w:w="2880" w:type="dxa"/>
            <w:tcBorders>
              <w:top w:val="single" w:sz="4" w:space="0" w:color="auto"/>
              <w:left w:val="single" w:sz="4" w:space="0" w:color="auto"/>
              <w:bottom w:val="single" w:sz="4" w:space="0" w:color="auto"/>
              <w:right w:val="single" w:sz="4" w:space="0" w:color="auto"/>
            </w:tcBorders>
            <w:vAlign w:val="center"/>
            <w:hideMark/>
          </w:tcPr>
          <w:p w:rsidR="003C377D" w:rsidRPr="003C377D" w:rsidRDefault="003C377D" w:rsidP="003C377D">
            <w:pPr>
              <w:spacing w:after="0" w:line="240" w:lineRule="auto"/>
              <w:rPr>
                <w:rFonts w:ascii="Arial" w:eastAsia="Times New Roman" w:hAnsi="Arial" w:cs="Arial"/>
                <w:sz w:val="20"/>
                <w:szCs w:val="20"/>
                <w:lang w:val="en-US"/>
              </w:rPr>
            </w:pPr>
            <w:r w:rsidRPr="003C377D">
              <w:rPr>
                <w:rFonts w:ascii="Arial" w:eastAsia="ArialMT" w:hAnsi="Arial" w:cs="Arial"/>
                <w:color w:val="000000"/>
                <w:sz w:val="20"/>
                <w:szCs w:val="20"/>
                <w:lang w:val="en-US"/>
              </w:rPr>
              <w:t>Свака шахта</w:t>
            </w:r>
            <w:r w:rsidRPr="003C377D">
              <w:rPr>
                <w:rFonts w:ascii="Arial" w:eastAsia="ArialMT" w:hAnsi="Arial" w:cs="Arial"/>
                <w:color w:val="000000"/>
                <w:sz w:val="20"/>
                <w:szCs w:val="20"/>
                <w:lang w:val="en-US"/>
              </w:rPr>
              <w:br/>
              <w:t>Затворени објекат</w:t>
            </w:r>
          </w:p>
        </w:tc>
        <w:tc>
          <w:tcPr>
            <w:tcW w:w="3240" w:type="dxa"/>
            <w:tcBorders>
              <w:top w:val="single" w:sz="4" w:space="0" w:color="auto"/>
              <w:left w:val="single" w:sz="4" w:space="0" w:color="auto"/>
              <w:bottom w:val="single" w:sz="4" w:space="0" w:color="auto"/>
              <w:right w:val="single" w:sz="4" w:space="0" w:color="auto"/>
            </w:tcBorders>
            <w:vAlign w:val="center"/>
            <w:hideMark/>
          </w:tcPr>
          <w:p w:rsidR="003C377D" w:rsidRPr="003C377D" w:rsidRDefault="003C377D" w:rsidP="003C377D">
            <w:pPr>
              <w:spacing w:after="0" w:line="240" w:lineRule="auto"/>
              <w:rPr>
                <w:rFonts w:ascii="Arial" w:eastAsia="Times New Roman" w:hAnsi="Arial" w:cs="Arial"/>
                <w:sz w:val="20"/>
                <w:szCs w:val="20"/>
                <w:lang w:val="en-US"/>
              </w:rPr>
            </w:pPr>
            <w:r w:rsidRPr="003C377D">
              <w:rPr>
                <w:rFonts w:ascii="Arial" w:eastAsia="ArialMT" w:hAnsi="Arial" w:cs="Arial"/>
                <w:color w:val="000000"/>
                <w:sz w:val="20"/>
                <w:szCs w:val="20"/>
                <w:lang w:val="en-US"/>
              </w:rPr>
              <w:t>Гушење радника (услед</w:t>
            </w:r>
            <w:r w:rsidRPr="003C377D">
              <w:rPr>
                <w:rFonts w:ascii="Arial" w:eastAsia="ArialMT" w:hAnsi="Arial" w:cs="Arial"/>
                <w:color w:val="000000"/>
                <w:sz w:val="20"/>
                <w:szCs w:val="20"/>
                <w:lang w:val="en-US"/>
              </w:rPr>
              <w:br/>
              <w:t>непроветравања)</w:t>
            </w:r>
          </w:p>
        </w:tc>
      </w:tr>
      <w:tr w:rsidR="003C377D" w:rsidRPr="003C377D" w:rsidTr="007C2262">
        <w:tc>
          <w:tcPr>
            <w:tcW w:w="3030" w:type="dxa"/>
            <w:tcBorders>
              <w:top w:val="single" w:sz="4" w:space="0" w:color="auto"/>
              <w:left w:val="single" w:sz="4" w:space="0" w:color="auto"/>
              <w:bottom w:val="single" w:sz="4" w:space="0" w:color="auto"/>
              <w:right w:val="single" w:sz="4" w:space="0" w:color="auto"/>
            </w:tcBorders>
            <w:vAlign w:val="center"/>
            <w:hideMark/>
          </w:tcPr>
          <w:p w:rsidR="003C377D" w:rsidRPr="003C377D" w:rsidRDefault="003C377D" w:rsidP="003C377D">
            <w:pPr>
              <w:spacing w:after="0" w:line="240" w:lineRule="auto"/>
              <w:rPr>
                <w:rFonts w:ascii="Arial" w:eastAsia="Times New Roman" w:hAnsi="Arial" w:cs="Arial"/>
                <w:sz w:val="20"/>
                <w:szCs w:val="20"/>
                <w:lang w:val="en-US"/>
              </w:rPr>
            </w:pPr>
            <w:r w:rsidRPr="003C377D">
              <w:rPr>
                <w:rFonts w:ascii="Arial" w:eastAsia="ArialMT" w:hAnsi="Arial" w:cs="Arial"/>
                <w:color w:val="000000"/>
                <w:sz w:val="20"/>
                <w:szCs w:val="20"/>
                <w:lang w:val="en-US"/>
              </w:rPr>
              <w:t>Употреба неадекватног алата</w:t>
            </w:r>
            <w:r w:rsidRPr="003C377D">
              <w:rPr>
                <w:rFonts w:ascii="Arial" w:eastAsia="ArialMT" w:hAnsi="Arial" w:cs="Arial"/>
                <w:color w:val="000000"/>
                <w:sz w:val="20"/>
                <w:szCs w:val="20"/>
                <w:lang w:val="en-US"/>
              </w:rPr>
              <w:br/>
              <w:t>или неисправне опреме</w:t>
            </w:r>
          </w:p>
        </w:tc>
        <w:tc>
          <w:tcPr>
            <w:tcW w:w="2880" w:type="dxa"/>
            <w:tcBorders>
              <w:top w:val="single" w:sz="4" w:space="0" w:color="auto"/>
              <w:left w:val="single" w:sz="4" w:space="0" w:color="auto"/>
              <w:bottom w:val="single" w:sz="4" w:space="0" w:color="auto"/>
              <w:right w:val="single" w:sz="4" w:space="0" w:color="auto"/>
            </w:tcBorders>
            <w:vAlign w:val="center"/>
            <w:hideMark/>
          </w:tcPr>
          <w:p w:rsidR="003C377D" w:rsidRPr="003C377D" w:rsidRDefault="003C377D" w:rsidP="003C377D">
            <w:pPr>
              <w:spacing w:after="0" w:line="240" w:lineRule="auto"/>
              <w:rPr>
                <w:rFonts w:ascii="Arial" w:eastAsia="Times New Roman" w:hAnsi="Arial" w:cs="Arial"/>
                <w:sz w:val="20"/>
                <w:szCs w:val="20"/>
                <w:lang w:val="en-US"/>
              </w:rPr>
            </w:pPr>
            <w:r w:rsidRPr="003C377D">
              <w:rPr>
                <w:rFonts w:ascii="Arial" w:eastAsia="ArialMT" w:hAnsi="Arial" w:cs="Arial"/>
                <w:color w:val="000000"/>
                <w:sz w:val="20"/>
                <w:szCs w:val="20"/>
                <w:lang w:val="en-US"/>
              </w:rPr>
              <w:t>Свака зона опасности на</w:t>
            </w:r>
            <w:r w:rsidRPr="003C377D">
              <w:rPr>
                <w:rFonts w:ascii="Arial" w:eastAsia="ArialMT" w:hAnsi="Arial" w:cs="Arial"/>
                <w:color w:val="000000"/>
                <w:sz w:val="20"/>
                <w:szCs w:val="20"/>
                <w:lang w:val="en-US"/>
              </w:rPr>
              <w:br/>
              <w:t>гасоводним објектима</w:t>
            </w:r>
          </w:p>
        </w:tc>
        <w:tc>
          <w:tcPr>
            <w:tcW w:w="3240" w:type="dxa"/>
            <w:tcBorders>
              <w:top w:val="single" w:sz="4" w:space="0" w:color="auto"/>
              <w:left w:val="single" w:sz="4" w:space="0" w:color="auto"/>
              <w:bottom w:val="single" w:sz="4" w:space="0" w:color="auto"/>
              <w:right w:val="single" w:sz="4" w:space="0" w:color="auto"/>
            </w:tcBorders>
            <w:vAlign w:val="center"/>
            <w:hideMark/>
          </w:tcPr>
          <w:p w:rsidR="003C377D" w:rsidRPr="003C377D" w:rsidRDefault="003C377D" w:rsidP="003C377D">
            <w:pPr>
              <w:spacing w:after="0" w:line="240" w:lineRule="auto"/>
              <w:rPr>
                <w:rFonts w:ascii="Arial" w:eastAsia="Times New Roman" w:hAnsi="Arial" w:cs="Arial"/>
                <w:sz w:val="20"/>
                <w:szCs w:val="20"/>
                <w:lang w:val="en-US"/>
              </w:rPr>
            </w:pPr>
            <w:r w:rsidRPr="003C377D">
              <w:rPr>
                <w:rFonts w:ascii="Arial" w:eastAsia="ArialMT" w:hAnsi="Arial" w:cs="Arial"/>
                <w:color w:val="000000"/>
                <w:sz w:val="20"/>
                <w:szCs w:val="20"/>
                <w:lang w:val="en-US"/>
              </w:rPr>
              <w:t>Пожар</w:t>
            </w:r>
            <w:r w:rsidRPr="003C377D">
              <w:rPr>
                <w:rFonts w:ascii="Arial" w:eastAsia="ArialMT" w:hAnsi="Arial" w:cs="Arial"/>
                <w:color w:val="000000"/>
                <w:sz w:val="20"/>
                <w:szCs w:val="20"/>
                <w:lang w:val="en-US"/>
              </w:rPr>
              <w:br/>
              <w:t>Експлозија</w:t>
            </w:r>
            <w:r w:rsidRPr="003C377D">
              <w:rPr>
                <w:rFonts w:ascii="Arial" w:eastAsia="ArialMT" w:hAnsi="Arial" w:cs="Arial"/>
                <w:color w:val="000000"/>
                <w:sz w:val="20"/>
                <w:szCs w:val="20"/>
                <w:lang w:val="en-US"/>
              </w:rPr>
              <w:br/>
              <w:t>Повреда или погибија радника</w:t>
            </w:r>
          </w:p>
        </w:tc>
      </w:tr>
    </w:tbl>
    <w:p w:rsidR="003C377D" w:rsidRPr="003C377D" w:rsidRDefault="003C377D" w:rsidP="003C377D">
      <w:pPr>
        <w:spacing w:after="0" w:line="240" w:lineRule="auto"/>
        <w:jc w:val="both"/>
        <w:rPr>
          <w:rFonts w:ascii="Arial" w:hAnsi="Arial" w:cs="Arial"/>
          <w:lang w:val="en-US"/>
        </w:rPr>
      </w:pPr>
    </w:p>
    <w:p w:rsidR="003C377D" w:rsidRPr="003C377D" w:rsidRDefault="003C377D" w:rsidP="007F053A">
      <w:pPr>
        <w:pStyle w:val="NoSpacing"/>
        <w:ind w:firstLine="567"/>
        <w:jc w:val="both"/>
        <w:rPr>
          <w:rFonts w:ascii="Arial" w:eastAsia="ArialMT" w:hAnsi="Arial" w:cs="Arial"/>
          <w:color w:val="000000"/>
          <w:lang w:val="en-US"/>
        </w:rPr>
      </w:pPr>
      <w:r w:rsidRPr="003C377D">
        <w:rPr>
          <w:rFonts w:ascii="Arial" w:eastAsia="ArialMT" w:hAnsi="Arial" w:cs="Arial"/>
          <w:color w:val="000000"/>
          <w:lang w:val="en-US"/>
        </w:rPr>
        <w:t xml:space="preserve">Услови рада који могу проузроковати удесну ситуацију могу бити пропуштање на заптивачима цевовода, пуцање цеви, квар електромотора и пумпи и пожар који може угрозити постројење. </w:t>
      </w:r>
    </w:p>
    <w:p w:rsidR="003C377D" w:rsidRPr="003C377D" w:rsidRDefault="003C377D" w:rsidP="003C377D">
      <w:pPr>
        <w:spacing w:after="0" w:line="240" w:lineRule="auto"/>
        <w:jc w:val="both"/>
        <w:rPr>
          <w:rFonts w:ascii="Arial" w:eastAsia="ArialMT" w:hAnsi="Arial" w:cs="Arial"/>
          <w:color w:val="000000"/>
          <w:lang w:val="en-US"/>
        </w:rPr>
      </w:pPr>
    </w:p>
    <w:p w:rsidR="003C377D" w:rsidRPr="003C377D" w:rsidRDefault="003C377D" w:rsidP="007F053A">
      <w:pPr>
        <w:pStyle w:val="NoSpacing"/>
        <w:ind w:firstLine="567"/>
        <w:jc w:val="both"/>
        <w:rPr>
          <w:rFonts w:ascii="Arial" w:eastAsia="ArialMT" w:hAnsi="Arial" w:cs="Arial"/>
          <w:color w:val="000000"/>
          <w:lang w:val="en-US"/>
        </w:rPr>
      </w:pPr>
      <w:r w:rsidRPr="003C377D">
        <w:rPr>
          <w:rFonts w:ascii="Arial" w:eastAsia="ArialMT" w:hAnsi="Arial" w:cs="Arial"/>
          <w:color w:val="000000"/>
          <w:lang w:val="en-US"/>
        </w:rPr>
        <w:lastRenderedPageBreak/>
        <w:t xml:space="preserve">С обзиром на врсту радног процеса, кључни утицај на животну средину се одвија током самог удеса (пожар, експлозија). Након престанка удесне ситуације не очекује се даље загађење животне средине. </w:t>
      </w:r>
    </w:p>
    <w:p w:rsidR="003C377D" w:rsidRPr="003C377D" w:rsidRDefault="003C377D" w:rsidP="003C377D">
      <w:pPr>
        <w:spacing w:after="0" w:line="240" w:lineRule="auto"/>
        <w:jc w:val="both"/>
        <w:rPr>
          <w:rFonts w:ascii="Arial" w:eastAsia="ArialMT" w:hAnsi="Arial" w:cs="Arial"/>
          <w:color w:val="000000"/>
          <w:lang w:val="en-US"/>
        </w:rPr>
      </w:pPr>
    </w:p>
    <w:p w:rsidR="003C377D" w:rsidRPr="003C377D" w:rsidRDefault="003C377D" w:rsidP="007F053A">
      <w:pPr>
        <w:pStyle w:val="NoSpacing"/>
        <w:ind w:firstLine="567"/>
        <w:jc w:val="both"/>
        <w:rPr>
          <w:rFonts w:ascii="Arial" w:eastAsia="ArialMT" w:hAnsi="Arial" w:cs="Arial"/>
          <w:color w:val="000000"/>
          <w:lang w:val="en-US"/>
        </w:rPr>
      </w:pPr>
      <w:r w:rsidRPr="003C377D">
        <w:rPr>
          <w:rFonts w:ascii="Arial" w:eastAsia="ArialMT" w:hAnsi="Arial" w:cs="Arial"/>
          <w:color w:val="000000"/>
          <w:lang w:val="en-US"/>
        </w:rPr>
        <w:t xml:space="preserve">Могући утицаји се у првом реду односе на тренутно угрожавање живота и здравља људи, као и уништавање материјалних добара. </w:t>
      </w:r>
    </w:p>
    <w:p w:rsidR="003C377D" w:rsidRPr="003C377D" w:rsidRDefault="003C377D" w:rsidP="003C377D">
      <w:pPr>
        <w:spacing w:after="0" w:line="240" w:lineRule="auto"/>
        <w:jc w:val="both"/>
        <w:rPr>
          <w:rFonts w:ascii="Arial" w:eastAsia="ArialMT" w:hAnsi="Arial" w:cs="Arial"/>
          <w:color w:val="000000"/>
          <w:lang w:val="en-US"/>
        </w:rPr>
      </w:pPr>
    </w:p>
    <w:p w:rsidR="003C377D" w:rsidRPr="003C377D" w:rsidRDefault="003C377D" w:rsidP="003C377D">
      <w:pPr>
        <w:spacing w:after="0" w:line="240" w:lineRule="auto"/>
        <w:jc w:val="both"/>
        <w:rPr>
          <w:rFonts w:ascii="Arial" w:eastAsia="ArialMT" w:hAnsi="Arial" w:cs="Arial"/>
          <w:color w:val="000000"/>
          <w:lang w:val="en-US"/>
        </w:rPr>
      </w:pPr>
      <w:r w:rsidRPr="003C377D">
        <w:rPr>
          <w:rFonts w:ascii="Arial" w:eastAsia="ArialMT" w:hAnsi="Arial" w:cs="Arial"/>
          <w:color w:val="000000"/>
          <w:lang w:val="en-US"/>
        </w:rPr>
        <w:t>Као узрочници изазивања удеса на систему за транспорт гаса могу бити:</w:t>
      </w:r>
    </w:p>
    <w:p w:rsidR="003C377D" w:rsidRPr="003C377D" w:rsidRDefault="003C377D" w:rsidP="003C377D">
      <w:pPr>
        <w:spacing w:after="0" w:line="240" w:lineRule="auto"/>
        <w:jc w:val="both"/>
        <w:rPr>
          <w:rFonts w:ascii="Arial" w:eastAsia="ArialMT" w:hAnsi="Arial" w:cs="Arial"/>
          <w:color w:val="000000"/>
          <w:lang w:val="en-US"/>
        </w:rPr>
      </w:pPr>
    </w:p>
    <w:p w:rsidR="003C377D" w:rsidRPr="003C377D" w:rsidRDefault="003C377D" w:rsidP="00F51BF6">
      <w:pPr>
        <w:numPr>
          <w:ilvl w:val="0"/>
          <w:numId w:val="15"/>
        </w:numPr>
        <w:spacing w:after="0" w:line="240" w:lineRule="auto"/>
        <w:contextualSpacing/>
        <w:jc w:val="both"/>
        <w:rPr>
          <w:rFonts w:ascii="Arial" w:eastAsia="ArialMT" w:hAnsi="Arial" w:cs="Arial"/>
          <w:color w:val="000000"/>
          <w:lang w:val="en-US"/>
        </w:rPr>
      </w:pPr>
      <w:r w:rsidRPr="003C377D">
        <w:rPr>
          <w:rFonts w:ascii="Arial" w:eastAsia="ArialMT" w:hAnsi="Arial" w:cs="Arial"/>
          <w:color w:val="000000"/>
          <w:lang w:val="en-US"/>
        </w:rPr>
        <w:t>људски фактор (непажљиво руковање опремом и инсталацијама, уношење отвореног пламена, употреба алата који варничи),</w:t>
      </w:r>
    </w:p>
    <w:p w:rsidR="003C377D" w:rsidRPr="003C377D" w:rsidRDefault="003C377D" w:rsidP="00F51BF6">
      <w:pPr>
        <w:numPr>
          <w:ilvl w:val="0"/>
          <w:numId w:val="15"/>
        </w:numPr>
        <w:spacing w:after="0" w:line="240" w:lineRule="auto"/>
        <w:contextualSpacing/>
        <w:jc w:val="both"/>
        <w:rPr>
          <w:rFonts w:ascii="Arial" w:eastAsia="ArialMT" w:hAnsi="Arial" w:cs="Arial"/>
          <w:color w:val="000000"/>
          <w:lang w:val="en-US"/>
        </w:rPr>
      </w:pPr>
      <w:r w:rsidRPr="003C377D">
        <w:rPr>
          <w:rFonts w:ascii="Arial" w:eastAsia="ArialMT" w:hAnsi="Arial" w:cs="Arial"/>
          <w:color w:val="000000"/>
          <w:lang w:val="en-US"/>
        </w:rPr>
        <w:t xml:space="preserve">неодговарајући квалитет материјала од кога су изграђени опрема и инсталације, </w:t>
      </w:r>
    </w:p>
    <w:p w:rsidR="003C377D" w:rsidRPr="003C377D" w:rsidRDefault="003C377D" w:rsidP="00F51BF6">
      <w:pPr>
        <w:numPr>
          <w:ilvl w:val="0"/>
          <w:numId w:val="15"/>
        </w:numPr>
        <w:spacing w:after="0" w:line="240" w:lineRule="auto"/>
        <w:contextualSpacing/>
        <w:jc w:val="both"/>
        <w:rPr>
          <w:rFonts w:ascii="Arial" w:eastAsia="ArialMT" w:hAnsi="Arial" w:cs="Arial"/>
          <w:color w:val="000000"/>
          <w:lang w:val="en-US"/>
        </w:rPr>
      </w:pPr>
      <w:r w:rsidRPr="003C377D">
        <w:rPr>
          <w:rFonts w:ascii="Arial" w:eastAsia="ArialMT" w:hAnsi="Arial" w:cs="Arial"/>
          <w:color w:val="000000"/>
          <w:lang w:val="en-US"/>
        </w:rPr>
        <w:t xml:space="preserve">лоше изведени монтажни радови, </w:t>
      </w:r>
    </w:p>
    <w:p w:rsidR="003C377D" w:rsidRPr="003C377D" w:rsidRDefault="003C377D" w:rsidP="00F51BF6">
      <w:pPr>
        <w:numPr>
          <w:ilvl w:val="0"/>
          <w:numId w:val="15"/>
        </w:numPr>
        <w:spacing w:after="0" w:line="240" w:lineRule="auto"/>
        <w:contextualSpacing/>
        <w:jc w:val="both"/>
        <w:rPr>
          <w:rFonts w:ascii="Arial" w:eastAsia="ArialMT" w:hAnsi="Arial" w:cs="Arial"/>
          <w:color w:val="000000"/>
          <w:lang w:val="en-US"/>
        </w:rPr>
      </w:pPr>
      <w:r w:rsidRPr="003C377D">
        <w:rPr>
          <w:rFonts w:ascii="Arial" w:eastAsia="ArialMT" w:hAnsi="Arial" w:cs="Arial"/>
          <w:color w:val="000000"/>
          <w:lang w:val="en-US"/>
        </w:rPr>
        <w:t>механичка оштећења опреме и инсталација,</w:t>
      </w:r>
    </w:p>
    <w:p w:rsidR="003C377D" w:rsidRPr="003C377D" w:rsidRDefault="003C377D" w:rsidP="00F51BF6">
      <w:pPr>
        <w:numPr>
          <w:ilvl w:val="0"/>
          <w:numId w:val="15"/>
        </w:numPr>
        <w:spacing w:after="0" w:line="240" w:lineRule="auto"/>
        <w:contextualSpacing/>
        <w:jc w:val="both"/>
        <w:rPr>
          <w:rFonts w:ascii="Arial" w:eastAsia="ArialMT" w:hAnsi="Arial" w:cs="Arial"/>
          <w:color w:val="000000"/>
          <w:lang w:val="en-US"/>
        </w:rPr>
      </w:pPr>
      <w:r w:rsidRPr="003C377D">
        <w:rPr>
          <w:rFonts w:ascii="Arial" w:eastAsia="ArialMT" w:hAnsi="Arial" w:cs="Arial"/>
          <w:color w:val="000000"/>
          <w:lang w:val="en-US"/>
        </w:rPr>
        <w:t xml:space="preserve">утицај влаге и прашине на инсталације, </w:t>
      </w:r>
    </w:p>
    <w:p w:rsidR="003C377D" w:rsidRPr="003C377D" w:rsidRDefault="003C377D" w:rsidP="00F51BF6">
      <w:pPr>
        <w:numPr>
          <w:ilvl w:val="0"/>
          <w:numId w:val="15"/>
        </w:numPr>
        <w:spacing w:after="0" w:line="240" w:lineRule="auto"/>
        <w:contextualSpacing/>
        <w:jc w:val="both"/>
        <w:rPr>
          <w:rFonts w:ascii="Arial" w:eastAsia="ArialMT" w:hAnsi="Arial" w:cs="Arial"/>
          <w:color w:val="000000"/>
          <w:lang w:val="en-US"/>
        </w:rPr>
      </w:pPr>
      <w:r w:rsidRPr="003C377D">
        <w:rPr>
          <w:rFonts w:ascii="Arial" w:eastAsia="ArialMT" w:hAnsi="Arial" w:cs="Arial"/>
          <w:color w:val="000000"/>
          <w:lang w:val="en-US"/>
        </w:rPr>
        <w:t xml:space="preserve">штетно дејство корозије, </w:t>
      </w:r>
    </w:p>
    <w:p w:rsidR="003C377D" w:rsidRPr="003C377D" w:rsidRDefault="003C377D" w:rsidP="00F51BF6">
      <w:pPr>
        <w:numPr>
          <w:ilvl w:val="0"/>
          <w:numId w:val="15"/>
        </w:numPr>
        <w:spacing w:after="0" w:line="240" w:lineRule="auto"/>
        <w:contextualSpacing/>
        <w:jc w:val="both"/>
        <w:rPr>
          <w:rFonts w:ascii="Arial" w:eastAsia="ArialMT" w:hAnsi="Arial" w:cs="Arial"/>
          <w:color w:val="000000"/>
          <w:lang w:val="en-US"/>
        </w:rPr>
      </w:pPr>
      <w:r w:rsidRPr="003C377D">
        <w:rPr>
          <w:rFonts w:ascii="Arial" w:eastAsia="ArialMT" w:hAnsi="Arial" w:cs="Arial"/>
          <w:color w:val="000000"/>
          <w:lang w:val="en-US"/>
        </w:rPr>
        <w:t xml:space="preserve">прекорачење максимално дозвољеног притиска, </w:t>
      </w:r>
    </w:p>
    <w:p w:rsidR="003C377D" w:rsidRPr="003C377D" w:rsidRDefault="003C377D" w:rsidP="00F51BF6">
      <w:pPr>
        <w:numPr>
          <w:ilvl w:val="0"/>
          <w:numId w:val="15"/>
        </w:numPr>
        <w:spacing w:after="0" w:line="240" w:lineRule="auto"/>
        <w:contextualSpacing/>
        <w:jc w:val="both"/>
        <w:rPr>
          <w:rFonts w:ascii="Arial" w:eastAsia="ArialMT" w:hAnsi="Arial" w:cs="Arial"/>
          <w:color w:val="000000"/>
          <w:lang w:val="en-US"/>
        </w:rPr>
      </w:pPr>
      <w:r w:rsidRPr="003C377D">
        <w:rPr>
          <w:rFonts w:ascii="Arial" w:eastAsia="ArialMT" w:hAnsi="Arial" w:cs="Arial"/>
          <w:color w:val="000000"/>
          <w:lang w:val="en-US"/>
        </w:rPr>
        <w:t xml:space="preserve">непостојање или неисправност сигурносне арматуре, </w:t>
      </w:r>
    </w:p>
    <w:p w:rsidR="003C377D" w:rsidRPr="003C377D" w:rsidRDefault="003C377D" w:rsidP="00F51BF6">
      <w:pPr>
        <w:numPr>
          <w:ilvl w:val="0"/>
          <w:numId w:val="15"/>
        </w:numPr>
        <w:spacing w:after="0" w:line="240" w:lineRule="auto"/>
        <w:contextualSpacing/>
        <w:jc w:val="both"/>
        <w:rPr>
          <w:rFonts w:ascii="Arial" w:eastAsia="ArialMT" w:hAnsi="Arial" w:cs="Arial"/>
          <w:color w:val="000000"/>
          <w:lang w:val="en-US"/>
        </w:rPr>
      </w:pPr>
      <w:r w:rsidRPr="003C377D">
        <w:rPr>
          <w:rFonts w:ascii="Arial" w:eastAsia="ArialMT" w:hAnsi="Arial" w:cs="Arial"/>
          <w:color w:val="000000"/>
          <w:lang w:val="en-US"/>
        </w:rPr>
        <w:t xml:space="preserve">настанак и паљење експлозивне смеше, </w:t>
      </w:r>
    </w:p>
    <w:p w:rsidR="003C377D" w:rsidRPr="003C377D" w:rsidRDefault="003C377D" w:rsidP="00F51BF6">
      <w:pPr>
        <w:numPr>
          <w:ilvl w:val="0"/>
          <w:numId w:val="15"/>
        </w:numPr>
        <w:spacing w:after="0" w:line="240" w:lineRule="auto"/>
        <w:contextualSpacing/>
        <w:jc w:val="both"/>
        <w:rPr>
          <w:rFonts w:ascii="Arial" w:eastAsia="ArialMT" w:hAnsi="Arial" w:cs="Arial"/>
          <w:color w:val="000000"/>
          <w:lang w:val="en-US"/>
        </w:rPr>
      </w:pPr>
      <w:r w:rsidRPr="003C377D">
        <w:rPr>
          <w:rFonts w:ascii="Arial" w:eastAsia="ArialMT" w:hAnsi="Arial" w:cs="Arial"/>
          <w:color w:val="000000"/>
          <w:lang w:val="en-US"/>
        </w:rPr>
        <w:t xml:space="preserve">елементарне непогоде (поплаве, земљотрес, олујни ветрови, снежни наноси, атмосферска пражњења, суша). </w:t>
      </w:r>
    </w:p>
    <w:p w:rsidR="003C377D" w:rsidRPr="003C377D" w:rsidRDefault="003C377D" w:rsidP="003C377D">
      <w:pPr>
        <w:spacing w:after="0" w:line="240" w:lineRule="auto"/>
        <w:jc w:val="both"/>
        <w:rPr>
          <w:rFonts w:ascii="Arial" w:eastAsia="ArialMT" w:hAnsi="Arial" w:cs="Arial"/>
          <w:color w:val="000000"/>
          <w:lang w:val="en-US"/>
        </w:rPr>
      </w:pPr>
    </w:p>
    <w:p w:rsidR="003C377D" w:rsidRPr="003C377D" w:rsidRDefault="003C377D" w:rsidP="007F053A">
      <w:pPr>
        <w:pStyle w:val="NoSpacing"/>
        <w:ind w:firstLine="567"/>
        <w:jc w:val="both"/>
        <w:rPr>
          <w:rFonts w:ascii="Arial" w:eastAsia="ArialMT" w:hAnsi="Arial" w:cs="Arial"/>
          <w:color w:val="000000"/>
          <w:lang w:val="en-US"/>
        </w:rPr>
      </w:pPr>
      <w:r w:rsidRPr="003C377D">
        <w:rPr>
          <w:rFonts w:ascii="Arial" w:eastAsia="ArialMT" w:hAnsi="Arial" w:cs="Arial"/>
          <w:color w:val="000000"/>
          <w:lang w:val="en-US"/>
        </w:rPr>
        <w:t>Граница експлозивности природног гаса у ваздуху је између 5 и 15%, а почетна температура паљења је 537</w:t>
      </w:r>
      <w:r w:rsidRPr="003C377D">
        <w:rPr>
          <w:rFonts w:ascii="Arial" w:hAnsi="Arial" w:cs="Arial"/>
          <w:color w:val="000000"/>
          <w:lang w:val="en-US"/>
        </w:rPr>
        <w:sym w:font="Symbol" w:char="F0B0"/>
      </w:r>
      <w:r w:rsidRPr="003C377D">
        <w:rPr>
          <w:rFonts w:ascii="Arial" w:eastAsia="ArialMT" w:hAnsi="Arial" w:cs="Arial"/>
          <w:color w:val="000000"/>
          <w:lang w:val="en-US"/>
        </w:rPr>
        <w:t xml:space="preserve">C. Уколико нема иницијалне температуре паљења, облак гаса одлази у атмосферу и разређује се, без последица по животну средину. У случају паљења гасног облака, настаје експлозија уз потпуно сагоревање гаса и врло висок ниво топлотног зрачења које се шири у околни простор. Последице су локалног карактера: сагоревање вегетације, нагло подизање температуре тла и околног ваздуха. Највећа опасност код оваквог сценарија је присутност особа које се могу затећи у близини и страдати приликом експлозије. </w:t>
      </w:r>
    </w:p>
    <w:p w:rsidR="003C377D" w:rsidRPr="003C377D" w:rsidRDefault="003C377D" w:rsidP="003C377D">
      <w:pPr>
        <w:spacing w:after="0" w:line="240" w:lineRule="auto"/>
        <w:jc w:val="both"/>
        <w:rPr>
          <w:rFonts w:ascii="Arial" w:eastAsia="ArialMT" w:hAnsi="Arial" w:cs="Arial"/>
          <w:color w:val="000000"/>
          <w:lang w:val="en-US"/>
        </w:rPr>
      </w:pPr>
    </w:p>
    <w:p w:rsidR="003C377D" w:rsidRPr="003C377D" w:rsidRDefault="003C377D" w:rsidP="003C377D">
      <w:pPr>
        <w:spacing w:after="0" w:line="240" w:lineRule="auto"/>
        <w:jc w:val="both"/>
        <w:rPr>
          <w:rFonts w:ascii="Arial" w:eastAsia="ArialMT" w:hAnsi="Arial" w:cs="Arial"/>
          <w:color w:val="000000"/>
          <w:lang w:val="en-US"/>
        </w:rPr>
      </w:pPr>
      <w:r w:rsidRPr="003C377D">
        <w:rPr>
          <w:rFonts w:ascii="Arial" w:eastAsia="ArialMT" w:hAnsi="Arial" w:cs="Arial"/>
          <w:color w:val="000000"/>
          <w:lang w:val="en-US"/>
        </w:rPr>
        <w:t>У случају хаварије на инсталацијама и објектима, што се сматра удесом, као и у случају појаве пожара и/или експлозије, као загађивачи животне средине се могу јавити:</w:t>
      </w:r>
    </w:p>
    <w:p w:rsidR="003C377D" w:rsidRPr="003C377D" w:rsidRDefault="003C377D" w:rsidP="003C377D">
      <w:pPr>
        <w:spacing w:after="0" w:line="240" w:lineRule="auto"/>
        <w:jc w:val="both"/>
        <w:rPr>
          <w:rFonts w:ascii="Arial" w:eastAsia="ArialMT" w:hAnsi="Arial" w:cs="Arial"/>
          <w:color w:val="000000"/>
          <w:lang w:val="en-US"/>
        </w:rPr>
      </w:pPr>
    </w:p>
    <w:p w:rsidR="003C377D" w:rsidRPr="003C377D" w:rsidRDefault="003C377D" w:rsidP="00F51BF6">
      <w:pPr>
        <w:numPr>
          <w:ilvl w:val="0"/>
          <w:numId w:val="16"/>
        </w:numPr>
        <w:spacing w:after="0" w:line="240" w:lineRule="auto"/>
        <w:contextualSpacing/>
        <w:jc w:val="both"/>
        <w:rPr>
          <w:rFonts w:ascii="Arial" w:eastAsia="ArialMT" w:hAnsi="Arial" w:cs="Arial"/>
          <w:color w:val="000000"/>
          <w:lang w:val="en-US"/>
        </w:rPr>
      </w:pPr>
      <w:r w:rsidRPr="003C377D">
        <w:rPr>
          <w:rFonts w:ascii="Arial" w:eastAsia="ArialMT" w:hAnsi="Arial" w:cs="Arial"/>
          <w:color w:val="000000"/>
          <w:lang w:val="en-US"/>
        </w:rPr>
        <w:t>неконтролисане количине природног гаса,</w:t>
      </w:r>
    </w:p>
    <w:p w:rsidR="003C377D" w:rsidRPr="003C377D" w:rsidRDefault="003C377D" w:rsidP="00F51BF6">
      <w:pPr>
        <w:numPr>
          <w:ilvl w:val="0"/>
          <w:numId w:val="16"/>
        </w:numPr>
        <w:spacing w:after="0" w:line="240" w:lineRule="auto"/>
        <w:contextualSpacing/>
        <w:jc w:val="both"/>
        <w:rPr>
          <w:rFonts w:ascii="Arial" w:eastAsia="ArialMT" w:hAnsi="Arial" w:cs="Arial"/>
          <w:color w:val="000000"/>
          <w:lang w:val="en-US"/>
        </w:rPr>
      </w:pPr>
      <w:r w:rsidRPr="003C377D">
        <w:rPr>
          <w:rFonts w:ascii="Arial" w:eastAsia="ArialMT" w:hAnsi="Arial" w:cs="Arial"/>
          <w:color w:val="000000"/>
          <w:lang w:val="en-US"/>
        </w:rPr>
        <w:t xml:space="preserve">кондензат гаса, </w:t>
      </w:r>
    </w:p>
    <w:p w:rsidR="003C377D" w:rsidRPr="003C377D" w:rsidRDefault="003C377D" w:rsidP="00F51BF6">
      <w:pPr>
        <w:numPr>
          <w:ilvl w:val="0"/>
          <w:numId w:val="16"/>
        </w:numPr>
        <w:spacing w:after="0" w:line="240" w:lineRule="auto"/>
        <w:contextualSpacing/>
        <w:jc w:val="both"/>
        <w:rPr>
          <w:rFonts w:ascii="Arial" w:hAnsi="Arial" w:cs="Arial"/>
          <w:lang w:val="en-US"/>
        </w:rPr>
      </w:pPr>
      <w:r w:rsidRPr="003C377D">
        <w:rPr>
          <w:rFonts w:ascii="Arial" w:eastAsia="ArialMT" w:hAnsi="Arial" w:cs="Arial"/>
          <w:color w:val="000000"/>
          <w:lang w:val="en-US"/>
        </w:rPr>
        <w:t>продукти сагоревања.</w:t>
      </w:r>
    </w:p>
    <w:p w:rsidR="003C377D" w:rsidRPr="003C377D" w:rsidRDefault="003C377D" w:rsidP="003C377D">
      <w:pPr>
        <w:spacing w:after="0" w:line="240" w:lineRule="auto"/>
        <w:ind w:left="720"/>
        <w:contextualSpacing/>
        <w:jc w:val="both"/>
        <w:rPr>
          <w:rFonts w:ascii="Arial" w:hAnsi="Arial" w:cs="Arial"/>
          <w:lang w:val="en-US"/>
        </w:rPr>
      </w:pPr>
    </w:p>
    <w:p w:rsidR="003C377D" w:rsidRPr="003C377D" w:rsidRDefault="003C377D" w:rsidP="007F053A">
      <w:pPr>
        <w:pStyle w:val="NoSpacing"/>
        <w:ind w:firstLine="567"/>
        <w:jc w:val="both"/>
        <w:rPr>
          <w:rFonts w:ascii="Arial" w:eastAsia="ArialMT" w:hAnsi="Arial" w:cs="Arial"/>
          <w:color w:val="000000"/>
          <w:lang w:val="en-US"/>
        </w:rPr>
      </w:pPr>
      <w:r w:rsidRPr="003C377D">
        <w:rPr>
          <w:rFonts w:ascii="Arial" w:eastAsia="ArialMT" w:hAnsi="Arial" w:cs="Arial"/>
          <w:color w:val="000000"/>
          <w:lang w:val="en-US"/>
        </w:rPr>
        <w:t>Свака деоница гасовода између два запорна органа мора бити опремљена уређајима за испуштање гаса и то таквог капацитета да се деоница може испразнити у атмосферу у року од највише два сата. Контролисане и неконтролисане количине природног гаса испуштеног из гасовода емитују се у атмосферу, а брзина распростирања загађења у ваздуху зависила би од тренутних метеоролошких услова.</w:t>
      </w:r>
    </w:p>
    <w:p w:rsidR="003C377D" w:rsidRPr="003C377D" w:rsidRDefault="003C377D" w:rsidP="007F053A">
      <w:pPr>
        <w:pStyle w:val="NoSpacing"/>
        <w:ind w:firstLine="567"/>
        <w:jc w:val="both"/>
        <w:rPr>
          <w:rFonts w:ascii="Arial" w:eastAsia="ArialMT" w:hAnsi="Arial" w:cs="Arial"/>
          <w:color w:val="000000"/>
          <w:lang w:val="en-US"/>
        </w:rPr>
      </w:pPr>
      <w:r w:rsidRPr="003C377D">
        <w:rPr>
          <w:rFonts w:ascii="Arial" w:eastAsia="ArialMT" w:hAnsi="Arial" w:cs="Arial"/>
          <w:color w:val="000000"/>
          <w:lang w:val="en-US"/>
        </w:rPr>
        <w:br/>
        <w:t>Зоне контаминације гасом (садржи претежно метан) које се формирају приликом хавариjа на гасоводу, по правилу су просторно веома ограничене пошто се распростирање и ширење метана у атмосферу одвија веома брзо чак и при малој брзини ветра. Због тога је мала опасност од формирања одложене експлозивне смеше природног гаса и ваздуха, са могућношћу формирања значајног ударног таласа на отвореном простору. Настало загађење било би локалног и привременог карактера. Природни гас је лакши од ваздуха и одлази у атмосферу.</w:t>
      </w:r>
    </w:p>
    <w:p w:rsidR="003C377D" w:rsidRPr="003C377D" w:rsidRDefault="003C377D" w:rsidP="007F053A">
      <w:pPr>
        <w:pStyle w:val="NoSpacing"/>
        <w:ind w:firstLine="567"/>
        <w:jc w:val="both"/>
        <w:rPr>
          <w:rFonts w:ascii="Arial" w:eastAsia="ArialMT" w:hAnsi="Arial" w:cs="Arial"/>
          <w:color w:val="000000"/>
          <w:lang w:val="en-US"/>
        </w:rPr>
      </w:pPr>
      <w:r w:rsidRPr="003C377D">
        <w:rPr>
          <w:rFonts w:ascii="Arial" w:eastAsia="ArialMT" w:hAnsi="Arial" w:cs="Arial"/>
          <w:color w:val="000000"/>
          <w:lang w:val="en-US"/>
        </w:rPr>
        <w:lastRenderedPageBreak/>
        <w:t xml:space="preserve">Класификација настанка опасности по људе, животну средину и имовину, с обзиром на место и начин настанка, опасности се деле на: </w:t>
      </w:r>
    </w:p>
    <w:p w:rsidR="003C377D" w:rsidRPr="003C377D" w:rsidRDefault="003C377D" w:rsidP="003C377D">
      <w:pPr>
        <w:spacing w:after="0" w:line="240" w:lineRule="auto"/>
        <w:jc w:val="both"/>
        <w:rPr>
          <w:rFonts w:ascii="Arial" w:eastAsia="ArialMT" w:hAnsi="Arial" w:cs="Arial"/>
          <w:color w:val="000000"/>
          <w:lang w:val="en-US"/>
        </w:rPr>
      </w:pPr>
    </w:p>
    <w:p w:rsidR="003C377D" w:rsidRPr="003C377D" w:rsidRDefault="003C377D" w:rsidP="00F51BF6">
      <w:pPr>
        <w:numPr>
          <w:ilvl w:val="0"/>
          <w:numId w:val="17"/>
        </w:numPr>
        <w:spacing w:after="0" w:line="240" w:lineRule="auto"/>
        <w:contextualSpacing/>
        <w:jc w:val="both"/>
        <w:rPr>
          <w:rFonts w:ascii="Arial" w:hAnsi="Arial" w:cs="Arial"/>
          <w:lang w:val="en-US"/>
        </w:rPr>
      </w:pPr>
      <w:r w:rsidRPr="003C377D">
        <w:rPr>
          <w:rFonts w:ascii="Arial" w:eastAsia="ArialMT" w:hAnsi="Arial" w:cs="Arial"/>
          <w:color w:val="000000"/>
          <w:lang w:val="en-US"/>
        </w:rPr>
        <w:t xml:space="preserve">контролисано истицање гаса, </w:t>
      </w:r>
    </w:p>
    <w:p w:rsidR="003C377D" w:rsidRPr="003C377D" w:rsidRDefault="003C377D" w:rsidP="00F51BF6">
      <w:pPr>
        <w:numPr>
          <w:ilvl w:val="0"/>
          <w:numId w:val="18"/>
        </w:numPr>
        <w:spacing w:after="0" w:line="240" w:lineRule="auto"/>
        <w:contextualSpacing/>
        <w:jc w:val="both"/>
        <w:rPr>
          <w:rFonts w:ascii="Arial" w:hAnsi="Arial" w:cs="Arial"/>
          <w:lang w:val="en-US"/>
        </w:rPr>
      </w:pPr>
      <w:r w:rsidRPr="003C377D">
        <w:rPr>
          <w:rFonts w:ascii="Arial" w:eastAsia="ArialMT" w:hAnsi="Arial" w:cs="Arial"/>
          <w:color w:val="000000"/>
          <w:lang w:val="en-US"/>
        </w:rPr>
        <w:t xml:space="preserve">неконтролисано истицање гаса, </w:t>
      </w:r>
    </w:p>
    <w:p w:rsidR="003C377D" w:rsidRPr="003C377D" w:rsidRDefault="003C377D" w:rsidP="00F51BF6">
      <w:pPr>
        <w:numPr>
          <w:ilvl w:val="0"/>
          <w:numId w:val="18"/>
        </w:numPr>
        <w:spacing w:after="0" w:line="240" w:lineRule="auto"/>
        <w:contextualSpacing/>
        <w:jc w:val="both"/>
        <w:rPr>
          <w:rFonts w:ascii="Arial" w:hAnsi="Arial" w:cs="Arial"/>
          <w:lang w:val="en-US"/>
        </w:rPr>
      </w:pPr>
      <w:r w:rsidRPr="003C377D">
        <w:rPr>
          <w:rFonts w:ascii="Arial" w:eastAsia="ArialMT" w:hAnsi="Arial" w:cs="Arial"/>
          <w:color w:val="000000"/>
          <w:lang w:val="en-US"/>
        </w:rPr>
        <w:t xml:space="preserve">опасност од уласка ваздуха у гасно постројење и инсталацију, </w:t>
      </w:r>
    </w:p>
    <w:p w:rsidR="003C377D" w:rsidRPr="003C377D" w:rsidRDefault="003C377D" w:rsidP="00F51BF6">
      <w:pPr>
        <w:numPr>
          <w:ilvl w:val="0"/>
          <w:numId w:val="18"/>
        </w:numPr>
        <w:spacing w:after="0" w:line="240" w:lineRule="auto"/>
        <w:contextualSpacing/>
        <w:jc w:val="both"/>
        <w:rPr>
          <w:rFonts w:ascii="Arial" w:hAnsi="Arial" w:cs="Arial"/>
          <w:lang w:val="en-US"/>
        </w:rPr>
      </w:pPr>
      <w:r w:rsidRPr="003C377D">
        <w:rPr>
          <w:rFonts w:ascii="Arial" w:eastAsia="ArialMT" w:hAnsi="Arial" w:cs="Arial"/>
          <w:color w:val="000000"/>
          <w:lang w:val="en-US"/>
        </w:rPr>
        <w:t xml:space="preserve">опасност од заосталог гаса у искљученом или напуштеном постројењу, </w:t>
      </w:r>
    </w:p>
    <w:p w:rsidR="003C377D" w:rsidRPr="003C377D" w:rsidRDefault="003C377D" w:rsidP="00F51BF6">
      <w:pPr>
        <w:numPr>
          <w:ilvl w:val="0"/>
          <w:numId w:val="18"/>
        </w:numPr>
        <w:spacing w:after="0" w:line="240" w:lineRule="auto"/>
        <w:contextualSpacing/>
        <w:jc w:val="both"/>
        <w:rPr>
          <w:rFonts w:ascii="Arial" w:hAnsi="Arial" w:cs="Arial"/>
          <w:lang w:val="en-US"/>
        </w:rPr>
      </w:pPr>
      <w:r w:rsidRPr="003C377D">
        <w:rPr>
          <w:rFonts w:ascii="Arial" w:eastAsia="ArialMT" w:hAnsi="Arial" w:cs="Arial"/>
          <w:color w:val="000000"/>
          <w:lang w:val="en-US"/>
        </w:rPr>
        <w:t>опасност од високог притиска и његовог уласка у инсталацију ниског притиска,</w:t>
      </w:r>
    </w:p>
    <w:p w:rsidR="003C377D" w:rsidRPr="003C377D" w:rsidRDefault="003C377D" w:rsidP="00F51BF6">
      <w:pPr>
        <w:numPr>
          <w:ilvl w:val="0"/>
          <w:numId w:val="18"/>
        </w:numPr>
        <w:spacing w:after="0" w:line="240" w:lineRule="auto"/>
        <w:contextualSpacing/>
        <w:jc w:val="both"/>
        <w:rPr>
          <w:rFonts w:ascii="Arial" w:hAnsi="Arial" w:cs="Arial"/>
          <w:lang w:val="en-US"/>
        </w:rPr>
      </w:pPr>
      <w:r w:rsidRPr="003C377D">
        <w:rPr>
          <w:rFonts w:ascii="Arial" w:eastAsia="ArialMT" w:hAnsi="Arial" w:cs="Arial"/>
          <w:color w:val="000000"/>
          <w:lang w:val="en-US"/>
        </w:rPr>
        <w:t>опасност од самозапаљења смеше наталожене прашине и ваздуха,</w:t>
      </w:r>
    </w:p>
    <w:p w:rsidR="003C377D" w:rsidRPr="003C377D" w:rsidRDefault="003C377D" w:rsidP="00F51BF6">
      <w:pPr>
        <w:numPr>
          <w:ilvl w:val="0"/>
          <w:numId w:val="18"/>
        </w:numPr>
        <w:spacing w:after="0" w:line="240" w:lineRule="auto"/>
        <w:contextualSpacing/>
        <w:jc w:val="both"/>
        <w:rPr>
          <w:rFonts w:ascii="Arial" w:hAnsi="Arial" w:cs="Arial"/>
          <w:lang w:val="en-US"/>
        </w:rPr>
      </w:pPr>
      <w:r w:rsidRPr="003C377D">
        <w:rPr>
          <w:rFonts w:ascii="Arial" w:eastAsia="ArialMT" w:hAnsi="Arial" w:cs="Arial"/>
          <w:color w:val="000000"/>
          <w:lang w:val="en-US"/>
        </w:rPr>
        <w:t xml:space="preserve">опасност од загревања гасовода и делова инсталација, </w:t>
      </w:r>
    </w:p>
    <w:p w:rsidR="003C377D" w:rsidRPr="003C377D" w:rsidRDefault="003C377D" w:rsidP="00F51BF6">
      <w:pPr>
        <w:numPr>
          <w:ilvl w:val="0"/>
          <w:numId w:val="18"/>
        </w:numPr>
        <w:spacing w:after="0" w:line="240" w:lineRule="auto"/>
        <w:contextualSpacing/>
        <w:jc w:val="both"/>
        <w:rPr>
          <w:rFonts w:ascii="Arial" w:hAnsi="Arial" w:cs="Arial"/>
          <w:lang w:val="en-US"/>
        </w:rPr>
      </w:pPr>
      <w:r w:rsidRPr="003C377D">
        <w:rPr>
          <w:rFonts w:ascii="Arial" w:eastAsia="ArialMT" w:hAnsi="Arial" w:cs="Arial"/>
          <w:color w:val="000000"/>
          <w:lang w:val="en-US"/>
        </w:rPr>
        <w:t>опасност од удисања продуката сагоревања.</w:t>
      </w:r>
    </w:p>
    <w:p w:rsidR="003C377D" w:rsidRPr="003C377D" w:rsidRDefault="003C377D" w:rsidP="003C377D">
      <w:pPr>
        <w:spacing w:after="0" w:line="240" w:lineRule="auto"/>
        <w:jc w:val="both"/>
        <w:rPr>
          <w:rFonts w:ascii="Arial" w:hAnsi="Arial" w:cs="Arial"/>
          <w:lang w:val="en-US"/>
        </w:rPr>
      </w:pPr>
    </w:p>
    <w:p w:rsidR="003C377D" w:rsidRPr="003C377D" w:rsidRDefault="003C377D" w:rsidP="007F053A">
      <w:pPr>
        <w:pStyle w:val="NoSpacing"/>
        <w:ind w:firstLine="567"/>
        <w:jc w:val="both"/>
        <w:rPr>
          <w:rFonts w:ascii="Arial" w:eastAsia="ArialMT" w:hAnsi="Arial" w:cs="Arial"/>
          <w:color w:val="000000"/>
          <w:lang w:val="en-US"/>
        </w:rPr>
      </w:pPr>
      <w:r w:rsidRPr="003C377D">
        <w:rPr>
          <w:rFonts w:ascii="Arial" w:eastAsia="ArialMT" w:hAnsi="Arial" w:cs="Arial"/>
          <w:color w:val="000000"/>
          <w:lang w:val="en-US"/>
        </w:rPr>
        <w:t xml:space="preserve">У случају обимнијег истицања природног гаса мора се обезбедити да не дође до паљења и експлозије. </w:t>
      </w:r>
    </w:p>
    <w:p w:rsidR="003C377D" w:rsidRPr="003C377D" w:rsidRDefault="003C377D" w:rsidP="003C377D">
      <w:pPr>
        <w:spacing w:after="0" w:line="240" w:lineRule="auto"/>
        <w:jc w:val="both"/>
        <w:rPr>
          <w:rFonts w:ascii="Arial" w:eastAsia="ArialMT" w:hAnsi="Arial" w:cs="Arial"/>
          <w:color w:val="000000"/>
          <w:lang w:val="en-US"/>
        </w:rPr>
      </w:pPr>
    </w:p>
    <w:p w:rsidR="003C377D" w:rsidRPr="003C377D" w:rsidRDefault="003C377D" w:rsidP="003C377D">
      <w:pPr>
        <w:spacing w:after="0" w:line="240" w:lineRule="auto"/>
        <w:jc w:val="both"/>
        <w:rPr>
          <w:rFonts w:ascii="Arial" w:eastAsia="ArialMT" w:hAnsi="Arial" w:cs="Arial"/>
          <w:color w:val="000000"/>
          <w:lang w:val="en-US"/>
        </w:rPr>
      </w:pPr>
      <w:r w:rsidRPr="003C377D">
        <w:rPr>
          <w:rFonts w:ascii="Arial" w:eastAsia="ArialMT" w:hAnsi="Arial" w:cs="Arial"/>
          <w:color w:val="000000"/>
          <w:lang w:val="en-US"/>
        </w:rPr>
        <w:t>На линијском делу предметног гасовода могући су следећи основни сценарији удеса са формирањем штетних фактора:</w:t>
      </w:r>
    </w:p>
    <w:p w:rsidR="003C377D" w:rsidRPr="003C377D" w:rsidRDefault="003C377D" w:rsidP="003C377D">
      <w:pPr>
        <w:spacing w:after="0" w:line="240" w:lineRule="auto"/>
        <w:jc w:val="both"/>
        <w:rPr>
          <w:rFonts w:ascii="Arial" w:eastAsia="ArialMT" w:hAnsi="Arial" w:cs="Arial"/>
          <w:color w:val="000000"/>
          <w:lang w:val="en-US"/>
        </w:rPr>
      </w:pPr>
    </w:p>
    <w:p w:rsidR="003C377D" w:rsidRPr="003C377D" w:rsidRDefault="003C377D" w:rsidP="00F51BF6">
      <w:pPr>
        <w:numPr>
          <w:ilvl w:val="0"/>
          <w:numId w:val="19"/>
        </w:numPr>
        <w:spacing w:after="0" w:line="240" w:lineRule="auto"/>
        <w:contextualSpacing/>
        <w:jc w:val="both"/>
        <w:rPr>
          <w:rFonts w:ascii="Arial" w:eastAsia="ArialMT" w:hAnsi="Arial" w:cs="Arial"/>
          <w:color w:val="000000"/>
          <w:lang w:val="en-US"/>
        </w:rPr>
      </w:pPr>
      <w:r w:rsidRPr="003C377D">
        <w:rPr>
          <w:rFonts w:ascii="Arial" w:eastAsia="ArialMT" w:hAnsi="Arial" w:cs="Arial"/>
          <w:color w:val="000000"/>
          <w:lang w:val="en-US"/>
        </w:rPr>
        <w:t xml:space="preserve">формирање корозионе фистуле у зиду гасовода </w:t>
      </w:r>
      <w:r w:rsidRPr="003C377D">
        <w:rPr>
          <w:rFonts w:ascii="Arial" w:hAnsi="Arial" w:cs="Arial"/>
          <w:color w:val="000000"/>
          <w:lang w:val="en-US"/>
        </w:rPr>
        <w:t xml:space="preserve">→ </w:t>
      </w:r>
      <w:r w:rsidRPr="003C377D">
        <w:rPr>
          <w:rFonts w:ascii="Arial" w:eastAsia="ArialMT" w:hAnsi="Arial" w:cs="Arial"/>
          <w:color w:val="000000"/>
          <w:lang w:val="en-US"/>
        </w:rPr>
        <w:t xml:space="preserve">цурење гаса из гасовода </w:t>
      </w:r>
      <w:r w:rsidRPr="003C377D">
        <w:rPr>
          <w:rFonts w:ascii="Arial" w:hAnsi="Arial" w:cs="Arial"/>
          <w:color w:val="000000"/>
          <w:lang w:val="en-US"/>
        </w:rPr>
        <w:t xml:space="preserve">→ </w:t>
      </w:r>
      <w:r w:rsidRPr="003C377D">
        <w:rPr>
          <w:rFonts w:ascii="Arial" w:eastAsia="ArialMT" w:hAnsi="Arial" w:cs="Arial"/>
          <w:color w:val="000000"/>
          <w:lang w:val="en-US"/>
        </w:rPr>
        <w:t>губитак гаса (приликом формирања фистуле запаљење гаса мало вероватно);</w:t>
      </w:r>
    </w:p>
    <w:p w:rsidR="003C377D" w:rsidRPr="003C377D" w:rsidRDefault="003C377D" w:rsidP="00F51BF6">
      <w:pPr>
        <w:numPr>
          <w:ilvl w:val="0"/>
          <w:numId w:val="19"/>
        </w:numPr>
        <w:spacing w:after="0" w:line="240" w:lineRule="auto"/>
        <w:contextualSpacing/>
        <w:jc w:val="both"/>
        <w:rPr>
          <w:rFonts w:ascii="Arial" w:eastAsia="ArialMT" w:hAnsi="Arial" w:cs="Arial"/>
          <w:color w:val="000000"/>
          <w:lang w:val="en-US"/>
        </w:rPr>
      </w:pPr>
      <w:r w:rsidRPr="003C377D">
        <w:rPr>
          <w:rFonts w:ascii="Arial" w:eastAsia="ArialMT" w:hAnsi="Arial" w:cs="Arial"/>
          <w:color w:val="000000"/>
          <w:lang w:val="en-US"/>
        </w:rPr>
        <w:t xml:space="preserve">пуцање гасовода у целом пресеку </w:t>
      </w:r>
      <w:r w:rsidRPr="003C377D">
        <w:rPr>
          <w:rFonts w:ascii="Arial" w:hAnsi="Arial" w:cs="Arial"/>
          <w:color w:val="000000"/>
          <w:lang w:val="en-US"/>
        </w:rPr>
        <w:t xml:space="preserve">→ </w:t>
      </w:r>
      <w:r w:rsidRPr="003C377D">
        <w:rPr>
          <w:rFonts w:ascii="Arial" w:eastAsia="ArialMT" w:hAnsi="Arial" w:cs="Arial"/>
          <w:color w:val="000000"/>
          <w:lang w:val="en-US"/>
        </w:rPr>
        <w:t xml:space="preserve">формирање јаме у земљишту </w:t>
      </w:r>
      <w:r w:rsidRPr="003C377D">
        <w:rPr>
          <w:rFonts w:ascii="Arial" w:hAnsi="Arial" w:cs="Arial"/>
          <w:color w:val="000000"/>
          <w:lang w:val="en-US"/>
        </w:rPr>
        <w:t xml:space="preserve">→ </w:t>
      </w:r>
      <w:r w:rsidRPr="003C377D">
        <w:rPr>
          <w:rFonts w:ascii="Arial" w:eastAsia="ArialMT" w:hAnsi="Arial" w:cs="Arial"/>
          <w:color w:val="000000"/>
          <w:lang w:val="en-US"/>
        </w:rPr>
        <w:t xml:space="preserve">цурење гаса из јаме у земљишту у виду перјанице </w:t>
      </w:r>
      <w:r w:rsidRPr="003C377D">
        <w:rPr>
          <w:rFonts w:ascii="Arial" w:hAnsi="Arial" w:cs="Arial"/>
          <w:color w:val="000000"/>
          <w:lang w:val="en-US"/>
        </w:rPr>
        <w:t xml:space="preserve">→ </w:t>
      </w:r>
      <w:r w:rsidRPr="003C377D">
        <w:rPr>
          <w:rFonts w:ascii="Arial" w:eastAsia="ArialMT" w:hAnsi="Arial" w:cs="Arial"/>
          <w:color w:val="000000"/>
          <w:lang w:val="en-US"/>
        </w:rPr>
        <w:t xml:space="preserve">паљење цурећег гаса са формирањем вертикалног пламеног стуба или стуба у правцу ветра – бакље </w:t>
      </w:r>
      <w:r w:rsidRPr="003C377D">
        <w:rPr>
          <w:rFonts w:ascii="Arial" w:hAnsi="Arial" w:cs="Arial"/>
          <w:color w:val="000000"/>
          <w:lang w:val="en-US"/>
        </w:rPr>
        <w:t xml:space="preserve">→ </w:t>
      </w:r>
      <w:r w:rsidRPr="003C377D">
        <w:rPr>
          <w:rFonts w:ascii="Arial" w:eastAsia="ArialMT" w:hAnsi="Arial" w:cs="Arial"/>
          <w:color w:val="000000"/>
          <w:lang w:val="en-US"/>
        </w:rPr>
        <w:t>опекотине различитог степена људи у зони оштећења.</w:t>
      </w:r>
    </w:p>
    <w:p w:rsidR="003C377D" w:rsidRPr="003C377D" w:rsidRDefault="003C377D" w:rsidP="007F053A">
      <w:pPr>
        <w:pStyle w:val="NoSpacing"/>
        <w:ind w:firstLine="567"/>
        <w:jc w:val="both"/>
        <w:rPr>
          <w:rFonts w:ascii="Arial" w:eastAsia="ArialMT" w:hAnsi="Arial" w:cs="Arial"/>
          <w:color w:val="000000"/>
          <w:lang w:val="en-US"/>
        </w:rPr>
      </w:pPr>
      <w:r w:rsidRPr="003C377D">
        <w:rPr>
          <w:rFonts w:ascii="Arial" w:eastAsia="ArialMT" w:hAnsi="Arial" w:cs="Arial"/>
          <w:color w:val="000000"/>
          <w:lang w:val="en-US"/>
        </w:rPr>
        <w:br/>
        <w:t>Приликом оштећења гасовода у тренутку настанка удеса може бити формирана зона</w:t>
      </w:r>
      <w:r w:rsidRPr="003C377D">
        <w:rPr>
          <w:rFonts w:ascii="Arial" w:eastAsia="ArialMT" w:hAnsi="Arial" w:cs="Arial"/>
          <w:color w:val="000000"/>
          <w:lang w:val="en-US"/>
        </w:rPr>
        <w:br/>
        <w:t>контаминације гасом са одсуством непосредног паљења или може доћи до запаљења гаса.</w:t>
      </w:r>
      <w:r w:rsidRPr="003C377D">
        <w:rPr>
          <w:rFonts w:ascii="Arial" w:eastAsia="ArialMT" w:hAnsi="Arial" w:cs="Arial"/>
          <w:color w:val="000000"/>
          <w:lang w:val="en-US"/>
        </w:rPr>
        <w:br/>
      </w:r>
    </w:p>
    <w:p w:rsidR="003C377D" w:rsidRPr="003C377D" w:rsidRDefault="003C377D" w:rsidP="007F053A">
      <w:pPr>
        <w:pStyle w:val="NoSpacing"/>
        <w:ind w:firstLine="567"/>
        <w:jc w:val="both"/>
        <w:rPr>
          <w:rFonts w:ascii="Arial" w:eastAsia="ArialMT" w:hAnsi="Arial" w:cs="Arial"/>
          <w:color w:val="000000"/>
          <w:lang w:val="en-US"/>
        </w:rPr>
      </w:pPr>
      <w:r w:rsidRPr="003C377D">
        <w:rPr>
          <w:rFonts w:ascii="Arial" w:eastAsia="ArialMT" w:hAnsi="Arial" w:cs="Arial"/>
          <w:color w:val="000000"/>
          <w:lang w:val="en-US"/>
        </w:rPr>
        <w:t>Димензије зоне контаминиране гасом (узимајући у обзир да метан нема значајан токсични ефекат) одређује се на основу две границе концентрације метана:</w:t>
      </w:r>
    </w:p>
    <w:p w:rsidR="003C377D" w:rsidRPr="003C377D" w:rsidRDefault="003C377D" w:rsidP="007F053A">
      <w:pPr>
        <w:pStyle w:val="NoSpacing"/>
        <w:ind w:firstLine="567"/>
        <w:jc w:val="both"/>
        <w:rPr>
          <w:rFonts w:ascii="Arial" w:eastAsia="ArialMT" w:hAnsi="Arial" w:cs="Arial"/>
          <w:color w:val="000000"/>
          <w:lang w:val="en-US"/>
        </w:rPr>
      </w:pPr>
    </w:p>
    <w:p w:rsidR="003C377D" w:rsidRPr="003C377D" w:rsidRDefault="003C377D" w:rsidP="00F51BF6">
      <w:pPr>
        <w:numPr>
          <w:ilvl w:val="0"/>
          <w:numId w:val="20"/>
        </w:numPr>
        <w:spacing w:after="0" w:line="240" w:lineRule="auto"/>
        <w:contextualSpacing/>
        <w:jc w:val="both"/>
        <w:rPr>
          <w:rFonts w:ascii="Arial" w:eastAsia="ArialMT" w:hAnsi="Arial" w:cs="Arial"/>
          <w:color w:val="000000"/>
          <w:lang w:val="en-US"/>
        </w:rPr>
      </w:pPr>
      <w:r w:rsidRPr="003C377D">
        <w:rPr>
          <w:rFonts w:ascii="Arial" w:eastAsia="ArialMT" w:hAnsi="Arial" w:cs="Arial"/>
          <w:color w:val="000000"/>
          <w:lang w:val="en-US"/>
        </w:rPr>
        <w:t>30% - дефинише границу зоне опасности гушења на местима која, као резултати</w:t>
      </w:r>
      <w:r w:rsidRPr="003C377D">
        <w:rPr>
          <w:rFonts w:ascii="Arial" w:eastAsia="ArialMT" w:hAnsi="Arial" w:cs="Arial"/>
          <w:color w:val="000000"/>
          <w:lang w:val="en-US"/>
        </w:rPr>
        <w:br/>
        <w:t>смањене концентрације кисеоника у ваздуху, премашује метаболичке процесе у организму човека и животиња, те долази до гушења,</w:t>
      </w:r>
    </w:p>
    <w:p w:rsidR="003C377D" w:rsidRPr="003C377D" w:rsidRDefault="003C377D" w:rsidP="00F51BF6">
      <w:pPr>
        <w:numPr>
          <w:ilvl w:val="0"/>
          <w:numId w:val="20"/>
        </w:numPr>
        <w:spacing w:after="0" w:line="240" w:lineRule="auto"/>
        <w:contextualSpacing/>
        <w:jc w:val="both"/>
        <w:rPr>
          <w:rFonts w:ascii="Arial" w:eastAsia="ArialMT" w:hAnsi="Arial" w:cs="Arial"/>
          <w:color w:val="000000"/>
          <w:lang w:val="en-US"/>
        </w:rPr>
      </w:pPr>
      <w:r w:rsidRPr="003C377D">
        <w:rPr>
          <w:rFonts w:ascii="Arial" w:eastAsia="ArialMT" w:hAnsi="Arial" w:cs="Arial"/>
          <w:color w:val="000000"/>
          <w:lang w:val="en-US"/>
        </w:rPr>
        <w:t>5% - (доња концентрациона граница експлозивности) - дефинише границу зоне</w:t>
      </w:r>
      <w:r w:rsidRPr="003C377D">
        <w:rPr>
          <w:rFonts w:ascii="Arial" w:eastAsia="ArialMT" w:hAnsi="Arial" w:cs="Arial"/>
          <w:color w:val="000000"/>
          <w:lang w:val="en-US"/>
        </w:rPr>
        <w:br/>
        <w:t>евентуалног термалног утицаја на примаоце у случају такозваног облака „каснијег паљења” који се састоји од мешавине ваздуха и гаса.</w:t>
      </w:r>
    </w:p>
    <w:p w:rsidR="003C377D" w:rsidRPr="003C377D" w:rsidRDefault="003C377D" w:rsidP="003C377D">
      <w:pPr>
        <w:spacing w:after="0" w:line="240" w:lineRule="auto"/>
        <w:jc w:val="both"/>
        <w:rPr>
          <w:rFonts w:ascii="Arial" w:hAnsi="Arial" w:cs="Arial"/>
          <w:lang w:val="en-US"/>
        </w:rPr>
      </w:pPr>
    </w:p>
    <w:p w:rsidR="003C377D" w:rsidRPr="003C377D" w:rsidRDefault="003C377D" w:rsidP="007F053A">
      <w:pPr>
        <w:pStyle w:val="NoSpacing"/>
        <w:ind w:firstLine="567"/>
        <w:jc w:val="both"/>
        <w:rPr>
          <w:rFonts w:ascii="Arial" w:eastAsia="ArialMT" w:hAnsi="Arial" w:cs="Arial"/>
          <w:color w:val="000000"/>
          <w:lang w:val="en-US"/>
        </w:rPr>
      </w:pPr>
      <w:r w:rsidRPr="003C377D">
        <w:rPr>
          <w:rFonts w:ascii="Arial" w:eastAsia="ArialMT" w:hAnsi="Arial" w:cs="Arial"/>
          <w:color w:val="000000"/>
          <w:lang w:val="en-US"/>
        </w:rPr>
        <w:t xml:space="preserve">Формирање масивних облака природног гаса изнад површине земље на отвореном простору је мало вероватно због мале специфичне тежине природног гаса и под утицајем хидрометеоролошких услова. </w:t>
      </w:r>
    </w:p>
    <w:p w:rsidR="003C377D" w:rsidRPr="003C377D" w:rsidRDefault="003C377D" w:rsidP="007F053A">
      <w:pPr>
        <w:pStyle w:val="NoSpacing"/>
        <w:ind w:firstLine="567"/>
        <w:jc w:val="both"/>
        <w:rPr>
          <w:rFonts w:ascii="Arial" w:eastAsia="ArialMT" w:hAnsi="Arial" w:cs="Arial"/>
          <w:color w:val="000000"/>
          <w:lang w:val="en-US"/>
        </w:rPr>
      </w:pPr>
    </w:p>
    <w:p w:rsidR="003C377D" w:rsidRPr="003C377D" w:rsidRDefault="003C377D" w:rsidP="007F053A">
      <w:pPr>
        <w:pStyle w:val="NoSpacing"/>
        <w:ind w:firstLine="567"/>
        <w:jc w:val="both"/>
        <w:rPr>
          <w:rFonts w:ascii="Arial" w:eastAsia="ArialMT" w:hAnsi="Arial" w:cs="Arial"/>
          <w:color w:val="000000"/>
          <w:lang w:val="en-US"/>
        </w:rPr>
      </w:pPr>
      <w:r w:rsidRPr="003C377D">
        <w:rPr>
          <w:rFonts w:ascii="Arial" w:eastAsia="ArialMT" w:hAnsi="Arial" w:cs="Arial"/>
          <w:color w:val="000000"/>
          <w:lang w:val="en-US"/>
        </w:rPr>
        <w:t xml:space="preserve">У подручју које је најближе извору истицања гаса, исти се шири по законима струјног мешања са ваздухом. На одређеном растојању од извора, средишња брзина ширења млаза постаје сразмерна брзини односеће ваздушне струје и долази до разблажења контаминације ваздуха, пошто долази до дизања природног гаса у атмосферу. Из тог разлога природни гас не ствара услове за пожарну концентрацију. </w:t>
      </w:r>
    </w:p>
    <w:p w:rsidR="003C377D" w:rsidRPr="003C377D" w:rsidRDefault="003C377D" w:rsidP="007F053A">
      <w:pPr>
        <w:pStyle w:val="NoSpacing"/>
        <w:ind w:firstLine="567"/>
        <w:jc w:val="both"/>
        <w:rPr>
          <w:rFonts w:ascii="Arial" w:eastAsia="ArialMT" w:hAnsi="Arial" w:cs="Arial"/>
          <w:color w:val="000000"/>
          <w:lang w:val="en-US"/>
        </w:rPr>
      </w:pPr>
    </w:p>
    <w:p w:rsidR="003C377D" w:rsidRPr="003C377D" w:rsidRDefault="003C377D" w:rsidP="007F053A">
      <w:pPr>
        <w:pStyle w:val="NoSpacing"/>
        <w:ind w:firstLine="567"/>
        <w:jc w:val="both"/>
        <w:rPr>
          <w:rFonts w:ascii="Arial" w:eastAsia="ArialMT" w:hAnsi="Arial" w:cs="Arial"/>
          <w:color w:val="000000"/>
          <w:lang w:val="en-US"/>
        </w:rPr>
      </w:pPr>
      <w:r w:rsidRPr="003C377D">
        <w:rPr>
          <w:rFonts w:ascii="Arial" w:eastAsia="ArialMT" w:hAnsi="Arial" w:cs="Arial"/>
          <w:color w:val="000000"/>
          <w:lang w:val="en-US"/>
        </w:rPr>
        <w:t xml:space="preserve">Брзина ветра условљава мешање гаса са ваздухом. Чак и мала брзина ветра на отвореном простору (брзина ветра око 0,5 m/s) доприноси ''бржем'' ширењу природног гаса у атмосферу. </w:t>
      </w:r>
    </w:p>
    <w:p w:rsidR="003C377D" w:rsidRPr="003C377D" w:rsidRDefault="003C377D" w:rsidP="007F053A">
      <w:pPr>
        <w:pStyle w:val="NoSpacing"/>
        <w:ind w:firstLine="567"/>
        <w:jc w:val="both"/>
        <w:rPr>
          <w:rFonts w:ascii="Arial" w:eastAsia="ArialMT" w:hAnsi="Arial" w:cs="Arial"/>
          <w:color w:val="000000"/>
          <w:lang w:val="en-US"/>
        </w:rPr>
      </w:pPr>
      <w:r w:rsidRPr="003C377D">
        <w:rPr>
          <w:rFonts w:ascii="Arial" w:eastAsia="ArialMT" w:hAnsi="Arial" w:cs="Arial"/>
          <w:color w:val="000000"/>
          <w:lang w:val="en-US"/>
        </w:rPr>
        <w:lastRenderedPageBreak/>
        <w:t>У случају појаве пожара на надземним инсталацијама долази до емисије продуката непотпуног и потпуног сагоревања природног гаса. Узимајући у обзир претпостављено време трајања пожара, карактеристике простора и најчешће временске прилике на локацији гасовода, очекује се локално и привремено загађење ваздуха у околини места удеса, без трајних последица по здравље околног становништва.</w:t>
      </w:r>
    </w:p>
    <w:p w:rsidR="003C377D" w:rsidRPr="003C377D" w:rsidRDefault="003C377D" w:rsidP="003C377D">
      <w:pPr>
        <w:spacing w:after="0" w:line="240" w:lineRule="auto"/>
        <w:jc w:val="both"/>
        <w:rPr>
          <w:rFonts w:ascii="Arial" w:eastAsia="ArialMT" w:hAnsi="Arial" w:cs="Arial"/>
          <w:color w:val="000000"/>
          <w:lang w:val="en-US"/>
        </w:rPr>
      </w:pPr>
      <w:r w:rsidRPr="003C377D">
        <w:rPr>
          <w:rFonts w:ascii="Arial" w:eastAsia="ArialMT" w:hAnsi="Arial" w:cs="Arial"/>
          <w:color w:val="000000"/>
          <w:lang w:val="en-US"/>
        </w:rPr>
        <w:t>Преглед могућих сценарија приликом несреће на гасоводу је следећи:</w:t>
      </w:r>
    </w:p>
    <w:p w:rsidR="003C377D" w:rsidRPr="003C377D" w:rsidRDefault="003C377D" w:rsidP="003C377D">
      <w:pPr>
        <w:spacing w:after="0" w:line="240" w:lineRule="auto"/>
        <w:jc w:val="both"/>
        <w:rPr>
          <w:rFonts w:ascii="Arial" w:eastAsia="ArialMT" w:hAnsi="Arial" w:cs="Arial"/>
          <w:color w:val="000000"/>
          <w:lang w:val="en-US"/>
        </w:rPr>
      </w:pPr>
    </w:p>
    <w:p w:rsidR="003C377D" w:rsidRPr="003C377D" w:rsidRDefault="003C377D" w:rsidP="00F51BF6">
      <w:pPr>
        <w:numPr>
          <w:ilvl w:val="0"/>
          <w:numId w:val="21"/>
        </w:numPr>
        <w:spacing w:after="0" w:line="240" w:lineRule="auto"/>
        <w:contextualSpacing/>
        <w:jc w:val="both"/>
        <w:rPr>
          <w:rFonts w:ascii="Arial" w:eastAsia="ArialMT" w:hAnsi="Arial" w:cs="Arial"/>
          <w:color w:val="000000"/>
          <w:lang w:val="en-US"/>
        </w:rPr>
      </w:pPr>
      <w:r w:rsidRPr="003C377D">
        <w:rPr>
          <w:rFonts w:ascii="Arial" w:eastAsia="ArialMT" w:hAnsi="Arial" w:cs="Arial"/>
          <w:color w:val="000000"/>
          <w:lang w:val="en-US"/>
        </w:rPr>
        <w:t>истицање без запаљења и експлозије, при чему природни гас одлази релативно брзо у више слојеве атмосфере,</w:t>
      </w:r>
    </w:p>
    <w:p w:rsidR="003C377D" w:rsidRPr="003C377D" w:rsidRDefault="003C377D" w:rsidP="00F51BF6">
      <w:pPr>
        <w:numPr>
          <w:ilvl w:val="0"/>
          <w:numId w:val="21"/>
        </w:numPr>
        <w:spacing w:after="0" w:line="240" w:lineRule="auto"/>
        <w:contextualSpacing/>
        <w:jc w:val="both"/>
        <w:rPr>
          <w:rFonts w:ascii="Arial" w:eastAsia="ArialMT" w:hAnsi="Arial" w:cs="Arial"/>
          <w:color w:val="000000"/>
          <w:lang w:val="en-US"/>
        </w:rPr>
      </w:pPr>
      <w:r w:rsidRPr="003C377D">
        <w:rPr>
          <w:rFonts w:ascii="Arial" w:eastAsia="ArialMT" w:hAnsi="Arial" w:cs="Arial"/>
          <w:color w:val="000000"/>
          <w:lang w:val="en-US"/>
        </w:rPr>
        <w:t xml:space="preserve">истицање уз настанак пожара, </w:t>
      </w:r>
    </w:p>
    <w:p w:rsidR="003C377D" w:rsidRPr="003C377D" w:rsidRDefault="003C377D" w:rsidP="00F51BF6">
      <w:pPr>
        <w:numPr>
          <w:ilvl w:val="0"/>
          <w:numId w:val="21"/>
        </w:numPr>
        <w:spacing w:after="0" w:line="240" w:lineRule="auto"/>
        <w:contextualSpacing/>
        <w:jc w:val="both"/>
        <w:rPr>
          <w:rFonts w:ascii="Arial" w:eastAsia="ArialMT" w:hAnsi="Arial" w:cs="Arial"/>
          <w:color w:val="000000"/>
          <w:lang w:val="en-US"/>
        </w:rPr>
      </w:pPr>
      <w:r w:rsidRPr="003C377D">
        <w:rPr>
          <w:rFonts w:ascii="Arial" w:eastAsia="ArialMT" w:hAnsi="Arial" w:cs="Arial"/>
          <w:color w:val="000000"/>
          <w:lang w:val="en-US"/>
        </w:rPr>
        <w:t xml:space="preserve">истицање уз појаву експлозије, </w:t>
      </w:r>
    </w:p>
    <w:p w:rsidR="003C377D" w:rsidRPr="003C377D" w:rsidRDefault="003C377D" w:rsidP="00F51BF6">
      <w:pPr>
        <w:numPr>
          <w:ilvl w:val="0"/>
          <w:numId w:val="21"/>
        </w:numPr>
        <w:spacing w:after="0" w:line="240" w:lineRule="auto"/>
        <w:contextualSpacing/>
        <w:jc w:val="both"/>
        <w:rPr>
          <w:rFonts w:ascii="Arial" w:eastAsia="ArialMT" w:hAnsi="Arial" w:cs="Arial"/>
          <w:color w:val="000000"/>
          <w:lang w:val="en-US"/>
        </w:rPr>
      </w:pPr>
      <w:r w:rsidRPr="003C377D">
        <w:rPr>
          <w:rFonts w:ascii="Arial" w:eastAsia="ArialMT" w:hAnsi="Arial" w:cs="Arial"/>
          <w:color w:val="000000"/>
          <w:lang w:val="en-US"/>
        </w:rPr>
        <w:t>истицање и запаљење природног гаса при самом истицању, при чему настаје ватрени млаз.</w:t>
      </w:r>
    </w:p>
    <w:p w:rsidR="003C377D" w:rsidRPr="003C377D" w:rsidRDefault="003C377D" w:rsidP="007F053A">
      <w:pPr>
        <w:pStyle w:val="NoSpacing"/>
        <w:ind w:firstLine="567"/>
        <w:jc w:val="both"/>
        <w:rPr>
          <w:rFonts w:ascii="Arial" w:eastAsia="ArialMT" w:hAnsi="Arial" w:cs="Arial"/>
          <w:color w:val="000000"/>
          <w:lang w:val="en-US"/>
        </w:rPr>
      </w:pPr>
      <w:r w:rsidRPr="003C377D">
        <w:rPr>
          <w:rFonts w:ascii="Arial" w:eastAsia="ArialMT" w:hAnsi="Arial" w:cs="Arial"/>
          <w:color w:val="000000"/>
          <w:lang w:val="en-US"/>
        </w:rPr>
        <w:br/>
      </w:r>
      <w:r w:rsidR="007F053A">
        <w:rPr>
          <w:rFonts w:ascii="Arial" w:eastAsia="ArialMT" w:hAnsi="Arial" w:cs="Arial"/>
          <w:color w:val="000000"/>
          <w:lang w:val="en-US"/>
        </w:rPr>
        <w:t xml:space="preserve">         </w:t>
      </w:r>
      <w:r w:rsidRPr="003C377D">
        <w:rPr>
          <w:rFonts w:ascii="Arial" w:eastAsia="ArialMT" w:hAnsi="Arial" w:cs="Arial"/>
          <w:color w:val="000000"/>
          <w:lang w:val="en-US"/>
        </w:rPr>
        <w:t>Неконтролирано истицање гаса може проузроковати удесну ситуацију у случају паљења облака гаса, при чему настаје експлозија и уз потпуно сагоревање гаса и врло висок ниво топлотне радијације која се шири у околину. Последице су локалне: сагоревање вегетације, нагло подизање температуре тла и околног ваздуха. Највећа опасност оваквог сценарија је присутност особа које се могу затећи у близини и страдати приликом експлозије.</w:t>
      </w:r>
    </w:p>
    <w:p w:rsidR="003C377D" w:rsidRPr="003C377D" w:rsidRDefault="003C377D" w:rsidP="007F053A">
      <w:pPr>
        <w:pStyle w:val="NoSpacing"/>
        <w:ind w:firstLine="567"/>
        <w:jc w:val="both"/>
        <w:rPr>
          <w:rFonts w:ascii="Arial" w:eastAsia="ArialMT" w:hAnsi="Arial" w:cs="Arial"/>
          <w:color w:val="000000"/>
          <w:lang w:val="en-US"/>
        </w:rPr>
      </w:pPr>
    </w:p>
    <w:p w:rsidR="003C377D" w:rsidRPr="003C377D" w:rsidRDefault="003C377D" w:rsidP="007F053A">
      <w:pPr>
        <w:pStyle w:val="NoSpacing"/>
        <w:ind w:firstLine="567"/>
        <w:jc w:val="both"/>
        <w:rPr>
          <w:rFonts w:ascii="Arial" w:eastAsia="ArialMT" w:hAnsi="Arial" w:cs="Arial"/>
          <w:color w:val="000000"/>
          <w:lang w:val="en-US"/>
        </w:rPr>
      </w:pPr>
      <w:r w:rsidRPr="003C377D">
        <w:rPr>
          <w:rFonts w:ascii="Arial" w:eastAsia="ArialMT" w:hAnsi="Arial" w:cs="Arial"/>
          <w:color w:val="000000"/>
          <w:lang w:val="en-US"/>
        </w:rPr>
        <w:t>Кључни неповољни утицаји на животну средину се одв</w:t>
      </w:r>
      <w:r w:rsidR="007F053A">
        <w:rPr>
          <w:rFonts w:ascii="Arial" w:eastAsia="ArialMT" w:hAnsi="Arial" w:cs="Arial"/>
          <w:color w:val="000000"/>
          <w:lang w:val="en-US"/>
        </w:rPr>
        <w:t>ијају током самог удеса (пожар,</w:t>
      </w:r>
      <w:r w:rsidRPr="003C377D">
        <w:rPr>
          <w:rFonts w:ascii="Arial" w:eastAsia="ArialMT" w:hAnsi="Arial" w:cs="Arial"/>
          <w:color w:val="000000"/>
          <w:lang w:val="en-US"/>
        </w:rPr>
        <w:t>експлозија, тровање). Након престанка удесне ситуације не очекује се даље загађење животне средине. Стога се могући утицаји у првом реду односе на тренутно угрожавање живота и здравља људи, као и уништавање материјалних добара.</w:t>
      </w:r>
      <w:r w:rsidRPr="003C377D">
        <w:rPr>
          <w:rFonts w:ascii="Arial" w:eastAsia="ArialMT" w:hAnsi="Arial" w:cs="Arial"/>
          <w:color w:val="000000"/>
          <w:lang w:val="en-US"/>
        </w:rPr>
        <w:br/>
      </w:r>
    </w:p>
    <w:p w:rsidR="003C377D" w:rsidRPr="003C377D" w:rsidRDefault="003C377D" w:rsidP="007F053A">
      <w:pPr>
        <w:pStyle w:val="NoSpacing"/>
        <w:ind w:firstLine="567"/>
        <w:jc w:val="both"/>
        <w:rPr>
          <w:rFonts w:ascii="Arial" w:eastAsia="ArialMT" w:hAnsi="Arial" w:cs="Arial"/>
          <w:color w:val="000000"/>
          <w:lang w:val="en-US"/>
        </w:rPr>
      </w:pPr>
      <w:r w:rsidRPr="003C377D">
        <w:rPr>
          <w:rFonts w:ascii="Arial" w:eastAsia="ArialMT" w:hAnsi="Arial" w:cs="Arial"/>
          <w:color w:val="000000"/>
          <w:lang w:val="en-US"/>
        </w:rPr>
        <w:t>Запослени на локацији настанка удеса трeбa дa буду у стaњу дa брзo и eфикaснo интeрвeнишу у случajу дa дoђe дo нeкoг квaрa или oдступaњa oд уобичајеног прoцeсa рада.</w:t>
      </w:r>
      <w:r w:rsidRPr="003C377D">
        <w:rPr>
          <w:rFonts w:ascii="Arial" w:eastAsia="ArialMT" w:hAnsi="Arial" w:cs="Arial"/>
          <w:color w:val="000000"/>
          <w:lang w:val="en-US"/>
        </w:rPr>
        <w:br/>
      </w:r>
    </w:p>
    <w:p w:rsidR="003C377D" w:rsidRPr="003C377D" w:rsidRDefault="003C377D" w:rsidP="003C377D">
      <w:pPr>
        <w:spacing w:after="0" w:line="240" w:lineRule="auto"/>
        <w:jc w:val="both"/>
        <w:rPr>
          <w:rFonts w:ascii="Arial" w:eastAsia="ArialMT" w:hAnsi="Arial" w:cs="Arial"/>
          <w:color w:val="000000"/>
          <w:lang w:val="en-US"/>
        </w:rPr>
      </w:pPr>
      <w:r w:rsidRPr="003C377D">
        <w:rPr>
          <w:rFonts w:ascii="Arial" w:eastAsia="ArialMT" w:hAnsi="Arial" w:cs="Arial"/>
          <w:color w:val="000000"/>
          <w:lang w:val="en-US"/>
        </w:rPr>
        <w:t>Последице удесне ситуације се процењују на основу:</w:t>
      </w:r>
    </w:p>
    <w:p w:rsidR="003C377D" w:rsidRPr="003C377D" w:rsidRDefault="003C377D" w:rsidP="003C377D">
      <w:pPr>
        <w:spacing w:after="0" w:line="240" w:lineRule="auto"/>
        <w:jc w:val="both"/>
        <w:rPr>
          <w:rFonts w:ascii="Arial" w:eastAsia="ArialMT" w:hAnsi="Arial" w:cs="Arial"/>
          <w:color w:val="000000"/>
          <w:lang w:val="en-US"/>
        </w:rPr>
      </w:pPr>
    </w:p>
    <w:p w:rsidR="003C377D" w:rsidRPr="003C377D" w:rsidRDefault="003C377D" w:rsidP="00F51BF6">
      <w:pPr>
        <w:numPr>
          <w:ilvl w:val="0"/>
          <w:numId w:val="22"/>
        </w:numPr>
        <w:spacing w:after="0" w:line="240" w:lineRule="auto"/>
        <w:contextualSpacing/>
        <w:jc w:val="both"/>
        <w:rPr>
          <w:rFonts w:ascii="Arial" w:eastAsia="ArialMT" w:hAnsi="Arial" w:cs="Arial"/>
          <w:color w:val="000000"/>
          <w:lang w:val="en-US"/>
        </w:rPr>
      </w:pPr>
      <w:r w:rsidRPr="003C377D">
        <w:rPr>
          <w:rFonts w:ascii="Arial" w:eastAsia="ArialMT" w:hAnsi="Arial" w:cs="Arial"/>
          <w:color w:val="000000"/>
          <w:lang w:val="en-US"/>
        </w:rPr>
        <w:t>степена угрожености сигурности људи и квалитета животне средине,</w:t>
      </w:r>
    </w:p>
    <w:p w:rsidR="003C377D" w:rsidRPr="003C377D" w:rsidRDefault="003C377D" w:rsidP="00F51BF6">
      <w:pPr>
        <w:numPr>
          <w:ilvl w:val="0"/>
          <w:numId w:val="22"/>
        </w:numPr>
        <w:spacing w:after="0" w:line="240" w:lineRule="auto"/>
        <w:contextualSpacing/>
        <w:jc w:val="both"/>
        <w:rPr>
          <w:rFonts w:ascii="Arial" w:eastAsia="ArialMT" w:hAnsi="Arial" w:cs="Arial"/>
          <w:color w:val="000000"/>
          <w:lang w:val="en-US"/>
        </w:rPr>
      </w:pPr>
      <w:r w:rsidRPr="003C377D">
        <w:rPr>
          <w:rFonts w:ascii="Arial" w:eastAsia="ArialMT" w:hAnsi="Arial" w:cs="Arial"/>
          <w:color w:val="000000"/>
          <w:lang w:val="en-US"/>
        </w:rPr>
        <w:t>количине ''изгубљеног'' природног гаса,</w:t>
      </w:r>
    </w:p>
    <w:p w:rsidR="003C377D" w:rsidRPr="003C377D" w:rsidRDefault="003C377D" w:rsidP="00F51BF6">
      <w:pPr>
        <w:numPr>
          <w:ilvl w:val="0"/>
          <w:numId w:val="22"/>
        </w:numPr>
        <w:spacing w:after="0" w:line="240" w:lineRule="auto"/>
        <w:contextualSpacing/>
        <w:jc w:val="both"/>
        <w:rPr>
          <w:rFonts w:ascii="Arial" w:hAnsi="Arial" w:cs="Arial"/>
          <w:lang w:val="en-US"/>
        </w:rPr>
      </w:pPr>
      <w:r w:rsidRPr="003C377D">
        <w:rPr>
          <w:rFonts w:ascii="Arial" w:eastAsia="ArialMT" w:hAnsi="Arial" w:cs="Arial"/>
          <w:color w:val="000000"/>
          <w:lang w:val="en-US"/>
        </w:rPr>
        <w:t>времена и цене санације последица.</w:t>
      </w:r>
    </w:p>
    <w:p w:rsidR="003C377D" w:rsidRPr="003C377D" w:rsidRDefault="003C377D" w:rsidP="003C377D">
      <w:pPr>
        <w:spacing w:after="0" w:line="240" w:lineRule="auto"/>
        <w:jc w:val="both"/>
        <w:rPr>
          <w:rFonts w:ascii="Arial" w:hAnsi="Arial" w:cs="Arial"/>
          <w:lang w:val="en-US"/>
        </w:rPr>
      </w:pPr>
    </w:p>
    <w:p w:rsidR="003C377D" w:rsidRPr="003C377D" w:rsidRDefault="003C377D" w:rsidP="007F053A">
      <w:pPr>
        <w:pStyle w:val="NoSpacing"/>
        <w:ind w:firstLine="567"/>
        <w:jc w:val="both"/>
        <w:rPr>
          <w:rFonts w:ascii="Arial" w:eastAsia="ArialMT" w:hAnsi="Arial" w:cs="Arial"/>
          <w:color w:val="000000"/>
          <w:lang w:val="en-US"/>
        </w:rPr>
      </w:pPr>
      <w:r w:rsidRPr="003C377D">
        <w:rPr>
          <w:rFonts w:ascii="Arial" w:eastAsia="ArialMT" w:hAnsi="Arial" w:cs="Arial"/>
          <w:color w:val="000000"/>
          <w:lang w:val="en-US"/>
        </w:rPr>
        <w:t>Санације на гасоводним објектима, замена делова и уређаја након детектовања истицања гаса или удесне ситуације, обављају се пошто се предметни део инсталације блокира са обе стране, растерети притиска и констатује непостојање запаљивих и експлозивних смеша у зони рада. Непостојање запаљивих и експлозивних смеша се утврђује преносним детекторима. Све се то изводи у складу са Правилником о условима за несметан и безбедан транспорт природног гаса гасоводима притиска већег од 16 bar („Сл. гласник РС“, бр. 37/2013 и 87/2015) и Интерним техничким правилима за пројектовање и изградњу гасовода и гасоводних објеката на систему ЈП “Србијагас” (Нови Сад, октобар, 2009). Санација гасовода обухвата све радње и</w:t>
      </w:r>
      <w:r w:rsidRPr="003C377D">
        <w:rPr>
          <w:rFonts w:ascii="Arial" w:eastAsia="ArialMT" w:hAnsi="Arial" w:cs="Arial"/>
          <w:color w:val="000000"/>
          <w:lang w:val="en-US"/>
        </w:rPr>
        <w:br/>
        <w:t>захвате на спречавању, заустављању и отклањању последица свих оштећења на гасоводу.</w:t>
      </w:r>
    </w:p>
    <w:p w:rsidR="003C377D" w:rsidRDefault="003C377D" w:rsidP="003C377D">
      <w:pPr>
        <w:spacing w:after="0" w:line="240" w:lineRule="auto"/>
        <w:jc w:val="both"/>
        <w:rPr>
          <w:rFonts w:ascii="Arial" w:eastAsia="ArialMT" w:hAnsi="Arial" w:cs="Arial"/>
          <w:color w:val="000000"/>
          <w:sz w:val="24"/>
          <w:szCs w:val="24"/>
          <w:lang w:val="en-US"/>
        </w:rPr>
      </w:pPr>
    </w:p>
    <w:p w:rsidR="007F053A" w:rsidRDefault="007F053A" w:rsidP="003C377D">
      <w:pPr>
        <w:spacing w:after="0" w:line="240" w:lineRule="auto"/>
        <w:jc w:val="both"/>
        <w:rPr>
          <w:rFonts w:ascii="Arial" w:eastAsia="ArialMT" w:hAnsi="Arial" w:cs="Arial"/>
          <w:color w:val="000000"/>
          <w:sz w:val="24"/>
          <w:szCs w:val="24"/>
          <w:lang w:val="en-US"/>
        </w:rPr>
      </w:pPr>
    </w:p>
    <w:p w:rsidR="007F053A" w:rsidRDefault="007F053A" w:rsidP="007F053A">
      <w:pPr>
        <w:pStyle w:val="NoSpacing"/>
        <w:ind w:firstLine="567"/>
        <w:jc w:val="both"/>
        <w:rPr>
          <w:rFonts w:ascii="Arial" w:eastAsia="ArialMT" w:hAnsi="Arial" w:cs="Arial"/>
          <w:color w:val="000000"/>
          <w:sz w:val="24"/>
          <w:szCs w:val="24"/>
          <w:lang w:val="en-US"/>
        </w:rPr>
      </w:pPr>
    </w:p>
    <w:p w:rsidR="007F053A" w:rsidRPr="003C377D" w:rsidRDefault="007F053A" w:rsidP="007F053A">
      <w:pPr>
        <w:pStyle w:val="NoSpacing"/>
        <w:ind w:firstLine="567"/>
        <w:jc w:val="both"/>
        <w:rPr>
          <w:rFonts w:ascii="Arial" w:eastAsia="ArialMT" w:hAnsi="Arial" w:cs="Arial"/>
          <w:color w:val="000000"/>
          <w:sz w:val="24"/>
          <w:szCs w:val="24"/>
          <w:lang w:val="en-US"/>
        </w:rPr>
      </w:pPr>
    </w:p>
    <w:p w:rsidR="003C377D" w:rsidRPr="003C377D" w:rsidRDefault="003C377D" w:rsidP="003C377D">
      <w:pPr>
        <w:spacing w:after="0" w:line="240" w:lineRule="auto"/>
        <w:jc w:val="both"/>
        <w:rPr>
          <w:rFonts w:ascii="Arial" w:hAnsi="Arial" w:cs="Arial"/>
          <w:b/>
          <w:bCs/>
          <w:color w:val="000000"/>
          <w:sz w:val="24"/>
          <w:szCs w:val="24"/>
          <w:lang w:val="en-US"/>
        </w:rPr>
      </w:pPr>
      <w:r w:rsidRPr="003C377D">
        <w:rPr>
          <w:rFonts w:ascii="Arial" w:hAnsi="Arial" w:cs="Arial"/>
          <w:b/>
          <w:bCs/>
          <w:color w:val="000000"/>
          <w:sz w:val="24"/>
          <w:szCs w:val="24"/>
          <w:lang w:val="en-US"/>
        </w:rPr>
        <w:lastRenderedPageBreak/>
        <w:t>Приказ стабла развоја догађаја на инсталацијама са природним гасом</w:t>
      </w:r>
    </w:p>
    <w:p w:rsidR="003C377D" w:rsidRPr="003C377D" w:rsidRDefault="003C377D" w:rsidP="007F053A">
      <w:pPr>
        <w:pStyle w:val="NoSpacing"/>
        <w:ind w:firstLine="567"/>
        <w:jc w:val="both"/>
        <w:rPr>
          <w:rFonts w:ascii="Arial" w:eastAsia="ArialMT" w:hAnsi="Arial" w:cs="Arial"/>
          <w:color w:val="000000"/>
          <w:lang w:val="en-US"/>
        </w:rPr>
      </w:pPr>
      <w:r w:rsidRPr="003C377D">
        <w:rPr>
          <w:rFonts w:ascii="Arial" w:hAnsi="Arial" w:cs="Arial"/>
          <w:b/>
          <w:bCs/>
          <w:color w:val="000000"/>
          <w:lang w:val="en-US"/>
        </w:rPr>
        <w:br/>
      </w:r>
      <w:r w:rsidR="007F053A">
        <w:rPr>
          <w:rFonts w:ascii="Arial" w:eastAsia="ArialMT" w:hAnsi="Arial" w:cs="Arial"/>
          <w:color w:val="000000"/>
          <w:lang w:val="en-US"/>
        </w:rPr>
        <w:t xml:space="preserve">          </w:t>
      </w:r>
      <w:r w:rsidRPr="003C377D">
        <w:rPr>
          <w:rFonts w:ascii="Arial" w:eastAsia="ArialMT" w:hAnsi="Arial" w:cs="Arial"/>
          <w:color w:val="000000"/>
          <w:lang w:val="en-US"/>
        </w:rPr>
        <w:t xml:space="preserve">Удесне ситуације при дехерметизацији гасовода обично су праћене следећим процесима и догађајима: </w:t>
      </w:r>
    </w:p>
    <w:p w:rsidR="003C377D" w:rsidRPr="003C377D" w:rsidRDefault="003C377D" w:rsidP="003C377D">
      <w:pPr>
        <w:spacing w:after="0" w:line="240" w:lineRule="auto"/>
        <w:jc w:val="both"/>
        <w:rPr>
          <w:rFonts w:ascii="Arial" w:eastAsia="ArialMT" w:hAnsi="Arial" w:cs="Arial"/>
          <w:color w:val="000000"/>
          <w:lang w:val="en-US"/>
        </w:rPr>
      </w:pPr>
    </w:p>
    <w:p w:rsidR="003C377D" w:rsidRPr="003C377D" w:rsidRDefault="003C377D" w:rsidP="00F51BF6">
      <w:pPr>
        <w:numPr>
          <w:ilvl w:val="0"/>
          <w:numId w:val="26"/>
        </w:numPr>
        <w:spacing w:after="0" w:line="240" w:lineRule="auto"/>
        <w:contextualSpacing/>
        <w:jc w:val="both"/>
        <w:rPr>
          <w:rFonts w:ascii="Arial" w:eastAsia="ArialMT" w:hAnsi="Arial" w:cs="Arial"/>
          <w:color w:val="000000"/>
          <w:lang w:val="en-US"/>
        </w:rPr>
      </w:pPr>
      <w:r w:rsidRPr="003C377D">
        <w:rPr>
          <w:rFonts w:ascii="Arial" w:eastAsia="ArialMT" w:hAnsi="Arial" w:cs="Arial"/>
          <w:color w:val="000000"/>
          <w:lang w:val="en-US"/>
        </w:rPr>
        <w:t xml:space="preserve">истицање гаса до искључивања арматуре (импулс за затварање арматуре је пад притиска гаса у делу гасовода) затварање искључне арматуре </w:t>
      </w:r>
    </w:p>
    <w:p w:rsidR="003C377D" w:rsidRPr="003C377D" w:rsidRDefault="003C377D" w:rsidP="00F51BF6">
      <w:pPr>
        <w:numPr>
          <w:ilvl w:val="0"/>
          <w:numId w:val="26"/>
        </w:numPr>
        <w:spacing w:after="0" w:line="240" w:lineRule="auto"/>
        <w:contextualSpacing/>
        <w:jc w:val="both"/>
        <w:rPr>
          <w:rFonts w:ascii="Arial" w:eastAsia="ArialMT" w:hAnsi="Arial" w:cs="Arial"/>
          <w:color w:val="000000"/>
          <w:lang w:val="en-US"/>
        </w:rPr>
      </w:pPr>
      <w:r w:rsidRPr="003C377D">
        <w:rPr>
          <w:rFonts w:ascii="Arial" w:eastAsia="ArialMT" w:hAnsi="Arial" w:cs="Arial"/>
          <w:color w:val="000000"/>
          <w:lang w:val="en-US"/>
        </w:rPr>
        <w:t>истицање гаса из дела гасовода између два дела искључне арматуре.</w:t>
      </w:r>
    </w:p>
    <w:p w:rsidR="003C377D" w:rsidRPr="003C377D" w:rsidRDefault="003C377D" w:rsidP="003C377D">
      <w:pPr>
        <w:spacing w:after="0" w:line="240" w:lineRule="auto"/>
        <w:contextualSpacing/>
        <w:jc w:val="both"/>
        <w:rPr>
          <w:rFonts w:ascii="Arial" w:eastAsia="ArialMT" w:hAnsi="Arial" w:cs="Arial"/>
          <w:color w:val="000000"/>
          <w:lang w:val="en-US"/>
        </w:rPr>
      </w:pPr>
      <w:r w:rsidRPr="003C377D">
        <w:rPr>
          <w:rFonts w:ascii="Arial" w:eastAsia="ArialMT" w:hAnsi="Arial" w:cs="Arial"/>
          <w:color w:val="000000"/>
          <w:lang w:val="en-US"/>
        </w:rPr>
        <w:br/>
      </w:r>
      <w:r w:rsidR="007F053A">
        <w:rPr>
          <w:rFonts w:ascii="Arial" w:eastAsia="ArialMT" w:hAnsi="Arial" w:cs="Arial"/>
          <w:color w:val="000000"/>
          <w:lang w:val="en-US"/>
        </w:rPr>
        <w:t xml:space="preserve">          </w:t>
      </w:r>
      <w:r w:rsidRPr="003C377D">
        <w:rPr>
          <w:rFonts w:ascii="Arial" w:eastAsia="ArialMT" w:hAnsi="Arial" w:cs="Arial"/>
          <w:color w:val="000000"/>
          <w:lang w:val="en-US"/>
        </w:rPr>
        <w:t xml:space="preserve">У случају дехерметизације гасовода могући су различити сценарији и различити ефекти удеса: </w:t>
      </w:r>
    </w:p>
    <w:p w:rsidR="003C377D" w:rsidRPr="003C377D" w:rsidRDefault="003C377D" w:rsidP="003C377D">
      <w:pPr>
        <w:spacing w:after="0" w:line="240" w:lineRule="auto"/>
        <w:contextualSpacing/>
        <w:jc w:val="both"/>
        <w:rPr>
          <w:rFonts w:ascii="Arial" w:eastAsia="ArialMT" w:hAnsi="Arial" w:cs="Arial"/>
          <w:color w:val="000000"/>
          <w:lang w:val="en-US"/>
        </w:rPr>
      </w:pPr>
    </w:p>
    <w:p w:rsidR="003C377D" w:rsidRPr="003C377D" w:rsidRDefault="003C377D" w:rsidP="003C377D">
      <w:pPr>
        <w:spacing w:after="0" w:line="240" w:lineRule="auto"/>
        <w:contextualSpacing/>
        <w:jc w:val="both"/>
        <w:rPr>
          <w:rFonts w:ascii="Arial" w:eastAsia="ArialMT" w:hAnsi="Arial" w:cs="Arial"/>
          <w:color w:val="000000"/>
          <w:lang w:val="en-US"/>
        </w:rPr>
      </w:pPr>
      <w:r w:rsidRPr="003C377D">
        <w:rPr>
          <w:rFonts w:ascii="Arial" w:eastAsia="ArialMT" w:hAnsi="Arial" w:cs="Arial"/>
          <w:color w:val="000000"/>
          <w:lang w:val="en-US"/>
        </w:rPr>
        <w:t>а) паљење гаса по формирању излазне струје – настајање вертикалног</w:t>
      </w:r>
      <w:r w:rsidRPr="003C377D">
        <w:rPr>
          <w:rFonts w:ascii="Arial" w:eastAsia="ArialMT" w:hAnsi="Arial" w:cs="Arial"/>
          <w:color w:val="000000"/>
          <w:lang w:val="en-US"/>
        </w:rPr>
        <w:br/>
        <w:t xml:space="preserve">пламеног млаза; </w:t>
      </w:r>
    </w:p>
    <w:p w:rsidR="003C377D" w:rsidRPr="003C377D" w:rsidRDefault="003C377D" w:rsidP="003C377D">
      <w:pPr>
        <w:spacing w:after="0" w:line="240" w:lineRule="auto"/>
        <w:contextualSpacing/>
        <w:jc w:val="both"/>
        <w:rPr>
          <w:rFonts w:ascii="Arial" w:eastAsia="ArialMT" w:hAnsi="Arial" w:cs="Arial"/>
          <w:color w:val="000000"/>
          <w:lang w:val="en-US"/>
        </w:rPr>
      </w:pPr>
      <w:r w:rsidRPr="003C377D">
        <w:rPr>
          <w:rFonts w:ascii="Arial" w:eastAsia="ArialMT" w:hAnsi="Arial" w:cs="Arial"/>
          <w:color w:val="000000"/>
          <w:lang w:val="en-US"/>
        </w:rPr>
        <w:t>б) почетна дисперзија гаса, у складу с тренутним метео</w:t>
      </w:r>
      <w:r w:rsidRPr="003C377D">
        <w:rPr>
          <w:rFonts w:ascii="Arial" w:hAnsi="Arial" w:cs="Arial"/>
          <w:color w:val="000000"/>
          <w:lang w:val="en-US"/>
        </w:rPr>
        <w:t>-</w:t>
      </w:r>
      <w:r w:rsidRPr="003C377D">
        <w:rPr>
          <w:rFonts w:ascii="Arial" w:eastAsia="ArialMT" w:hAnsi="Arial" w:cs="Arial"/>
          <w:color w:val="000000"/>
          <w:lang w:val="en-US"/>
        </w:rPr>
        <w:t xml:space="preserve">условима, уз накнадну експлозију гасног облака; </w:t>
      </w:r>
    </w:p>
    <w:p w:rsidR="003C377D" w:rsidRPr="003C377D" w:rsidRDefault="003C377D" w:rsidP="003C377D">
      <w:pPr>
        <w:spacing w:after="0" w:line="240" w:lineRule="auto"/>
        <w:contextualSpacing/>
        <w:jc w:val="both"/>
        <w:rPr>
          <w:rFonts w:ascii="Arial" w:eastAsia="ArialMT" w:hAnsi="Arial" w:cs="Arial"/>
          <w:color w:val="000000"/>
          <w:lang w:val="en-US"/>
        </w:rPr>
      </w:pPr>
      <w:r w:rsidRPr="003C377D">
        <w:rPr>
          <w:rFonts w:ascii="Arial" w:eastAsia="ArialMT" w:hAnsi="Arial" w:cs="Arial"/>
          <w:color w:val="000000"/>
          <w:lang w:val="en-US"/>
        </w:rPr>
        <w:t>в</w:t>
      </w:r>
      <w:r w:rsidRPr="003C377D">
        <w:rPr>
          <w:rFonts w:ascii="Arial" w:hAnsi="Arial" w:cs="Arial"/>
          <w:color w:val="000000"/>
          <w:lang w:val="en-US"/>
        </w:rPr>
        <w:t xml:space="preserve">) </w:t>
      </w:r>
      <w:r w:rsidRPr="003C377D">
        <w:rPr>
          <w:rFonts w:ascii="Arial" w:eastAsia="ArialMT" w:hAnsi="Arial" w:cs="Arial"/>
          <w:color w:val="000000"/>
          <w:lang w:val="en-US"/>
        </w:rPr>
        <w:t xml:space="preserve">почетна дисперзија гаса, у складу с тренутним метео условима, уз накнадно паљење гасног облака; </w:t>
      </w:r>
    </w:p>
    <w:p w:rsidR="003C377D" w:rsidRPr="003C377D" w:rsidRDefault="003C377D" w:rsidP="003C377D">
      <w:pPr>
        <w:spacing w:after="0" w:line="240" w:lineRule="auto"/>
        <w:contextualSpacing/>
        <w:jc w:val="both"/>
        <w:rPr>
          <w:rFonts w:ascii="Arial" w:eastAsia="ArialMT" w:hAnsi="Arial" w:cs="Arial"/>
          <w:color w:val="000000"/>
          <w:lang w:val="en-US"/>
        </w:rPr>
      </w:pPr>
      <w:r w:rsidRPr="003C377D">
        <w:rPr>
          <w:rFonts w:ascii="Arial" w:eastAsia="ArialMT" w:hAnsi="Arial" w:cs="Arial"/>
          <w:color w:val="000000"/>
          <w:lang w:val="en-US"/>
        </w:rPr>
        <w:t>г</w:t>
      </w:r>
      <w:r w:rsidRPr="003C377D">
        <w:rPr>
          <w:rFonts w:ascii="Arial" w:hAnsi="Arial" w:cs="Arial"/>
          <w:color w:val="000000"/>
          <w:lang w:val="en-US"/>
        </w:rPr>
        <w:t xml:space="preserve">) </w:t>
      </w:r>
      <w:r w:rsidRPr="003C377D">
        <w:rPr>
          <w:rFonts w:ascii="Arial" w:eastAsia="ArialMT" w:hAnsi="Arial" w:cs="Arial"/>
          <w:color w:val="000000"/>
          <w:lang w:val="en-US"/>
        </w:rPr>
        <w:t>испуст гаса са дисперзијом кроз околни ваздух без пратећих ефеката.</w:t>
      </w:r>
    </w:p>
    <w:p w:rsidR="003C377D" w:rsidRPr="003C377D" w:rsidRDefault="003C377D" w:rsidP="003C377D">
      <w:pPr>
        <w:spacing w:after="0" w:line="240" w:lineRule="auto"/>
        <w:contextualSpacing/>
        <w:jc w:val="both"/>
        <w:rPr>
          <w:rFonts w:ascii="Arial" w:eastAsia="ArialMT" w:hAnsi="Arial" w:cs="Arial"/>
          <w:color w:val="000000"/>
          <w:lang w:val="en-US"/>
        </w:rPr>
      </w:pPr>
    </w:p>
    <w:p w:rsidR="003C377D" w:rsidRPr="003C377D" w:rsidRDefault="003C377D" w:rsidP="003C377D">
      <w:pPr>
        <w:spacing w:after="0" w:line="240" w:lineRule="auto"/>
        <w:contextualSpacing/>
        <w:jc w:val="both"/>
        <w:rPr>
          <w:rFonts w:ascii="Arial" w:eastAsia="ArialMT" w:hAnsi="Arial" w:cs="Arial"/>
          <w:color w:val="000000"/>
          <w:lang w:val="en-US"/>
        </w:rPr>
      </w:pPr>
    </w:p>
    <w:p w:rsidR="003C377D" w:rsidRPr="003C377D" w:rsidRDefault="003C377D" w:rsidP="003C377D">
      <w:pPr>
        <w:spacing w:after="0" w:line="240" w:lineRule="auto"/>
        <w:contextualSpacing/>
        <w:jc w:val="both"/>
        <w:rPr>
          <w:rFonts w:ascii="Arial" w:eastAsia="ArialMT" w:hAnsi="Arial" w:cs="Arial"/>
          <w:color w:val="000000"/>
          <w:lang w:val="en-US"/>
        </w:rPr>
      </w:pPr>
    </w:p>
    <w:p w:rsidR="003C377D" w:rsidRPr="003C377D" w:rsidRDefault="003C377D" w:rsidP="003C377D">
      <w:pPr>
        <w:spacing w:after="0" w:line="240" w:lineRule="auto"/>
        <w:contextualSpacing/>
        <w:jc w:val="both"/>
        <w:rPr>
          <w:rFonts w:ascii="Arial" w:eastAsia="ArialMT" w:hAnsi="Arial" w:cs="Arial"/>
          <w:color w:val="000000"/>
          <w:lang w:val="en-US"/>
        </w:rPr>
      </w:pPr>
      <w:r w:rsidRPr="003C377D">
        <w:rPr>
          <w:rFonts w:ascii="Arial" w:eastAsia="ArialMT" w:hAnsi="Arial" w:cs="Arial"/>
          <w:noProof/>
          <w:color w:val="000000"/>
          <w:lang w:val="en-US"/>
        </w:rPr>
        <w:drawing>
          <wp:inline distT="0" distB="0" distL="0" distR="0" wp14:anchorId="089A626C" wp14:editId="25BE7A04">
            <wp:extent cx="5760720" cy="3704546"/>
            <wp:effectExtent l="19050" t="0" r="0" b="0"/>
            <wp:docPr id="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4" cstate="print"/>
                    <a:srcRect/>
                    <a:stretch>
                      <a:fillRect/>
                    </a:stretch>
                  </pic:blipFill>
                  <pic:spPr bwMode="auto">
                    <a:xfrm>
                      <a:off x="0" y="0"/>
                      <a:ext cx="5760720" cy="3704546"/>
                    </a:xfrm>
                    <a:prstGeom prst="rect">
                      <a:avLst/>
                    </a:prstGeom>
                    <a:noFill/>
                    <a:ln w="9525">
                      <a:noFill/>
                      <a:miter lim="800000"/>
                      <a:headEnd/>
                      <a:tailEnd/>
                    </a:ln>
                  </pic:spPr>
                </pic:pic>
              </a:graphicData>
            </a:graphic>
          </wp:inline>
        </w:drawing>
      </w:r>
    </w:p>
    <w:p w:rsidR="003C377D" w:rsidRPr="003C377D" w:rsidRDefault="003C377D" w:rsidP="003C377D">
      <w:pPr>
        <w:spacing w:after="0" w:line="240" w:lineRule="auto"/>
        <w:contextualSpacing/>
        <w:jc w:val="center"/>
        <w:rPr>
          <w:rFonts w:ascii="Arial" w:hAnsi="Arial" w:cs="Arial"/>
          <w:i/>
          <w:iCs/>
          <w:color w:val="000000"/>
          <w:sz w:val="20"/>
          <w:szCs w:val="20"/>
          <w:lang w:val="en-US"/>
        </w:rPr>
      </w:pPr>
    </w:p>
    <w:p w:rsidR="003C377D" w:rsidRPr="003C377D" w:rsidRDefault="003C377D" w:rsidP="003C377D">
      <w:pPr>
        <w:spacing w:after="0" w:line="240" w:lineRule="auto"/>
        <w:contextualSpacing/>
        <w:jc w:val="center"/>
        <w:rPr>
          <w:rFonts w:ascii="Arial" w:hAnsi="Arial" w:cs="Arial"/>
          <w:i/>
          <w:iCs/>
          <w:color w:val="000000"/>
          <w:sz w:val="20"/>
          <w:szCs w:val="20"/>
          <w:lang w:val="en-US"/>
        </w:rPr>
      </w:pPr>
      <w:r w:rsidRPr="003C377D">
        <w:rPr>
          <w:rFonts w:ascii="Arial" w:hAnsi="Arial" w:cs="Arial"/>
          <w:i/>
          <w:iCs/>
          <w:color w:val="000000"/>
          <w:sz w:val="20"/>
          <w:szCs w:val="20"/>
          <w:lang w:val="en-US"/>
        </w:rPr>
        <w:t>Слика: Приказ стабла вероватног развоја догађај након неконтролисаног</w:t>
      </w:r>
      <w:r w:rsidRPr="003C377D">
        <w:rPr>
          <w:rFonts w:ascii="Arial" w:hAnsi="Arial" w:cs="Arial"/>
          <w:i/>
          <w:iCs/>
          <w:color w:val="000000"/>
          <w:sz w:val="20"/>
          <w:szCs w:val="20"/>
          <w:lang w:val="en-US"/>
        </w:rPr>
        <w:br/>
        <w:t>испуста природног гаса кроз отвор на инсталацији постројења КПГ</w:t>
      </w:r>
    </w:p>
    <w:p w:rsidR="003C377D" w:rsidRPr="003C377D" w:rsidRDefault="003C377D" w:rsidP="003C377D">
      <w:pPr>
        <w:spacing w:after="0" w:line="240" w:lineRule="auto"/>
        <w:contextualSpacing/>
        <w:rPr>
          <w:rFonts w:ascii="Arial" w:hAnsi="Arial" w:cs="Arial"/>
          <w:i/>
          <w:iCs/>
          <w:color w:val="000000"/>
          <w:sz w:val="20"/>
          <w:szCs w:val="20"/>
          <w:lang w:val="en-US"/>
        </w:rPr>
      </w:pPr>
    </w:p>
    <w:p w:rsidR="003C377D" w:rsidRPr="003C377D" w:rsidRDefault="003C377D" w:rsidP="003C377D">
      <w:pPr>
        <w:spacing w:after="0" w:line="240" w:lineRule="auto"/>
        <w:contextualSpacing/>
        <w:jc w:val="both"/>
        <w:rPr>
          <w:rFonts w:ascii="Arial" w:hAnsi="Arial" w:cs="Arial"/>
          <w:bCs/>
          <w:color w:val="000000"/>
          <w:sz w:val="24"/>
          <w:szCs w:val="24"/>
          <w:u w:val="single"/>
          <w:lang w:val="en-US"/>
        </w:rPr>
      </w:pPr>
      <w:r w:rsidRPr="003C377D">
        <w:rPr>
          <w:rFonts w:ascii="Arial" w:hAnsi="Arial" w:cs="Arial"/>
          <w:bCs/>
          <w:color w:val="000000"/>
          <w:sz w:val="24"/>
          <w:szCs w:val="24"/>
          <w:u w:val="single"/>
          <w:lang w:val="en-US"/>
        </w:rPr>
        <w:t>Ефекат пламеног млаза</w:t>
      </w:r>
    </w:p>
    <w:p w:rsidR="003C377D" w:rsidRPr="003C377D" w:rsidRDefault="003C377D" w:rsidP="003C377D">
      <w:pPr>
        <w:spacing w:after="0" w:line="240" w:lineRule="auto"/>
        <w:contextualSpacing/>
        <w:jc w:val="both"/>
        <w:rPr>
          <w:rFonts w:ascii="Arial" w:eastAsia="ArialMT" w:hAnsi="Arial" w:cs="Arial"/>
          <w:color w:val="000000"/>
          <w:lang w:val="en-US"/>
        </w:rPr>
      </w:pPr>
      <w:r w:rsidRPr="003C377D">
        <w:rPr>
          <w:rFonts w:ascii="Arial" w:hAnsi="Arial" w:cs="Arial"/>
          <w:b/>
          <w:bCs/>
          <w:color w:val="000000"/>
          <w:lang w:val="en-US"/>
        </w:rPr>
        <w:br/>
      </w:r>
      <w:r w:rsidRPr="003C377D">
        <w:rPr>
          <w:rFonts w:ascii="Arial" w:eastAsia="ArialMT" w:hAnsi="Arial" w:cs="Arial"/>
          <w:color w:val="000000"/>
          <w:lang w:val="en-US"/>
        </w:rPr>
        <w:t>Пламени млаз представља типичан резултат сагоревања запаљиве материје при</w:t>
      </w:r>
      <w:r w:rsidRPr="003C377D">
        <w:rPr>
          <w:rFonts w:ascii="Arial" w:eastAsia="ArialMT" w:hAnsi="Arial" w:cs="Arial"/>
          <w:color w:val="000000"/>
          <w:lang w:val="en-US"/>
        </w:rPr>
        <w:br/>
      </w:r>
      <w:r w:rsidRPr="003C377D">
        <w:rPr>
          <w:rFonts w:ascii="Arial" w:eastAsia="ArialMT" w:hAnsi="Arial" w:cs="Arial"/>
          <w:color w:val="000000"/>
          <w:lang w:val="en-US"/>
        </w:rPr>
        <w:lastRenderedPageBreak/>
        <w:t>њеном испуштању из процесне опреме, која се налази под притиском.</w:t>
      </w:r>
      <w:r w:rsidRPr="003C377D">
        <w:rPr>
          <w:rFonts w:ascii="Arial" w:eastAsia="ArialMT" w:hAnsi="Arial" w:cs="Arial"/>
          <w:color w:val="000000"/>
          <w:lang w:val="en-US"/>
        </w:rPr>
        <w:br/>
        <w:t xml:space="preserve">Пламени млаз (вертикални или хоризонтални) на околне објекте својим топлотним ефектима делује двојако: </w:t>
      </w:r>
    </w:p>
    <w:p w:rsidR="003C377D" w:rsidRPr="003C377D" w:rsidRDefault="003C377D" w:rsidP="00F51BF6">
      <w:pPr>
        <w:numPr>
          <w:ilvl w:val="0"/>
          <w:numId w:val="27"/>
        </w:numPr>
        <w:spacing w:after="0" w:line="240" w:lineRule="auto"/>
        <w:contextualSpacing/>
        <w:jc w:val="both"/>
        <w:rPr>
          <w:rFonts w:ascii="Arial" w:eastAsia="ArialMT" w:hAnsi="Arial" w:cs="Arial"/>
          <w:color w:val="000000"/>
          <w:lang w:val="en-US"/>
        </w:rPr>
      </w:pPr>
      <w:r w:rsidRPr="003C377D">
        <w:rPr>
          <w:rFonts w:ascii="Arial" w:eastAsia="ArialMT" w:hAnsi="Arial" w:cs="Arial"/>
          <w:color w:val="000000"/>
          <w:lang w:val="en-US"/>
        </w:rPr>
        <w:t>непосредно енвелопом пламена (на објекте који се непосредно нађу на путу</w:t>
      </w:r>
      <w:r w:rsidRPr="003C377D">
        <w:rPr>
          <w:rFonts w:ascii="Arial" w:eastAsia="ArialMT" w:hAnsi="Arial" w:cs="Arial"/>
          <w:color w:val="000000"/>
          <w:lang w:val="en-US"/>
        </w:rPr>
        <w:br/>
        <w:t xml:space="preserve">простирања пламена), </w:t>
      </w:r>
    </w:p>
    <w:p w:rsidR="003C377D" w:rsidRPr="003C377D" w:rsidRDefault="003C377D" w:rsidP="00F51BF6">
      <w:pPr>
        <w:numPr>
          <w:ilvl w:val="0"/>
          <w:numId w:val="27"/>
        </w:numPr>
        <w:spacing w:after="0" w:line="240" w:lineRule="auto"/>
        <w:contextualSpacing/>
        <w:jc w:val="both"/>
        <w:rPr>
          <w:rFonts w:ascii="Arial" w:eastAsia="ArialMT" w:hAnsi="Arial" w:cs="Arial"/>
          <w:color w:val="000000"/>
          <w:lang w:val="en-US"/>
        </w:rPr>
      </w:pPr>
      <w:r w:rsidRPr="003C377D">
        <w:rPr>
          <w:rFonts w:ascii="Arial" w:eastAsia="ArialMT" w:hAnsi="Arial" w:cs="Arial"/>
          <w:color w:val="000000"/>
          <w:lang w:val="en-US"/>
        </w:rPr>
        <w:t>топлотним зрачењем (на објекте који су ван домашаја пламеног млаза).</w:t>
      </w:r>
    </w:p>
    <w:p w:rsidR="003C377D" w:rsidRPr="003C377D" w:rsidRDefault="003C377D" w:rsidP="003C377D">
      <w:pPr>
        <w:spacing w:after="0" w:line="240" w:lineRule="auto"/>
        <w:contextualSpacing/>
        <w:jc w:val="both"/>
        <w:rPr>
          <w:rFonts w:ascii="Arial" w:eastAsia="ArialMT" w:hAnsi="Arial" w:cs="Arial"/>
          <w:color w:val="000000"/>
          <w:lang w:val="en-US"/>
        </w:rPr>
      </w:pPr>
    </w:p>
    <w:p w:rsidR="003C377D" w:rsidRPr="003C377D" w:rsidRDefault="003C377D" w:rsidP="003C377D">
      <w:pPr>
        <w:spacing w:after="0" w:line="240" w:lineRule="auto"/>
        <w:contextualSpacing/>
        <w:jc w:val="both"/>
        <w:rPr>
          <w:rFonts w:ascii="Arial" w:hAnsi="Arial" w:cs="Arial"/>
          <w:bCs/>
          <w:color w:val="000000"/>
          <w:sz w:val="24"/>
          <w:szCs w:val="24"/>
          <w:u w:val="single"/>
          <w:lang w:val="en-US"/>
        </w:rPr>
      </w:pPr>
      <w:r w:rsidRPr="003C377D">
        <w:rPr>
          <w:rFonts w:ascii="Arial" w:hAnsi="Arial" w:cs="Arial"/>
          <w:bCs/>
          <w:color w:val="000000"/>
          <w:sz w:val="24"/>
          <w:szCs w:val="24"/>
          <w:u w:val="single"/>
          <w:lang w:val="en-US"/>
        </w:rPr>
        <w:t xml:space="preserve">Ефекат експлозије гасног облака </w:t>
      </w:r>
    </w:p>
    <w:p w:rsidR="003C377D" w:rsidRPr="003C377D" w:rsidRDefault="003C377D" w:rsidP="003C377D">
      <w:pPr>
        <w:spacing w:after="0" w:line="240" w:lineRule="auto"/>
        <w:contextualSpacing/>
        <w:jc w:val="both"/>
        <w:rPr>
          <w:rFonts w:ascii="Arial" w:hAnsi="Arial" w:cs="Arial"/>
          <w:b/>
          <w:bCs/>
          <w:color w:val="000000"/>
          <w:lang w:val="en-US"/>
        </w:rPr>
      </w:pPr>
    </w:p>
    <w:p w:rsidR="003C377D" w:rsidRPr="003C377D" w:rsidRDefault="003C377D" w:rsidP="007F053A">
      <w:pPr>
        <w:pStyle w:val="NoSpacing"/>
        <w:ind w:firstLine="567"/>
        <w:jc w:val="both"/>
        <w:rPr>
          <w:rFonts w:ascii="Arial" w:eastAsia="ArialMT" w:hAnsi="Arial" w:cs="Arial"/>
          <w:color w:val="000000"/>
          <w:lang w:val="en-US"/>
        </w:rPr>
      </w:pPr>
      <w:r w:rsidRPr="003C377D">
        <w:rPr>
          <w:rFonts w:ascii="Arial" w:eastAsia="ArialMT" w:hAnsi="Arial" w:cs="Arial"/>
          <w:color w:val="000000"/>
          <w:lang w:val="en-US"/>
        </w:rPr>
        <w:t>Експлозивно горење при хаваријама на гасоводу може да се одиграва по једном</w:t>
      </w:r>
      <w:r w:rsidRPr="003C377D">
        <w:rPr>
          <w:rFonts w:ascii="Arial" w:eastAsia="ArialMT" w:hAnsi="Arial" w:cs="Arial"/>
          <w:color w:val="000000"/>
          <w:lang w:val="en-US"/>
        </w:rPr>
        <w:br/>
        <w:t>од два режима: дефлаграционом или детонационом. За оба режима је</w:t>
      </w:r>
      <w:r w:rsidRPr="003C377D">
        <w:rPr>
          <w:rFonts w:ascii="Arial" w:eastAsia="ArialMT" w:hAnsi="Arial" w:cs="Arial"/>
          <w:color w:val="000000"/>
          <w:lang w:val="en-US"/>
        </w:rPr>
        <w:br/>
        <w:t>карактеристично да се дешавају када је концентрација гаса у облаку у интервалу</w:t>
      </w:r>
      <w:r w:rsidRPr="003C377D">
        <w:rPr>
          <w:rFonts w:ascii="Arial" w:eastAsia="ArialMT" w:hAnsi="Arial" w:cs="Arial"/>
          <w:color w:val="000000"/>
          <w:lang w:val="en-US"/>
        </w:rPr>
        <w:br/>
        <w:t>између нивоа доње границе експловности и горње границе LEL i UEL (</w:t>
      </w:r>
      <w:r w:rsidRPr="003C377D">
        <w:rPr>
          <w:rFonts w:ascii="Arial" w:hAnsi="Arial" w:cs="Arial"/>
          <w:i/>
          <w:iCs/>
          <w:color w:val="000000"/>
          <w:lang w:val="en-US"/>
        </w:rPr>
        <w:t>Lower &amp;</w:t>
      </w:r>
      <w:r w:rsidRPr="003C377D">
        <w:rPr>
          <w:rFonts w:ascii="Arial" w:hAnsi="Arial" w:cs="Arial"/>
          <w:i/>
          <w:iCs/>
          <w:color w:val="000000"/>
          <w:lang w:val="en-US"/>
        </w:rPr>
        <w:br/>
        <w:t>Upper Explosive Limits</w:t>
      </w:r>
      <w:r w:rsidRPr="003C377D">
        <w:rPr>
          <w:rFonts w:ascii="Arial" w:hAnsi="Arial" w:cs="Arial"/>
          <w:color w:val="000000"/>
          <w:lang w:val="en-US"/>
        </w:rPr>
        <w:t xml:space="preserve">). </w:t>
      </w:r>
      <w:r w:rsidRPr="003C377D">
        <w:rPr>
          <w:rFonts w:ascii="Arial" w:eastAsia="ArialMT" w:hAnsi="Arial" w:cs="Arial"/>
          <w:color w:val="000000"/>
          <w:lang w:val="en-US"/>
        </w:rPr>
        <w:t>При оперативном прогнозирању узима се да се наведени процес развија у детонационом режиму. Овај ефекат разматран је тако, да након оштећења гасовода са природним гасом долази до дисперзије природног гаса у околну</w:t>
      </w:r>
      <w:r w:rsidRPr="003C377D">
        <w:rPr>
          <w:rFonts w:ascii="Arial" w:eastAsia="ArialMT" w:hAnsi="Arial" w:cs="Arial"/>
          <w:color w:val="000000"/>
          <w:lang w:val="en-US"/>
        </w:rPr>
        <w:br/>
        <w:t>средину, у складу с емисионим потенцијалом и тренутним метеоролошким</w:t>
      </w:r>
      <w:r w:rsidRPr="003C377D">
        <w:rPr>
          <w:rFonts w:ascii="Arial" w:eastAsia="ArialMT" w:hAnsi="Arial" w:cs="Arial"/>
          <w:color w:val="000000"/>
          <w:lang w:val="en-US"/>
        </w:rPr>
        <w:br/>
        <w:t>условима и да по формирању смеше природног гаса с ваздухом у граничним</w:t>
      </w:r>
      <w:r w:rsidRPr="003C377D">
        <w:rPr>
          <w:rFonts w:ascii="Arial" w:eastAsia="ArialMT" w:hAnsi="Arial" w:cs="Arial"/>
          <w:color w:val="000000"/>
          <w:lang w:val="en-US"/>
        </w:rPr>
        <w:br/>
        <w:t>опсезима, након иницијације (извор из спољне средине) долази до експлозије</w:t>
      </w:r>
      <w:r w:rsidRPr="003C377D">
        <w:rPr>
          <w:rFonts w:ascii="Arial" w:eastAsia="ArialMT" w:hAnsi="Arial" w:cs="Arial"/>
          <w:color w:val="000000"/>
          <w:lang w:val="en-US"/>
        </w:rPr>
        <w:br/>
        <w:t>насталог гасног облака.</w:t>
      </w:r>
    </w:p>
    <w:p w:rsidR="003C377D" w:rsidRPr="003C377D" w:rsidRDefault="003C377D" w:rsidP="003C377D">
      <w:pPr>
        <w:spacing w:after="0" w:line="240" w:lineRule="auto"/>
        <w:contextualSpacing/>
        <w:jc w:val="both"/>
        <w:rPr>
          <w:rFonts w:ascii="Arial" w:eastAsia="ArialMT" w:hAnsi="Arial" w:cs="Arial"/>
          <w:color w:val="000000"/>
          <w:lang w:val="en-US"/>
        </w:rPr>
      </w:pPr>
    </w:p>
    <w:p w:rsidR="003C377D" w:rsidRPr="003C377D" w:rsidRDefault="003C377D" w:rsidP="003C377D">
      <w:pPr>
        <w:spacing w:after="0" w:line="240" w:lineRule="auto"/>
        <w:contextualSpacing/>
        <w:jc w:val="both"/>
        <w:rPr>
          <w:rFonts w:ascii="Arial" w:eastAsia="ArialMT" w:hAnsi="Arial" w:cs="Arial"/>
          <w:color w:val="000000"/>
          <w:lang w:val="en-US"/>
        </w:rPr>
      </w:pPr>
      <w:r w:rsidRPr="003C377D">
        <w:rPr>
          <w:rFonts w:ascii="Arial" w:eastAsia="ArialMT" w:hAnsi="Arial" w:cs="Arial"/>
          <w:noProof/>
          <w:color w:val="000000"/>
          <w:lang w:val="en-US"/>
        </w:rPr>
        <w:drawing>
          <wp:inline distT="0" distB="0" distL="0" distR="0" wp14:anchorId="175BA873" wp14:editId="3259F1B6">
            <wp:extent cx="5760720" cy="3453128"/>
            <wp:effectExtent l="1905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5" cstate="print"/>
                    <a:srcRect/>
                    <a:stretch>
                      <a:fillRect/>
                    </a:stretch>
                  </pic:blipFill>
                  <pic:spPr bwMode="auto">
                    <a:xfrm>
                      <a:off x="0" y="0"/>
                      <a:ext cx="5760720" cy="3453128"/>
                    </a:xfrm>
                    <a:prstGeom prst="rect">
                      <a:avLst/>
                    </a:prstGeom>
                    <a:noFill/>
                    <a:ln w="9525">
                      <a:noFill/>
                      <a:miter lim="800000"/>
                      <a:headEnd/>
                      <a:tailEnd/>
                    </a:ln>
                  </pic:spPr>
                </pic:pic>
              </a:graphicData>
            </a:graphic>
          </wp:inline>
        </w:drawing>
      </w:r>
    </w:p>
    <w:p w:rsidR="003C377D" w:rsidRPr="003C377D" w:rsidRDefault="003C377D" w:rsidP="003C377D">
      <w:pPr>
        <w:spacing w:after="0" w:line="240" w:lineRule="auto"/>
        <w:contextualSpacing/>
        <w:jc w:val="both"/>
        <w:rPr>
          <w:rFonts w:ascii="Arial" w:eastAsia="ArialMT" w:hAnsi="Arial" w:cs="Arial"/>
          <w:color w:val="000000"/>
          <w:lang w:val="en-US"/>
        </w:rPr>
      </w:pPr>
    </w:p>
    <w:p w:rsidR="003C377D" w:rsidRPr="003C377D" w:rsidRDefault="003C377D" w:rsidP="003C377D">
      <w:pPr>
        <w:spacing w:after="0" w:line="240" w:lineRule="auto"/>
        <w:contextualSpacing/>
        <w:jc w:val="both"/>
        <w:rPr>
          <w:rFonts w:ascii="Arial" w:eastAsia="ArialMT" w:hAnsi="Arial" w:cs="Arial"/>
          <w:color w:val="000000"/>
          <w:lang w:val="en-US"/>
        </w:rPr>
      </w:pPr>
    </w:p>
    <w:p w:rsidR="003C377D" w:rsidRPr="003C377D" w:rsidRDefault="003C377D" w:rsidP="003C377D">
      <w:pPr>
        <w:spacing w:after="0" w:line="240" w:lineRule="auto"/>
        <w:contextualSpacing/>
        <w:jc w:val="center"/>
        <w:rPr>
          <w:rFonts w:ascii="Arial" w:eastAsia="ArialMT" w:hAnsi="Arial" w:cs="Arial"/>
          <w:color w:val="000000"/>
          <w:sz w:val="20"/>
          <w:szCs w:val="20"/>
          <w:lang w:val="en-US"/>
        </w:rPr>
      </w:pPr>
      <w:r w:rsidRPr="003C377D">
        <w:rPr>
          <w:rFonts w:ascii="Arial" w:hAnsi="Arial" w:cs="Arial"/>
          <w:i/>
          <w:iCs/>
          <w:color w:val="000000"/>
          <w:sz w:val="20"/>
          <w:szCs w:val="20"/>
          <w:lang w:val="en-US"/>
        </w:rPr>
        <w:t>Слика: Стабло отказа на постројењу КПГ при неконтролисаном</w:t>
      </w:r>
      <w:r w:rsidRPr="003C377D">
        <w:rPr>
          <w:rFonts w:ascii="Arial" w:hAnsi="Arial" w:cs="Arial"/>
          <w:i/>
          <w:iCs/>
          <w:color w:val="000000"/>
          <w:sz w:val="20"/>
          <w:szCs w:val="20"/>
          <w:lang w:val="en-US"/>
        </w:rPr>
        <w:br/>
        <w:t>испуштању природног гаса – Jet Fire и/ или настајању гасног облака који се</w:t>
      </w:r>
      <w:r w:rsidRPr="003C377D">
        <w:rPr>
          <w:rFonts w:ascii="Arial" w:hAnsi="Arial" w:cs="Arial"/>
          <w:i/>
          <w:iCs/>
          <w:color w:val="000000"/>
          <w:sz w:val="20"/>
          <w:szCs w:val="20"/>
          <w:lang w:val="en-US"/>
        </w:rPr>
        <w:br/>
        <w:t>пали или експлодира (Фласх Фире или Vapor Explosion)</w:t>
      </w:r>
    </w:p>
    <w:p w:rsidR="003C377D" w:rsidRPr="003C377D" w:rsidRDefault="003C377D" w:rsidP="003C377D">
      <w:pPr>
        <w:spacing w:after="0" w:line="240" w:lineRule="auto"/>
        <w:contextualSpacing/>
        <w:jc w:val="center"/>
        <w:rPr>
          <w:rFonts w:ascii="Arial" w:eastAsia="ArialMT" w:hAnsi="Arial" w:cs="Arial"/>
          <w:color w:val="000000"/>
          <w:sz w:val="24"/>
          <w:szCs w:val="24"/>
          <w:u w:val="single"/>
          <w:lang w:val="en-US"/>
        </w:rPr>
      </w:pPr>
    </w:p>
    <w:p w:rsidR="003C377D" w:rsidRPr="003C377D" w:rsidRDefault="003C377D" w:rsidP="003C377D">
      <w:pPr>
        <w:spacing w:after="0" w:line="240" w:lineRule="auto"/>
        <w:contextualSpacing/>
        <w:jc w:val="both"/>
        <w:rPr>
          <w:rFonts w:ascii="Arial" w:hAnsi="Arial" w:cs="Arial"/>
          <w:bCs/>
          <w:color w:val="000000"/>
          <w:sz w:val="24"/>
          <w:szCs w:val="24"/>
          <w:u w:val="single"/>
          <w:lang w:val="en-US"/>
        </w:rPr>
      </w:pPr>
      <w:r w:rsidRPr="003C377D">
        <w:rPr>
          <w:rFonts w:ascii="Arial" w:hAnsi="Arial" w:cs="Arial"/>
          <w:bCs/>
          <w:color w:val="000000"/>
          <w:sz w:val="24"/>
          <w:szCs w:val="24"/>
          <w:u w:val="single"/>
          <w:lang w:val="en-US"/>
        </w:rPr>
        <w:t>Ефекат накнадног паљења гасног облака (</w:t>
      </w:r>
      <w:r w:rsidRPr="003C377D">
        <w:rPr>
          <w:rFonts w:ascii="Arial" w:hAnsi="Arial" w:cs="Arial"/>
          <w:bCs/>
          <w:i/>
          <w:iCs/>
          <w:color w:val="000000"/>
          <w:sz w:val="24"/>
          <w:szCs w:val="24"/>
          <w:u w:val="single"/>
          <w:lang w:val="en-US"/>
        </w:rPr>
        <w:t>ефекат Flash Fire</w:t>
      </w:r>
      <w:r w:rsidRPr="003C377D">
        <w:rPr>
          <w:rFonts w:ascii="Arial" w:hAnsi="Arial" w:cs="Arial"/>
          <w:bCs/>
          <w:color w:val="000000"/>
          <w:sz w:val="24"/>
          <w:szCs w:val="24"/>
          <w:u w:val="single"/>
          <w:lang w:val="en-US"/>
        </w:rPr>
        <w:t>)</w:t>
      </w:r>
    </w:p>
    <w:p w:rsidR="003C377D" w:rsidRPr="003C377D" w:rsidRDefault="003C377D" w:rsidP="007F053A">
      <w:pPr>
        <w:pStyle w:val="NoSpacing"/>
        <w:ind w:firstLine="567"/>
        <w:jc w:val="both"/>
        <w:rPr>
          <w:rFonts w:ascii="Arial" w:eastAsia="ArialMT" w:hAnsi="Arial" w:cs="Arial"/>
          <w:color w:val="000000"/>
          <w:lang w:val="en-US"/>
        </w:rPr>
      </w:pPr>
      <w:r w:rsidRPr="003C377D">
        <w:rPr>
          <w:rFonts w:ascii="Helvetica-Bold" w:hAnsi="Helvetica-Bold"/>
          <w:b/>
          <w:bCs/>
          <w:color w:val="000000"/>
          <w:lang w:val="en-US"/>
        </w:rPr>
        <w:br/>
      </w:r>
      <w:r w:rsidRPr="003C377D">
        <w:rPr>
          <w:rFonts w:ascii="Arial" w:eastAsia="ArialMT" w:hAnsi="Arial" w:cs="Arial"/>
          <w:color w:val="000000"/>
          <w:lang w:val="en-US"/>
        </w:rPr>
        <w:t>Овај ефекат је конкурентан процес експлозији гасног облака, што значи да ће у</w:t>
      </w:r>
      <w:r w:rsidRPr="003C377D">
        <w:rPr>
          <w:rFonts w:ascii="Arial" w:eastAsia="ArialMT" w:hAnsi="Arial" w:cs="Arial"/>
          <w:color w:val="000000"/>
          <w:lang w:val="en-US"/>
        </w:rPr>
        <w:br/>
        <w:t>случају настанка иницијације гасног облака доћи до једног од ова два ефекта.</w:t>
      </w:r>
      <w:r w:rsidRPr="003C377D">
        <w:rPr>
          <w:rFonts w:ascii="Arial" w:eastAsia="ArialMT" w:hAnsi="Arial" w:cs="Arial"/>
          <w:color w:val="000000"/>
          <w:lang w:val="en-US"/>
        </w:rPr>
        <w:br/>
      </w:r>
      <w:r w:rsidRPr="003C377D">
        <w:rPr>
          <w:rFonts w:ascii="Arial" w:eastAsia="ArialMT" w:hAnsi="Arial" w:cs="Arial"/>
          <w:color w:val="000000"/>
          <w:lang w:val="en-US"/>
        </w:rPr>
        <w:lastRenderedPageBreak/>
        <w:t>Начелно, на отвореном чешће је паљење гасног облака, док се ефекат експлозије</w:t>
      </w:r>
      <w:r w:rsidRPr="003C377D">
        <w:rPr>
          <w:rFonts w:ascii="Arial" w:eastAsia="ArialMT" w:hAnsi="Arial" w:cs="Arial"/>
          <w:color w:val="000000"/>
          <w:lang w:val="en-US"/>
        </w:rPr>
        <w:br/>
        <w:t>гасног облака чешће одиграва у условима наиласка гасног облака на околне</w:t>
      </w:r>
      <w:r w:rsidRPr="003C377D">
        <w:rPr>
          <w:rFonts w:ascii="Arial" w:eastAsia="ArialMT" w:hAnsi="Arial" w:cs="Arial"/>
          <w:color w:val="000000"/>
          <w:lang w:val="en-US"/>
        </w:rPr>
        <w:br/>
        <w:t>препреке.</w:t>
      </w:r>
    </w:p>
    <w:p w:rsidR="003C377D" w:rsidRPr="003C377D" w:rsidRDefault="003C377D" w:rsidP="003C377D">
      <w:pPr>
        <w:spacing w:after="0" w:line="240" w:lineRule="auto"/>
        <w:contextualSpacing/>
        <w:jc w:val="both"/>
        <w:rPr>
          <w:rFonts w:ascii="Arial" w:hAnsi="Arial" w:cs="Arial"/>
          <w:bCs/>
          <w:color w:val="000000"/>
          <w:sz w:val="24"/>
          <w:szCs w:val="24"/>
          <w:u w:val="single"/>
          <w:lang w:val="en-US"/>
        </w:rPr>
      </w:pPr>
      <w:r w:rsidRPr="003C377D">
        <w:rPr>
          <w:rFonts w:ascii="Arial" w:hAnsi="Arial" w:cs="Arial"/>
          <w:color w:val="000000"/>
          <w:lang w:val="en-US"/>
        </w:rPr>
        <w:br/>
      </w:r>
      <w:r w:rsidRPr="003C377D">
        <w:rPr>
          <w:rFonts w:ascii="Arial" w:hAnsi="Arial" w:cs="Arial"/>
          <w:bCs/>
          <w:color w:val="000000"/>
          <w:sz w:val="24"/>
          <w:szCs w:val="24"/>
          <w:u w:val="single"/>
          <w:lang w:val="en-US"/>
        </w:rPr>
        <w:t>Истицање природног гаса без пожара и експлозије</w:t>
      </w:r>
    </w:p>
    <w:p w:rsidR="003C377D" w:rsidRPr="003C377D" w:rsidRDefault="003C377D" w:rsidP="003C377D">
      <w:pPr>
        <w:spacing w:after="0" w:line="240" w:lineRule="auto"/>
        <w:contextualSpacing/>
        <w:jc w:val="both"/>
        <w:rPr>
          <w:rFonts w:ascii="Arial" w:eastAsia="ArialMT" w:hAnsi="Arial" w:cs="Arial"/>
          <w:color w:val="000000"/>
          <w:lang w:val="en-US"/>
        </w:rPr>
      </w:pPr>
      <w:r w:rsidRPr="003C377D">
        <w:rPr>
          <w:rFonts w:ascii="Arial" w:hAnsi="Arial" w:cs="Arial"/>
          <w:bCs/>
          <w:color w:val="000000"/>
          <w:sz w:val="24"/>
          <w:szCs w:val="24"/>
          <w:u w:val="single"/>
          <w:lang w:val="en-US"/>
        </w:rPr>
        <w:br/>
      </w:r>
      <w:r w:rsidRPr="003C377D">
        <w:rPr>
          <w:rFonts w:ascii="Arial" w:eastAsia="ArialMT" w:hAnsi="Arial" w:cs="Arial"/>
          <w:color w:val="000000"/>
          <w:lang w:val="en-US"/>
        </w:rPr>
        <w:t>Анализирани су и узроци и могуће последице и за удесе у којима нема значајних</w:t>
      </w:r>
      <w:r w:rsidRPr="003C377D">
        <w:rPr>
          <w:rFonts w:ascii="Arial" w:eastAsia="ArialMT" w:hAnsi="Arial" w:cs="Arial"/>
          <w:color w:val="000000"/>
          <w:lang w:val="en-US"/>
        </w:rPr>
        <w:br/>
        <w:t>последица, као код удеса по сценарију Истицање гаса без паљења и експлозије.</w:t>
      </w:r>
      <w:r w:rsidRPr="003C377D">
        <w:rPr>
          <w:rFonts w:ascii="Arial" w:eastAsia="ArialMT" w:hAnsi="Arial" w:cs="Arial"/>
          <w:color w:val="000000"/>
          <w:lang w:val="en-US"/>
        </w:rPr>
        <w:br/>
        <w:t>То су такозвани удеси са малим или последицама без значаја. Следеће стабло</w:t>
      </w:r>
      <w:r w:rsidRPr="003C377D">
        <w:rPr>
          <w:rFonts w:ascii="Arial" w:eastAsia="ArialMT" w:hAnsi="Arial" w:cs="Arial"/>
          <w:color w:val="000000"/>
          <w:lang w:val="en-US"/>
        </w:rPr>
        <w:br/>
        <w:t>догађаја приказује такав развој догађаја.</w:t>
      </w:r>
    </w:p>
    <w:p w:rsidR="003C377D" w:rsidRPr="003C377D" w:rsidRDefault="003C377D" w:rsidP="003C377D">
      <w:pPr>
        <w:spacing w:after="0" w:line="240" w:lineRule="auto"/>
        <w:contextualSpacing/>
        <w:jc w:val="both"/>
        <w:rPr>
          <w:rFonts w:ascii="Arial" w:eastAsia="ArialMT" w:hAnsi="Arial" w:cs="Arial"/>
          <w:color w:val="000000"/>
          <w:lang w:val="en-US"/>
        </w:rPr>
      </w:pPr>
    </w:p>
    <w:p w:rsidR="003C377D" w:rsidRPr="003C377D" w:rsidRDefault="003C377D" w:rsidP="003C377D">
      <w:pPr>
        <w:spacing w:after="0" w:line="240" w:lineRule="auto"/>
        <w:contextualSpacing/>
        <w:jc w:val="both"/>
        <w:rPr>
          <w:rFonts w:ascii="Arial" w:eastAsia="ArialMT" w:hAnsi="Arial" w:cs="Arial"/>
          <w:color w:val="000000"/>
          <w:lang w:val="en-US"/>
        </w:rPr>
      </w:pPr>
      <w:r w:rsidRPr="003C377D">
        <w:rPr>
          <w:rFonts w:ascii="Arial" w:eastAsia="ArialMT" w:hAnsi="Arial" w:cs="Arial"/>
          <w:noProof/>
          <w:color w:val="000000"/>
          <w:lang w:val="en-US"/>
        </w:rPr>
        <w:drawing>
          <wp:inline distT="0" distB="0" distL="0" distR="0" wp14:anchorId="3F9A93DB" wp14:editId="28271000">
            <wp:extent cx="5760720" cy="3376749"/>
            <wp:effectExtent l="1905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6" cstate="print"/>
                    <a:srcRect/>
                    <a:stretch>
                      <a:fillRect/>
                    </a:stretch>
                  </pic:blipFill>
                  <pic:spPr bwMode="auto">
                    <a:xfrm>
                      <a:off x="0" y="0"/>
                      <a:ext cx="5760720" cy="3376749"/>
                    </a:xfrm>
                    <a:prstGeom prst="rect">
                      <a:avLst/>
                    </a:prstGeom>
                    <a:noFill/>
                    <a:ln w="9525">
                      <a:noFill/>
                      <a:miter lim="800000"/>
                      <a:headEnd/>
                      <a:tailEnd/>
                    </a:ln>
                  </pic:spPr>
                </pic:pic>
              </a:graphicData>
            </a:graphic>
          </wp:inline>
        </w:drawing>
      </w:r>
    </w:p>
    <w:p w:rsidR="003C377D" w:rsidRPr="003C377D" w:rsidRDefault="003C377D" w:rsidP="003C377D">
      <w:pPr>
        <w:spacing w:after="0" w:line="240" w:lineRule="auto"/>
        <w:contextualSpacing/>
        <w:jc w:val="both"/>
        <w:rPr>
          <w:rFonts w:ascii="Arial" w:eastAsia="ArialMT" w:hAnsi="Arial" w:cs="Arial"/>
          <w:color w:val="000000"/>
          <w:lang w:val="en-US"/>
        </w:rPr>
      </w:pPr>
    </w:p>
    <w:p w:rsidR="003C377D" w:rsidRPr="003C377D" w:rsidRDefault="003C377D" w:rsidP="003C377D">
      <w:pPr>
        <w:spacing w:after="0" w:line="240" w:lineRule="auto"/>
        <w:contextualSpacing/>
        <w:jc w:val="center"/>
        <w:rPr>
          <w:rFonts w:ascii="Arial" w:eastAsia="ArialMT" w:hAnsi="Arial" w:cs="Arial"/>
          <w:color w:val="000000"/>
          <w:lang w:val="en-US"/>
        </w:rPr>
      </w:pPr>
      <w:r w:rsidRPr="003C377D">
        <w:rPr>
          <w:rFonts w:ascii="Arial" w:hAnsi="Arial" w:cs="Arial"/>
          <w:i/>
          <w:iCs/>
          <w:color w:val="000000"/>
          <w:lang w:val="en-US"/>
        </w:rPr>
        <w:t>Слика: Стабло отказа са природним гасом без пожара и експлозије („срећом</w:t>
      </w:r>
      <w:r w:rsidRPr="003C377D">
        <w:rPr>
          <w:rFonts w:ascii="Arial" w:hAnsi="Arial" w:cs="Arial"/>
          <w:i/>
          <w:iCs/>
          <w:color w:val="000000"/>
          <w:lang w:val="en-US"/>
        </w:rPr>
        <w:br/>
        <w:t>избегнути удес“)</w:t>
      </w:r>
    </w:p>
    <w:p w:rsidR="003C377D" w:rsidRPr="003C377D" w:rsidRDefault="003C377D" w:rsidP="003C377D">
      <w:pPr>
        <w:spacing w:after="0" w:line="240" w:lineRule="auto"/>
        <w:contextualSpacing/>
        <w:jc w:val="both"/>
        <w:rPr>
          <w:rFonts w:ascii="Arial" w:hAnsi="Arial" w:cs="Arial"/>
          <w:color w:val="000000"/>
          <w:lang w:val="en-US"/>
        </w:rPr>
      </w:pPr>
    </w:p>
    <w:p w:rsidR="003C377D" w:rsidRPr="003C377D" w:rsidRDefault="003C377D" w:rsidP="003C377D">
      <w:pPr>
        <w:spacing w:after="0" w:line="240" w:lineRule="auto"/>
        <w:contextualSpacing/>
        <w:jc w:val="both"/>
        <w:rPr>
          <w:rFonts w:ascii="Arial" w:hAnsi="Arial" w:cs="Arial"/>
          <w:color w:val="000000"/>
          <w:lang w:val="en-US"/>
        </w:rPr>
      </w:pPr>
    </w:p>
    <w:p w:rsidR="003C377D" w:rsidRPr="003C377D" w:rsidRDefault="003C377D" w:rsidP="003C377D">
      <w:pPr>
        <w:spacing w:after="0" w:line="240" w:lineRule="auto"/>
        <w:jc w:val="both"/>
        <w:rPr>
          <w:rFonts w:ascii="Arial" w:eastAsia="ArialMT" w:hAnsi="Arial" w:cs="Arial"/>
          <w:b/>
          <w:color w:val="000000"/>
          <w:sz w:val="24"/>
          <w:szCs w:val="24"/>
          <w:lang w:val="en-US"/>
        </w:rPr>
      </w:pPr>
      <w:r w:rsidRPr="003C377D">
        <w:rPr>
          <w:rFonts w:ascii="Arial" w:eastAsia="ArialMT" w:hAnsi="Arial" w:cs="Arial"/>
          <w:b/>
          <w:color w:val="000000"/>
          <w:sz w:val="24"/>
          <w:szCs w:val="24"/>
          <w:lang w:val="en-US"/>
        </w:rPr>
        <w:t>Идентификација потенцијалних опасности од пожара и експлозије</w:t>
      </w:r>
    </w:p>
    <w:p w:rsidR="003C377D" w:rsidRPr="003C377D" w:rsidRDefault="003C377D" w:rsidP="003C377D">
      <w:pPr>
        <w:spacing w:after="0" w:line="240" w:lineRule="auto"/>
        <w:jc w:val="both"/>
        <w:rPr>
          <w:rFonts w:ascii="Arial" w:eastAsia="ArialMT" w:hAnsi="Arial" w:cs="Arial"/>
          <w:color w:val="000000"/>
          <w:lang w:val="en-US"/>
        </w:rPr>
      </w:pPr>
    </w:p>
    <w:p w:rsidR="003C377D" w:rsidRPr="007F053A" w:rsidRDefault="003C377D" w:rsidP="007F053A">
      <w:pPr>
        <w:pStyle w:val="NoSpacing"/>
        <w:ind w:firstLine="567"/>
        <w:jc w:val="both"/>
        <w:rPr>
          <w:rFonts w:ascii="Arial" w:hAnsi="Arial" w:cs="Arial"/>
          <w:lang w:val="en-US"/>
        </w:rPr>
      </w:pPr>
      <w:r w:rsidRPr="007F053A">
        <w:rPr>
          <w:rFonts w:ascii="Arial" w:hAnsi="Arial" w:cs="Arial"/>
          <w:lang w:val="en-US"/>
        </w:rPr>
        <w:t>Код гасовода можемо разликовати изворе и узроке опасности од пожара и експлозија. Настанак пожара или експлозије је нежељен и непланиран догађај, који узрокује повреде, болест и/или смрт запослених као и материјалну штету. Као последицу има престанак свих активности на месту дешавања.</w:t>
      </w:r>
    </w:p>
    <w:p w:rsidR="003C377D" w:rsidRPr="007F053A" w:rsidRDefault="003C377D" w:rsidP="007F053A">
      <w:pPr>
        <w:pStyle w:val="NoSpacing"/>
        <w:ind w:firstLine="567"/>
        <w:jc w:val="both"/>
        <w:rPr>
          <w:rFonts w:ascii="Arial" w:hAnsi="Arial" w:cs="Arial"/>
          <w:lang w:val="en-US"/>
        </w:rPr>
      </w:pPr>
    </w:p>
    <w:p w:rsidR="003C377D" w:rsidRPr="007F053A" w:rsidRDefault="003C377D" w:rsidP="007F053A">
      <w:pPr>
        <w:pStyle w:val="NoSpacing"/>
        <w:ind w:firstLine="567"/>
        <w:jc w:val="both"/>
        <w:rPr>
          <w:rFonts w:ascii="Arial" w:hAnsi="Arial" w:cs="Arial"/>
          <w:lang w:val="en-US"/>
        </w:rPr>
      </w:pPr>
      <w:r w:rsidRPr="007F053A">
        <w:rPr>
          <w:rFonts w:ascii="Arial" w:hAnsi="Arial" w:cs="Arial"/>
          <w:lang w:val="en-US"/>
        </w:rPr>
        <w:t>У извору сваког пожара је опасност, која је дефинисана као постојеће или потенцијално стање на месту рада, које само по себи или интеракцијом с другим чиниоцима може резултовати нежељеним последицама.</w:t>
      </w:r>
    </w:p>
    <w:p w:rsidR="003C377D" w:rsidRPr="007F053A" w:rsidRDefault="003C377D" w:rsidP="007F053A">
      <w:pPr>
        <w:pStyle w:val="NoSpacing"/>
        <w:ind w:firstLine="567"/>
        <w:jc w:val="both"/>
        <w:rPr>
          <w:rFonts w:ascii="Arial" w:hAnsi="Arial" w:cs="Arial"/>
          <w:lang w:val="en-US"/>
        </w:rPr>
      </w:pPr>
    </w:p>
    <w:p w:rsidR="003C377D" w:rsidRPr="007F053A" w:rsidRDefault="003C377D" w:rsidP="007F053A">
      <w:pPr>
        <w:pStyle w:val="NoSpacing"/>
        <w:ind w:firstLine="567"/>
        <w:jc w:val="both"/>
        <w:rPr>
          <w:rFonts w:ascii="Arial" w:hAnsi="Arial" w:cs="Arial"/>
          <w:lang w:val="en-US"/>
        </w:rPr>
      </w:pPr>
      <w:r w:rsidRPr="007F053A">
        <w:rPr>
          <w:rFonts w:ascii="Arial" w:hAnsi="Arial" w:cs="Arial"/>
          <w:lang w:val="en-US"/>
        </w:rPr>
        <w:t>Опасност од пожара не произлази само из независних грешака радних компоненти, већ је најчешће узрок и последица. Грешка једне радне компоненте утиче на другу, тако да је врло важно препознати и лоцирати извор опасности од пожара.</w:t>
      </w:r>
    </w:p>
    <w:p w:rsidR="003C377D" w:rsidRPr="007F053A" w:rsidRDefault="003C377D" w:rsidP="007F053A">
      <w:pPr>
        <w:pStyle w:val="NoSpacing"/>
        <w:ind w:firstLine="567"/>
        <w:jc w:val="both"/>
        <w:rPr>
          <w:rFonts w:ascii="Arial" w:hAnsi="Arial" w:cs="Arial"/>
          <w:lang w:val="en-US"/>
        </w:rPr>
      </w:pPr>
    </w:p>
    <w:p w:rsidR="003C377D" w:rsidRPr="003C377D" w:rsidRDefault="003C377D" w:rsidP="003C377D">
      <w:pPr>
        <w:spacing w:after="0" w:line="240" w:lineRule="auto"/>
        <w:jc w:val="both"/>
        <w:rPr>
          <w:rFonts w:ascii="Arial" w:eastAsia="ArialMT" w:hAnsi="Arial" w:cs="Arial"/>
          <w:color w:val="000000"/>
          <w:lang w:val="en-US"/>
        </w:rPr>
      </w:pPr>
      <w:r w:rsidRPr="003C377D">
        <w:rPr>
          <w:rFonts w:ascii="Arial" w:eastAsia="ArialMT" w:hAnsi="Arial" w:cs="Arial"/>
          <w:color w:val="000000"/>
          <w:lang w:val="en-US"/>
        </w:rPr>
        <w:lastRenderedPageBreak/>
        <w:t>Пожари на цевоводима и опреми могу настати услед:</w:t>
      </w:r>
    </w:p>
    <w:p w:rsidR="003C377D" w:rsidRPr="003C377D" w:rsidRDefault="003C377D" w:rsidP="003C377D">
      <w:pPr>
        <w:spacing w:after="0" w:line="240" w:lineRule="auto"/>
        <w:jc w:val="both"/>
        <w:rPr>
          <w:rFonts w:ascii="Arial" w:eastAsia="ArialMT" w:hAnsi="Arial" w:cs="Arial"/>
          <w:color w:val="000000"/>
          <w:lang w:val="en-US"/>
        </w:rPr>
      </w:pPr>
    </w:p>
    <w:p w:rsidR="003C377D" w:rsidRPr="003C377D" w:rsidRDefault="003C377D" w:rsidP="00F51BF6">
      <w:pPr>
        <w:numPr>
          <w:ilvl w:val="0"/>
          <w:numId w:val="22"/>
        </w:numPr>
        <w:spacing w:after="0" w:line="240" w:lineRule="auto"/>
        <w:contextualSpacing/>
        <w:jc w:val="both"/>
        <w:rPr>
          <w:rFonts w:ascii="Arial" w:eastAsia="ArialMT" w:hAnsi="Arial" w:cs="Arial"/>
          <w:color w:val="000000"/>
          <w:lang w:val="en-US"/>
        </w:rPr>
      </w:pPr>
      <w:r w:rsidRPr="003C377D">
        <w:rPr>
          <w:rFonts w:ascii="Arial" w:eastAsia="ArialMT" w:hAnsi="Arial" w:cs="Arial"/>
          <w:color w:val="000000"/>
          <w:lang w:val="en-US"/>
        </w:rPr>
        <w:t>механичког оштећења,</w:t>
      </w:r>
    </w:p>
    <w:p w:rsidR="003C377D" w:rsidRPr="003C377D" w:rsidRDefault="003C377D" w:rsidP="00F51BF6">
      <w:pPr>
        <w:numPr>
          <w:ilvl w:val="0"/>
          <w:numId w:val="22"/>
        </w:numPr>
        <w:spacing w:after="0" w:line="240" w:lineRule="auto"/>
        <w:contextualSpacing/>
        <w:jc w:val="both"/>
        <w:rPr>
          <w:rFonts w:ascii="Arial" w:eastAsia="ArialMT" w:hAnsi="Arial" w:cs="Arial"/>
          <w:color w:val="000000"/>
          <w:lang w:val="en-US"/>
        </w:rPr>
      </w:pPr>
      <w:r w:rsidRPr="003C377D">
        <w:rPr>
          <w:rFonts w:ascii="Arial" w:eastAsia="ArialMT" w:hAnsi="Arial" w:cs="Arial"/>
          <w:color w:val="000000"/>
          <w:lang w:val="en-US"/>
        </w:rPr>
        <w:t>корозије челичних гасовода или пластике,</w:t>
      </w:r>
    </w:p>
    <w:p w:rsidR="003C377D" w:rsidRPr="003C377D" w:rsidRDefault="003C377D" w:rsidP="00F51BF6">
      <w:pPr>
        <w:numPr>
          <w:ilvl w:val="0"/>
          <w:numId w:val="22"/>
        </w:numPr>
        <w:spacing w:after="0" w:line="240" w:lineRule="auto"/>
        <w:contextualSpacing/>
        <w:jc w:val="both"/>
        <w:rPr>
          <w:rFonts w:ascii="Arial" w:eastAsia="ArialMT" w:hAnsi="Arial" w:cs="Arial"/>
          <w:color w:val="000000"/>
          <w:lang w:val="en-US"/>
        </w:rPr>
      </w:pPr>
      <w:r w:rsidRPr="003C377D">
        <w:rPr>
          <w:rFonts w:ascii="Arial" w:eastAsia="ArialMT" w:hAnsi="Arial" w:cs="Arial"/>
          <w:color w:val="000000"/>
          <w:lang w:val="en-US"/>
        </w:rPr>
        <w:t>оперативних погрешака,</w:t>
      </w:r>
    </w:p>
    <w:p w:rsidR="003C377D" w:rsidRPr="003C377D" w:rsidRDefault="003C377D" w:rsidP="00F51BF6">
      <w:pPr>
        <w:numPr>
          <w:ilvl w:val="0"/>
          <w:numId w:val="22"/>
        </w:numPr>
        <w:spacing w:after="0" w:line="240" w:lineRule="auto"/>
        <w:contextualSpacing/>
        <w:jc w:val="both"/>
        <w:rPr>
          <w:rFonts w:ascii="Arial" w:eastAsia="ArialMT" w:hAnsi="Arial" w:cs="Arial"/>
          <w:color w:val="000000"/>
          <w:lang w:val="en-US"/>
        </w:rPr>
      </w:pPr>
      <w:r w:rsidRPr="003C377D">
        <w:rPr>
          <w:rFonts w:ascii="Arial" w:eastAsia="ArialMT" w:hAnsi="Arial" w:cs="Arial"/>
          <w:color w:val="000000"/>
          <w:lang w:val="en-US"/>
        </w:rPr>
        <w:t>активности трећих особа и</w:t>
      </w:r>
    </w:p>
    <w:p w:rsidR="003C377D" w:rsidRPr="003C377D" w:rsidRDefault="003C377D" w:rsidP="00F51BF6">
      <w:pPr>
        <w:numPr>
          <w:ilvl w:val="0"/>
          <w:numId w:val="22"/>
        </w:numPr>
        <w:spacing w:after="0" w:line="240" w:lineRule="auto"/>
        <w:contextualSpacing/>
        <w:jc w:val="both"/>
        <w:rPr>
          <w:rFonts w:ascii="Arial" w:eastAsia="ArialMT" w:hAnsi="Arial" w:cs="Arial"/>
          <w:color w:val="000000"/>
          <w:lang w:val="en-US"/>
        </w:rPr>
      </w:pPr>
      <w:r w:rsidRPr="003C377D">
        <w:rPr>
          <w:rFonts w:ascii="Arial" w:eastAsia="ArialMT" w:hAnsi="Arial" w:cs="Arial"/>
          <w:color w:val="000000"/>
          <w:lang w:val="en-US"/>
        </w:rPr>
        <w:t>елементарне непогода.</w:t>
      </w:r>
    </w:p>
    <w:p w:rsidR="003C377D" w:rsidRPr="003C377D" w:rsidRDefault="003C377D" w:rsidP="003C377D">
      <w:pPr>
        <w:spacing w:after="0" w:line="240" w:lineRule="auto"/>
        <w:jc w:val="both"/>
        <w:rPr>
          <w:rFonts w:ascii="Arial" w:eastAsia="ArialMT" w:hAnsi="Arial" w:cs="Arial"/>
          <w:color w:val="000000"/>
          <w:lang w:val="en-US"/>
        </w:rPr>
      </w:pPr>
    </w:p>
    <w:p w:rsidR="003C377D" w:rsidRPr="003C377D" w:rsidRDefault="003C377D" w:rsidP="007F053A">
      <w:pPr>
        <w:pStyle w:val="NoSpacing"/>
        <w:ind w:firstLine="567"/>
        <w:jc w:val="both"/>
        <w:rPr>
          <w:rFonts w:ascii="Arial" w:eastAsia="ArialMT" w:hAnsi="Arial" w:cs="Arial"/>
          <w:color w:val="000000"/>
          <w:lang w:val="en-US"/>
        </w:rPr>
      </w:pPr>
      <w:r w:rsidRPr="003C377D">
        <w:rPr>
          <w:rFonts w:ascii="Arial" w:eastAsia="ArialMT" w:hAnsi="Arial" w:cs="Arial"/>
          <w:color w:val="000000"/>
          <w:lang w:val="en-US"/>
        </w:rPr>
        <w:t>Због наведених грешака, може доћи до неконтролисаног излажења природног гаса из цевовода или опреме, која се налази на цевоводу, што доводи до стварања запаљивих и експлозивних концентрација природног гаса, које се могу запалити од неког извора запаљења (електрична варница, механичка варница, статички електрицитет ...).</w:t>
      </w:r>
    </w:p>
    <w:p w:rsidR="003C377D" w:rsidRPr="003C377D" w:rsidRDefault="003C377D" w:rsidP="003C377D">
      <w:pPr>
        <w:spacing w:after="0" w:line="240" w:lineRule="auto"/>
        <w:jc w:val="both"/>
        <w:rPr>
          <w:rFonts w:ascii="Arial" w:eastAsia="ArialMT" w:hAnsi="Arial" w:cs="Arial"/>
          <w:color w:val="000000"/>
          <w:sz w:val="24"/>
          <w:szCs w:val="24"/>
          <w:lang w:val="en-US"/>
        </w:rPr>
      </w:pPr>
    </w:p>
    <w:p w:rsidR="003C377D" w:rsidRPr="003C377D" w:rsidRDefault="003C377D" w:rsidP="003C377D">
      <w:pPr>
        <w:spacing w:after="0" w:line="240" w:lineRule="auto"/>
        <w:jc w:val="both"/>
        <w:rPr>
          <w:rFonts w:ascii="Arial" w:eastAsia="ArialMT" w:hAnsi="Arial" w:cs="Arial"/>
          <w:b/>
          <w:color w:val="000000"/>
          <w:sz w:val="24"/>
          <w:szCs w:val="24"/>
          <w:lang w:val="en-US"/>
        </w:rPr>
      </w:pPr>
      <w:r w:rsidRPr="003C377D">
        <w:rPr>
          <w:rFonts w:ascii="Arial" w:eastAsia="ArialMT" w:hAnsi="Arial" w:cs="Arial"/>
          <w:b/>
          <w:color w:val="000000"/>
          <w:sz w:val="24"/>
          <w:szCs w:val="24"/>
          <w:lang w:val="en-US"/>
        </w:rPr>
        <w:t>Сценарио пожара</w:t>
      </w:r>
    </w:p>
    <w:p w:rsidR="003C377D" w:rsidRPr="003C377D" w:rsidRDefault="003C377D" w:rsidP="003C377D">
      <w:pPr>
        <w:spacing w:after="0" w:line="240" w:lineRule="auto"/>
        <w:jc w:val="both"/>
        <w:rPr>
          <w:rFonts w:ascii="Arial" w:eastAsia="ArialMT" w:hAnsi="Arial" w:cs="Arial"/>
          <w:b/>
          <w:color w:val="000000"/>
          <w:lang w:val="en-US"/>
        </w:rPr>
      </w:pPr>
    </w:p>
    <w:p w:rsidR="003C377D" w:rsidRPr="003C377D" w:rsidRDefault="003C377D" w:rsidP="007F053A">
      <w:pPr>
        <w:pStyle w:val="NoSpacing"/>
        <w:ind w:firstLine="567"/>
        <w:jc w:val="both"/>
        <w:rPr>
          <w:rFonts w:ascii="Arial" w:eastAsia="ArialMT" w:hAnsi="Arial" w:cs="Arial"/>
          <w:color w:val="000000"/>
          <w:lang w:val="en-US"/>
        </w:rPr>
      </w:pPr>
      <w:r w:rsidRPr="003C377D">
        <w:rPr>
          <w:rFonts w:ascii="Arial" w:eastAsia="ArialMT" w:hAnsi="Arial" w:cs="Arial"/>
          <w:color w:val="000000"/>
          <w:lang w:val="en-US"/>
        </w:rPr>
        <w:t>У извору сваког пожара је опасност, која се дефинише као постојеће или потенцијално стање на месту рада, које само по себи или интеракцијом с другим чиниоцима може довести до нежељених последица. У случају појаве неконтролираног истицања природног гаса највероватнији сценарио је истицање без запаљења и експлозије уз брзу дисперзију гаса у више слојеве атмосфере. Природни гас је запаљив и експлозиван, без боје и мириса. Из наведених карактеристика  види се да је потребна веома мала концентрација гаса (5-15%) у ваздуху, па да дође до</w:t>
      </w:r>
      <w:r w:rsidRPr="003C377D">
        <w:rPr>
          <w:rFonts w:ascii="Arial" w:eastAsia="ArialMT" w:hAnsi="Arial" w:cs="Arial"/>
          <w:color w:val="000000"/>
          <w:lang w:val="en-US"/>
        </w:rPr>
        <w:br/>
        <w:t>удеса.</w:t>
      </w:r>
    </w:p>
    <w:p w:rsidR="003C377D" w:rsidRPr="00A80166" w:rsidRDefault="003C377D" w:rsidP="003C377D">
      <w:pPr>
        <w:spacing w:after="0" w:line="240" w:lineRule="auto"/>
        <w:jc w:val="both"/>
        <w:rPr>
          <w:rFonts w:ascii="Arial" w:eastAsia="Times New Roman" w:hAnsi="Arial" w:cs="Arial"/>
          <w:iCs/>
          <w:color w:val="000000"/>
          <w:sz w:val="20"/>
          <w:szCs w:val="20"/>
          <w:lang w:val="en-US"/>
        </w:rPr>
      </w:pPr>
      <w:r w:rsidRPr="003C377D">
        <w:rPr>
          <w:rFonts w:ascii="Arial" w:eastAsia="ArialMT" w:hAnsi="Arial" w:cs="Arial"/>
          <w:color w:val="000000"/>
          <w:lang w:val="en-US"/>
        </w:rPr>
        <w:br/>
      </w:r>
      <w:r w:rsidRPr="00A80166">
        <w:rPr>
          <w:rFonts w:ascii="Arial" w:eastAsia="Times New Roman" w:hAnsi="Arial" w:cs="Arial"/>
          <w:iCs/>
          <w:color w:val="000000"/>
          <w:sz w:val="20"/>
          <w:szCs w:val="20"/>
          <w:lang w:val="en-US"/>
        </w:rPr>
        <w:t>Табела</w:t>
      </w:r>
      <w:r w:rsidR="00A80166" w:rsidRPr="00A80166">
        <w:rPr>
          <w:rFonts w:ascii="Arial" w:eastAsia="Times New Roman" w:hAnsi="Arial" w:cs="Arial"/>
          <w:iCs/>
          <w:color w:val="000000"/>
          <w:sz w:val="20"/>
          <w:szCs w:val="20"/>
          <w:lang w:val="sr-Cyrl-RS"/>
        </w:rPr>
        <w:t xml:space="preserve"> 4</w:t>
      </w:r>
      <w:r w:rsidRPr="00A80166">
        <w:rPr>
          <w:rFonts w:ascii="Arial" w:eastAsia="Times New Roman" w:hAnsi="Arial" w:cs="Arial"/>
          <w:iCs/>
          <w:color w:val="000000"/>
          <w:sz w:val="20"/>
          <w:szCs w:val="20"/>
          <w:lang w:val="en-US"/>
        </w:rPr>
        <w:t>: Пожарно-експолозивне карактеристике појединих компоненти гаса из смеше</w:t>
      </w:r>
      <w:r w:rsidRPr="00A80166">
        <w:rPr>
          <w:rFonts w:ascii="Arial" w:eastAsia="Times New Roman" w:hAnsi="Arial" w:cs="Arial"/>
          <w:iCs/>
          <w:color w:val="000000"/>
          <w:sz w:val="20"/>
          <w:szCs w:val="20"/>
          <w:lang w:val="en-US"/>
        </w:rPr>
        <w:br/>
        <w:t>природног гаса</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855"/>
        <w:gridCol w:w="1215"/>
        <w:gridCol w:w="1155"/>
        <w:gridCol w:w="870"/>
        <w:gridCol w:w="1200"/>
        <w:gridCol w:w="1020"/>
      </w:tblGrid>
      <w:tr w:rsidR="003C377D" w:rsidRPr="003C377D" w:rsidTr="007C2262">
        <w:tc>
          <w:tcPr>
            <w:tcW w:w="3855" w:type="dxa"/>
            <w:tcBorders>
              <w:top w:val="single" w:sz="4" w:space="0" w:color="auto"/>
              <w:left w:val="single" w:sz="4" w:space="0" w:color="auto"/>
              <w:bottom w:val="single" w:sz="4" w:space="0" w:color="auto"/>
              <w:right w:val="single" w:sz="4" w:space="0" w:color="auto"/>
            </w:tcBorders>
            <w:vAlign w:val="center"/>
            <w:hideMark/>
          </w:tcPr>
          <w:p w:rsidR="003C377D" w:rsidRPr="003C377D" w:rsidRDefault="003C377D" w:rsidP="003C377D">
            <w:pPr>
              <w:spacing w:after="0" w:line="240" w:lineRule="auto"/>
              <w:rPr>
                <w:rFonts w:ascii="Arial" w:eastAsia="Times New Roman" w:hAnsi="Arial" w:cs="Arial"/>
                <w:b/>
                <w:sz w:val="24"/>
                <w:szCs w:val="24"/>
                <w:lang w:val="en-US"/>
              </w:rPr>
            </w:pPr>
            <w:r w:rsidRPr="003C377D">
              <w:rPr>
                <w:rFonts w:ascii="Arial" w:eastAsia="ArialMT" w:hAnsi="Arial" w:cs="Arial"/>
                <w:b/>
                <w:color w:val="000000"/>
                <w:sz w:val="20"/>
                <w:lang w:val="en-US"/>
              </w:rPr>
              <w:t xml:space="preserve">Врста флуида </w:t>
            </w:r>
          </w:p>
        </w:tc>
        <w:tc>
          <w:tcPr>
            <w:tcW w:w="1215" w:type="dxa"/>
            <w:tcBorders>
              <w:top w:val="single" w:sz="4" w:space="0" w:color="auto"/>
              <w:left w:val="single" w:sz="4" w:space="0" w:color="auto"/>
              <w:bottom w:val="single" w:sz="4" w:space="0" w:color="auto"/>
              <w:right w:val="single" w:sz="4" w:space="0" w:color="auto"/>
            </w:tcBorders>
            <w:vAlign w:val="center"/>
            <w:hideMark/>
          </w:tcPr>
          <w:p w:rsidR="003C377D" w:rsidRPr="003C377D" w:rsidRDefault="003C377D" w:rsidP="003C377D">
            <w:pPr>
              <w:spacing w:after="0" w:line="240" w:lineRule="auto"/>
              <w:rPr>
                <w:rFonts w:ascii="Arial" w:eastAsia="Times New Roman" w:hAnsi="Arial" w:cs="Arial"/>
                <w:b/>
                <w:sz w:val="24"/>
                <w:szCs w:val="24"/>
                <w:lang w:val="en-US"/>
              </w:rPr>
            </w:pPr>
            <w:r w:rsidRPr="003C377D">
              <w:rPr>
                <w:rFonts w:ascii="Arial" w:eastAsia="ArialMT" w:hAnsi="Arial" w:cs="Arial"/>
                <w:b/>
                <w:color w:val="000000"/>
                <w:sz w:val="20"/>
                <w:lang w:val="en-US"/>
              </w:rPr>
              <w:t xml:space="preserve">Јединица </w:t>
            </w:r>
          </w:p>
        </w:tc>
        <w:tc>
          <w:tcPr>
            <w:tcW w:w="1155" w:type="dxa"/>
            <w:tcBorders>
              <w:top w:val="single" w:sz="4" w:space="0" w:color="auto"/>
              <w:left w:val="single" w:sz="4" w:space="0" w:color="auto"/>
              <w:bottom w:val="single" w:sz="4" w:space="0" w:color="auto"/>
              <w:right w:val="single" w:sz="4" w:space="0" w:color="auto"/>
            </w:tcBorders>
            <w:vAlign w:val="center"/>
            <w:hideMark/>
          </w:tcPr>
          <w:p w:rsidR="003C377D" w:rsidRPr="003C377D" w:rsidRDefault="003C377D" w:rsidP="003C377D">
            <w:pPr>
              <w:spacing w:after="0" w:line="240" w:lineRule="auto"/>
              <w:rPr>
                <w:rFonts w:ascii="Arial" w:eastAsia="Times New Roman" w:hAnsi="Arial" w:cs="Arial"/>
                <w:b/>
                <w:sz w:val="24"/>
                <w:szCs w:val="24"/>
                <w:lang w:val="en-US"/>
              </w:rPr>
            </w:pPr>
            <w:r w:rsidRPr="003C377D">
              <w:rPr>
                <w:rFonts w:ascii="Arial" w:eastAsia="ArialMT" w:hAnsi="Arial" w:cs="Arial"/>
                <w:b/>
                <w:color w:val="000000"/>
                <w:sz w:val="20"/>
                <w:lang w:val="en-US"/>
              </w:rPr>
              <w:t xml:space="preserve">Метан </w:t>
            </w:r>
          </w:p>
        </w:tc>
        <w:tc>
          <w:tcPr>
            <w:tcW w:w="870" w:type="dxa"/>
            <w:tcBorders>
              <w:top w:val="single" w:sz="4" w:space="0" w:color="auto"/>
              <w:left w:val="single" w:sz="4" w:space="0" w:color="auto"/>
              <w:bottom w:val="single" w:sz="4" w:space="0" w:color="auto"/>
              <w:right w:val="single" w:sz="4" w:space="0" w:color="auto"/>
            </w:tcBorders>
            <w:vAlign w:val="center"/>
            <w:hideMark/>
          </w:tcPr>
          <w:p w:rsidR="003C377D" w:rsidRPr="003C377D" w:rsidRDefault="003C377D" w:rsidP="003C377D">
            <w:pPr>
              <w:spacing w:after="0" w:line="240" w:lineRule="auto"/>
              <w:rPr>
                <w:rFonts w:ascii="Arial" w:eastAsia="Times New Roman" w:hAnsi="Arial" w:cs="Arial"/>
                <w:b/>
                <w:sz w:val="24"/>
                <w:szCs w:val="24"/>
                <w:lang w:val="en-US"/>
              </w:rPr>
            </w:pPr>
            <w:r w:rsidRPr="003C377D">
              <w:rPr>
                <w:rFonts w:ascii="Arial" w:eastAsia="ArialMT" w:hAnsi="Arial" w:cs="Arial"/>
                <w:b/>
                <w:color w:val="000000"/>
                <w:sz w:val="20"/>
                <w:lang w:val="en-US"/>
              </w:rPr>
              <w:t xml:space="preserve">Етан </w:t>
            </w:r>
          </w:p>
        </w:tc>
        <w:tc>
          <w:tcPr>
            <w:tcW w:w="1200" w:type="dxa"/>
            <w:tcBorders>
              <w:top w:val="single" w:sz="4" w:space="0" w:color="auto"/>
              <w:left w:val="single" w:sz="4" w:space="0" w:color="auto"/>
              <w:bottom w:val="single" w:sz="4" w:space="0" w:color="auto"/>
              <w:right w:val="single" w:sz="4" w:space="0" w:color="auto"/>
            </w:tcBorders>
            <w:vAlign w:val="center"/>
            <w:hideMark/>
          </w:tcPr>
          <w:p w:rsidR="003C377D" w:rsidRPr="003C377D" w:rsidRDefault="003C377D" w:rsidP="003C377D">
            <w:pPr>
              <w:spacing w:after="0" w:line="240" w:lineRule="auto"/>
              <w:rPr>
                <w:rFonts w:ascii="Arial" w:eastAsia="Times New Roman" w:hAnsi="Arial" w:cs="Arial"/>
                <w:b/>
                <w:sz w:val="24"/>
                <w:szCs w:val="24"/>
                <w:lang w:val="en-US"/>
              </w:rPr>
            </w:pPr>
            <w:r w:rsidRPr="003C377D">
              <w:rPr>
                <w:rFonts w:ascii="Arial" w:eastAsia="ArialMT" w:hAnsi="Arial" w:cs="Arial"/>
                <w:b/>
                <w:color w:val="000000"/>
                <w:sz w:val="20"/>
                <w:lang w:val="en-US"/>
              </w:rPr>
              <w:t xml:space="preserve">Пропан </w:t>
            </w:r>
          </w:p>
        </w:tc>
        <w:tc>
          <w:tcPr>
            <w:tcW w:w="1020" w:type="dxa"/>
            <w:tcBorders>
              <w:top w:val="single" w:sz="4" w:space="0" w:color="auto"/>
              <w:left w:val="single" w:sz="4" w:space="0" w:color="auto"/>
              <w:bottom w:val="single" w:sz="4" w:space="0" w:color="auto"/>
              <w:right w:val="single" w:sz="4" w:space="0" w:color="auto"/>
            </w:tcBorders>
            <w:vAlign w:val="center"/>
            <w:hideMark/>
          </w:tcPr>
          <w:p w:rsidR="003C377D" w:rsidRPr="003C377D" w:rsidRDefault="003C377D" w:rsidP="003C377D">
            <w:pPr>
              <w:spacing w:after="0" w:line="240" w:lineRule="auto"/>
              <w:rPr>
                <w:rFonts w:ascii="Arial" w:eastAsia="Times New Roman" w:hAnsi="Arial" w:cs="Arial"/>
                <w:b/>
                <w:sz w:val="24"/>
                <w:szCs w:val="24"/>
                <w:lang w:val="en-US"/>
              </w:rPr>
            </w:pPr>
            <w:r w:rsidRPr="003C377D">
              <w:rPr>
                <w:rFonts w:ascii="Arial" w:eastAsia="ArialMT" w:hAnsi="Arial" w:cs="Arial"/>
                <w:b/>
                <w:color w:val="000000"/>
                <w:sz w:val="20"/>
                <w:lang w:val="en-US"/>
              </w:rPr>
              <w:t>Бутан</w:t>
            </w:r>
          </w:p>
        </w:tc>
      </w:tr>
      <w:tr w:rsidR="003C377D" w:rsidRPr="003C377D" w:rsidTr="007C2262">
        <w:tc>
          <w:tcPr>
            <w:tcW w:w="3855" w:type="dxa"/>
            <w:tcBorders>
              <w:top w:val="single" w:sz="4" w:space="0" w:color="auto"/>
              <w:left w:val="single" w:sz="4" w:space="0" w:color="auto"/>
              <w:bottom w:val="single" w:sz="4" w:space="0" w:color="auto"/>
              <w:right w:val="single" w:sz="4" w:space="0" w:color="auto"/>
            </w:tcBorders>
            <w:vAlign w:val="center"/>
            <w:hideMark/>
          </w:tcPr>
          <w:p w:rsidR="003C377D" w:rsidRPr="003C377D" w:rsidRDefault="003C377D" w:rsidP="003C377D">
            <w:pPr>
              <w:spacing w:after="0" w:line="240" w:lineRule="auto"/>
              <w:rPr>
                <w:rFonts w:ascii="Arial" w:eastAsia="Times New Roman" w:hAnsi="Arial" w:cs="Arial"/>
                <w:sz w:val="24"/>
                <w:szCs w:val="24"/>
                <w:lang w:val="en-US"/>
              </w:rPr>
            </w:pPr>
            <w:r w:rsidRPr="003C377D">
              <w:rPr>
                <w:rFonts w:ascii="Arial" w:eastAsia="ArialMT" w:hAnsi="Arial" w:cs="Arial"/>
                <w:color w:val="000000"/>
                <w:sz w:val="20"/>
                <w:lang w:val="en-US"/>
              </w:rPr>
              <w:t xml:space="preserve">Молекулска маса </w:t>
            </w:r>
          </w:p>
        </w:tc>
        <w:tc>
          <w:tcPr>
            <w:tcW w:w="1215" w:type="dxa"/>
            <w:tcBorders>
              <w:top w:val="single" w:sz="4" w:space="0" w:color="auto"/>
              <w:left w:val="single" w:sz="4" w:space="0" w:color="auto"/>
              <w:bottom w:val="single" w:sz="4" w:space="0" w:color="auto"/>
              <w:right w:val="single" w:sz="4" w:space="0" w:color="auto"/>
            </w:tcBorders>
            <w:vAlign w:val="center"/>
            <w:hideMark/>
          </w:tcPr>
          <w:p w:rsidR="003C377D" w:rsidRPr="003C377D" w:rsidRDefault="003C377D" w:rsidP="003C377D">
            <w:pPr>
              <w:spacing w:after="0" w:line="240" w:lineRule="auto"/>
              <w:jc w:val="center"/>
              <w:rPr>
                <w:rFonts w:ascii="Arial" w:eastAsia="Times New Roman" w:hAnsi="Arial" w:cs="Arial"/>
                <w:sz w:val="24"/>
                <w:szCs w:val="24"/>
                <w:lang w:val="en-US"/>
              </w:rPr>
            </w:pPr>
            <w:r w:rsidRPr="003C377D">
              <w:rPr>
                <w:rFonts w:ascii="Arial" w:eastAsia="ArialMT" w:hAnsi="Arial" w:cs="Arial"/>
                <w:color w:val="000000"/>
                <w:sz w:val="20"/>
                <w:lang w:val="en-US"/>
              </w:rPr>
              <w:t>kg/Kmol</w:t>
            </w:r>
          </w:p>
        </w:tc>
        <w:tc>
          <w:tcPr>
            <w:tcW w:w="1155" w:type="dxa"/>
            <w:tcBorders>
              <w:top w:val="single" w:sz="4" w:space="0" w:color="auto"/>
              <w:left w:val="single" w:sz="4" w:space="0" w:color="auto"/>
              <w:bottom w:val="single" w:sz="4" w:space="0" w:color="auto"/>
              <w:right w:val="single" w:sz="4" w:space="0" w:color="auto"/>
            </w:tcBorders>
            <w:vAlign w:val="center"/>
            <w:hideMark/>
          </w:tcPr>
          <w:p w:rsidR="003C377D" w:rsidRPr="003C377D" w:rsidRDefault="003C377D" w:rsidP="003C377D">
            <w:pPr>
              <w:spacing w:after="0" w:line="240" w:lineRule="auto"/>
              <w:jc w:val="center"/>
              <w:rPr>
                <w:rFonts w:ascii="Arial" w:eastAsia="Times New Roman" w:hAnsi="Arial" w:cs="Arial"/>
                <w:sz w:val="24"/>
                <w:szCs w:val="24"/>
                <w:lang w:val="en-US"/>
              </w:rPr>
            </w:pPr>
            <w:r w:rsidRPr="003C377D">
              <w:rPr>
                <w:rFonts w:ascii="Arial" w:eastAsia="ArialMT" w:hAnsi="Arial" w:cs="Arial"/>
                <w:color w:val="000000"/>
                <w:sz w:val="20"/>
                <w:lang w:val="en-US"/>
              </w:rPr>
              <w:t>16,04</w:t>
            </w:r>
          </w:p>
        </w:tc>
        <w:tc>
          <w:tcPr>
            <w:tcW w:w="870" w:type="dxa"/>
            <w:tcBorders>
              <w:top w:val="single" w:sz="4" w:space="0" w:color="auto"/>
              <w:left w:val="single" w:sz="4" w:space="0" w:color="auto"/>
              <w:bottom w:val="single" w:sz="4" w:space="0" w:color="auto"/>
              <w:right w:val="single" w:sz="4" w:space="0" w:color="auto"/>
            </w:tcBorders>
            <w:vAlign w:val="center"/>
            <w:hideMark/>
          </w:tcPr>
          <w:p w:rsidR="003C377D" w:rsidRPr="003C377D" w:rsidRDefault="003C377D" w:rsidP="003C377D">
            <w:pPr>
              <w:spacing w:after="0" w:line="240" w:lineRule="auto"/>
              <w:jc w:val="center"/>
              <w:rPr>
                <w:rFonts w:ascii="Arial" w:eastAsia="Times New Roman" w:hAnsi="Arial" w:cs="Arial"/>
                <w:sz w:val="24"/>
                <w:szCs w:val="24"/>
                <w:lang w:val="en-US"/>
              </w:rPr>
            </w:pPr>
            <w:r w:rsidRPr="003C377D">
              <w:rPr>
                <w:rFonts w:ascii="Arial" w:eastAsia="ArialMT" w:hAnsi="Arial" w:cs="Arial"/>
                <w:color w:val="000000"/>
                <w:sz w:val="20"/>
                <w:lang w:val="en-US"/>
              </w:rPr>
              <w:t>30,07</w:t>
            </w:r>
          </w:p>
        </w:tc>
        <w:tc>
          <w:tcPr>
            <w:tcW w:w="1200" w:type="dxa"/>
            <w:tcBorders>
              <w:top w:val="single" w:sz="4" w:space="0" w:color="auto"/>
              <w:left w:val="single" w:sz="4" w:space="0" w:color="auto"/>
              <w:bottom w:val="single" w:sz="4" w:space="0" w:color="auto"/>
              <w:right w:val="single" w:sz="4" w:space="0" w:color="auto"/>
            </w:tcBorders>
            <w:vAlign w:val="center"/>
            <w:hideMark/>
          </w:tcPr>
          <w:p w:rsidR="003C377D" w:rsidRPr="003C377D" w:rsidRDefault="003C377D" w:rsidP="003C377D">
            <w:pPr>
              <w:spacing w:after="0" w:line="240" w:lineRule="auto"/>
              <w:jc w:val="center"/>
              <w:rPr>
                <w:rFonts w:ascii="Arial" w:eastAsia="Times New Roman" w:hAnsi="Arial" w:cs="Arial"/>
                <w:sz w:val="24"/>
                <w:szCs w:val="24"/>
                <w:lang w:val="en-US"/>
              </w:rPr>
            </w:pPr>
            <w:r w:rsidRPr="003C377D">
              <w:rPr>
                <w:rFonts w:ascii="Arial" w:eastAsia="ArialMT" w:hAnsi="Arial" w:cs="Arial"/>
                <w:color w:val="000000"/>
                <w:sz w:val="20"/>
                <w:lang w:val="en-US"/>
              </w:rPr>
              <w:t>44,096</w:t>
            </w:r>
          </w:p>
        </w:tc>
        <w:tc>
          <w:tcPr>
            <w:tcW w:w="1020" w:type="dxa"/>
            <w:tcBorders>
              <w:top w:val="single" w:sz="4" w:space="0" w:color="auto"/>
              <w:left w:val="single" w:sz="4" w:space="0" w:color="auto"/>
              <w:bottom w:val="single" w:sz="4" w:space="0" w:color="auto"/>
              <w:right w:val="single" w:sz="4" w:space="0" w:color="auto"/>
            </w:tcBorders>
            <w:vAlign w:val="center"/>
            <w:hideMark/>
          </w:tcPr>
          <w:p w:rsidR="003C377D" w:rsidRPr="003C377D" w:rsidRDefault="003C377D" w:rsidP="003C377D">
            <w:pPr>
              <w:spacing w:after="0" w:line="240" w:lineRule="auto"/>
              <w:jc w:val="center"/>
              <w:rPr>
                <w:rFonts w:ascii="Arial" w:eastAsia="Times New Roman" w:hAnsi="Arial" w:cs="Arial"/>
                <w:sz w:val="24"/>
                <w:szCs w:val="24"/>
                <w:lang w:val="en-US"/>
              </w:rPr>
            </w:pPr>
            <w:r w:rsidRPr="003C377D">
              <w:rPr>
                <w:rFonts w:ascii="Arial" w:eastAsia="ArialMT" w:hAnsi="Arial" w:cs="Arial"/>
                <w:color w:val="000000"/>
                <w:sz w:val="20"/>
                <w:lang w:val="en-US"/>
              </w:rPr>
              <w:t>58,123</w:t>
            </w:r>
          </w:p>
        </w:tc>
      </w:tr>
      <w:tr w:rsidR="003C377D" w:rsidRPr="003C377D" w:rsidTr="007C2262">
        <w:tc>
          <w:tcPr>
            <w:tcW w:w="3855" w:type="dxa"/>
            <w:tcBorders>
              <w:top w:val="single" w:sz="4" w:space="0" w:color="auto"/>
              <w:left w:val="single" w:sz="4" w:space="0" w:color="auto"/>
              <w:bottom w:val="single" w:sz="4" w:space="0" w:color="auto"/>
              <w:right w:val="single" w:sz="4" w:space="0" w:color="auto"/>
            </w:tcBorders>
            <w:vAlign w:val="center"/>
            <w:hideMark/>
          </w:tcPr>
          <w:p w:rsidR="003C377D" w:rsidRPr="003C377D" w:rsidRDefault="003C377D" w:rsidP="003C377D">
            <w:pPr>
              <w:spacing w:after="0" w:line="240" w:lineRule="auto"/>
              <w:rPr>
                <w:rFonts w:ascii="Arial" w:eastAsia="Times New Roman" w:hAnsi="Arial" w:cs="Arial"/>
                <w:sz w:val="24"/>
                <w:szCs w:val="24"/>
                <w:lang w:val="en-US"/>
              </w:rPr>
            </w:pPr>
            <w:r w:rsidRPr="003C377D">
              <w:rPr>
                <w:rFonts w:ascii="Arial" w:eastAsia="ArialMT" w:hAnsi="Arial" w:cs="Arial"/>
                <w:color w:val="000000"/>
                <w:sz w:val="20"/>
                <w:lang w:val="en-US"/>
              </w:rPr>
              <w:t xml:space="preserve">Густина течне фазе </w:t>
            </w:r>
          </w:p>
        </w:tc>
        <w:tc>
          <w:tcPr>
            <w:tcW w:w="1215" w:type="dxa"/>
            <w:tcBorders>
              <w:top w:val="single" w:sz="4" w:space="0" w:color="auto"/>
              <w:left w:val="single" w:sz="4" w:space="0" w:color="auto"/>
              <w:bottom w:val="single" w:sz="4" w:space="0" w:color="auto"/>
              <w:right w:val="single" w:sz="4" w:space="0" w:color="auto"/>
            </w:tcBorders>
            <w:vAlign w:val="center"/>
            <w:hideMark/>
          </w:tcPr>
          <w:p w:rsidR="003C377D" w:rsidRPr="003C377D" w:rsidRDefault="003C377D" w:rsidP="003C377D">
            <w:pPr>
              <w:spacing w:after="0" w:line="240" w:lineRule="auto"/>
              <w:jc w:val="center"/>
              <w:rPr>
                <w:rFonts w:ascii="Arial" w:eastAsia="Times New Roman" w:hAnsi="Arial" w:cs="Arial"/>
                <w:sz w:val="24"/>
                <w:szCs w:val="24"/>
                <w:lang w:val="en-US"/>
              </w:rPr>
            </w:pPr>
            <w:r w:rsidRPr="003C377D">
              <w:rPr>
                <w:rFonts w:ascii="Arial" w:eastAsia="ArialMT" w:hAnsi="Arial" w:cs="Arial"/>
                <w:color w:val="000000"/>
                <w:sz w:val="20"/>
                <w:lang w:val="en-US"/>
              </w:rPr>
              <w:t>kg/m</w:t>
            </w:r>
            <w:r w:rsidRPr="003C377D">
              <w:rPr>
                <w:rFonts w:ascii="Arial" w:eastAsia="ArialMT" w:hAnsi="Arial" w:cs="Arial"/>
                <w:color w:val="000000"/>
                <w:sz w:val="14"/>
                <w:lang w:val="en-US"/>
              </w:rPr>
              <w:t>3</w:t>
            </w:r>
          </w:p>
        </w:tc>
        <w:tc>
          <w:tcPr>
            <w:tcW w:w="1155" w:type="dxa"/>
            <w:tcBorders>
              <w:top w:val="single" w:sz="4" w:space="0" w:color="auto"/>
              <w:left w:val="single" w:sz="4" w:space="0" w:color="auto"/>
              <w:bottom w:val="single" w:sz="4" w:space="0" w:color="auto"/>
              <w:right w:val="single" w:sz="4" w:space="0" w:color="auto"/>
            </w:tcBorders>
            <w:vAlign w:val="center"/>
            <w:hideMark/>
          </w:tcPr>
          <w:p w:rsidR="003C377D" w:rsidRPr="003C377D" w:rsidRDefault="003C377D" w:rsidP="003C377D">
            <w:pPr>
              <w:spacing w:after="0" w:line="240" w:lineRule="auto"/>
              <w:jc w:val="center"/>
              <w:rPr>
                <w:rFonts w:ascii="Arial" w:eastAsia="Times New Roman" w:hAnsi="Arial" w:cs="Arial"/>
                <w:sz w:val="24"/>
                <w:szCs w:val="24"/>
                <w:lang w:val="en-US"/>
              </w:rPr>
            </w:pPr>
            <w:r w:rsidRPr="003C377D">
              <w:rPr>
                <w:rFonts w:ascii="Arial" w:eastAsia="ArialMT" w:hAnsi="Arial" w:cs="Arial"/>
                <w:color w:val="000000"/>
                <w:sz w:val="20"/>
                <w:lang w:val="en-US"/>
              </w:rPr>
              <w:t>-</w:t>
            </w:r>
          </w:p>
        </w:tc>
        <w:tc>
          <w:tcPr>
            <w:tcW w:w="870" w:type="dxa"/>
            <w:tcBorders>
              <w:top w:val="single" w:sz="4" w:space="0" w:color="auto"/>
              <w:left w:val="single" w:sz="4" w:space="0" w:color="auto"/>
              <w:bottom w:val="single" w:sz="4" w:space="0" w:color="auto"/>
              <w:right w:val="single" w:sz="4" w:space="0" w:color="auto"/>
            </w:tcBorders>
            <w:vAlign w:val="center"/>
            <w:hideMark/>
          </w:tcPr>
          <w:p w:rsidR="003C377D" w:rsidRPr="003C377D" w:rsidRDefault="003C377D" w:rsidP="003C377D">
            <w:pPr>
              <w:spacing w:after="0" w:line="240" w:lineRule="auto"/>
              <w:jc w:val="center"/>
              <w:rPr>
                <w:rFonts w:ascii="Arial" w:eastAsia="Times New Roman" w:hAnsi="Arial" w:cs="Arial"/>
                <w:sz w:val="24"/>
                <w:szCs w:val="24"/>
                <w:lang w:val="en-US"/>
              </w:rPr>
            </w:pPr>
            <w:r w:rsidRPr="003C377D">
              <w:rPr>
                <w:rFonts w:ascii="Arial" w:eastAsia="ArialMT" w:hAnsi="Arial" w:cs="Arial"/>
                <w:color w:val="000000"/>
                <w:sz w:val="20"/>
                <w:lang w:val="en-US"/>
              </w:rPr>
              <w:t>548,2</w:t>
            </w:r>
            <w:r w:rsidRPr="003C377D">
              <w:rPr>
                <w:rFonts w:ascii="Arial" w:eastAsia="ArialMT" w:hAnsi="Arial" w:cs="Arial"/>
                <w:color w:val="000000"/>
                <w:sz w:val="20"/>
                <w:szCs w:val="20"/>
                <w:lang w:val="en-US"/>
              </w:rPr>
              <w:br/>
            </w:r>
            <w:r w:rsidRPr="003C377D">
              <w:rPr>
                <w:rFonts w:ascii="Arial" w:eastAsia="ArialMT" w:hAnsi="Arial" w:cs="Arial"/>
                <w:color w:val="000000"/>
                <w:sz w:val="20"/>
                <w:lang w:val="en-US"/>
              </w:rPr>
              <w:t>(-90</w:t>
            </w:r>
            <w:r w:rsidRPr="003C377D">
              <w:rPr>
                <w:rFonts w:ascii="Arial" w:eastAsia="ArialMT" w:hAnsi="Arial" w:cs="Arial"/>
                <w:color w:val="000000"/>
                <w:sz w:val="14"/>
                <w:lang w:val="en-US"/>
              </w:rPr>
              <w:t>o</w:t>
            </w:r>
            <w:r w:rsidRPr="003C377D">
              <w:rPr>
                <w:rFonts w:ascii="Arial" w:eastAsia="ArialMT" w:hAnsi="Arial" w:cs="Arial"/>
                <w:color w:val="000000"/>
                <w:sz w:val="20"/>
                <w:lang w:val="en-US"/>
              </w:rPr>
              <w:t>C)</w:t>
            </w:r>
          </w:p>
        </w:tc>
        <w:tc>
          <w:tcPr>
            <w:tcW w:w="1200" w:type="dxa"/>
            <w:tcBorders>
              <w:top w:val="single" w:sz="4" w:space="0" w:color="auto"/>
              <w:left w:val="single" w:sz="4" w:space="0" w:color="auto"/>
              <w:bottom w:val="single" w:sz="4" w:space="0" w:color="auto"/>
              <w:right w:val="single" w:sz="4" w:space="0" w:color="auto"/>
            </w:tcBorders>
            <w:vAlign w:val="center"/>
            <w:hideMark/>
          </w:tcPr>
          <w:p w:rsidR="003C377D" w:rsidRPr="003C377D" w:rsidRDefault="003C377D" w:rsidP="003C377D">
            <w:pPr>
              <w:spacing w:after="0" w:line="240" w:lineRule="auto"/>
              <w:jc w:val="center"/>
              <w:rPr>
                <w:rFonts w:ascii="Arial" w:eastAsia="Times New Roman" w:hAnsi="Arial" w:cs="Arial"/>
                <w:sz w:val="24"/>
                <w:szCs w:val="24"/>
                <w:lang w:val="en-US"/>
              </w:rPr>
            </w:pPr>
            <w:r w:rsidRPr="003C377D">
              <w:rPr>
                <w:rFonts w:ascii="Arial" w:eastAsia="ArialMT" w:hAnsi="Arial" w:cs="Arial"/>
                <w:color w:val="000000"/>
                <w:sz w:val="20"/>
                <w:lang w:val="en-US"/>
              </w:rPr>
              <w:t>515</w:t>
            </w:r>
          </w:p>
        </w:tc>
        <w:tc>
          <w:tcPr>
            <w:tcW w:w="1020" w:type="dxa"/>
            <w:tcBorders>
              <w:top w:val="single" w:sz="4" w:space="0" w:color="auto"/>
              <w:left w:val="single" w:sz="4" w:space="0" w:color="auto"/>
              <w:bottom w:val="single" w:sz="4" w:space="0" w:color="auto"/>
              <w:right w:val="single" w:sz="4" w:space="0" w:color="auto"/>
            </w:tcBorders>
            <w:vAlign w:val="center"/>
            <w:hideMark/>
          </w:tcPr>
          <w:p w:rsidR="003C377D" w:rsidRPr="003C377D" w:rsidRDefault="003C377D" w:rsidP="003C377D">
            <w:pPr>
              <w:spacing w:after="0" w:line="240" w:lineRule="auto"/>
              <w:jc w:val="center"/>
              <w:rPr>
                <w:rFonts w:ascii="Arial" w:eastAsia="Times New Roman" w:hAnsi="Arial" w:cs="Arial"/>
                <w:sz w:val="24"/>
                <w:szCs w:val="24"/>
                <w:lang w:val="en-US"/>
              </w:rPr>
            </w:pPr>
            <w:r w:rsidRPr="003C377D">
              <w:rPr>
                <w:rFonts w:ascii="Arial" w:eastAsia="ArialMT" w:hAnsi="Arial" w:cs="Arial"/>
                <w:color w:val="000000"/>
                <w:sz w:val="20"/>
                <w:lang w:val="en-US"/>
              </w:rPr>
              <w:t>600</w:t>
            </w:r>
          </w:p>
        </w:tc>
      </w:tr>
      <w:tr w:rsidR="003C377D" w:rsidRPr="003C377D" w:rsidTr="007C2262">
        <w:tc>
          <w:tcPr>
            <w:tcW w:w="3855" w:type="dxa"/>
            <w:tcBorders>
              <w:top w:val="single" w:sz="4" w:space="0" w:color="auto"/>
              <w:left w:val="single" w:sz="4" w:space="0" w:color="auto"/>
              <w:bottom w:val="single" w:sz="4" w:space="0" w:color="auto"/>
              <w:right w:val="single" w:sz="4" w:space="0" w:color="auto"/>
            </w:tcBorders>
            <w:vAlign w:val="center"/>
            <w:hideMark/>
          </w:tcPr>
          <w:p w:rsidR="003C377D" w:rsidRPr="003C377D" w:rsidRDefault="003C377D" w:rsidP="003C377D">
            <w:pPr>
              <w:spacing w:after="0" w:line="240" w:lineRule="auto"/>
              <w:rPr>
                <w:rFonts w:ascii="Arial" w:eastAsia="Times New Roman" w:hAnsi="Arial" w:cs="Arial"/>
                <w:sz w:val="24"/>
                <w:szCs w:val="24"/>
                <w:lang w:val="en-US"/>
              </w:rPr>
            </w:pPr>
            <w:r w:rsidRPr="003C377D">
              <w:rPr>
                <w:rFonts w:ascii="Arial" w:eastAsia="ArialMT" w:hAnsi="Arial" w:cs="Arial"/>
                <w:color w:val="000000"/>
                <w:sz w:val="20"/>
                <w:lang w:val="en-US"/>
              </w:rPr>
              <w:t xml:space="preserve">Густина гасне фазе </w:t>
            </w:r>
          </w:p>
        </w:tc>
        <w:tc>
          <w:tcPr>
            <w:tcW w:w="1215" w:type="dxa"/>
            <w:tcBorders>
              <w:top w:val="single" w:sz="4" w:space="0" w:color="auto"/>
              <w:left w:val="single" w:sz="4" w:space="0" w:color="auto"/>
              <w:bottom w:val="single" w:sz="4" w:space="0" w:color="auto"/>
              <w:right w:val="single" w:sz="4" w:space="0" w:color="auto"/>
            </w:tcBorders>
            <w:vAlign w:val="center"/>
            <w:hideMark/>
          </w:tcPr>
          <w:p w:rsidR="003C377D" w:rsidRPr="003C377D" w:rsidRDefault="003C377D" w:rsidP="003C377D">
            <w:pPr>
              <w:spacing w:after="0" w:line="240" w:lineRule="auto"/>
              <w:jc w:val="center"/>
              <w:rPr>
                <w:rFonts w:ascii="Arial" w:eastAsia="Times New Roman" w:hAnsi="Arial" w:cs="Arial"/>
                <w:sz w:val="24"/>
                <w:szCs w:val="24"/>
                <w:lang w:val="en-US"/>
              </w:rPr>
            </w:pPr>
            <w:r w:rsidRPr="003C377D">
              <w:rPr>
                <w:rFonts w:ascii="Arial" w:eastAsia="ArialMT" w:hAnsi="Arial" w:cs="Arial"/>
                <w:color w:val="000000"/>
                <w:sz w:val="20"/>
                <w:lang w:val="en-US"/>
              </w:rPr>
              <w:t>kg/m</w:t>
            </w:r>
            <w:r w:rsidRPr="003C377D">
              <w:rPr>
                <w:rFonts w:ascii="Arial" w:eastAsia="ArialMT" w:hAnsi="Arial" w:cs="Arial"/>
                <w:color w:val="000000"/>
                <w:sz w:val="14"/>
                <w:lang w:val="en-US"/>
              </w:rPr>
              <w:t>3</w:t>
            </w:r>
          </w:p>
        </w:tc>
        <w:tc>
          <w:tcPr>
            <w:tcW w:w="1155" w:type="dxa"/>
            <w:tcBorders>
              <w:top w:val="single" w:sz="4" w:space="0" w:color="auto"/>
              <w:left w:val="single" w:sz="4" w:space="0" w:color="auto"/>
              <w:bottom w:val="single" w:sz="4" w:space="0" w:color="auto"/>
              <w:right w:val="single" w:sz="4" w:space="0" w:color="auto"/>
            </w:tcBorders>
            <w:vAlign w:val="center"/>
            <w:hideMark/>
          </w:tcPr>
          <w:p w:rsidR="003C377D" w:rsidRPr="003C377D" w:rsidRDefault="003C377D" w:rsidP="003C377D">
            <w:pPr>
              <w:spacing w:after="0" w:line="240" w:lineRule="auto"/>
              <w:jc w:val="center"/>
              <w:rPr>
                <w:rFonts w:ascii="Arial" w:eastAsia="Times New Roman" w:hAnsi="Arial" w:cs="Arial"/>
                <w:sz w:val="24"/>
                <w:szCs w:val="24"/>
                <w:lang w:val="en-US"/>
              </w:rPr>
            </w:pPr>
            <w:r w:rsidRPr="003C377D">
              <w:rPr>
                <w:rFonts w:ascii="Arial" w:eastAsia="ArialMT" w:hAnsi="Arial" w:cs="Arial"/>
                <w:color w:val="000000"/>
                <w:sz w:val="20"/>
                <w:lang w:val="en-US"/>
              </w:rPr>
              <w:t>0,7168</w:t>
            </w:r>
          </w:p>
        </w:tc>
        <w:tc>
          <w:tcPr>
            <w:tcW w:w="870" w:type="dxa"/>
            <w:tcBorders>
              <w:top w:val="single" w:sz="4" w:space="0" w:color="auto"/>
              <w:left w:val="single" w:sz="4" w:space="0" w:color="auto"/>
              <w:bottom w:val="single" w:sz="4" w:space="0" w:color="auto"/>
              <w:right w:val="single" w:sz="4" w:space="0" w:color="auto"/>
            </w:tcBorders>
            <w:vAlign w:val="center"/>
            <w:hideMark/>
          </w:tcPr>
          <w:p w:rsidR="003C377D" w:rsidRPr="003C377D" w:rsidRDefault="003C377D" w:rsidP="003C377D">
            <w:pPr>
              <w:spacing w:after="0" w:line="240" w:lineRule="auto"/>
              <w:jc w:val="center"/>
              <w:rPr>
                <w:rFonts w:ascii="Arial" w:eastAsia="Times New Roman" w:hAnsi="Arial" w:cs="Arial"/>
                <w:sz w:val="24"/>
                <w:szCs w:val="24"/>
                <w:lang w:val="en-US"/>
              </w:rPr>
            </w:pPr>
            <w:r w:rsidRPr="003C377D">
              <w:rPr>
                <w:rFonts w:ascii="Arial" w:eastAsia="ArialMT" w:hAnsi="Arial" w:cs="Arial"/>
                <w:color w:val="000000"/>
                <w:sz w:val="20"/>
                <w:lang w:val="en-US"/>
              </w:rPr>
              <w:t>-</w:t>
            </w:r>
          </w:p>
        </w:tc>
        <w:tc>
          <w:tcPr>
            <w:tcW w:w="1200" w:type="dxa"/>
            <w:tcBorders>
              <w:top w:val="single" w:sz="4" w:space="0" w:color="auto"/>
              <w:left w:val="single" w:sz="4" w:space="0" w:color="auto"/>
              <w:bottom w:val="single" w:sz="4" w:space="0" w:color="auto"/>
              <w:right w:val="single" w:sz="4" w:space="0" w:color="auto"/>
            </w:tcBorders>
            <w:vAlign w:val="center"/>
            <w:hideMark/>
          </w:tcPr>
          <w:p w:rsidR="003C377D" w:rsidRPr="003C377D" w:rsidRDefault="003C377D" w:rsidP="003C377D">
            <w:pPr>
              <w:spacing w:after="0" w:line="240" w:lineRule="auto"/>
              <w:jc w:val="center"/>
              <w:rPr>
                <w:rFonts w:ascii="Arial" w:eastAsia="Times New Roman" w:hAnsi="Arial" w:cs="Arial"/>
                <w:sz w:val="24"/>
                <w:szCs w:val="24"/>
                <w:lang w:val="en-US"/>
              </w:rPr>
            </w:pPr>
            <w:r w:rsidRPr="003C377D">
              <w:rPr>
                <w:rFonts w:ascii="Arial" w:eastAsia="ArialMT" w:hAnsi="Arial" w:cs="Arial"/>
                <w:color w:val="000000"/>
                <w:sz w:val="20"/>
                <w:lang w:val="en-US"/>
              </w:rPr>
              <w:t>2,0036</w:t>
            </w:r>
          </w:p>
        </w:tc>
        <w:tc>
          <w:tcPr>
            <w:tcW w:w="1020" w:type="dxa"/>
            <w:tcBorders>
              <w:top w:val="single" w:sz="4" w:space="0" w:color="auto"/>
              <w:left w:val="single" w:sz="4" w:space="0" w:color="auto"/>
              <w:bottom w:val="single" w:sz="4" w:space="0" w:color="auto"/>
              <w:right w:val="single" w:sz="4" w:space="0" w:color="auto"/>
            </w:tcBorders>
            <w:vAlign w:val="center"/>
            <w:hideMark/>
          </w:tcPr>
          <w:p w:rsidR="003C377D" w:rsidRPr="003C377D" w:rsidRDefault="003C377D" w:rsidP="003C377D">
            <w:pPr>
              <w:spacing w:after="0" w:line="240" w:lineRule="auto"/>
              <w:jc w:val="center"/>
              <w:rPr>
                <w:rFonts w:ascii="Arial" w:eastAsia="Times New Roman" w:hAnsi="Arial" w:cs="Arial"/>
                <w:sz w:val="24"/>
                <w:szCs w:val="24"/>
                <w:lang w:val="en-US"/>
              </w:rPr>
            </w:pPr>
            <w:r w:rsidRPr="003C377D">
              <w:rPr>
                <w:rFonts w:ascii="Arial" w:eastAsia="ArialMT" w:hAnsi="Arial" w:cs="Arial"/>
                <w:color w:val="000000"/>
                <w:sz w:val="20"/>
                <w:lang w:val="en-US"/>
              </w:rPr>
              <w:t>2,703</w:t>
            </w:r>
          </w:p>
        </w:tc>
      </w:tr>
      <w:tr w:rsidR="003C377D" w:rsidRPr="003C377D" w:rsidTr="007C2262">
        <w:tc>
          <w:tcPr>
            <w:tcW w:w="3855" w:type="dxa"/>
            <w:tcBorders>
              <w:top w:val="single" w:sz="4" w:space="0" w:color="auto"/>
              <w:left w:val="single" w:sz="4" w:space="0" w:color="auto"/>
              <w:bottom w:val="single" w:sz="4" w:space="0" w:color="auto"/>
              <w:right w:val="single" w:sz="4" w:space="0" w:color="auto"/>
            </w:tcBorders>
            <w:vAlign w:val="center"/>
            <w:hideMark/>
          </w:tcPr>
          <w:p w:rsidR="003C377D" w:rsidRPr="003C377D" w:rsidRDefault="003C377D" w:rsidP="003C377D">
            <w:pPr>
              <w:spacing w:after="0" w:line="240" w:lineRule="auto"/>
              <w:rPr>
                <w:rFonts w:ascii="Arial" w:eastAsia="Times New Roman" w:hAnsi="Arial" w:cs="Arial"/>
                <w:sz w:val="24"/>
                <w:szCs w:val="24"/>
                <w:lang w:val="en-US"/>
              </w:rPr>
            </w:pPr>
            <w:r w:rsidRPr="003C377D">
              <w:rPr>
                <w:rFonts w:ascii="Arial" w:eastAsia="ArialMT" w:hAnsi="Arial" w:cs="Arial"/>
                <w:color w:val="000000"/>
                <w:sz w:val="20"/>
                <w:lang w:val="en-US"/>
              </w:rPr>
              <w:t>Релативна густина гаса у односу на</w:t>
            </w:r>
            <w:r w:rsidRPr="003C377D">
              <w:rPr>
                <w:rFonts w:ascii="Arial" w:eastAsia="ArialMT" w:hAnsi="Arial" w:cs="Arial"/>
                <w:color w:val="000000"/>
                <w:sz w:val="20"/>
                <w:szCs w:val="20"/>
                <w:lang w:val="en-US"/>
              </w:rPr>
              <w:br/>
            </w:r>
            <w:r w:rsidRPr="003C377D">
              <w:rPr>
                <w:rFonts w:ascii="Arial" w:eastAsia="ArialMT" w:hAnsi="Arial" w:cs="Arial"/>
                <w:color w:val="000000"/>
                <w:sz w:val="20"/>
                <w:lang w:val="en-US"/>
              </w:rPr>
              <w:t>ваздух</w:t>
            </w:r>
          </w:p>
        </w:tc>
        <w:tc>
          <w:tcPr>
            <w:tcW w:w="1215" w:type="dxa"/>
            <w:tcBorders>
              <w:top w:val="single" w:sz="4" w:space="0" w:color="auto"/>
              <w:left w:val="single" w:sz="4" w:space="0" w:color="auto"/>
              <w:bottom w:val="single" w:sz="4" w:space="0" w:color="auto"/>
              <w:right w:val="single" w:sz="4" w:space="0" w:color="auto"/>
            </w:tcBorders>
            <w:vAlign w:val="center"/>
            <w:hideMark/>
          </w:tcPr>
          <w:p w:rsidR="003C377D" w:rsidRPr="003C377D" w:rsidRDefault="003C377D" w:rsidP="003C377D">
            <w:pPr>
              <w:spacing w:after="0" w:line="240" w:lineRule="auto"/>
              <w:jc w:val="center"/>
              <w:rPr>
                <w:rFonts w:ascii="Arial" w:eastAsia="Times New Roman" w:hAnsi="Arial" w:cs="Arial"/>
                <w:sz w:val="24"/>
                <w:szCs w:val="24"/>
                <w:lang w:val="en-US"/>
              </w:rPr>
            </w:pPr>
            <w:r w:rsidRPr="003C377D">
              <w:rPr>
                <w:rFonts w:ascii="Arial" w:eastAsia="ArialMT" w:hAnsi="Arial" w:cs="Arial"/>
                <w:color w:val="000000"/>
                <w:sz w:val="20"/>
                <w:lang w:val="en-US"/>
              </w:rPr>
              <w:t>-</w:t>
            </w:r>
          </w:p>
        </w:tc>
        <w:tc>
          <w:tcPr>
            <w:tcW w:w="1155" w:type="dxa"/>
            <w:tcBorders>
              <w:top w:val="single" w:sz="4" w:space="0" w:color="auto"/>
              <w:left w:val="single" w:sz="4" w:space="0" w:color="auto"/>
              <w:bottom w:val="single" w:sz="4" w:space="0" w:color="auto"/>
              <w:right w:val="single" w:sz="4" w:space="0" w:color="auto"/>
            </w:tcBorders>
            <w:vAlign w:val="center"/>
            <w:hideMark/>
          </w:tcPr>
          <w:p w:rsidR="003C377D" w:rsidRPr="003C377D" w:rsidRDefault="003C377D" w:rsidP="003C377D">
            <w:pPr>
              <w:spacing w:after="0" w:line="240" w:lineRule="auto"/>
              <w:jc w:val="center"/>
              <w:rPr>
                <w:rFonts w:ascii="Arial" w:eastAsia="Times New Roman" w:hAnsi="Arial" w:cs="Arial"/>
                <w:sz w:val="24"/>
                <w:szCs w:val="24"/>
                <w:lang w:val="en-US"/>
              </w:rPr>
            </w:pPr>
            <w:r w:rsidRPr="003C377D">
              <w:rPr>
                <w:rFonts w:ascii="Arial" w:eastAsia="ArialMT" w:hAnsi="Arial" w:cs="Arial"/>
                <w:color w:val="000000"/>
                <w:sz w:val="20"/>
                <w:lang w:val="en-US"/>
              </w:rPr>
              <w:t>0,55</w:t>
            </w:r>
          </w:p>
        </w:tc>
        <w:tc>
          <w:tcPr>
            <w:tcW w:w="870" w:type="dxa"/>
            <w:tcBorders>
              <w:top w:val="single" w:sz="4" w:space="0" w:color="auto"/>
              <w:left w:val="single" w:sz="4" w:space="0" w:color="auto"/>
              <w:bottom w:val="single" w:sz="4" w:space="0" w:color="auto"/>
              <w:right w:val="single" w:sz="4" w:space="0" w:color="auto"/>
            </w:tcBorders>
            <w:vAlign w:val="center"/>
            <w:hideMark/>
          </w:tcPr>
          <w:p w:rsidR="003C377D" w:rsidRPr="003C377D" w:rsidRDefault="003C377D" w:rsidP="003C377D">
            <w:pPr>
              <w:spacing w:after="0" w:line="240" w:lineRule="auto"/>
              <w:jc w:val="center"/>
              <w:rPr>
                <w:rFonts w:ascii="Arial" w:eastAsia="Times New Roman" w:hAnsi="Arial" w:cs="Arial"/>
                <w:sz w:val="24"/>
                <w:szCs w:val="24"/>
                <w:lang w:val="en-US"/>
              </w:rPr>
            </w:pPr>
            <w:r w:rsidRPr="003C377D">
              <w:rPr>
                <w:rFonts w:ascii="Arial" w:eastAsia="ArialMT" w:hAnsi="Arial" w:cs="Arial"/>
                <w:color w:val="000000"/>
                <w:sz w:val="20"/>
                <w:lang w:val="en-US"/>
              </w:rPr>
              <w:t>1,04</w:t>
            </w:r>
          </w:p>
        </w:tc>
        <w:tc>
          <w:tcPr>
            <w:tcW w:w="1200" w:type="dxa"/>
            <w:tcBorders>
              <w:top w:val="single" w:sz="4" w:space="0" w:color="auto"/>
              <w:left w:val="single" w:sz="4" w:space="0" w:color="auto"/>
              <w:bottom w:val="single" w:sz="4" w:space="0" w:color="auto"/>
              <w:right w:val="single" w:sz="4" w:space="0" w:color="auto"/>
            </w:tcBorders>
            <w:vAlign w:val="center"/>
            <w:hideMark/>
          </w:tcPr>
          <w:p w:rsidR="003C377D" w:rsidRPr="003C377D" w:rsidRDefault="003C377D" w:rsidP="003C377D">
            <w:pPr>
              <w:spacing w:after="0" w:line="240" w:lineRule="auto"/>
              <w:jc w:val="center"/>
              <w:rPr>
                <w:rFonts w:ascii="Arial" w:eastAsia="Times New Roman" w:hAnsi="Arial" w:cs="Arial"/>
                <w:sz w:val="24"/>
                <w:szCs w:val="24"/>
                <w:lang w:val="en-US"/>
              </w:rPr>
            </w:pPr>
            <w:r w:rsidRPr="003C377D">
              <w:rPr>
                <w:rFonts w:ascii="Arial" w:eastAsia="ArialMT" w:hAnsi="Arial" w:cs="Arial"/>
                <w:color w:val="000000"/>
                <w:sz w:val="20"/>
                <w:lang w:val="en-US"/>
              </w:rPr>
              <w:t>1,56</w:t>
            </w:r>
          </w:p>
        </w:tc>
        <w:tc>
          <w:tcPr>
            <w:tcW w:w="1020" w:type="dxa"/>
            <w:tcBorders>
              <w:top w:val="single" w:sz="4" w:space="0" w:color="auto"/>
              <w:left w:val="single" w:sz="4" w:space="0" w:color="auto"/>
              <w:bottom w:val="single" w:sz="4" w:space="0" w:color="auto"/>
              <w:right w:val="single" w:sz="4" w:space="0" w:color="auto"/>
            </w:tcBorders>
            <w:vAlign w:val="center"/>
            <w:hideMark/>
          </w:tcPr>
          <w:p w:rsidR="003C377D" w:rsidRPr="003C377D" w:rsidRDefault="003C377D" w:rsidP="003C377D">
            <w:pPr>
              <w:spacing w:after="0" w:line="240" w:lineRule="auto"/>
              <w:jc w:val="center"/>
              <w:rPr>
                <w:rFonts w:ascii="Arial" w:eastAsia="Times New Roman" w:hAnsi="Arial" w:cs="Arial"/>
                <w:sz w:val="24"/>
                <w:szCs w:val="24"/>
                <w:lang w:val="en-US"/>
              </w:rPr>
            </w:pPr>
            <w:r w:rsidRPr="003C377D">
              <w:rPr>
                <w:rFonts w:ascii="Arial" w:eastAsia="ArialMT" w:hAnsi="Arial" w:cs="Arial"/>
                <w:color w:val="000000"/>
                <w:sz w:val="20"/>
                <w:lang w:val="en-US"/>
              </w:rPr>
              <w:t>2,0665</w:t>
            </w:r>
          </w:p>
        </w:tc>
      </w:tr>
      <w:tr w:rsidR="003C377D" w:rsidRPr="003C377D" w:rsidTr="007C2262">
        <w:tc>
          <w:tcPr>
            <w:tcW w:w="3855" w:type="dxa"/>
            <w:tcBorders>
              <w:top w:val="single" w:sz="4" w:space="0" w:color="auto"/>
              <w:left w:val="single" w:sz="4" w:space="0" w:color="auto"/>
              <w:bottom w:val="single" w:sz="4" w:space="0" w:color="auto"/>
              <w:right w:val="single" w:sz="4" w:space="0" w:color="auto"/>
            </w:tcBorders>
            <w:vAlign w:val="center"/>
            <w:hideMark/>
          </w:tcPr>
          <w:p w:rsidR="003C377D" w:rsidRPr="003C377D" w:rsidRDefault="003C377D" w:rsidP="003C377D">
            <w:pPr>
              <w:spacing w:after="0" w:line="240" w:lineRule="auto"/>
              <w:rPr>
                <w:rFonts w:ascii="Arial" w:eastAsia="Times New Roman" w:hAnsi="Arial" w:cs="Arial"/>
                <w:sz w:val="24"/>
                <w:szCs w:val="24"/>
                <w:lang w:val="en-US"/>
              </w:rPr>
            </w:pPr>
            <w:r w:rsidRPr="003C377D">
              <w:rPr>
                <w:rFonts w:ascii="Arial" w:eastAsia="ArialMT" w:hAnsi="Arial" w:cs="Arial"/>
                <w:color w:val="000000"/>
                <w:sz w:val="20"/>
                <w:lang w:val="en-US"/>
              </w:rPr>
              <w:t xml:space="preserve">Темп. кључања </w:t>
            </w:r>
          </w:p>
        </w:tc>
        <w:tc>
          <w:tcPr>
            <w:tcW w:w="1215" w:type="dxa"/>
            <w:tcBorders>
              <w:top w:val="single" w:sz="4" w:space="0" w:color="auto"/>
              <w:left w:val="single" w:sz="4" w:space="0" w:color="auto"/>
              <w:bottom w:val="single" w:sz="4" w:space="0" w:color="auto"/>
              <w:right w:val="single" w:sz="4" w:space="0" w:color="auto"/>
            </w:tcBorders>
            <w:vAlign w:val="center"/>
            <w:hideMark/>
          </w:tcPr>
          <w:p w:rsidR="003C377D" w:rsidRPr="003C377D" w:rsidRDefault="003C377D" w:rsidP="003C377D">
            <w:pPr>
              <w:spacing w:after="0" w:line="240" w:lineRule="auto"/>
              <w:jc w:val="center"/>
              <w:rPr>
                <w:rFonts w:ascii="Arial" w:eastAsia="Times New Roman" w:hAnsi="Arial" w:cs="Arial"/>
                <w:sz w:val="24"/>
                <w:szCs w:val="24"/>
                <w:lang w:val="en-US"/>
              </w:rPr>
            </w:pPr>
            <w:r w:rsidRPr="003C377D">
              <w:rPr>
                <w:rFonts w:ascii="Arial" w:eastAsia="ArialMT" w:hAnsi="Arial" w:cs="Arial"/>
                <w:color w:val="000000"/>
                <w:sz w:val="14"/>
                <w:lang w:val="en-US"/>
              </w:rPr>
              <w:t>o</w:t>
            </w:r>
            <w:r w:rsidRPr="003C377D">
              <w:rPr>
                <w:rFonts w:ascii="Arial" w:eastAsia="ArialMT" w:hAnsi="Arial" w:cs="Arial"/>
                <w:color w:val="000000"/>
                <w:sz w:val="20"/>
                <w:lang w:val="en-US"/>
              </w:rPr>
              <w:t>C</w:t>
            </w:r>
          </w:p>
        </w:tc>
        <w:tc>
          <w:tcPr>
            <w:tcW w:w="1155" w:type="dxa"/>
            <w:tcBorders>
              <w:top w:val="single" w:sz="4" w:space="0" w:color="auto"/>
              <w:left w:val="single" w:sz="4" w:space="0" w:color="auto"/>
              <w:bottom w:val="single" w:sz="4" w:space="0" w:color="auto"/>
              <w:right w:val="single" w:sz="4" w:space="0" w:color="auto"/>
            </w:tcBorders>
            <w:vAlign w:val="center"/>
            <w:hideMark/>
          </w:tcPr>
          <w:p w:rsidR="003C377D" w:rsidRPr="003C377D" w:rsidRDefault="003C377D" w:rsidP="003C377D">
            <w:pPr>
              <w:spacing w:after="0" w:line="240" w:lineRule="auto"/>
              <w:jc w:val="center"/>
              <w:rPr>
                <w:rFonts w:ascii="Arial" w:eastAsia="Times New Roman" w:hAnsi="Arial" w:cs="Arial"/>
                <w:sz w:val="24"/>
                <w:szCs w:val="24"/>
                <w:lang w:val="en-US"/>
              </w:rPr>
            </w:pPr>
            <w:r w:rsidRPr="003C377D">
              <w:rPr>
                <w:rFonts w:ascii="Arial" w:eastAsia="ArialMT" w:hAnsi="Arial" w:cs="Arial"/>
                <w:color w:val="000000"/>
                <w:sz w:val="20"/>
                <w:lang w:val="en-US"/>
              </w:rPr>
              <w:t>-161,58</w:t>
            </w:r>
          </w:p>
        </w:tc>
        <w:tc>
          <w:tcPr>
            <w:tcW w:w="870" w:type="dxa"/>
            <w:tcBorders>
              <w:top w:val="single" w:sz="4" w:space="0" w:color="auto"/>
              <w:left w:val="single" w:sz="4" w:space="0" w:color="auto"/>
              <w:bottom w:val="single" w:sz="4" w:space="0" w:color="auto"/>
              <w:right w:val="single" w:sz="4" w:space="0" w:color="auto"/>
            </w:tcBorders>
            <w:vAlign w:val="center"/>
            <w:hideMark/>
          </w:tcPr>
          <w:p w:rsidR="003C377D" w:rsidRPr="003C377D" w:rsidRDefault="003C377D" w:rsidP="003C377D">
            <w:pPr>
              <w:spacing w:after="0" w:line="240" w:lineRule="auto"/>
              <w:jc w:val="center"/>
              <w:rPr>
                <w:rFonts w:ascii="Arial" w:eastAsia="Times New Roman" w:hAnsi="Arial" w:cs="Arial"/>
                <w:sz w:val="24"/>
                <w:szCs w:val="24"/>
                <w:lang w:val="en-US"/>
              </w:rPr>
            </w:pPr>
            <w:r w:rsidRPr="003C377D">
              <w:rPr>
                <w:rFonts w:ascii="Arial" w:eastAsia="ArialMT" w:hAnsi="Arial" w:cs="Arial"/>
                <w:color w:val="000000"/>
                <w:sz w:val="20"/>
                <w:lang w:val="en-US"/>
              </w:rPr>
              <w:t>-86,63</w:t>
            </w:r>
          </w:p>
        </w:tc>
        <w:tc>
          <w:tcPr>
            <w:tcW w:w="1200" w:type="dxa"/>
            <w:tcBorders>
              <w:top w:val="single" w:sz="4" w:space="0" w:color="auto"/>
              <w:left w:val="single" w:sz="4" w:space="0" w:color="auto"/>
              <w:bottom w:val="single" w:sz="4" w:space="0" w:color="auto"/>
              <w:right w:val="single" w:sz="4" w:space="0" w:color="auto"/>
            </w:tcBorders>
            <w:vAlign w:val="center"/>
            <w:hideMark/>
          </w:tcPr>
          <w:p w:rsidR="003C377D" w:rsidRPr="003C377D" w:rsidRDefault="003C377D" w:rsidP="003C377D">
            <w:pPr>
              <w:spacing w:after="0" w:line="240" w:lineRule="auto"/>
              <w:jc w:val="center"/>
              <w:rPr>
                <w:rFonts w:ascii="Arial" w:eastAsia="Times New Roman" w:hAnsi="Arial" w:cs="Arial"/>
                <w:sz w:val="24"/>
                <w:szCs w:val="24"/>
                <w:lang w:val="en-US"/>
              </w:rPr>
            </w:pPr>
            <w:r w:rsidRPr="003C377D">
              <w:rPr>
                <w:rFonts w:ascii="Arial" w:eastAsia="ArialMT" w:hAnsi="Arial" w:cs="Arial"/>
                <w:color w:val="000000"/>
                <w:sz w:val="20"/>
                <w:lang w:val="en-US"/>
              </w:rPr>
              <w:t>-42,06</w:t>
            </w:r>
          </w:p>
        </w:tc>
        <w:tc>
          <w:tcPr>
            <w:tcW w:w="1020" w:type="dxa"/>
            <w:tcBorders>
              <w:top w:val="single" w:sz="4" w:space="0" w:color="auto"/>
              <w:left w:val="single" w:sz="4" w:space="0" w:color="auto"/>
              <w:bottom w:val="single" w:sz="4" w:space="0" w:color="auto"/>
              <w:right w:val="single" w:sz="4" w:space="0" w:color="auto"/>
            </w:tcBorders>
            <w:vAlign w:val="center"/>
            <w:hideMark/>
          </w:tcPr>
          <w:p w:rsidR="003C377D" w:rsidRPr="003C377D" w:rsidRDefault="003C377D" w:rsidP="003C377D">
            <w:pPr>
              <w:spacing w:after="0" w:line="240" w:lineRule="auto"/>
              <w:jc w:val="center"/>
              <w:rPr>
                <w:rFonts w:ascii="Arial" w:eastAsia="Times New Roman" w:hAnsi="Arial" w:cs="Arial"/>
                <w:sz w:val="24"/>
                <w:szCs w:val="24"/>
                <w:lang w:val="en-US"/>
              </w:rPr>
            </w:pPr>
            <w:r w:rsidRPr="003C377D">
              <w:rPr>
                <w:rFonts w:ascii="Arial" w:eastAsia="ArialMT" w:hAnsi="Arial" w:cs="Arial"/>
                <w:color w:val="000000"/>
                <w:sz w:val="20"/>
                <w:lang w:val="en-US"/>
              </w:rPr>
              <w:t>-0,5</w:t>
            </w:r>
          </w:p>
        </w:tc>
      </w:tr>
      <w:tr w:rsidR="003C377D" w:rsidRPr="003C377D" w:rsidTr="007C2262">
        <w:tc>
          <w:tcPr>
            <w:tcW w:w="3855" w:type="dxa"/>
            <w:tcBorders>
              <w:top w:val="single" w:sz="4" w:space="0" w:color="auto"/>
              <w:left w:val="single" w:sz="4" w:space="0" w:color="auto"/>
              <w:bottom w:val="single" w:sz="4" w:space="0" w:color="auto"/>
              <w:right w:val="single" w:sz="4" w:space="0" w:color="auto"/>
            </w:tcBorders>
            <w:vAlign w:val="center"/>
            <w:hideMark/>
          </w:tcPr>
          <w:p w:rsidR="003C377D" w:rsidRPr="003C377D" w:rsidRDefault="003C377D" w:rsidP="003C377D">
            <w:pPr>
              <w:spacing w:after="0" w:line="240" w:lineRule="auto"/>
              <w:rPr>
                <w:rFonts w:ascii="Arial" w:eastAsia="Times New Roman" w:hAnsi="Arial" w:cs="Arial"/>
                <w:sz w:val="24"/>
                <w:szCs w:val="24"/>
                <w:lang w:val="en-US"/>
              </w:rPr>
            </w:pPr>
            <w:r w:rsidRPr="003C377D">
              <w:rPr>
                <w:rFonts w:ascii="Arial" w:eastAsia="ArialMT" w:hAnsi="Arial" w:cs="Arial"/>
                <w:color w:val="000000"/>
                <w:sz w:val="20"/>
                <w:lang w:val="en-US"/>
              </w:rPr>
              <w:t xml:space="preserve">Коефицијент дифузије гаса у ваздух </w:t>
            </w:r>
          </w:p>
        </w:tc>
        <w:tc>
          <w:tcPr>
            <w:tcW w:w="1215" w:type="dxa"/>
            <w:tcBorders>
              <w:top w:val="single" w:sz="4" w:space="0" w:color="auto"/>
              <w:left w:val="single" w:sz="4" w:space="0" w:color="auto"/>
              <w:bottom w:val="single" w:sz="4" w:space="0" w:color="auto"/>
              <w:right w:val="single" w:sz="4" w:space="0" w:color="auto"/>
            </w:tcBorders>
            <w:vAlign w:val="center"/>
            <w:hideMark/>
          </w:tcPr>
          <w:p w:rsidR="003C377D" w:rsidRPr="003C377D" w:rsidRDefault="003C377D" w:rsidP="003C377D">
            <w:pPr>
              <w:spacing w:after="0" w:line="240" w:lineRule="auto"/>
              <w:jc w:val="center"/>
              <w:rPr>
                <w:rFonts w:ascii="Arial" w:eastAsia="Times New Roman" w:hAnsi="Arial" w:cs="Arial"/>
                <w:sz w:val="24"/>
                <w:szCs w:val="24"/>
                <w:lang w:val="en-US"/>
              </w:rPr>
            </w:pPr>
            <w:r w:rsidRPr="003C377D">
              <w:rPr>
                <w:rFonts w:ascii="Arial" w:eastAsia="ArialMT" w:hAnsi="Arial" w:cs="Arial"/>
                <w:color w:val="000000"/>
                <w:sz w:val="20"/>
                <w:lang w:val="en-US"/>
              </w:rPr>
              <w:t>cm/s</w:t>
            </w:r>
          </w:p>
        </w:tc>
        <w:tc>
          <w:tcPr>
            <w:tcW w:w="1155" w:type="dxa"/>
            <w:tcBorders>
              <w:top w:val="single" w:sz="4" w:space="0" w:color="auto"/>
              <w:left w:val="single" w:sz="4" w:space="0" w:color="auto"/>
              <w:bottom w:val="single" w:sz="4" w:space="0" w:color="auto"/>
              <w:right w:val="single" w:sz="4" w:space="0" w:color="auto"/>
            </w:tcBorders>
            <w:vAlign w:val="center"/>
            <w:hideMark/>
          </w:tcPr>
          <w:p w:rsidR="003C377D" w:rsidRPr="003C377D" w:rsidRDefault="003C377D" w:rsidP="003C377D">
            <w:pPr>
              <w:spacing w:after="0" w:line="240" w:lineRule="auto"/>
              <w:jc w:val="center"/>
              <w:rPr>
                <w:rFonts w:ascii="Arial" w:eastAsia="Times New Roman" w:hAnsi="Arial" w:cs="Arial"/>
                <w:sz w:val="24"/>
                <w:szCs w:val="24"/>
                <w:lang w:val="en-US"/>
              </w:rPr>
            </w:pPr>
            <w:r w:rsidRPr="003C377D">
              <w:rPr>
                <w:rFonts w:ascii="Arial" w:eastAsia="ArialMT" w:hAnsi="Arial" w:cs="Arial"/>
                <w:color w:val="000000"/>
                <w:sz w:val="20"/>
                <w:lang w:val="en-US"/>
              </w:rPr>
              <w:t>0,196</w:t>
            </w:r>
          </w:p>
        </w:tc>
        <w:tc>
          <w:tcPr>
            <w:tcW w:w="870" w:type="dxa"/>
            <w:tcBorders>
              <w:top w:val="single" w:sz="4" w:space="0" w:color="auto"/>
              <w:left w:val="single" w:sz="4" w:space="0" w:color="auto"/>
              <w:bottom w:val="single" w:sz="4" w:space="0" w:color="auto"/>
              <w:right w:val="single" w:sz="4" w:space="0" w:color="auto"/>
            </w:tcBorders>
            <w:vAlign w:val="center"/>
            <w:hideMark/>
          </w:tcPr>
          <w:p w:rsidR="003C377D" w:rsidRPr="003C377D" w:rsidRDefault="003C377D" w:rsidP="003C377D">
            <w:pPr>
              <w:spacing w:after="0" w:line="240" w:lineRule="auto"/>
              <w:jc w:val="center"/>
              <w:rPr>
                <w:rFonts w:ascii="Arial" w:eastAsia="Times New Roman" w:hAnsi="Arial" w:cs="Arial"/>
                <w:sz w:val="24"/>
                <w:szCs w:val="24"/>
                <w:lang w:val="en-US"/>
              </w:rPr>
            </w:pPr>
            <w:r w:rsidRPr="003C377D">
              <w:rPr>
                <w:rFonts w:ascii="Arial" w:eastAsia="ArialMT" w:hAnsi="Arial" w:cs="Arial"/>
                <w:color w:val="000000"/>
                <w:sz w:val="20"/>
                <w:lang w:val="en-US"/>
              </w:rPr>
              <w:t>0,121</w:t>
            </w:r>
          </w:p>
        </w:tc>
        <w:tc>
          <w:tcPr>
            <w:tcW w:w="1200" w:type="dxa"/>
            <w:tcBorders>
              <w:top w:val="single" w:sz="4" w:space="0" w:color="auto"/>
              <w:left w:val="single" w:sz="4" w:space="0" w:color="auto"/>
              <w:bottom w:val="single" w:sz="4" w:space="0" w:color="auto"/>
              <w:right w:val="single" w:sz="4" w:space="0" w:color="auto"/>
            </w:tcBorders>
            <w:vAlign w:val="center"/>
            <w:hideMark/>
          </w:tcPr>
          <w:p w:rsidR="003C377D" w:rsidRPr="003C377D" w:rsidRDefault="003C377D" w:rsidP="003C377D">
            <w:pPr>
              <w:spacing w:after="0" w:line="240" w:lineRule="auto"/>
              <w:jc w:val="center"/>
              <w:rPr>
                <w:rFonts w:ascii="Arial" w:eastAsia="Times New Roman" w:hAnsi="Arial" w:cs="Arial"/>
                <w:sz w:val="24"/>
                <w:szCs w:val="24"/>
                <w:lang w:val="en-US"/>
              </w:rPr>
            </w:pPr>
            <w:r w:rsidRPr="003C377D">
              <w:rPr>
                <w:rFonts w:ascii="Arial" w:eastAsia="ArialMT" w:hAnsi="Arial" w:cs="Arial"/>
                <w:color w:val="000000"/>
                <w:sz w:val="20"/>
                <w:lang w:val="en-US"/>
              </w:rPr>
              <w:t>0,0977</w:t>
            </w:r>
          </w:p>
        </w:tc>
        <w:tc>
          <w:tcPr>
            <w:tcW w:w="1020" w:type="dxa"/>
            <w:tcBorders>
              <w:top w:val="single" w:sz="4" w:space="0" w:color="auto"/>
              <w:left w:val="single" w:sz="4" w:space="0" w:color="auto"/>
              <w:bottom w:val="single" w:sz="4" w:space="0" w:color="auto"/>
              <w:right w:val="single" w:sz="4" w:space="0" w:color="auto"/>
            </w:tcBorders>
            <w:vAlign w:val="center"/>
            <w:hideMark/>
          </w:tcPr>
          <w:p w:rsidR="003C377D" w:rsidRPr="003C377D" w:rsidRDefault="003C377D" w:rsidP="003C377D">
            <w:pPr>
              <w:spacing w:after="0" w:line="240" w:lineRule="auto"/>
              <w:jc w:val="center"/>
              <w:rPr>
                <w:rFonts w:ascii="Arial" w:eastAsia="Times New Roman" w:hAnsi="Arial" w:cs="Arial"/>
                <w:sz w:val="24"/>
                <w:szCs w:val="24"/>
                <w:lang w:val="en-US"/>
              </w:rPr>
            </w:pPr>
            <w:r w:rsidRPr="003C377D">
              <w:rPr>
                <w:rFonts w:ascii="Arial" w:eastAsia="ArialMT" w:hAnsi="Arial" w:cs="Arial"/>
                <w:color w:val="000000"/>
                <w:sz w:val="20"/>
                <w:lang w:val="en-US"/>
              </w:rPr>
              <w:t>-</w:t>
            </w:r>
          </w:p>
        </w:tc>
      </w:tr>
      <w:tr w:rsidR="003C377D" w:rsidRPr="003C377D" w:rsidTr="007C2262">
        <w:tc>
          <w:tcPr>
            <w:tcW w:w="3855" w:type="dxa"/>
            <w:tcBorders>
              <w:top w:val="single" w:sz="4" w:space="0" w:color="auto"/>
              <w:left w:val="single" w:sz="4" w:space="0" w:color="auto"/>
              <w:bottom w:val="single" w:sz="4" w:space="0" w:color="auto"/>
              <w:right w:val="single" w:sz="4" w:space="0" w:color="auto"/>
            </w:tcBorders>
            <w:vAlign w:val="center"/>
            <w:hideMark/>
          </w:tcPr>
          <w:p w:rsidR="003C377D" w:rsidRPr="003C377D" w:rsidRDefault="003C377D" w:rsidP="003C377D">
            <w:pPr>
              <w:spacing w:after="0" w:line="240" w:lineRule="auto"/>
              <w:rPr>
                <w:rFonts w:ascii="Arial" w:eastAsia="Times New Roman" w:hAnsi="Arial" w:cs="Arial"/>
                <w:sz w:val="24"/>
                <w:szCs w:val="24"/>
                <w:lang w:val="en-US"/>
              </w:rPr>
            </w:pPr>
            <w:r w:rsidRPr="003C377D">
              <w:rPr>
                <w:rFonts w:ascii="Arial" w:eastAsia="ArialMT" w:hAnsi="Arial" w:cs="Arial"/>
                <w:color w:val="000000"/>
                <w:sz w:val="20"/>
                <w:lang w:val="en-US"/>
              </w:rPr>
              <w:t xml:space="preserve">Темп. самопаљења </w:t>
            </w:r>
          </w:p>
        </w:tc>
        <w:tc>
          <w:tcPr>
            <w:tcW w:w="1215" w:type="dxa"/>
            <w:tcBorders>
              <w:top w:val="single" w:sz="4" w:space="0" w:color="auto"/>
              <w:left w:val="single" w:sz="4" w:space="0" w:color="auto"/>
              <w:bottom w:val="single" w:sz="4" w:space="0" w:color="auto"/>
              <w:right w:val="single" w:sz="4" w:space="0" w:color="auto"/>
            </w:tcBorders>
            <w:vAlign w:val="center"/>
            <w:hideMark/>
          </w:tcPr>
          <w:p w:rsidR="003C377D" w:rsidRPr="003C377D" w:rsidRDefault="003C377D" w:rsidP="003C377D">
            <w:pPr>
              <w:spacing w:after="0" w:line="240" w:lineRule="auto"/>
              <w:jc w:val="center"/>
              <w:rPr>
                <w:rFonts w:ascii="Arial" w:eastAsia="Times New Roman" w:hAnsi="Arial" w:cs="Arial"/>
                <w:sz w:val="24"/>
                <w:szCs w:val="24"/>
                <w:lang w:val="en-US"/>
              </w:rPr>
            </w:pPr>
            <w:r w:rsidRPr="003C377D">
              <w:rPr>
                <w:rFonts w:ascii="Arial" w:eastAsia="ArialMT" w:hAnsi="Arial" w:cs="Arial"/>
                <w:color w:val="000000"/>
                <w:sz w:val="14"/>
                <w:lang w:val="en-US"/>
              </w:rPr>
              <w:t>o</w:t>
            </w:r>
            <w:r w:rsidRPr="003C377D">
              <w:rPr>
                <w:rFonts w:ascii="Arial" w:eastAsia="ArialMT" w:hAnsi="Arial" w:cs="Arial"/>
                <w:color w:val="000000"/>
                <w:sz w:val="20"/>
                <w:lang w:val="en-US"/>
              </w:rPr>
              <w:t>C</w:t>
            </w:r>
          </w:p>
        </w:tc>
        <w:tc>
          <w:tcPr>
            <w:tcW w:w="1155" w:type="dxa"/>
            <w:tcBorders>
              <w:top w:val="single" w:sz="4" w:space="0" w:color="auto"/>
              <w:left w:val="single" w:sz="4" w:space="0" w:color="auto"/>
              <w:bottom w:val="single" w:sz="4" w:space="0" w:color="auto"/>
              <w:right w:val="single" w:sz="4" w:space="0" w:color="auto"/>
            </w:tcBorders>
            <w:vAlign w:val="center"/>
            <w:hideMark/>
          </w:tcPr>
          <w:p w:rsidR="003C377D" w:rsidRPr="003C377D" w:rsidRDefault="003C377D" w:rsidP="003C377D">
            <w:pPr>
              <w:spacing w:after="0" w:line="240" w:lineRule="auto"/>
              <w:jc w:val="center"/>
              <w:rPr>
                <w:rFonts w:ascii="Arial" w:eastAsia="Times New Roman" w:hAnsi="Arial" w:cs="Arial"/>
                <w:sz w:val="24"/>
                <w:szCs w:val="24"/>
                <w:lang w:val="en-US"/>
              </w:rPr>
            </w:pPr>
            <w:r w:rsidRPr="003C377D">
              <w:rPr>
                <w:rFonts w:ascii="Arial" w:eastAsia="ArialMT" w:hAnsi="Arial" w:cs="Arial"/>
                <w:color w:val="000000"/>
                <w:sz w:val="20"/>
                <w:lang w:val="en-US"/>
              </w:rPr>
              <w:t>537</w:t>
            </w:r>
          </w:p>
        </w:tc>
        <w:tc>
          <w:tcPr>
            <w:tcW w:w="870" w:type="dxa"/>
            <w:tcBorders>
              <w:top w:val="single" w:sz="4" w:space="0" w:color="auto"/>
              <w:left w:val="single" w:sz="4" w:space="0" w:color="auto"/>
              <w:bottom w:val="single" w:sz="4" w:space="0" w:color="auto"/>
              <w:right w:val="single" w:sz="4" w:space="0" w:color="auto"/>
            </w:tcBorders>
            <w:vAlign w:val="center"/>
            <w:hideMark/>
          </w:tcPr>
          <w:p w:rsidR="003C377D" w:rsidRPr="003C377D" w:rsidRDefault="003C377D" w:rsidP="003C377D">
            <w:pPr>
              <w:spacing w:after="0" w:line="240" w:lineRule="auto"/>
              <w:jc w:val="center"/>
              <w:rPr>
                <w:rFonts w:ascii="Arial" w:eastAsia="Times New Roman" w:hAnsi="Arial" w:cs="Arial"/>
                <w:sz w:val="24"/>
                <w:szCs w:val="24"/>
                <w:lang w:val="en-US"/>
              </w:rPr>
            </w:pPr>
            <w:r w:rsidRPr="003C377D">
              <w:rPr>
                <w:rFonts w:ascii="Arial" w:eastAsia="ArialMT" w:hAnsi="Arial" w:cs="Arial"/>
                <w:color w:val="000000"/>
                <w:sz w:val="20"/>
                <w:lang w:val="en-US"/>
              </w:rPr>
              <w:t>515</w:t>
            </w:r>
          </w:p>
        </w:tc>
        <w:tc>
          <w:tcPr>
            <w:tcW w:w="1200" w:type="dxa"/>
            <w:tcBorders>
              <w:top w:val="single" w:sz="4" w:space="0" w:color="auto"/>
              <w:left w:val="single" w:sz="4" w:space="0" w:color="auto"/>
              <w:bottom w:val="single" w:sz="4" w:space="0" w:color="auto"/>
              <w:right w:val="single" w:sz="4" w:space="0" w:color="auto"/>
            </w:tcBorders>
            <w:vAlign w:val="center"/>
            <w:hideMark/>
          </w:tcPr>
          <w:p w:rsidR="003C377D" w:rsidRPr="003C377D" w:rsidRDefault="003C377D" w:rsidP="003C377D">
            <w:pPr>
              <w:spacing w:after="0" w:line="240" w:lineRule="auto"/>
              <w:jc w:val="center"/>
              <w:rPr>
                <w:rFonts w:ascii="Arial" w:eastAsia="Times New Roman" w:hAnsi="Arial" w:cs="Arial"/>
                <w:sz w:val="24"/>
                <w:szCs w:val="24"/>
                <w:lang w:val="en-US"/>
              </w:rPr>
            </w:pPr>
            <w:r w:rsidRPr="003C377D">
              <w:rPr>
                <w:rFonts w:ascii="Arial" w:eastAsia="ArialMT" w:hAnsi="Arial" w:cs="Arial"/>
                <w:color w:val="000000"/>
                <w:sz w:val="20"/>
                <w:lang w:val="en-US"/>
              </w:rPr>
              <w:t>470</w:t>
            </w:r>
          </w:p>
        </w:tc>
        <w:tc>
          <w:tcPr>
            <w:tcW w:w="1020" w:type="dxa"/>
            <w:tcBorders>
              <w:top w:val="single" w:sz="4" w:space="0" w:color="auto"/>
              <w:left w:val="single" w:sz="4" w:space="0" w:color="auto"/>
              <w:bottom w:val="single" w:sz="4" w:space="0" w:color="auto"/>
              <w:right w:val="single" w:sz="4" w:space="0" w:color="auto"/>
            </w:tcBorders>
            <w:vAlign w:val="center"/>
            <w:hideMark/>
          </w:tcPr>
          <w:p w:rsidR="003C377D" w:rsidRPr="003C377D" w:rsidRDefault="003C377D" w:rsidP="003C377D">
            <w:pPr>
              <w:spacing w:after="0" w:line="240" w:lineRule="auto"/>
              <w:jc w:val="center"/>
              <w:rPr>
                <w:rFonts w:ascii="Arial" w:eastAsia="Times New Roman" w:hAnsi="Arial" w:cs="Arial"/>
                <w:sz w:val="24"/>
                <w:szCs w:val="24"/>
                <w:lang w:val="en-US"/>
              </w:rPr>
            </w:pPr>
            <w:r w:rsidRPr="003C377D">
              <w:rPr>
                <w:rFonts w:ascii="Arial" w:eastAsia="ArialMT" w:hAnsi="Arial" w:cs="Arial"/>
                <w:color w:val="000000"/>
                <w:sz w:val="20"/>
                <w:lang w:val="en-US"/>
              </w:rPr>
              <w:t>405</w:t>
            </w:r>
          </w:p>
        </w:tc>
      </w:tr>
      <w:tr w:rsidR="003C377D" w:rsidRPr="003C377D" w:rsidTr="007C2262">
        <w:tc>
          <w:tcPr>
            <w:tcW w:w="3855" w:type="dxa"/>
            <w:tcBorders>
              <w:top w:val="single" w:sz="4" w:space="0" w:color="auto"/>
              <w:left w:val="single" w:sz="4" w:space="0" w:color="auto"/>
              <w:bottom w:val="single" w:sz="4" w:space="0" w:color="auto"/>
              <w:right w:val="single" w:sz="4" w:space="0" w:color="auto"/>
            </w:tcBorders>
            <w:vAlign w:val="center"/>
            <w:hideMark/>
          </w:tcPr>
          <w:p w:rsidR="003C377D" w:rsidRPr="003C377D" w:rsidRDefault="003C377D" w:rsidP="003C377D">
            <w:pPr>
              <w:spacing w:after="0" w:line="240" w:lineRule="auto"/>
              <w:rPr>
                <w:rFonts w:ascii="Arial" w:eastAsia="Times New Roman" w:hAnsi="Arial" w:cs="Arial"/>
                <w:sz w:val="24"/>
                <w:szCs w:val="24"/>
                <w:lang w:val="en-US"/>
              </w:rPr>
            </w:pPr>
            <w:r w:rsidRPr="003C377D">
              <w:rPr>
                <w:rFonts w:ascii="Arial" w:eastAsia="ArialMT" w:hAnsi="Arial" w:cs="Arial"/>
                <w:color w:val="000000"/>
                <w:sz w:val="20"/>
                <w:lang w:val="en-US"/>
              </w:rPr>
              <w:t xml:space="preserve">Коцентрација гаса у ваздуху (В) </w:t>
            </w:r>
          </w:p>
        </w:tc>
        <w:tc>
          <w:tcPr>
            <w:tcW w:w="1215" w:type="dxa"/>
            <w:tcBorders>
              <w:top w:val="single" w:sz="4" w:space="0" w:color="auto"/>
              <w:left w:val="single" w:sz="4" w:space="0" w:color="auto"/>
              <w:bottom w:val="single" w:sz="4" w:space="0" w:color="auto"/>
              <w:right w:val="single" w:sz="4" w:space="0" w:color="auto"/>
            </w:tcBorders>
            <w:vAlign w:val="center"/>
            <w:hideMark/>
          </w:tcPr>
          <w:p w:rsidR="003C377D" w:rsidRPr="003C377D" w:rsidRDefault="003C377D" w:rsidP="003C377D">
            <w:pPr>
              <w:spacing w:after="0" w:line="240" w:lineRule="auto"/>
              <w:jc w:val="center"/>
              <w:rPr>
                <w:rFonts w:ascii="Arial" w:eastAsia="Times New Roman" w:hAnsi="Arial" w:cs="Arial"/>
                <w:sz w:val="24"/>
                <w:szCs w:val="24"/>
                <w:lang w:val="en-US"/>
              </w:rPr>
            </w:pPr>
            <w:r w:rsidRPr="003C377D">
              <w:rPr>
                <w:rFonts w:ascii="Arial" w:eastAsia="ArialMT" w:hAnsi="Arial" w:cs="Arial"/>
                <w:color w:val="000000"/>
                <w:sz w:val="20"/>
                <w:lang w:val="en-US"/>
              </w:rPr>
              <w:t>%</w:t>
            </w:r>
          </w:p>
        </w:tc>
        <w:tc>
          <w:tcPr>
            <w:tcW w:w="1155" w:type="dxa"/>
            <w:tcBorders>
              <w:top w:val="single" w:sz="4" w:space="0" w:color="auto"/>
              <w:left w:val="single" w:sz="4" w:space="0" w:color="auto"/>
              <w:bottom w:val="single" w:sz="4" w:space="0" w:color="auto"/>
              <w:right w:val="single" w:sz="4" w:space="0" w:color="auto"/>
            </w:tcBorders>
            <w:vAlign w:val="center"/>
            <w:hideMark/>
          </w:tcPr>
          <w:p w:rsidR="003C377D" w:rsidRPr="003C377D" w:rsidRDefault="003C377D" w:rsidP="003C377D">
            <w:pPr>
              <w:spacing w:after="0" w:line="240" w:lineRule="auto"/>
              <w:jc w:val="center"/>
              <w:rPr>
                <w:rFonts w:ascii="Arial" w:eastAsia="Times New Roman" w:hAnsi="Arial" w:cs="Arial"/>
                <w:sz w:val="24"/>
                <w:szCs w:val="24"/>
                <w:lang w:val="en-US"/>
              </w:rPr>
            </w:pPr>
            <w:r w:rsidRPr="003C377D">
              <w:rPr>
                <w:rFonts w:ascii="Arial" w:eastAsia="ArialMT" w:hAnsi="Arial" w:cs="Arial"/>
                <w:color w:val="000000"/>
                <w:sz w:val="20"/>
                <w:lang w:val="en-US"/>
              </w:rPr>
              <w:t>4,3-22,9</w:t>
            </w:r>
          </w:p>
        </w:tc>
        <w:tc>
          <w:tcPr>
            <w:tcW w:w="870" w:type="dxa"/>
            <w:tcBorders>
              <w:top w:val="single" w:sz="4" w:space="0" w:color="auto"/>
              <w:left w:val="single" w:sz="4" w:space="0" w:color="auto"/>
              <w:bottom w:val="single" w:sz="4" w:space="0" w:color="auto"/>
              <w:right w:val="single" w:sz="4" w:space="0" w:color="auto"/>
            </w:tcBorders>
            <w:vAlign w:val="center"/>
            <w:hideMark/>
          </w:tcPr>
          <w:p w:rsidR="003C377D" w:rsidRPr="003C377D" w:rsidRDefault="003C377D" w:rsidP="003C377D">
            <w:pPr>
              <w:spacing w:after="0" w:line="240" w:lineRule="auto"/>
              <w:jc w:val="center"/>
              <w:rPr>
                <w:rFonts w:ascii="Arial" w:eastAsia="Times New Roman" w:hAnsi="Arial" w:cs="Arial"/>
                <w:sz w:val="24"/>
                <w:szCs w:val="24"/>
                <w:lang w:val="en-US"/>
              </w:rPr>
            </w:pPr>
            <w:r w:rsidRPr="003C377D">
              <w:rPr>
                <w:rFonts w:ascii="Arial" w:eastAsia="ArialMT" w:hAnsi="Arial" w:cs="Arial"/>
                <w:color w:val="000000"/>
                <w:sz w:val="20"/>
                <w:lang w:val="en-US"/>
              </w:rPr>
              <w:t>3-66</w:t>
            </w:r>
          </w:p>
        </w:tc>
        <w:tc>
          <w:tcPr>
            <w:tcW w:w="1200" w:type="dxa"/>
            <w:tcBorders>
              <w:top w:val="single" w:sz="4" w:space="0" w:color="auto"/>
              <w:left w:val="single" w:sz="4" w:space="0" w:color="auto"/>
              <w:bottom w:val="single" w:sz="4" w:space="0" w:color="auto"/>
              <w:right w:val="single" w:sz="4" w:space="0" w:color="auto"/>
            </w:tcBorders>
            <w:vAlign w:val="center"/>
            <w:hideMark/>
          </w:tcPr>
          <w:p w:rsidR="003C377D" w:rsidRPr="003C377D" w:rsidRDefault="003C377D" w:rsidP="003C377D">
            <w:pPr>
              <w:spacing w:after="0" w:line="240" w:lineRule="auto"/>
              <w:jc w:val="center"/>
              <w:rPr>
                <w:rFonts w:ascii="Arial" w:eastAsia="Times New Roman" w:hAnsi="Arial" w:cs="Arial"/>
                <w:sz w:val="24"/>
                <w:szCs w:val="24"/>
                <w:lang w:val="en-US"/>
              </w:rPr>
            </w:pPr>
            <w:r w:rsidRPr="003C377D">
              <w:rPr>
                <w:rFonts w:ascii="Arial" w:eastAsia="ArialMT" w:hAnsi="Arial" w:cs="Arial"/>
                <w:color w:val="000000"/>
                <w:sz w:val="20"/>
                <w:lang w:val="en-US"/>
              </w:rPr>
              <w:t>2,3-55</w:t>
            </w:r>
          </w:p>
        </w:tc>
        <w:tc>
          <w:tcPr>
            <w:tcW w:w="1020" w:type="dxa"/>
            <w:tcBorders>
              <w:top w:val="single" w:sz="4" w:space="0" w:color="auto"/>
              <w:left w:val="single" w:sz="4" w:space="0" w:color="auto"/>
              <w:bottom w:val="single" w:sz="4" w:space="0" w:color="auto"/>
              <w:right w:val="single" w:sz="4" w:space="0" w:color="auto"/>
            </w:tcBorders>
            <w:vAlign w:val="center"/>
            <w:hideMark/>
          </w:tcPr>
          <w:p w:rsidR="003C377D" w:rsidRPr="003C377D" w:rsidRDefault="003C377D" w:rsidP="003C377D">
            <w:pPr>
              <w:spacing w:after="0" w:line="240" w:lineRule="auto"/>
              <w:jc w:val="center"/>
              <w:rPr>
                <w:rFonts w:ascii="Arial" w:eastAsia="Times New Roman" w:hAnsi="Arial" w:cs="Arial"/>
                <w:sz w:val="24"/>
                <w:szCs w:val="24"/>
                <w:lang w:val="en-US"/>
              </w:rPr>
            </w:pPr>
            <w:r w:rsidRPr="003C377D">
              <w:rPr>
                <w:rFonts w:ascii="Arial" w:eastAsia="ArialMT" w:hAnsi="Arial" w:cs="Arial"/>
                <w:color w:val="000000"/>
                <w:sz w:val="20"/>
                <w:lang w:val="en-US"/>
              </w:rPr>
              <w:t>1,8-9,1</w:t>
            </w:r>
          </w:p>
        </w:tc>
      </w:tr>
      <w:tr w:rsidR="003C377D" w:rsidRPr="003C377D" w:rsidTr="007C2262">
        <w:tc>
          <w:tcPr>
            <w:tcW w:w="3855" w:type="dxa"/>
            <w:tcBorders>
              <w:top w:val="single" w:sz="4" w:space="0" w:color="auto"/>
              <w:left w:val="single" w:sz="4" w:space="0" w:color="auto"/>
              <w:bottom w:val="single" w:sz="4" w:space="0" w:color="auto"/>
              <w:right w:val="single" w:sz="4" w:space="0" w:color="auto"/>
            </w:tcBorders>
            <w:vAlign w:val="center"/>
            <w:hideMark/>
          </w:tcPr>
          <w:p w:rsidR="003C377D" w:rsidRPr="003C377D" w:rsidRDefault="003C377D" w:rsidP="003C377D">
            <w:pPr>
              <w:spacing w:after="0" w:line="240" w:lineRule="auto"/>
              <w:rPr>
                <w:rFonts w:ascii="Arial" w:eastAsia="Times New Roman" w:hAnsi="Arial" w:cs="Arial"/>
                <w:sz w:val="24"/>
                <w:szCs w:val="24"/>
                <w:lang w:val="en-US"/>
              </w:rPr>
            </w:pPr>
            <w:r w:rsidRPr="003C377D">
              <w:rPr>
                <w:rFonts w:ascii="Arial" w:eastAsia="ArialMT" w:hAnsi="Arial" w:cs="Arial"/>
                <w:color w:val="000000"/>
                <w:sz w:val="20"/>
                <w:lang w:val="en-US"/>
              </w:rPr>
              <w:t xml:space="preserve">Максимални притисак експлозије </w:t>
            </w:r>
          </w:p>
        </w:tc>
        <w:tc>
          <w:tcPr>
            <w:tcW w:w="1215" w:type="dxa"/>
            <w:tcBorders>
              <w:top w:val="single" w:sz="4" w:space="0" w:color="auto"/>
              <w:left w:val="single" w:sz="4" w:space="0" w:color="auto"/>
              <w:bottom w:val="single" w:sz="4" w:space="0" w:color="auto"/>
              <w:right w:val="single" w:sz="4" w:space="0" w:color="auto"/>
            </w:tcBorders>
            <w:vAlign w:val="center"/>
            <w:hideMark/>
          </w:tcPr>
          <w:p w:rsidR="003C377D" w:rsidRPr="003C377D" w:rsidRDefault="003C377D" w:rsidP="003C377D">
            <w:pPr>
              <w:spacing w:after="0" w:line="240" w:lineRule="auto"/>
              <w:jc w:val="center"/>
              <w:rPr>
                <w:rFonts w:ascii="Arial" w:eastAsia="Times New Roman" w:hAnsi="Arial" w:cs="Arial"/>
                <w:sz w:val="24"/>
                <w:szCs w:val="24"/>
                <w:lang w:val="en-US"/>
              </w:rPr>
            </w:pPr>
            <w:r w:rsidRPr="003C377D">
              <w:rPr>
                <w:rFonts w:ascii="Arial" w:eastAsia="ArialMT" w:hAnsi="Arial" w:cs="Arial"/>
                <w:color w:val="000000"/>
                <w:sz w:val="20"/>
                <w:lang w:val="en-US"/>
              </w:rPr>
              <w:t>kPa</w:t>
            </w:r>
          </w:p>
        </w:tc>
        <w:tc>
          <w:tcPr>
            <w:tcW w:w="1155" w:type="dxa"/>
            <w:tcBorders>
              <w:top w:val="single" w:sz="4" w:space="0" w:color="auto"/>
              <w:left w:val="single" w:sz="4" w:space="0" w:color="auto"/>
              <w:bottom w:val="single" w:sz="4" w:space="0" w:color="auto"/>
              <w:right w:val="single" w:sz="4" w:space="0" w:color="auto"/>
            </w:tcBorders>
            <w:vAlign w:val="center"/>
            <w:hideMark/>
          </w:tcPr>
          <w:p w:rsidR="003C377D" w:rsidRPr="003C377D" w:rsidRDefault="003C377D" w:rsidP="003C377D">
            <w:pPr>
              <w:spacing w:after="0" w:line="240" w:lineRule="auto"/>
              <w:jc w:val="center"/>
              <w:rPr>
                <w:rFonts w:ascii="Arial" w:eastAsia="Times New Roman" w:hAnsi="Arial" w:cs="Arial"/>
                <w:sz w:val="24"/>
                <w:szCs w:val="24"/>
                <w:lang w:val="en-US"/>
              </w:rPr>
            </w:pPr>
            <w:r w:rsidRPr="003C377D">
              <w:rPr>
                <w:rFonts w:ascii="Arial" w:eastAsia="ArialMT" w:hAnsi="Arial" w:cs="Arial"/>
                <w:color w:val="000000"/>
                <w:sz w:val="20"/>
                <w:lang w:val="en-US"/>
              </w:rPr>
              <w:t>706</w:t>
            </w:r>
          </w:p>
        </w:tc>
        <w:tc>
          <w:tcPr>
            <w:tcW w:w="870" w:type="dxa"/>
            <w:tcBorders>
              <w:top w:val="single" w:sz="4" w:space="0" w:color="auto"/>
              <w:left w:val="single" w:sz="4" w:space="0" w:color="auto"/>
              <w:bottom w:val="single" w:sz="4" w:space="0" w:color="auto"/>
              <w:right w:val="single" w:sz="4" w:space="0" w:color="auto"/>
            </w:tcBorders>
            <w:vAlign w:val="center"/>
            <w:hideMark/>
          </w:tcPr>
          <w:p w:rsidR="003C377D" w:rsidRPr="003C377D" w:rsidRDefault="003C377D" w:rsidP="003C377D">
            <w:pPr>
              <w:spacing w:after="0" w:line="240" w:lineRule="auto"/>
              <w:jc w:val="center"/>
              <w:rPr>
                <w:rFonts w:ascii="Arial" w:eastAsia="Times New Roman" w:hAnsi="Arial" w:cs="Arial"/>
                <w:sz w:val="24"/>
                <w:szCs w:val="24"/>
                <w:lang w:val="en-US"/>
              </w:rPr>
            </w:pPr>
            <w:r w:rsidRPr="003C377D">
              <w:rPr>
                <w:rFonts w:ascii="Arial" w:eastAsia="ArialMT" w:hAnsi="Arial" w:cs="Arial"/>
                <w:color w:val="000000"/>
                <w:sz w:val="20"/>
                <w:lang w:val="en-US"/>
              </w:rPr>
              <w:t>675</w:t>
            </w:r>
          </w:p>
        </w:tc>
        <w:tc>
          <w:tcPr>
            <w:tcW w:w="1200" w:type="dxa"/>
            <w:tcBorders>
              <w:top w:val="single" w:sz="4" w:space="0" w:color="auto"/>
              <w:left w:val="single" w:sz="4" w:space="0" w:color="auto"/>
              <w:bottom w:val="single" w:sz="4" w:space="0" w:color="auto"/>
              <w:right w:val="single" w:sz="4" w:space="0" w:color="auto"/>
            </w:tcBorders>
            <w:vAlign w:val="center"/>
            <w:hideMark/>
          </w:tcPr>
          <w:p w:rsidR="003C377D" w:rsidRPr="003C377D" w:rsidRDefault="003C377D" w:rsidP="003C377D">
            <w:pPr>
              <w:spacing w:after="0" w:line="240" w:lineRule="auto"/>
              <w:jc w:val="center"/>
              <w:rPr>
                <w:rFonts w:ascii="Arial" w:eastAsia="Times New Roman" w:hAnsi="Arial" w:cs="Arial"/>
                <w:sz w:val="24"/>
                <w:szCs w:val="24"/>
                <w:lang w:val="en-US"/>
              </w:rPr>
            </w:pPr>
            <w:r w:rsidRPr="003C377D">
              <w:rPr>
                <w:rFonts w:ascii="Arial" w:eastAsia="ArialMT" w:hAnsi="Arial" w:cs="Arial"/>
                <w:color w:val="000000"/>
                <w:sz w:val="20"/>
                <w:lang w:val="en-US"/>
              </w:rPr>
              <w:t>843</w:t>
            </w:r>
          </w:p>
        </w:tc>
        <w:tc>
          <w:tcPr>
            <w:tcW w:w="1020" w:type="dxa"/>
            <w:tcBorders>
              <w:top w:val="single" w:sz="4" w:space="0" w:color="auto"/>
              <w:left w:val="single" w:sz="4" w:space="0" w:color="auto"/>
              <w:bottom w:val="single" w:sz="4" w:space="0" w:color="auto"/>
              <w:right w:val="single" w:sz="4" w:space="0" w:color="auto"/>
            </w:tcBorders>
            <w:vAlign w:val="center"/>
            <w:hideMark/>
          </w:tcPr>
          <w:p w:rsidR="003C377D" w:rsidRPr="003C377D" w:rsidRDefault="003C377D" w:rsidP="003C377D">
            <w:pPr>
              <w:spacing w:after="0" w:line="240" w:lineRule="auto"/>
              <w:jc w:val="center"/>
              <w:rPr>
                <w:rFonts w:ascii="Arial" w:eastAsia="Times New Roman" w:hAnsi="Arial" w:cs="Arial"/>
                <w:sz w:val="24"/>
                <w:szCs w:val="24"/>
                <w:lang w:val="en-US"/>
              </w:rPr>
            </w:pPr>
            <w:r w:rsidRPr="003C377D">
              <w:rPr>
                <w:rFonts w:ascii="Arial" w:eastAsia="ArialMT" w:hAnsi="Arial" w:cs="Arial"/>
                <w:color w:val="000000"/>
                <w:sz w:val="20"/>
                <w:lang w:val="en-US"/>
              </w:rPr>
              <w:t>843</w:t>
            </w:r>
          </w:p>
        </w:tc>
      </w:tr>
      <w:tr w:rsidR="003C377D" w:rsidRPr="003C377D" w:rsidTr="007C2262">
        <w:tc>
          <w:tcPr>
            <w:tcW w:w="3855" w:type="dxa"/>
            <w:tcBorders>
              <w:top w:val="single" w:sz="4" w:space="0" w:color="auto"/>
              <w:left w:val="single" w:sz="4" w:space="0" w:color="auto"/>
              <w:bottom w:val="single" w:sz="4" w:space="0" w:color="auto"/>
              <w:right w:val="single" w:sz="4" w:space="0" w:color="auto"/>
            </w:tcBorders>
            <w:vAlign w:val="center"/>
            <w:hideMark/>
          </w:tcPr>
          <w:p w:rsidR="003C377D" w:rsidRPr="003C377D" w:rsidRDefault="003C377D" w:rsidP="003C377D">
            <w:pPr>
              <w:spacing w:after="0" w:line="240" w:lineRule="auto"/>
              <w:rPr>
                <w:rFonts w:ascii="Arial" w:eastAsia="Times New Roman" w:hAnsi="Arial" w:cs="Arial"/>
                <w:sz w:val="24"/>
                <w:szCs w:val="24"/>
                <w:lang w:val="en-US"/>
              </w:rPr>
            </w:pPr>
            <w:r w:rsidRPr="003C377D">
              <w:rPr>
                <w:rFonts w:ascii="Arial" w:eastAsia="ArialMT" w:hAnsi="Arial" w:cs="Arial"/>
                <w:color w:val="000000"/>
                <w:sz w:val="20"/>
                <w:lang w:val="en-US"/>
              </w:rPr>
              <w:t>Максимална брзина нарастања</w:t>
            </w:r>
            <w:r w:rsidRPr="003C377D">
              <w:rPr>
                <w:rFonts w:ascii="Arial" w:eastAsia="ArialMT" w:hAnsi="Arial" w:cs="Arial"/>
                <w:color w:val="000000"/>
                <w:sz w:val="20"/>
                <w:szCs w:val="20"/>
                <w:lang w:val="en-US"/>
              </w:rPr>
              <w:br/>
            </w:r>
            <w:r w:rsidRPr="003C377D">
              <w:rPr>
                <w:rFonts w:ascii="Arial" w:eastAsia="ArialMT" w:hAnsi="Arial" w:cs="Arial"/>
                <w:color w:val="000000"/>
                <w:sz w:val="20"/>
                <w:lang w:val="en-US"/>
              </w:rPr>
              <w:t xml:space="preserve">притиска експлозије </w:t>
            </w:r>
          </w:p>
        </w:tc>
        <w:tc>
          <w:tcPr>
            <w:tcW w:w="1215" w:type="dxa"/>
            <w:tcBorders>
              <w:top w:val="single" w:sz="4" w:space="0" w:color="auto"/>
              <w:left w:val="single" w:sz="4" w:space="0" w:color="auto"/>
              <w:bottom w:val="single" w:sz="4" w:space="0" w:color="auto"/>
              <w:right w:val="single" w:sz="4" w:space="0" w:color="auto"/>
            </w:tcBorders>
            <w:vAlign w:val="center"/>
            <w:hideMark/>
          </w:tcPr>
          <w:p w:rsidR="003C377D" w:rsidRPr="003C377D" w:rsidRDefault="003C377D" w:rsidP="003C377D">
            <w:pPr>
              <w:spacing w:after="0" w:line="240" w:lineRule="auto"/>
              <w:jc w:val="center"/>
              <w:rPr>
                <w:rFonts w:ascii="Arial" w:eastAsia="Times New Roman" w:hAnsi="Arial" w:cs="Arial"/>
                <w:sz w:val="24"/>
                <w:szCs w:val="24"/>
                <w:lang w:val="en-US"/>
              </w:rPr>
            </w:pPr>
            <w:r w:rsidRPr="003C377D">
              <w:rPr>
                <w:rFonts w:ascii="Arial" w:eastAsia="ArialMT" w:hAnsi="Arial" w:cs="Arial"/>
                <w:color w:val="000000"/>
                <w:sz w:val="20"/>
                <w:lang w:val="en-US"/>
              </w:rPr>
              <w:t>MPa/s</w:t>
            </w:r>
          </w:p>
        </w:tc>
        <w:tc>
          <w:tcPr>
            <w:tcW w:w="1155" w:type="dxa"/>
            <w:tcBorders>
              <w:top w:val="single" w:sz="4" w:space="0" w:color="auto"/>
              <w:left w:val="single" w:sz="4" w:space="0" w:color="auto"/>
              <w:bottom w:val="single" w:sz="4" w:space="0" w:color="auto"/>
              <w:right w:val="single" w:sz="4" w:space="0" w:color="auto"/>
            </w:tcBorders>
            <w:vAlign w:val="center"/>
            <w:hideMark/>
          </w:tcPr>
          <w:p w:rsidR="003C377D" w:rsidRPr="003C377D" w:rsidRDefault="003C377D" w:rsidP="003C377D">
            <w:pPr>
              <w:spacing w:after="0" w:line="240" w:lineRule="auto"/>
              <w:jc w:val="center"/>
              <w:rPr>
                <w:rFonts w:ascii="Arial" w:eastAsia="Times New Roman" w:hAnsi="Arial" w:cs="Arial"/>
                <w:sz w:val="24"/>
                <w:szCs w:val="24"/>
                <w:lang w:val="en-US"/>
              </w:rPr>
            </w:pPr>
            <w:r w:rsidRPr="003C377D">
              <w:rPr>
                <w:rFonts w:ascii="Arial" w:eastAsia="ArialMT" w:hAnsi="Arial" w:cs="Arial"/>
                <w:color w:val="000000"/>
                <w:sz w:val="20"/>
                <w:lang w:val="en-US"/>
              </w:rPr>
              <w:t>18</w:t>
            </w:r>
          </w:p>
        </w:tc>
        <w:tc>
          <w:tcPr>
            <w:tcW w:w="870" w:type="dxa"/>
            <w:tcBorders>
              <w:top w:val="single" w:sz="4" w:space="0" w:color="auto"/>
              <w:left w:val="single" w:sz="4" w:space="0" w:color="auto"/>
              <w:bottom w:val="single" w:sz="4" w:space="0" w:color="auto"/>
              <w:right w:val="single" w:sz="4" w:space="0" w:color="auto"/>
            </w:tcBorders>
            <w:vAlign w:val="center"/>
            <w:hideMark/>
          </w:tcPr>
          <w:p w:rsidR="003C377D" w:rsidRPr="003C377D" w:rsidRDefault="003C377D" w:rsidP="003C377D">
            <w:pPr>
              <w:spacing w:after="0" w:line="240" w:lineRule="auto"/>
              <w:jc w:val="center"/>
              <w:rPr>
                <w:rFonts w:ascii="Arial" w:eastAsia="Times New Roman" w:hAnsi="Arial" w:cs="Arial"/>
                <w:sz w:val="24"/>
                <w:szCs w:val="24"/>
                <w:lang w:val="en-US"/>
              </w:rPr>
            </w:pPr>
            <w:r w:rsidRPr="003C377D">
              <w:rPr>
                <w:rFonts w:ascii="Arial" w:eastAsia="ArialMT" w:hAnsi="Arial" w:cs="Arial"/>
                <w:color w:val="000000"/>
                <w:sz w:val="20"/>
                <w:lang w:val="en-US"/>
              </w:rPr>
              <w:t>17,2</w:t>
            </w:r>
          </w:p>
        </w:tc>
        <w:tc>
          <w:tcPr>
            <w:tcW w:w="1200" w:type="dxa"/>
            <w:tcBorders>
              <w:top w:val="single" w:sz="4" w:space="0" w:color="auto"/>
              <w:left w:val="single" w:sz="4" w:space="0" w:color="auto"/>
              <w:bottom w:val="single" w:sz="4" w:space="0" w:color="auto"/>
              <w:right w:val="single" w:sz="4" w:space="0" w:color="auto"/>
            </w:tcBorders>
            <w:vAlign w:val="center"/>
            <w:hideMark/>
          </w:tcPr>
          <w:p w:rsidR="003C377D" w:rsidRPr="003C377D" w:rsidRDefault="003C377D" w:rsidP="003C377D">
            <w:pPr>
              <w:spacing w:after="0" w:line="240" w:lineRule="auto"/>
              <w:jc w:val="center"/>
              <w:rPr>
                <w:rFonts w:ascii="Arial" w:eastAsia="Times New Roman" w:hAnsi="Arial" w:cs="Arial"/>
                <w:sz w:val="24"/>
                <w:szCs w:val="24"/>
                <w:lang w:val="en-US"/>
              </w:rPr>
            </w:pPr>
            <w:r w:rsidRPr="003C377D">
              <w:rPr>
                <w:rFonts w:ascii="Arial" w:eastAsia="ArialMT" w:hAnsi="Arial" w:cs="Arial"/>
                <w:color w:val="000000"/>
                <w:sz w:val="20"/>
                <w:lang w:val="en-US"/>
              </w:rPr>
              <w:t>24,8</w:t>
            </w:r>
          </w:p>
        </w:tc>
        <w:tc>
          <w:tcPr>
            <w:tcW w:w="1020" w:type="dxa"/>
            <w:tcBorders>
              <w:top w:val="single" w:sz="4" w:space="0" w:color="auto"/>
              <w:left w:val="single" w:sz="4" w:space="0" w:color="auto"/>
              <w:bottom w:val="single" w:sz="4" w:space="0" w:color="auto"/>
              <w:right w:val="single" w:sz="4" w:space="0" w:color="auto"/>
            </w:tcBorders>
            <w:vAlign w:val="center"/>
            <w:hideMark/>
          </w:tcPr>
          <w:p w:rsidR="003C377D" w:rsidRPr="003C377D" w:rsidRDefault="003C377D" w:rsidP="003C377D">
            <w:pPr>
              <w:spacing w:after="0" w:line="240" w:lineRule="auto"/>
              <w:jc w:val="center"/>
              <w:rPr>
                <w:rFonts w:ascii="Arial" w:eastAsia="Times New Roman" w:hAnsi="Arial" w:cs="Arial"/>
                <w:sz w:val="24"/>
                <w:szCs w:val="24"/>
                <w:lang w:val="en-US"/>
              </w:rPr>
            </w:pPr>
            <w:r w:rsidRPr="003C377D">
              <w:rPr>
                <w:rFonts w:ascii="Arial" w:eastAsia="ArialMT" w:hAnsi="Arial" w:cs="Arial"/>
                <w:color w:val="000000"/>
                <w:sz w:val="20"/>
                <w:lang w:val="en-US"/>
              </w:rPr>
              <w:t>-</w:t>
            </w:r>
          </w:p>
        </w:tc>
      </w:tr>
      <w:tr w:rsidR="003C377D" w:rsidRPr="003C377D" w:rsidTr="007C2262">
        <w:tc>
          <w:tcPr>
            <w:tcW w:w="3855" w:type="dxa"/>
            <w:tcBorders>
              <w:top w:val="single" w:sz="4" w:space="0" w:color="auto"/>
              <w:left w:val="single" w:sz="4" w:space="0" w:color="auto"/>
              <w:bottom w:val="single" w:sz="4" w:space="0" w:color="auto"/>
              <w:right w:val="single" w:sz="4" w:space="0" w:color="auto"/>
            </w:tcBorders>
            <w:vAlign w:val="center"/>
            <w:hideMark/>
          </w:tcPr>
          <w:p w:rsidR="003C377D" w:rsidRPr="003C377D" w:rsidRDefault="003C377D" w:rsidP="003C377D">
            <w:pPr>
              <w:spacing w:after="0" w:line="240" w:lineRule="auto"/>
              <w:rPr>
                <w:rFonts w:ascii="Arial" w:eastAsia="Times New Roman" w:hAnsi="Arial" w:cs="Arial"/>
                <w:sz w:val="24"/>
                <w:szCs w:val="24"/>
                <w:lang w:val="en-US"/>
              </w:rPr>
            </w:pPr>
            <w:r w:rsidRPr="003C377D">
              <w:rPr>
                <w:rFonts w:ascii="Arial" w:eastAsia="ArialMT" w:hAnsi="Arial" w:cs="Arial"/>
                <w:color w:val="000000"/>
                <w:sz w:val="20"/>
                <w:lang w:val="en-US"/>
              </w:rPr>
              <w:t>Нормална брзина распростирања</w:t>
            </w:r>
            <w:r w:rsidRPr="003C377D">
              <w:rPr>
                <w:rFonts w:ascii="Arial" w:eastAsia="ArialMT" w:hAnsi="Arial" w:cs="Arial"/>
                <w:color w:val="000000"/>
                <w:sz w:val="20"/>
                <w:szCs w:val="20"/>
                <w:lang w:val="en-US"/>
              </w:rPr>
              <w:br/>
            </w:r>
            <w:r w:rsidRPr="003C377D">
              <w:rPr>
                <w:rFonts w:ascii="Arial" w:eastAsia="ArialMT" w:hAnsi="Arial" w:cs="Arial"/>
                <w:color w:val="000000"/>
                <w:sz w:val="20"/>
                <w:lang w:val="en-US"/>
              </w:rPr>
              <w:t>пламена</w:t>
            </w:r>
          </w:p>
        </w:tc>
        <w:tc>
          <w:tcPr>
            <w:tcW w:w="1215" w:type="dxa"/>
            <w:tcBorders>
              <w:top w:val="single" w:sz="4" w:space="0" w:color="auto"/>
              <w:left w:val="single" w:sz="4" w:space="0" w:color="auto"/>
              <w:bottom w:val="single" w:sz="4" w:space="0" w:color="auto"/>
              <w:right w:val="single" w:sz="4" w:space="0" w:color="auto"/>
            </w:tcBorders>
            <w:vAlign w:val="center"/>
            <w:hideMark/>
          </w:tcPr>
          <w:p w:rsidR="003C377D" w:rsidRPr="003C377D" w:rsidRDefault="003C377D" w:rsidP="003C377D">
            <w:pPr>
              <w:spacing w:after="0" w:line="240" w:lineRule="auto"/>
              <w:jc w:val="center"/>
              <w:rPr>
                <w:rFonts w:ascii="Arial" w:eastAsia="Times New Roman" w:hAnsi="Arial" w:cs="Arial"/>
                <w:sz w:val="24"/>
                <w:szCs w:val="24"/>
                <w:lang w:val="en-US"/>
              </w:rPr>
            </w:pPr>
            <w:r w:rsidRPr="003C377D">
              <w:rPr>
                <w:rFonts w:ascii="Arial" w:eastAsia="ArialMT" w:hAnsi="Arial" w:cs="Arial"/>
                <w:color w:val="000000"/>
                <w:sz w:val="20"/>
                <w:lang w:val="en-US"/>
              </w:rPr>
              <w:t>m/s</w:t>
            </w:r>
          </w:p>
        </w:tc>
        <w:tc>
          <w:tcPr>
            <w:tcW w:w="1155" w:type="dxa"/>
            <w:tcBorders>
              <w:top w:val="single" w:sz="4" w:space="0" w:color="auto"/>
              <w:left w:val="single" w:sz="4" w:space="0" w:color="auto"/>
              <w:bottom w:val="single" w:sz="4" w:space="0" w:color="auto"/>
              <w:right w:val="single" w:sz="4" w:space="0" w:color="auto"/>
            </w:tcBorders>
            <w:vAlign w:val="center"/>
            <w:hideMark/>
          </w:tcPr>
          <w:p w:rsidR="003C377D" w:rsidRPr="003C377D" w:rsidRDefault="003C377D" w:rsidP="003C377D">
            <w:pPr>
              <w:spacing w:after="0" w:line="240" w:lineRule="auto"/>
              <w:jc w:val="center"/>
              <w:rPr>
                <w:rFonts w:ascii="Arial" w:eastAsia="Times New Roman" w:hAnsi="Arial" w:cs="Arial"/>
                <w:sz w:val="24"/>
                <w:szCs w:val="24"/>
                <w:lang w:val="en-US"/>
              </w:rPr>
            </w:pPr>
            <w:r w:rsidRPr="003C377D">
              <w:rPr>
                <w:rFonts w:ascii="Arial" w:eastAsia="ArialMT" w:hAnsi="Arial" w:cs="Arial"/>
                <w:color w:val="000000"/>
                <w:sz w:val="20"/>
                <w:lang w:val="en-US"/>
              </w:rPr>
              <w:t>0,338</w:t>
            </w:r>
          </w:p>
        </w:tc>
        <w:tc>
          <w:tcPr>
            <w:tcW w:w="870" w:type="dxa"/>
            <w:tcBorders>
              <w:top w:val="single" w:sz="4" w:space="0" w:color="auto"/>
              <w:left w:val="single" w:sz="4" w:space="0" w:color="auto"/>
              <w:bottom w:val="single" w:sz="4" w:space="0" w:color="auto"/>
              <w:right w:val="single" w:sz="4" w:space="0" w:color="auto"/>
            </w:tcBorders>
            <w:vAlign w:val="center"/>
            <w:hideMark/>
          </w:tcPr>
          <w:p w:rsidR="003C377D" w:rsidRPr="003C377D" w:rsidRDefault="003C377D" w:rsidP="003C377D">
            <w:pPr>
              <w:spacing w:after="0" w:line="240" w:lineRule="auto"/>
              <w:jc w:val="center"/>
              <w:rPr>
                <w:rFonts w:ascii="Arial" w:eastAsia="Times New Roman" w:hAnsi="Arial" w:cs="Arial"/>
                <w:sz w:val="24"/>
                <w:szCs w:val="24"/>
                <w:lang w:val="en-US"/>
              </w:rPr>
            </w:pPr>
            <w:r w:rsidRPr="003C377D">
              <w:rPr>
                <w:rFonts w:ascii="Arial" w:eastAsia="ArialMT" w:hAnsi="Arial" w:cs="Arial"/>
                <w:color w:val="000000"/>
                <w:sz w:val="20"/>
                <w:lang w:val="en-US"/>
              </w:rPr>
              <w:t>0,476</w:t>
            </w:r>
          </w:p>
        </w:tc>
        <w:tc>
          <w:tcPr>
            <w:tcW w:w="1200" w:type="dxa"/>
            <w:tcBorders>
              <w:top w:val="single" w:sz="4" w:space="0" w:color="auto"/>
              <w:left w:val="single" w:sz="4" w:space="0" w:color="auto"/>
              <w:bottom w:val="single" w:sz="4" w:space="0" w:color="auto"/>
              <w:right w:val="single" w:sz="4" w:space="0" w:color="auto"/>
            </w:tcBorders>
            <w:vAlign w:val="center"/>
            <w:hideMark/>
          </w:tcPr>
          <w:p w:rsidR="003C377D" w:rsidRPr="003C377D" w:rsidRDefault="003C377D" w:rsidP="003C377D">
            <w:pPr>
              <w:spacing w:after="0" w:line="240" w:lineRule="auto"/>
              <w:jc w:val="center"/>
              <w:rPr>
                <w:rFonts w:ascii="Arial" w:eastAsia="Times New Roman" w:hAnsi="Arial" w:cs="Arial"/>
                <w:sz w:val="24"/>
                <w:szCs w:val="24"/>
                <w:lang w:val="en-US"/>
              </w:rPr>
            </w:pPr>
            <w:r w:rsidRPr="003C377D">
              <w:rPr>
                <w:rFonts w:ascii="Arial" w:eastAsia="ArialMT" w:hAnsi="Arial" w:cs="Arial"/>
                <w:color w:val="000000"/>
                <w:sz w:val="20"/>
                <w:lang w:val="en-US"/>
              </w:rPr>
              <w:t>0,39</w:t>
            </w:r>
          </w:p>
        </w:tc>
        <w:tc>
          <w:tcPr>
            <w:tcW w:w="1020" w:type="dxa"/>
            <w:tcBorders>
              <w:top w:val="single" w:sz="4" w:space="0" w:color="auto"/>
              <w:left w:val="single" w:sz="4" w:space="0" w:color="auto"/>
              <w:bottom w:val="single" w:sz="4" w:space="0" w:color="auto"/>
              <w:right w:val="single" w:sz="4" w:space="0" w:color="auto"/>
            </w:tcBorders>
            <w:vAlign w:val="center"/>
            <w:hideMark/>
          </w:tcPr>
          <w:p w:rsidR="003C377D" w:rsidRPr="003C377D" w:rsidRDefault="003C377D" w:rsidP="003C377D">
            <w:pPr>
              <w:spacing w:after="0" w:line="240" w:lineRule="auto"/>
              <w:jc w:val="center"/>
              <w:rPr>
                <w:rFonts w:ascii="Arial" w:eastAsia="Times New Roman" w:hAnsi="Arial" w:cs="Arial"/>
                <w:sz w:val="24"/>
                <w:szCs w:val="24"/>
                <w:lang w:val="en-US"/>
              </w:rPr>
            </w:pPr>
            <w:r w:rsidRPr="003C377D">
              <w:rPr>
                <w:rFonts w:ascii="Arial" w:eastAsia="ArialMT" w:hAnsi="Arial" w:cs="Arial"/>
                <w:color w:val="000000"/>
                <w:sz w:val="20"/>
                <w:lang w:val="en-US"/>
              </w:rPr>
              <w:t>0,45</w:t>
            </w:r>
          </w:p>
        </w:tc>
      </w:tr>
      <w:tr w:rsidR="003C377D" w:rsidRPr="003C377D" w:rsidTr="007C2262">
        <w:tc>
          <w:tcPr>
            <w:tcW w:w="3855" w:type="dxa"/>
            <w:tcBorders>
              <w:top w:val="single" w:sz="4" w:space="0" w:color="auto"/>
              <w:left w:val="single" w:sz="4" w:space="0" w:color="auto"/>
              <w:bottom w:val="single" w:sz="4" w:space="0" w:color="auto"/>
              <w:right w:val="single" w:sz="4" w:space="0" w:color="auto"/>
            </w:tcBorders>
            <w:vAlign w:val="center"/>
            <w:hideMark/>
          </w:tcPr>
          <w:p w:rsidR="003C377D" w:rsidRPr="003C377D" w:rsidRDefault="003C377D" w:rsidP="003C377D">
            <w:pPr>
              <w:spacing w:after="0" w:line="240" w:lineRule="auto"/>
              <w:rPr>
                <w:rFonts w:ascii="Arial" w:eastAsia="Times New Roman" w:hAnsi="Arial" w:cs="Arial"/>
                <w:sz w:val="24"/>
                <w:szCs w:val="24"/>
                <w:lang w:val="en-US"/>
              </w:rPr>
            </w:pPr>
            <w:r w:rsidRPr="003C377D">
              <w:rPr>
                <w:rFonts w:ascii="Arial" w:eastAsia="ArialMT" w:hAnsi="Arial" w:cs="Arial"/>
                <w:color w:val="000000"/>
                <w:sz w:val="20"/>
                <w:lang w:val="en-US"/>
              </w:rPr>
              <w:t>Минимална енергија паљења у</w:t>
            </w:r>
            <w:r w:rsidRPr="003C377D">
              <w:rPr>
                <w:rFonts w:ascii="Arial" w:eastAsia="ArialMT" w:hAnsi="Arial" w:cs="Arial"/>
                <w:color w:val="000000"/>
                <w:sz w:val="20"/>
                <w:szCs w:val="20"/>
                <w:lang w:val="en-US"/>
              </w:rPr>
              <w:br/>
            </w:r>
            <w:r w:rsidRPr="003C377D">
              <w:rPr>
                <w:rFonts w:ascii="Arial" w:eastAsia="ArialMT" w:hAnsi="Arial" w:cs="Arial"/>
                <w:color w:val="000000"/>
                <w:sz w:val="20"/>
                <w:lang w:val="en-US"/>
              </w:rPr>
              <w:t>ваздуху</w:t>
            </w:r>
          </w:p>
        </w:tc>
        <w:tc>
          <w:tcPr>
            <w:tcW w:w="1215" w:type="dxa"/>
            <w:tcBorders>
              <w:top w:val="single" w:sz="4" w:space="0" w:color="auto"/>
              <w:left w:val="single" w:sz="4" w:space="0" w:color="auto"/>
              <w:bottom w:val="single" w:sz="4" w:space="0" w:color="auto"/>
              <w:right w:val="single" w:sz="4" w:space="0" w:color="auto"/>
            </w:tcBorders>
            <w:vAlign w:val="center"/>
            <w:hideMark/>
          </w:tcPr>
          <w:p w:rsidR="003C377D" w:rsidRPr="003C377D" w:rsidRDefault="003C377D" w:rsidP="003C377D">
            <w:pPr>
              <w:spacing w:after="0" w:line="240" w:lineRule="auto"/>
              <w:jc w:val="center"/>
              <w:rPr>
                <w:rFonts w:ascii="Arial" w:eastAsia="Times New Roman" w:hAnsi="Arial" w:cs="Arial"/>
                <w:sz w:val="24"/>
                <w:szCs w:val="24"/>
                <w:lang w:val="en-US"/>
              </w:rPr>
            </w:pPr>
            <w:r w:rsidRPr="003C377D">
              <w:rPr>
                <w:rFonts w:ascii="Arial" w:eastAsia="ArialMT" w:hAnsi="Arial" w:cs="Arial"/>
                <w:color w:val="000000"/>
                <w:sz w:val="20"/>
                <w:lang w:val="en-US"/>
              </w:rPr>
              <w:t>mJ</w:t>
            </w:r>
          </w:p>
        </w:tc>
        <w:tc>
          <w:tcPr>
            <w:tcW w:w="1155" w:type="dxa"/>
            <w:tcBorders>
              <w:top w:val="single" w:sz="4" w:space="0" w:color="auto"/>
              <w:left w:val="single" w:sz="4" w:space="0" w:color="auto"/>
              <w:bottom w:val="single" w:sz="4" w:space="0" w:color="auto"/>
              <w:right w:val="single" w:sz="4" w:space="0" w:color="auto"/>
            </w:tcBorders>
            <w:vAlign w:val="center"/>
            <w:hideMark/>
          </w:tcPr>
          <w:p w:rsidR="003C377D" w:rsidRPr="003C377D" w:rsidRDefault="003C377D" w:rsidP="003C377D">
            <w:pPr>
              <w:spacing w:after="0" w:line="240" w:lineRule="auto"/>
              <w:jc w:val="center"/>
              <w:rPr>
                <w:rFonts w:ascii="Arial" w:eastAsia="Times New Roman" w:hAnsi="Arial" w:cs="Arial"/>
                <w:sz w:val="24"/>
                <w:szCs w:val="24"/>
                <w:lang w:val="en-US"/>
              </w:rPr>
            </w:pPr>
            <w:r w:rsidRPr="003C377D">
              <w:rPr>
                <w:rFonts w:ascii="Arial" w:eastAsia="ArialMT" w:hAnsi="Arial" w:cs="Arial"/>
                <w:color w:val="000000"/>
                <w:sz w:val="20"/>
                <w:lang w:val="en-US"/>
              </w:rPr>
              <w:t>0,28</w:t>
            </w:r>
          </w:p>
        </w:tc>
        <w:tc>
          <w:tcPr>
            <w:tcW w:w="870" w:type="dxa"/>
            <w:tcBorders>
              <w:top w:val="single" w:sz="4" w:space="0" w:color="auto"/>
              <w:left w:val="single" w:sz="4" w:space="0" w:color="auto"/>
              <w:bottom w:val="single" w:sz="4" w:space="0" w:color="auto"/>
              <w:right w:val="single" w:sz="4" w:space="0" w:color="auto"/>
            </w:tcBorders>
            <w:vAlign w:val="center"/>
            <w:hideMark/>
          </w:tcPr>
          <w:p w:rsidR="003C377D" w:rsidRPr="003C377D" w:rsidRDefault="003C377D" w:rsidP="003C377D">
            <w:pPr>
              <w:spacing w:after="0" w:line="240" w:lineRule="auto"/>
              <w:jc w:val="center"/>
              <w:rPr>
                <w:rFonts w:ascii="Arial" w:eastAsia="Times New Roman" w:hAnsi="Arial" w:cs="Arial"/>
                <w:sz w:val="24"/>
                <w:szCs w:val="24"/>
                <w:lang w:val="en-US"/>
              </w:rPr>
            </w:pPr>
            <w:r w:rsidRPr="003C377D">
              <w:rPr>
                <w:rFonts w:ascii="Arial" w:eastAsia="ArialMT" w:hAnsi="Arial" w:cs="Arial"/>
                <w:color w:val="000000"/>
                <w:sz w:val="20"/>
                <w:lang w:val="en-US"/>
              </w:rPr>
              <w:t>0,24</w:t>
            </w:r>
          </w:p>
        </w:tc>
        <w:tc>
          <w:tcPr>
            <w:tcW w:w="1200" w:type="dxa"/>
            <w:tcBorders>
              <w:top w:val="single" w:sz="4" w:space="0" w:color="auto"/>
              <w:left w:val="single" w:sz="4" w:space="0" w:color="auto"/>
              <w:bottom w:val="single" w:sz="4" w:space="0" w:color="auto"/>
              <w:right w:val="single" w:sz="4" w:space="0" w:color="auto"/>
            </w:tcBorders>
            <w:vAlign w:val="center"/>
            <w:hideMark/>
          </w:tcPr>
          <w:p w:rsidR="003C377D" w:rsidRPr="003C377D" w:rsidRDefault="003C377D" w:rsidP="003C377D">
            <w:pPr>
              <w:spacing w:after="0" w:line="240" w:lineRule="auto"/>
              <w:jc w:val="center"/>
              <w:rPr>
                <w:rFonts w:ascii="Arial" w:eastAsia="Times New Roman" w:hAnsi="Arial" w:cs="Arial"/>
                <w:sz w:val="24"/>
                <w:szCs w:val="24"/>
                <w:lang w:val="en-US"/>
              </w:rPr>
            </w:pPr>
            <w:r w:rsidRPr="003C377D">
              <w:rPr>
                <w:rFonts w:ascii="Arial" w:eastAsia="ArialMT" w:hAnsi="Arial" w:cs="Arial"/>
                <w:color w:val="000000"/>
                <w:sz w:val="20"/>
                <w:lang w:val="en-US"/>
              </w:rPr>
              <w:t>0,25</w:t>
            </w:r>
          </w:p>
        </w:tc>
        <w:tc>
          <w:tcPr>
            <w:tcW w:w="1020" w:type="dxa"/>
            <w:tcBorders>
              <w:top w:val="single" w:sz="4" w:space="0" w:color="auto"/>
              <w:left w:val="single" w:sz="4" w:space="0" w:color="auto"/>
              <w:bottom w:val="single" w:sz="4" w:space="0" w:color="auto"/>
              <w:right w:val="single" w:sz="4" w:space="0" w:color="auto"/>
            </w:tcBorders>
            <w:vAlign w:val="center"/>
            <w:hideMark/>
          </w:tcPr>
          <w:p w:rsidR="003C377D" w:rsidRPr="003C377D" w:rsidRDefault="003C377D" w:rsidP="003C377D">
            <w:pPr>
              <w:spacing w:after="0" w:line="240" w:lineRule="auto"/>
              <w:jc w:val="center"/>
              <w:rPr>
                <w:rFonts w:ascii="Arial" w:eastAsia="Times New Roman" w:hAnsi="Arial" w:cs="Arial"/>
                <w:sz w:val="24"/>
                <w:szCs w:val="24"/>
                <w:lang w:val="en-US"/>
              </w:rPr>
            </w:pPr>
            <w:r w:rsidRPr="003C377D">
              <w:rPr>
                <w:rFonts w:ascii="Arial" w:eastAsia="ArialMT" w:hAnsi="Arial" w:cs="Arial"/>
                <w:color w:val="000000"/>
                <w:sz w:val="20"/>
                <w:lang w:val="en-US"/>
              </w:rPr>
              <w:t>0,2</w:t>
            </w:r>
          </w:p>
        </w:tc>
      </w:tr>
    </w:tbl>
    <w:p w:rsidR="003C377D" w:rsidRPr="003C377D" w:rsidRDefault="003C377D" w:rsidP="003C377D">
      <w:pPr>
        <w:spacing w:after="0" w:line="240" w:lineRule="auto"/>
        <w:jc w:val="both"/>
        <w:rPr>
          <w:rFonts w:ascii="Arial" w:hAnsi="Arial" w:cs="Arial"/>
          <w:b/>
          <w:lang w:val="en-US"/>
        </w:rPr>
      </w:pPr>
    </w:p>
    <w:p w:rsidR="003C377D" w:rsidRPr="003C377D" w:rsidRDefault="003C377D" w:rsidP="007F053A">
      <w:pPr>
        <w:pStyle w:val="NoSpacing"/>
        <w:ind w:firstLine="567"/>
        <w:jc w:val="both"/>
        <w:rPr>
          <w:rFonts w:ascii="Arial" w:eastAsia="ArialMT" w:hAnsi="Arial" w:cs="Arial"/>
          <w:color w:val="000000"/>
          <w:lang w:val="en-US"/>
        </w:rPr>
      </w:pPr>
      <w:r w:rsidRPr="003C377D">
        <w:rPr>
          <w:rFonts w:ascii="Arial" w:eastAsia="ArialMT" w:hAnsi="Arial" w:cs="Arial"/>
          <w:color w:val="000000"/>
          <w:lang w:val="en-US"/>
        </w:rPr>
        <w:t>У случају појаве пожара на надземним инсталацијама преко сигурносних противпожарних вентила зауставља се довод гаса, а заостали гас сагорева док потпуно не изгори. Полутанти настали непотпуним сагоревањем гаса емитују се у атмосферу, мешају са ваздухом, а њихова дистрибуција у околни простор зависи од тренутних климатских услова.</w:t>
      </w:r>
    </w:p>
    <w:p w:rsidR="003C377D" w:rsidRPr="003C377D" w:rsidRDefault="003C377D" w:rsidP="003C377D">
      <w:pPr>
        <w:tabs>
          <w:tab w:val="left" w:pos="921"/>
        </w:tabs>
        <w:spacing w:after="0" w:line="240" w:lineRule="auto"/>
        <w:jc w:val="both"/>
        <w:rPr>
          <w:rFonts w:ascii="Arial" w:eastAsia="ArialMT" w:hAnsi="Arial" w:cs="Arial"/>
          <w:color w:val="000000"/>
          <w:lang w:val="en-US"/>
        </w:rPr>
      </w:pPr>
    </w:p>
    <w:p w:rsidR="003C377D" w:rsidRPr="003C377D" w:rsidRDefault="003C377D" w:rsidP="007F053A">
      <w:pPr>
        <w:pStyle w:val="NoSpacing"/>
        <w:ind w:firstLine="567"/>
        <w:jc w:val="both"/>
        <w:rPr>
          <w:rFonts w:ascii="Arial" w:eastAsia="ArialMT" w:hAnsi="Arial" w:cs="Arial"/>
          <w:color w:val="000000"/>
          <w:lang w:val="en-US"/>
        </w:rPr>
      </w:pPr>
      <w:r w:rsidRPr="003C377D">
        <w:rPr>
          <w:rFonts w:ascii="Arial" w:eastAsia="ArialMT" w:hAnsi="Arial" w:cs="Arial"/>
          <w:color w:val="000000"/>
          <w:lang w:val="en-US"/>
        </w:rPr>
        <w:lastRenderedPageBreak/>
        <w:t>До појаве експлозије долази приликом формирања струје гаса високог притиска која може брзо запалити и створити топлотно зрачење. Место настанка пожара не ограничава се само на подручје иницијације, с обзиром да се секундарни пожар може проширити и на шире подручје зависно од метеоролошких околности у тренутку настанка удеса.</w:t>
      </w:r>
    </w:p>
    <w:p w:rsidR="003C377D" w:rsidRPr="003C377D" w:rsidRDefault="003C377D" w:rsidP="007F053A">
      <w:pPr>
        <w:pStyle w:val="NoSpacing"/>
        <w:ind w:firstLine="567"/>
        <w:jc w:val="both"/>
        <w:rPr>
          <w:rFonts w:ascii="Arial" w:eastAsia="ArialMT" w:hAnsi="Arial" w:cs="Arial"/>
          <w:color w:val="000000"/>
          <w:lang w:val="en-US"/>
        </w:rPr>
      </w:pPr>
      <w:r w:rsidRPr="003C377D">
        <w:rPr>
          <w:rFonts w:ascii="Arial" w:eastAsia="ArialMT" w:hAnsi="Arial" w:cs="Arial"/>
          <w:color w:val="000000"/>
          <w:lang w:val="en-US"/>
        </w:rPr>
        <w:br/>
      </w:r>
      <w:r w:rsidR="007F053A">
        <w:rPr>
          <w:rFonts w:ascii="Arial" w:eastAsia="ArialMT" w:hAnsi="Arial" w:cs="Arial"/>
          <w:color w:val="000000"/>
          <w:lang w:val="en-US"/>
        </w:rPr>
        <w:t xml:space="preserve">          </w:t>
      </w:r>
      <w:r w:rsidRPr="003C377D">
        <w:rPr>
          <w:rFonts w:ascii="Arial" w:eastAsia="ArialMT" w:hAnsi="Arial" w:cs="Arial"/>
          <w:color w:val="000000"/>
          <w:lang w:val="en-US"/>
        </w:rPr>
        <w:t xml:space="preserve">Према Правилнику о техничким нормативима за пројектовање, грађење, погон и одржавање гасних котларница („Сл. лист СФРЈ”, бр. 10/90, 52/90), Правилнику о техничким нормативима за гасне инсталације („Сл. лист СРЈ”, бр. 20/92, 33/92) и стандарду </w:t>
      </w:r>
      <w:r w:rsidRPr="003C377D">
        <w:rPr>
          <w:rFonts w:ascii="Arial" w:hAnsi="Arial" w:cs="Arial"/>
          <w:i/>
          <w:iCs/>
          <w:color w:val="000000"/>
          <w:lang w:val="en-US"/>
        </w:rPr>
        <w:t xml:space="preserve">SRPS EN 60079-10-1:2011 </w:t>
      </w:r>
      <w:r w:rsidRPr="003C377D">
        <w:rPr>
          <w:rFonts w:ascii="Arial" w:eastAsia="ArialMT" w:hAnsi="Arial" w:cs="Arial"/>
          <w:color w:val="000000"/>
          <w:lang w:val="en-US"/>
        </w:rPr>
        <w:t xml:space="preserve">- </w:t>
      </w:r>
      <w:r w:rsidRPr="003C377D">
        <w:rPr>
          <w:rFonts w:ascii="Arial" w:hAnsi="Arial" w:cs="Arial"/>
          <w:i/>
          <w:iCs/>
          <w:color w:val="000000"/>
          <w:lang w:val="en-US"/>
        </w:rPr>
        <w:t xml:space="preserve">Electrical apparatus for explosive gas atmospheres - Part 10-1: Classification of hazardous areas with explosive atmospheres </w:t>
      </w:r>
      <w:r w:rsidRPr="003C377D">
        <w:rPr>
          <w:rFonts w:ascii="Arial" w:eastAsia="ArialMT" w:hAnsi="Arial" w:cs="Arial"/>
          <w:color w:val="000000"/>
          <w:lang w:val="en-US"/>
        </w:rPr>
        <w:t xml:space="preserve">(Експлозивне атмосфере – Део 10-1: Класификација угрожених простора – Експлозивне гасовите атмосфере) утврђује се начин одређивања извора опасности угрожених простора и класификује простор на зоне опасности узимајући у обзир степене опасности: </w:t>
      </w:r>
    </w:p>
    <w:p w:rsidR="003C377D" w:rsidRPr="003C377D" w:rsidRDefault="003C377D" w:rsidP="00F51BF6">
      <w:pPr>
        <w:numPr>
          <w:ilvl w:val="0"/>
          <w:numId w:val="23"/>
        </w:numPr>
        <w:tabs>
          <w:tab w:val="left" w:pos="921"/>
        </w:tabs>
        <w:spacing w:after="0" w:line="240" w:lineRule="auto"/>
        <w:contextualSpacing/>
        <w:jc w:val="both"/>
        <w:rPr>
          <w:rFonts w:ascii="Arial" w:eastAsia="ArialMT" w:hAnsi="Arial" w:cs="Arial"/>
          <w:color w:val="000000"/>
          <w:lang w:val="en-US"/>
        </w:rPr>
      </w:pPr>
      <w:r w:rsidRPr="003C377D">
        <w:rPr>
          <w:rFonts w:ascii="Arial" w:hAnsi="Arial" w:cs="Arial"/>
          <w:i/>
          <w:iCs/>
          <w:color w:val="000000"/>
          <w:lang w:val="en-US"/>
        </w:rPr>
        <w:t xml:space="preserve">зона опасности 0 </w:t>
      </w:r>
      <w:r w:rsidRPr="003C377D">
        <w:rPr>
          <w:rFonts w:ascii="Arial" w:eastAsia="ArialMT" w:hAnsi="Arial" w:cs="Arial"/>
          <w:color w:val="000000"/>
          <w:lang w:val="en-US"/>
        </w:rPr>
        <w:t xml:space="preserve">- простор у коме је трајно присутна експлозивна смеша запаљивог гаса и ваздуха, </w:t>
      </w:r>
    </w:p>
    <w:p w:rsidR="003C377D" w:rsidRPr="003C377D" w:rsidRDefault="003C377D" w:rsidP="00F51BF6">
      <w:pPr>
        <w:numPr>
          <w:ilvl w:val="0"/>
          <w:numId w:val="23"/>
        </w:numPr>
        <w:tabs>
          <w:tab w:val="left" w:pos="921"/>
        </w:tabs>
        <w:spacing w:after="0" w:line="240" w:lineRule="auto"/>
        <w:contextualSpacing/>
        <w:jc w:val="both"/>
        <w:rPr>
          <w:rFonts w:ascii="Arial" w:eastAsia="ArialMT" w:hAnsi="Arial" w:cs="Arial"/>
          <w:color w:val="000000"/>
          <w:lang w:val="en-US"/>
        </w:rPr>
      </w:pPr>
      <w:r w:rsidRPr="003C377D">
        <w:rPr>
          <w:rFonts w:ascii="Arial" w:hAnsi="Arial" w:cs="Arial"/>
          <w:i/>
          <w:iCs/>
          <w:color w:val="000000"/>
          <w:lang w:val="en-US"/>
        </w:rPr>
        <w:t xml:space="preserve">зона опасности 1 </w:t>
      </w:r>
      <w:r w:rsidRPr="003C377D">
        <w:rPr>
          <w:rFonts w:ascii="Arial" w:eastAsia="ArialMT" w:hAnsi="Arial" w:cs="Arial"/>
          <w:color w:val="000000"/>
          <w:lang w:val="en-US"/>
        </w:rPr>
        <w:t>- простор у коме се могу, при нормалном раду, појавити запаљиве или експлозивне смеше ваздуха и гаса. Систем заштите од пожара се уређује Законом о заштити од пожара („Сл. гласник РС“, 111/2009 и 20/2015) с циљем заштите живота, здравља и сигурности људи и животиња, као и сигурности материјалних добара, животне средине и природних вредности од пожара, уз друштвено и економски прихватљив ризик,</w:t>
      </w:r>
    </w:p>
    <w:p w:rsidR="003C377D" w:rsidRPr="003C377D" w:rsidRDefault="003C377D" w:rsidP="00F51BF6">
      <w:pPr>
        <w:numPr>
          <w:ilvl w:val="0"/>
          <w:numId w:val="23"/>
        </w:numPr>
        <w:tabs>
          <w:tab w:val="left" w:pos="921"/>
        </w:tabs>
        <w:spacing w:after="0" w:line="240" w:lineRule="auto"/>
        <w:contextualSpacing/>
        <w:jc w:val="both"/>
        <w:rPr>
          <w:rFonts w:ascii="Arial" w:eastAsia="ArialMT" w:hAnsi="Arial" w:cs="Arial"/>
          <w:color w:val="000000"/>
          <w:lang w:val="en-US"/>
        </w:rPr>
      </w:pPr>
      <w:r w:rsidRPr="003C377D">
        <w:rPr>
          <w:rFonts w:ascii="Arial" w:hAnsi="Arial" w:cs="Arial"/>
          <w:i/>
          <w:iCs/>
          <w:color w:val="000000"/>
          <w:lang w:val="en-US"/>
        </w:rPr>
        <w:t xml:space="preserve">зона опасности 2 </w:t>
      </w:r>
      <w:r w:rsidRPr="003C377D">
        <w:rPr>
          <w:rFonts w:ascii="Arial" w:eastAsia="ArialMT" w:hAnsi="Arial" w:cs="Arial"/>
          <w:color w:val="000000"/>
          <w:lang w:val="en-US"/>
        </w:rPr>
        <w:t>- простор у коме се могу појавити запаљиве или експлозивне смеше ваздуха и гаса, али само у ненормалним условима рада.</w:t>
      </w:r>
    </w:p>
    <w:p w:rsidR="003C377D" w:rsidRPr="003C377D" w:rsidRDefault="003C377D" w:rsidP="003C377D">
      <w:pPr>
        <w:tabs>
          <w:tab w:val="left" w:pos="921"/>
        </w:tabs>
        <w:spacing w:after="0" w:line="240" w:lineRule="auto"/>
        <w:jc w:val="both"/>
        <w:rPr>
          <w:rFonts w:ascii="Arial" w:eastAsia="ArialMT" w:hAnsi="Arial" w:cs="Arial"/>
          <w:color w:val="000000"/>
          <w:lang w:val="en-US"/>
        </w:rPr>
      </w:pPr>
    </w:p>
    <w:p w:rsidR="003C377D" w:rsidRPr="003C377D" w:rsidRDefault="003C377D" w:rsidP="007F053A">
      <w:pPr>
        <w:pStyle w:val="NoSpacing"/>
        <w:ind w:firstLine="567"/>
        <w:jc w:val="both"/>
        <w:rPr>
          <w:rFonts w:ascii="Arial" w:eastAsia="ArialMT" w:hAnsi="Arial" w:cs="Arial"/>
          <w:color w:val="000000"/>
          <w:lang w:val="en-US"/>
        </w:rPr>
      </w:pPr>
      <w:r w:rsidRPr="003C377D">
        <w:rPr>
          <w:rFonts w:ascii="Arial" w:eastAsia="ArialMT" w:hAnsi="Arial" w:cs="Arial"/>
          <w:color w:val="000000"/>
          <w:lang w:val="en-US"/>
        </w:rPr>
        <w:t>Посебно зона 0 и зона 1 треба да се минимизирају по броју као и домету пројектовањем одговарајућих радних процедура. Другим речима, постројења и инсталације треба да су углавном зона 2 или неопасни простори. Ако је испуштање запаљивог материјала неизбежно, елементи процесне опреме треба да се ограниче на оне који представљају секундарне изворе испуштања, или ако ово није могуће (где је примарни или трајни степен испуштања неизбежан), испуштање треба да буде веома ограничене количине и стопе. Код спровођења класификације подручја, ови принципи треба да буду примарни. Ако је неопходно, конструкција, функција и локација процесне опреме треба да осигура да, чак и у ненормалном раду, количина запаљивог материјала испуштеног у атмосферу буде минимизирана, да би се смањио домет опасних простора.</w:t>
      </w:r>
    </w:p>
    <w:p w:rsidR="003C377D" w:rsidRPr="00A80166" w:rsidRDefault="003C377D" w:rsidP="003C377D">
      <w:pPr>
        <w:tabs>
          <w:tab w:val="left" w:pos="921"/>
        </w:tabs>
        <w:spacing w:after="0" w:line="240" w:lineRule="auto"/>
        <w:jc w:val="both"/>
        <w:rPr>
          <w:rFonts w:ascii="Arial" w:eastAsia="ArialMT" w:hAnsi="Arial" w:cs="Arial"/>
          <w:color w:val="000000"/>
          <w:lang w:val="en-US"/>
        </w:rPr>
      </w:pPr>
    </w:p>
    <w:p w:rsidR="003C377D" w:rsidRPr="00A80166" w:rsidRDefault="003C377D" w:rsidP="003C377D">
      <w:pPr>
        <w:tabs>
          <w:tab w:val="left" w:pos="921"/>
        </w:tabs>
        <w:spacing w:after="0" w:line="240" w:lineRule="auto"/>
        <w:jc w:val="both"/>
        <w:rPr>
          <w:rFonts w:ascii="Arial" w:eastAsia="ArialMT" w:hAnsi="Arial" w:cs="Arial"/>
          <w:iCs/>
          <w:color w:val="000000"/>
          <w:sz w:val="20"/>
          <w:szCs w:val="20"/>
          <w:lang w:val="sr-Cyrl-RS"/>
        </w:rPr>
      </w:pPr>
      <w:r w:rsidRPr="00A80166">
        <w:rPr>
          <w:rFonts w:ascii="Arial" w:eastAsia="ArialMT" w:hAnsi="Arial" w:cs="Arial"/>
          <w:iCs/>
          <w:color w:val="000000"/>
          <w:sz w:val="20"/>
          <w:szCs w:val="20"/>
          <w:lang w:val="sr-Cyrl-RS"/>
        </w:rPr>
        <w:t>Табела</w:t>
      </w:r>
      <w:r w:rsidR="00A80166" w:rsidRPr="00A80166">
        <w:rPr>
          <w:rFonts w:ascii="Arial" w:eastAsia="ArialMT" w:hAnsi="Arial" w:cs="Arial"/>
          <w:iCs/>
          <w:color w:val="000000"/>
          <w:sz w:val="20"/>
          <w:szCs w:val="20"/>
          <w:lang w:val="sr-Cyrl-RS"/>
        </w:rPr>
        <w:t xml:space="preserve"> 5</w:t>
      </w:r>
      <w:r w:rsidRPr="00A80166">
        <w:rPr>
          <w:rFonts w:ascii="Arial" w:eastAsia="ArialMT" w:hAnsi="Arial" w:cs="Arial"/>
          <w:iCs/>
          <w:color w:val="000000"/>
          <w:sz w:val="20"/>
          <w:szCs w:val="20"/>
          <w:lang w:val="sr-Cyrl-RS"/>
        </w:rPr>
        <w:t>: Преглед зона опасности</w:t>
      </w:r>
    </w:p>
    <w:tbl>
      <w:tblPr>
        <w:tblStyle w:val="TableGrid"/>
        <w:tblW w:w="0" w:type="auto"/>
        <w:tblLook w:val="04A0" w:firstRow="1" w:lastRow="0" w:firstColumn="1" w:lastColumn="0" w:noHBand="0" w:noVBand="1"/>
      </w:tblPr>
      <w:tblGrid>
        <w:gridCol w:w="3085"/>
        <w:gridCol w:w="992"/>
        <w:gridCol w:w="5211"/>
      </w:tblGrid>
      <w:tr w:rsidR="003C377D" w:rsidRPr="003C377D" w:rsidTr="007C2262">
        <w:tc>
          <w:tcPr>
            <w:tcW w:w="3085" w:type="dxa"/>
          </w:tcPr>
          <w:p w:rsidR="003C377D" w:rsidRPr="003C377D" w:rsidRDefault="003C377D" w:rsidP="003C377D">
            <w:pPr>
              <w:tabs>
                <w:tab w:val="left" w:pos="921"/>
              </w:tabs>
              <w:jc w:val="both"/>
              <w:rPr>
                <w:rFonts w:ascii="Arial" w:eastAsia="ArialMT" w:hAnsi="Arial" w:cs="Arial"/>
                <w:b/>
                <w:bCs/>
                <w:color w:val="000000"/>
                <w:sz w:val="20"/>
                <w:szCs w:val="20"/>
                <w:lang w:val="sr-Cyrl-RS"/>
              </w:rPr>
            </w:pPr>
            <w:r w:rsidRPr="003C377D">
              <w:rPr>
                <w:rFonts w:ascii="Arial" w:eastAsia="ArialMT" w:hAnsi="Arial" w:cs="Arial"/>
                <w:b/>
                <w:bCs/>
                <w:color w:val="000000"/>
                <w:sz w:val="20"/>
                <w:szCs w:val="20"/>
                <w:lang w:val="sr-Cyrl-RS"/>
              </w:rPr>
              <w:t>Локација</w:t>
            </w:r>
          </w:p>
        </w:tc>
        <w:tc>
          <w:tcPr>
            <w:tcW w:w="992" w:type="dxa"/>
          </w:tcPr>
          <w:p w:rsidR="003C377D" w:rsidRPr="003C377D" w:rsidRDefault="003C377D" w:rsidP="003C377D">
            <w:pPr>
              <w:tabs>
                <w:tab w:val="left" w:pos="921"/>
              </w:tabs>
              <w:jc w:val="both"/>
              <w:rPr>
                <w:rFonts w:ascii="Arial" w:eastAsia="ArialMT" w:hAnsi="Arial" w:cs="Arial"/>
                <w:b/>
                <w:bCs/>
                <w:color w:val="000000"/>
                <w:sz w:val="20"/>
                <w:szCs w:val="20"/>
                <w:lang w:val="sr-Cyrl-RS"/>
              </w:rPr>
            </w:pPr>
            <w:r w:rsidRPr="003C377D">
              <w:rPr>
                <w:rFonts w:ascii="Arial" w:eastAsia="ArialMT" w:hAnsi="Arial" w:cs="Arial"/>
                <w:b/>
                <w:bCs/>
                <w:color w:val="000000"/>
                <w:sz w:val="20"/>
                <w:szCs w:val="20"/>
                <w:lang w:val="sr-Cyrl-RS"/>
              </w:rPr>
              <w:t>Зона</w:t>
            </w:r>
          </w:p>
        </w:tc>
        <w:tc>
          <w:tcPr>
            <w:tcW w:w="5211" w:type="dxa"/>
          </w:tcPr>
          <w:p w:rsidR="003C377D" w:rsidRPr="003C377D" w:rsidRDefault="003C377D" w:rsidP="003C377D">
            <w:pPr>
              <w:tabs>
                <w:tab w:val="left" w:pos="921"/>
              </w:tabs>
              <w:jc w:val="center"/>
              <w:rPr>
                <w:rFonts w:ascii="Arial" w:eastAsia="ArialMT" w:hAnsi="Arial" w:cs="Arial"/>
                <w:b/>
                <w:bCs/>
                <w:color w:val="000000"/>
                <w:sz w:val="20"/>
                <w:szCs w:val="20"/>
                <w:lang w:val="sr-Cyrl-RS"/>
              </w:rPr>
            </w:pPr>
            <w:r w:rsidRPr="003C377D">
              <w:rPr>
                <w:rFonts w:ascii="Arial" w:eastAsia="ArialMT" w:hAnsi="Arial" w:cs="Arial"/>
                <w:b/>
                <w:bCs/>
                <w:color w:val="000000"/>
                <w:sz w:val="20"/>
                <w:szCs w:val="20"/>
                <w:lang w:val="sr-Cyrl-RS"/>
              </w:rPr>
              <w:t>Ширење зона</w:t>
            </w:r>
          </w:p>
        </w:tc>
      </w:tr>
      <w:tr w:rsidR="003C377D" w:rsidRPr="003C377D" w:rsidTr="007C2262">
        <w:trPr>
          <w:trHeight w:val="75"/>
        </w:trPr>
        <w:tc>
          <w:tcPr>
            <w:tcW w:w="3085" w:type="dxa"/>
            <w:vMerge w:val="restart"/>
          </w:tcPr>
          <w:p w:rsidR="003C377D" w:rsidRPr="003C377D" w:rsidRDefault="003C377D" w:rsidP="003C377D">
            <w:pPr>
              <w:tabs>
                <w:tab w:val="left" w:pos="921"/>
              </w:tabs>
              <w:jc w:val="both"/>
              <w:rPr>
                <w:rFonts w:ascii="Arial" w:eastAsia="ArialMT" w:hAnsi="Arial" w:cs="Arial"/>
                <w:color w:val="000000"/>
                <w:sz w:val="20"/>
                <w:szCs w:val="20"/>
                <w:lang w:val="sr-Cyrl-RS"/>
              </w:rPr>
            </w:pPr>
            <w:bookmarkStart w:id="2" w:name="_Hlk104893613"/>
            <w:r w:rsidRPr="003C377D">
              <w:rPr>
                <w:rFonts w:ascii="Arial" w:eastAsia="ArialMT" w:hAnsi="Arial" w:cs="Arial"/>
                <w:color w:val="000000"/>
                <w:sz w:val="20"/>
                <w:szCs w:val="20"/>
                <w:lang w:val="sr-Cyrl-RS"/>
              </w:rPr>
              <w:t>Противпожарна славина (шахт)</w:t>
            </w:r>
          </w:p>
        </w:tc>
        <w:tc>
          <w:tcPr>
            <w:tcW w:w="992" w:type="dxa"/>
          </w:tcPr>
          <w:p w:rsidR="003C377D" w:rsidRPr="003C377D" w:rsidRDefault="003C377D" w:rsidP="003C377D">
            <w:pPr>
              <w:tabs>
                <w:tab w:val="left" w:pos="921"/>
              </w:tabs>
              <w:jc w:val="both"/>
              <w:rPr>
                <w:rFonts w:ascii="Arial" w:eastAsia="ArialMT" w:hAnsi="Arial" w:cs="Arial"/>
                <w:color w:val="000000"/>
                <w:sz w:val="20"/>
                <w:szCs w:val="20"/>
                <w:lang w:val="sr-Cyrl-RS"/>
              </w:rPr>
            </w:pPr>
            <w:r w:rsidRPr="003C377D">
              <w:rPr>
                <w:rFonts w:ascii="Arial" w:eastAsia="ArialMT" w:hAnsi="Arial" w:cs="Arial"/>
                <w:color w:val="000000"/>
                <w:sz w:val="20"/>
                <w:szCs w:val="20"/>
                <w:lang w:val="sr-Cyrl-RS"/>
              </w:rPr>
              <w:t>Зона 0</w:t>
            </w:r>
          </w:p>
        </w:tc>
        <w:tc>
          <w:tcPr>
            <w:tcW w:w="5211" w:type="dxa"/>
          </w:tcPr>
          <w:p w:rsidR="003C377D" w:rsidRPr="003C377D" w:rsidRDefault="003C377D" w:rsidP="003C377D">
            <w:pPr>
              <w:tabs>
                <w:tab w:val="left" w:pos="921"/>
              </w:tabs>
              <w:rPr>
                <w:rFonts w:ascii="Arial" w:eastAsia="ArialMT" w:hAnsi="Arial" w:cs="Arial"/>
                <w:color w:val="000000"/>
                <w:sz w:val="20"/>
                <w:szCs w:val="20"/>
                <w:lang w:val="sr-Cyrl-RS"/>
              </w:rPr>
            </w:pPr>
            <w:r w:rsidRPr="003C377D">
              <w:rPr>
                <w:rFonts w:ascii="Arial" w:eastAsia="ArialMT" w:hAnsi="Arial" w:cs="Arial"/>
                <w:color w:val="000000"/>
                <w:sz w:val="20"/>
                <w:szCs w:val="20"/>
                <w:lang w:val="sr-Cyrl-RS"/>
              </w:rPr>
              <w:t>-</w:t>
            </w:r>
          </w:p>
        </w:tc>
      </w:tr>
      <w:tr w:rsidR="003C377D" w:rsidRPr="003C377D" w:rsidTr="007C2262">
        <w:trPr>
          <w:trHeight w:val="75"/>
        </w:trPr>
        <w:tc>
          <w:tcPr>
            <w:tcW w:w="3085" w:type="dxa"/>
            <w:vMerge/>
          </w:tcPr>
          <w:p w:rsidR="003C377D" w:rsidRPr="003C377D" w:rsidRDefault="003C377D" w:rsidP="003C377D">
            <w:pPr>
              <w:tabs>
                <w:tab w:val="left" w:pos="921"/>
              </w:tabs>
              <w:jc w:val="both"/>
              <w:rPr>
                <w:rFonts w:ascii="Arial" w:eastAsia="ArialMT" w:hAnsi="Arial" w:cs="Arial"/>
                <w:color w:val="000000"/>
                <w:sz w:val="20"/>
                <w:szCs w:val="20"/>
                <w:lang w:val="sr-Cyrl-RS"/>
              </w:rPr>
            </w:pPr>
          </w:p>
        </w:tc>
        <w:tc>
          <w:tcPr>
            <w:tcW w:w="992" w:type="dxa"/>
          </w:tcPr>
          <w:p w:rsidR="003C377D" w:rsidRPr="003C377D" w:rsidRDefault="003C377D" w:rsidP="003C377D">
            <w:pPr>
              <w:tabs>
                <w:tab w:val="left" w:pos="921"/>
              </w:tabs>
              <w:jc w:val="both"/>
              <w:rPr>
                <w:rFonts w:ascii="Arial" w:eastAsia="ArialMT" w:hAnsi="Arial" w:cs="Arial"/>
                <w:color w:val="000000"/>
                <w:sz w:val="20"/>
                <w:szCs w:val="20"/>
                <w:lang w:val="sr-Cyrl-RS"/>
              </w:rPr>
            </w:pPr>
            <w:r w:rsidRPr="003C377D">
              <w:rPr>
                <w:rFonts w:ascii="Arial" w:eastAsia="ArialMT" w:hAnsi="Arial" w:cs="Arial"/>
                <w:color w:val="000000"/>
                <w:sz w:val="20"/>
                <w:szCs w:val="20"/>
                <w:lang w:val="sr-Cyrl-RS"/>
              </w:rPr>
              <w:t>Зона 1</w:t>
            </w:r>
          </w:p>
        </w:tc>
        <w:tc>
          <w:tcPr>
            <w:tcW w:w="5211" w:type="dxa"/>
          </w:tcPr>
          <w:p w:rsidR="003C377D" w:rsidRPr="003C377D" w:rsidRDefault="003C377D" w:rsidP="003C377D">
            <w:pPr>
              <w:tabs>
                <w:tab w:val="left" w:pos="921"/>
              </w:tabs>
              <w:rPr>
                <w:rFonts w:ascii="Arial" w:eastAsia="ArialMT" w:hAnsi="Arial" w:cs="Arial"/>
                <w:color w:val="000000"/>
                <w:sz w:val="20"/>
                <w:szCs w:val="20"/>
                <w:lang w:val="sr-Cyrl-RS"/>
              </w:rPr>
            </w:pPr>
            <w:r w:rsidRPr="003C377D">
              <w:rPr>
                <w:rFonts w:ascii="Arial" w:eastAsia="ArialMT" w:hAnsi="Arial" w:cs="Arial"/>
                <w:color w:val="000000"/>
                <w:sz w:val="20"/>
                <w:szCs w:val="20"/>
                <w:lang w:val="sr-Cyrl-RS"/>
              </w:rPr>
              <w:t>Унутрашњост шахта</w:t>
            </w:r>
          </w:p>
        </w:tc>
      </w:tr>
      <w:tr w:rsidR="003C377D" w:rsidRPr="003C377D" w:rsidTr="007C2262">
        <w:trPr>
          <w:trHeight w:val="75"/>
        </w:trPr>
        <w:tc>
          <w:tcPr>
            <w:tcW w:w="3085" w:type="dxa"/>
            <w:vMerge/>
          </w:tcPr>
          <w:p w:rsidR="003C377D" w:rsidRPr="003C377D" w:rsidRDefault="003C377D" w:rsidP="003C377D">
            <w:pPr>
              <w:tabs>
                <w:tab w:val="left" w:pos="921"/>
              </w:tabs>
              <w:jc w:val="both"/>
              <w:rPr>
                <w:rFonts w:ascii="Arial" w:eastAsia="ArialMT" w:hAnsi="Arial" w:cs="Arial"/>
                <w:color w:val="000000"/>
                <w:sz w:val="20"/>
                <w:szCs w:val="20"/>
                <w:lang w:val="sr-Cyrl-RS"/>
              </w:rPr>
            </w:pPr>
          </w:p>
        </w:tc>
        <w:tc>
          <w:tcPr>
            <w:tcW w:w="992" w:type="dxa"/>
          </w:tcPr>
          <w:p w:rsidR="003C377D" w:rsidRPr="003C377D" w:rsidRDefault="003C377D" w:rsidP="003C377D">
            <w:pPr>
              <w:tabs>
                <w:tab w:val="left" w:pos="921"/>
              </w:tabs>
              <w:jc w:val="both"/>
              <w:rPr>
                <w:rFonts w:ascii="Arial" w:eastAsia="ArialMT" w:hAnsi="Arial" w:cs="Arial"/>
                <w:color w:val="000000"/>
                <w:sz w:val="20"/>
                <w:szCs w:val="20"/>
                <w:lang w:val="sr-Cyrl-RS"/>
              </w:rPr>
            </w:pPr>
            <w:r w:rsidRPr="003C377D">
              <w:rPr>
                <w:rFonts w:ascii="Arial" w:eastAsia="ArialMT" w:hAnsi="Arial" w:cs="Arial"/>
                <w:color w:val="000000"/>
                <w:sz w:val="20"/>
                <w:szCs w:val="20"/>
                <w:lang w:val="sr-Cyrl-RS"/>
              </w:rPr>
              <w:t>Зона 2</w:t>
            </w:r>
          </w:p>
        </w:tc>
        <w:tc>
          <w:tcPr>
            <w:tcW w:w="5211" w:type="dxa"/>
          </w:tcPr>
          <w:p w:rsidR="003C377D" w:rsidRPr="003C377D" w:rsidRDefault="003C377D" w:rsidP="003C377D">
            <w:pPr>
              <w:tabs>
                <w:tab w:val="left" w:pos="921"/>
              </w:tabs>
              <w:rPr>
                <w:rFonts w:ascii="Arial" w:eastAsia="ArialMT" w:hAnsi="Arial" w:cs="Arial"/>
                <w:color w:val="000000"/>
                <w:sz w:val="20"/>
                <w:szCs w:val="20"/>
                <w:lang w:val="sr-Cyrl-RS"/>
              </w:rPr>
            </w:pPr>
            <w:r w:rsidRPr="003C377D">
              <w:rPr>
                <w:rFonts w:ascii="Arial" w:eastAsia="ArialMT" w:hAnsi="Arial" w:cs="Arial"/>
                <w:color w:val="000000"/>
                <w:sz w:val="20"/>
                <w:szCs w:val="20"/>
                <w:lang w:val="sr-Cyrl-RS"/>
              </w:rPr>
              <w:t xml:space="preserve">1 </w:t>
            </w:r>
            <w:r w:rsidRPr="003C377D">
              <w:rPr>
                <w:rFonts w:ascii="Arial" w:eastAsia="ArialMT" w:hAnsi="Arial" w:cs="Arial"/>
                <w:color w:val="000000"/>
                <w:sz w:val="20"/>
                <w:szCs w:val="20"/>
              </w:rPr>
              <w:t xml:space="preserve">m </w:t>
            </w:r>
            <w:r w:rsidRPr="003C377D">
              <w:rPr>
                <w:rFonts w:ascii="Arial" w:eastAsia="ArialMT" w:hAnsi="Arial" w:cs="Arial"/>
                <w:color w:val="000000"/>
                <w:sz w:val="20"/>
                <w:szCs w:val="20"/>
                <w:lang w:val="sr-Cyrl-RS"/>
              </w:rPr>
              <w:t>од ивице шахта у свим правцима</w:t>
            </w:r>
          </w:p>
        </w:tc>
      </w:tr>
      <w:bookmarkEnd w:id="2"/>
      <w:tr w:rsidR="003C377D" w:rsidRPr="003C377D" w:rsidTr="007C2262">
        <w:trPr>
          <w:trHeight w:val="75"/>
        </w:trPr>
        <w:tc>
          <w:tcPr>
            <w:tcW w:w="3085" w:type="dxa"/>
            <w:vMerge w:val="restart"/>
          </w:tcPr>
          <w:p w:rsidR="003C377D" w:rsidRPr="003C377D" w:rsidRDefault="003C377D" w:rsidP="003C377D">
            <w:pPr>
              <w:tabs>
                <w:tab w:val="left" w:pos="921"/>
              </w:tabs>
              <w:jc w:val="both"/>
              <w:rPr>
                <w:rFonts w:ascii="Arial" w:eastAsia="ArialMT" w:hAnsi="Arial" w:cs="Arial"/>
                <w:color w:val="000000"/>
                <w:sz w:val="20"/>
                <w:szCs w:val="20"/>
                <w:lang w:val="sr-Cyrl-RS"/>
              </w:rPr>
            </w:pPr>
            <w:r w:rsidRPr="003C377D">
              <w:rPr>
                <w:rFonts w:ascii="Arial" w:eastAsia="ArialMT" w:hAnsi="Arial" w:cs="Arial"/>
                <w:color w:val="000000"/>
                <w:sz w:val="20"/>
                <w:szCs w:val="20"/>
                <w:lang w:val="sr-Cyrl-RS"/>
              </w:rPr>
              <w:t>Одоризатор гаса</w:t>
            </w:r>
          </w:p>
        </w:tc>
        <w:tc>
          <w:tcPr>
            <w:tcW w:w="992" w:type="dxa"/>
          </w:tcPr>
          <w:p w:rsidR="003C377D" w:rsidRPr="003C377D" w:rsidRDefault="003C377D" w:rsidP="003C377D">
            <w:pPr>
              <w:tabs>
                <w:tab w:val="left" w:pos="921"/>
              </w:tabs>
              <w:jc w:val="both"/>
              <w:rPr>
                <w:rFonts w:ascii="Arial" w:eastAsia="ArialMT" w:hAnsi="Arial" w:cs="Arial"/>
                <w:color w:val="000000"/>
                <w:sz w:val="20"/>
                <w:szCs w:val="20"/>
                <w:lang w:val="sr-Cyrl-RS"/>
              </w:rPr>
            </w:pPr>
            <w:r w:rsidRPr="003C377D">
              <w:rPr>
                <w:rFonts w:ascii="Arial" w:eastAsia="ArialMT" w:hAnsi="Arial" w:cs="Arial"/>
                <w:color w:val="000000"/>
                <w:sz w:val="20"/>
                <w:szCs w:val="20"/>
                <w:lang w:val="sr-Cyrl-RS"/>
              </w:rPr>
              <w:t>Зона 0</w:t>
            </w:r>
          </w:p>
        </w:tc>
        <w:tc>
          <w:tcPr>
            <w:tcW w:w="5211" w:type="dxa"/>
          </w:tcPr>
          <w:p w:rsidR="003C377D" w:rsidRPr="003C377D" w:rsidRDefault="003C377D" w:rsidP="003C377D">
            <w:pPr>
              <w:tabs>
                <w:tab w:val="left" w:pos="921"/>
              </w:tabs>
              <w:rPr>
                <w:rFonts w:ascii="Arial" w:eastAsia="ArialMT" w:hAnsi="Arial" w:cs="Arial"/>
                <w:color w:val="000000"/>
                <w:sz w:val="20"/>
                <w:szCs w:val="20"/>
                <w:lang w:val="sr-Cyrl-RS"/>
              </w:rPr>
            </w:pPr>
            <w:r w:rsidRPr="003C377D">
              <w:rPr>
                <w:rFonts w:ascii="Arial" w:eastAsia="ArialMT" w:hAnsi="Arial" w:cs="Arial"/>
                <w:color w:val="000000"/>
                <w:sz w:val="20"/>
                <w:szCs w:val="20"/>
                <w:lang w:val="sr-Cyrl-RS"/>
              </w:rPr>
              <w:t>-</w:t>
            </w:r>
          </w:p>
        </w:tc>
      </w:tr>
      <w:tr w:rsidR="003C377D" w:rsidRPr="003C377D" w:rsidTr="007C2262">
        <w:trPr>
          <w:trHeight w:val="75"/>
        </w:trPr>
        <w:tc>
          <w:tcPr>
            <w:tcW w:w="3085" w:type="dxa"/>
            <w:vMerge/>
          </w:tcPr>
          <w:p w:rsidR="003C377D" w:rsidRPr="003C377D" w:rsidRDefault="003C377D" w:rsidP="003C377D">
            <w:pPr>
              <w:tabs>
                <w:tab w:val="left" w:pos="921"/>
              </w:tabs>
              <w:jc w:val="both"/>
              <w:rPr>
                <w:rFonts w:ascii="Arial" w:eastAsia="ArialMT" w:hAnsi="Arial" w:cs="Arial"/>
                <w:color w:val="000000"/>
                <w:sz w:val="20"/>
                <w:szCs w:val="20"/>
                <w:lang w:val="sr-Cyrl-RS"/>
              </w:rPr>
            </w:pPr>
          </w:p>
        </w:tc>
        <w:tc>
          <w:tcPr>
            <w:tcW w:w="992" w:type="dxa"/>
          </w:tcPr>
          <w:p w:rsidR="003C377D" w:rsidRPr="003C377D" w:rsidRDefault="003C377D" w:rsidP="003C377D">
            <w:pPr>
              <w:tabs>
                <w:tab w:val="left" w:pos="921"/>
              </w:tabs>
              <w:jc w:val="both"/>
              <w:rPr>
                <w:rFonts w:ascii="Arial" w:eastAsia="ArialMT" w:hAnsi="Arial" w:cs="Arial"/>
                <w:color w:val="000000"/>
                <w:sz w:val="20"/>
                <w:szCs w:val="20"/>
                <w:lang w:val="sr-Cyrl-RS"/>
              </w:rPr>
            </w:pPr>
            <w:r w:rsidRPr="003C377D">
              <w:rPr>
                <w:rFonts w:ascii="Arial" w:eastAsia="ArialMT" w:hAnsi="Arial" w:cs="Arial"/>
                <w:color w:val="000000"/>
                <w:sz w:val="20"/>
                <w:szCs w:val="20"/>
                <w:lang w:val="sr-Cyrl-RS"/>
              </w:rPr>
              <w:t>Зона 1</w:t>
            </w:r>
          </w:p>
        </w:tc>
        <w:tc>
          <w:tcPr>
            <w:tcW w:w="5211" w:type="dxa"/>
          </w:tcPr>
          <w:p w:rsidR="003C377D" w:rsidRPr="003C377D" w:rsidRDefault="003C377D" w:rsidP="003C377D">
            <w:pPr>
              <w:tabs>
                <w:tab w:val="left" w:pos="921"/>
              </w:tabs>
              <w:rPr>
                <w:rFonts w:ascii="Arial" w:eastAsia="ArialMT" w:hAnsi="Arial" w:cs="Arial"/>
                <w:color w:val="000000"/>
                <w:sz w:val="20"/>
                <w:szCs w:val="20"/>
                <w:lang w:val="sr-Cyrl-RS"/>
              </w:rPr>
            </w:pPr>
            <w:r w:rsidRPr="003C377D">
              <w:rPr>
                <w:rFonts w:ascii="Arial" w:eastAsia="ArialMT" w:hAnsi="Arial" w:cs="Arial"/>
                <w:color w:val="000000"/>
                <w:sz w:val="20"/>
                <w:szCs w:val="20"/>
                <w:lang w:val="sr-Cyrl-RS"/>
              </w:rPr>
              <w:t>-</w:t>
            </w:r>
          </w:p>
        </w:tc>
      </w:tr>
      <w:tr w:rsidR="003C377D" w:rsidRPr="003C377D" w:rsidTr="007C2262">
        <w:trPr>
          <w:trHeight w:val="75"/>
        </w:trPr>
        <w:tc>
          <w:tcPr>
            <w:tcW w:w="3085" w:type="dxa"/>
            <w:vMerge/>
          </w:tcPr>
          <w:p w:rsidR="003C377D" w:rsidRPr="003C377D" w:rsidRDefault="003C377D" w:rsidP="003C377D">
            <w:pPr>
              <w:tabs>
                <w:tab w:val="left" w:pos="921"/>
              </w:tabs>
              <w:jc w:val="both"/>
              <w:rPr>
                <w:rFonts w:ascii="Arial" w:eastAsia="ArialMT" w:hAnsi="Arial" w:cs="Arial"/>
                <w:color w:val="000000"/>
                <w:sz w:val="20"/>
                <w:szCs w:val="20"/>
                <w:lang w:val="sr-Cyrl-RS"/>
              </w:rPr>
            </w:pPr>
          </w:p>
        </w:tc>
        <w:tc>
          <w:tcPr>
            <w:tcW w:w="992" w:type="dxa"/>
          </w:tcPr>
          <w:p w:rsidR="003C377D" w:rsidRPr="003C377D" w:rsidRDefault="003C377D" w:rsidP="003C377D">
            <w:pPr>
              <w:tabs>
                <w:tab w:val="left" w:pos="921"/>
              </w:tabs>
              <w:jc w:val="both"/>
              <w:rPr>
                <w:rFonts w:ascii="Arial" w:eastAsia="ArialMT" w:hAnsi="Arial" w:cs="Arial"/>
                <w:color w:val="000000"/>
                <w:sz w:val="20"/>
                <w:szCs w:val="20"/>
                <w:lang w:val="sr-Cyrl-RS"/>
              </w:rPr>
            </w:pPr>
            <w:r w:rsidRPr="003C377D">
              <w:rPr>
                <w:rFonts w:ascii="Arial" w:eastAsia="ArialMT" w:hAnsi="Arial" w:cs="Arial"/>
                <w:color w:val="000000"/>
                <w:sz w:val="20"/>
                <w:szCs w:val="20"/>
                <w:lang w:val="sr-Cyrl-RS"/>
              </w:rPr>
              <w:t>Зона 2</w:t>
            </w:r>
          </w:p>
        </w:tc>
        <w:tc>
          <w:tcPr>
            <w:tcW w:w="5211" w:type="dxa"/>
          </w:tcPr>
          <w:p w:rsidR="003C377D" w:rsidRPr="003C377D" w:rsidRDefault="003C377D" w:rsidP="003C377D">
            <w:pPr>
              <w:tabs>
                <w:tab w:val="left" w:pos="921"/>
              </w:tabs>
              <w:rPr>
                <w:rFonts w:ascii="Arial" w:eastAsia="ArialMT" w:hAnsi="Arial" w:cs="Arial"/>
                <w:color w:val="000000"/>
                <w:sz w:val="20"/>
                <w:szCs w:val="20"/>
                <w:lang w:val="sr-Cyrl-RS"/>
              </w:rPr>
            </w:pPr>
            <w:r w:rsidRPr="003C377D">
              <w:rPr>
                <w:rFonts w:ascii="Arial" w:eastAsia="ArialMT" w:hAnsi="Arial" w:cs="Arial"/>
                <w:color w:val="000000"/>
                <w:sz w:val="20"/>
                <w:szCs w:val="20"/>
              </w:rPr>
              <w:t xml:space="preserve">1 m </w:t>
            </w:r>
            <w:r w:rsidRPr="003C377D">
              <w:rPr>
                <w:rFonts w:ascii="Arial" w:eastAsia="ArialMT" w:hAnsi="Arial" w:cs="Arial"/>
                <w:color w:val="000000"/>
                <w:sz w:val="20"/>
                <w:szCs w:val="20"/>
                <w:lang w:val="sr-Cyrl-RS"/>
              </w:rPr>
              <w:t>око прирубница и вентила на посуди</w:t>
            </w:r>
          </w:p>
        </w:tc>
      </w:tr>
      <w:tr w:rsidR="003C377D" w:rsidRPr="003C377D" w:rsidTr="007C2262">
        <w:trPr>
          <w:trHeight w:val="75"/>
        </w:trPr>
        <w:tc>
          <w:tcPr>
            <w:tcW w:w="3085" w:type="dxa"/>
            <w:vMerge w:val="restart"/>
          </w:tcPr>
          <w:p w:rsidR="003C377D" w:rsidRPr="003C377D" w:rsidRDefault="003C377D" w:rsidP="003C377D">
            <w:pPr>
              <w:tabs>
                <w:tab w:val="left" w:pos="921"/>
              </w:tabs>
              <w:jc w:val="both"/>
              <w:rPr>
                <w:rFonts w:ascii="Arial" w:eastAsia="ArialMT" w:hAnsi="Arial" w:cs="Arial"/>
                <w:color w:val="000000"/>
                <w:sz w:val="20"/>
                <w:szCs w:val="20"/>
                <w:lang w:val="sr-Cyrl-RS"/>
              </w:rPr>
            </w:pPr>
            <w:r w:rsidRPr="003C377D">
              <w:rPr>
                <w:rFonts w:ascii="Arial" w:eastAsia="ArialMT" w:hAnsi="Arial" w:cs="Arial"/>
                <w:color w:val="000000"/>
                <w:sz w:val="20"/>
                <w:szCs w:val="20"/>
                <w:lang w:val="sr-Cyrl-RS"/>
              </w:rPr>
              <w:t>Контејнерска станица за компримовање природног гаса - компреесор</w:t>
            </w:r>
          </w:p>
        </w:tc>
        <w:tc>
          <w:tcPr>
            <w:tcW w:w="992" w:type="dxa"/>
          </w:tcPr>
          <w:p w:rsidR="003C377D" w:rsidRPr="003C377D" w:rsidRDefault="003C377D" w:rsidP="003C377D">
            <w:pPr>
              <w:tabs>
                <w:tab w:val="left" w:pos="921"/>
              </w:tabs>
              <w:jc w:val="both"/>
              <w:rPr>
                <w:rFonts w:ascii="Arial" w:eastAsia="ArialMT" w:hAnsi="Arial" w:cs="Arial"/>
                <w:color w:val="000000"/>
                <w:sz w:val="20"/>
                <w:szCs w:val="20"/>
                <w:lang w:val="sr-Cyrl-RS"/>
              </w:rPr>
            </w:pPr>
            <w:r w:rsidRPr="003C377D">
              <w:rPr>
                <w:rFonts w:ascii="Arial" w:eastAsia="ArialMT" w:hAnsi="Arial" w:cs="Arial"/>
                <w:color w:val="000000"/>
                <w:sz w:val="20"/>
                <w:szCs w:val="20"/>
                <w:lang w:val="sr-Cyrl-RS"/>
              </w:rPr>
              <w:t>Зона 0</w:t>
            </w:r>
          </w:p>
        </w:tc>
        <w:tc>
          <w:tcPr>
            <w:tcW w:w="5211" w:type="dxa"/>
          </w:tcPr>
          <w:p w:rsidR="003C377D" w:rsidRPr="003C377D" w:rsidRDefault="003C377D" w:rsidP="003C377D">
            <w:pPr>
              <w:tabs>
                <w:tab w:val="left" w:pos="921"/>
              </w:tabs>
              <w:rPr>
                <w:rFonts w:ascii="Arial" w:eastAsia="ArialMT" w:hAnsi="Arial" w:cs="Arial"/>
                <w:color w:val="000000"/>
                <w:sz w:val="20"/>
                <w:szCs w:val="20"/>
                <w:lang w:val="sr-Cyrl-RS"/>
              </w:rPr>
            </w:pPr>
            <w:r w:rsidRPr="003C377D">
              <w:rPr>
                <w:rFonts w:ascii="Arial" w:eastAsia="ArialMT" w:hAnsi="Arial" w:cs="Arial"/>
                <w:color w:val="000000"/>
                <w:sz w:val="20"/>
                <w:szCs w:val="20"/>
                <w:lang w:val="sr-Cyrl-RS"/>
              </w:rPr>
              <w:t>-</w:t>
            </w:r>
          </w:p>
        </w:tc>
      </w:tr>
      <w:tr w:rsidR="003C377D" w:rsidRPr="003C377D" w:rsidTr="007C2262">
        <w:trPr>
          <w:trHeight w:val="75"/>
        </w:trPr>
        <w:tc>
          <w:tcPr>
            <w:tcW w:w="3085" w:type="dxa"/>
            <w:vMerge/>
          </w:tcPr>
          <w:p w:rsidR="003C377D" w:rsidRPr="003C377D" w:rsidRDefault="003C377D" w:rsidP="003C377D">
            <w:pPr>
              <w:tabs>
                <w:tab w:val="left" w:pos="921"/>
              </w:tabs>
              <w:jc w:val="both"/>
              <w:rPr>
                <w:rFonts w:ascii="Arial" w:eastAsia="ArialMT" w:hAnsi="Arial" w:cs="Arial"/>
                <w:color w:val="000000"/>
                <w:sz w:val="20"/>
                <w:szCs w:val="20"/>
                <w:lang w:val="sr-Cyrl-RS"/>
              </w:rPr>
            </w:pPr>
          </w:p>
        </w:tc>
        <w:tc>
          <w:tcPr>
            <w:tcW w:w="992" w:type="dxa"/>
          </w:tcPr>
          <w:p w:rsidR="003C377D" w:rsidRPr="003C377D" w:rsidRDefault="003C377D" w:rsidP="003C377D">
            <w:pPr>
              <w:tabs>
                <w:tab w:val="left" w:pos="921"/>
              </w:tabs>
              <w:jc w:val="both"/>
              <w:rPr>
                <w:rFonts w:ascii="Arial" w:eastAsia="ArialMT" w:hAnsi="Arial" w:cs="Arial"/>
                <w:color w:val="000000"/>
                <w:sz w:val="20"/>
                <w:szCs w:val="20"/>
                <w:lang w:val="sr-Cyrl-RS"/>
              </w:rPr>
            </w:pPr>
            <w:r w:rsidRPr="003C377D">
              <w:rPr>
                <w:rFonts w:ascii="Arial" w:eastAsia="ArialMT" w:hAnsi="Arial" w:cs="Arial"/>
                <w:color w:val="000000"/>
                <w:sz w:val="20"/>
                <w:szCs w:val="20"/>
                <w:lang w:val="sr-Cyrl-RS"/>
              </w:rPr>
              <w:t>Зона 1</w:t>
            </w:r>
          </w:p>
        </w:tc>
        <w:tc>
          <w:tcPr>
            <w:tcW w:w="5211" w:type="dxa"/>
          </w:tcPr>
          <w:p w:rsidR="003C377D" w:rsidRPr="003C377D" w:rsidRDefault="003C377D" w:rsidP="003C377D">
            <w:pPr>
              <w:tabs>
                <w:tab w:val="left" w:pos="921"/>
              </w:tabs>
              <w:rPr>
                <w:rFonts w:ascii="Arial" w:eastAsia="ArialMT" w:hAnsi="Arial" w:cs="Arial"/>
                <w:color w:val="000000"/>
                <w:sz w:val="20"/>
                <w:szCs w:val="20"/>
                <w:lang w:val="sr-Cyrl-RS"/>
              </w:rPr>
            </w:pPr>
            <w:r w:rsidRPr="003C377D">
              <w:rPr>
                <w:rFonts w:ascii="Arial" w:eastAsia="ArialMT" w:hAnsi="Arial" w:cs="Arial"/>
                <w:color w:val="000000"/>
                <w:sz w:val="20"/>
                <w:szCs w:val="20"/>
                <w:lang w:val="sr-Cyrl-RS"/>
              </w:rPr>
              <w:t xml:space="preserve">Унутрашњи простор контејнера – део са компресорима 5 </w:t>
            </w:r>
            <w:r w:rsidRPr="003C377D">
              <w:rPr>
                <w:rFonts w:ascii="Arial" w:eastAsia="ArialMT" w:hAnsi="Arial" w:cs="Arial"/>
                <w:color w:val="000000"/>
                <w:sz w:val="20"/>
                <w:szCs w:val="20"/>
              </w:rPr>
              <w:t xml:space="preserve">m </w:t>
            </w:r>
            <w:r w:rsidRPr="003C377D">
              <w:rPr>
                <w:rFonts w:ascii="Arial" w:eastAsia="ArialMT" w:hAnsi="Arial" w:cs="Arial"/>
                <w:color w:val="000000"/>
                <w:sz w:val="20"/>
                <w:szCs w:val="20"/>
                <w:lang w:val="sr-Cyrl-RS"/>
              </w:rPr>
              <w:t>око вента у свим правцима</w:t>
            </w:r>
          </w:p>
        </w:tc>
      </w:tr>
      <w:tr w:rsidR="003C377D" w:rsidRPr="003C377D" w:rsidTr="007C2262">
        <w:trPr>
          <w:trHeight w:val="75"/>
        </w:trPr>
        <w:tc>
          <w:tcPr>
            <w:tcW w:w="3085" w:type="dxa"/>
            <w:vMerge/>
          </w:tcPr>
          <w:p w:rsidR="003C377D" w:rsidRPr="003C377D" w:rsidRDefault="003C377D" w:rsidP="003C377D">
            <w:pPr>
              <w:tabs>
                <w:tab w:val="left" w:pos="921"/>
              </w:tabs>
              <w:jc w:val="both"/>
              <w:rPr>
                <w:rFonts w:ascii="Arial" w:eastAsia="ArialMT" w:hAnsi="Arial" w:cs="Arial"/>
                <w:color w:val="000000"/>
                <w:sz w:val="20"/>
                <w:szCs w:val="20"/>
                <w:lang w:val="sr-Cyrl-RS"/>
              </w:rPr>
            </w:pPr>
          </w:p>
        </w:tc>
        <w:tc>
          <w:tcPr>
            <w:tcW w:w="992" w:type="dxa"/>
          </w:tcPr>
          <w:p w:rsidR="003C377D" w:rsidRPr="003C377D" w:rsidRDefault="003C377D" w:rsidP="003C377D">
            <w:pPr>
              <w:tabs>
                <w:tab w:val="left" w:pos="921"/>
              </w:tabs>
              <w:jc w:val="both"/>
              <w:rPr>
                <w:rFonts w:ascii="Arial" w:eastAsia="ArialMT" w:hAnsi="Arial" w:cs="Arial"/>
                <w:color w:val="000000"/>
                <w:sz w:val="20"/>
                <w:szCs w:val="20"/>
                <w:lang w:val="sr-Cyrl-RS"/>
              </w:rPr>
            </w:pPr>
            <w:r w:rsidRPr="003C377D">
              <w:rPr>
                <w:rFonts w:ascii="Arial" w:eastAsia="ArialMT" w:hAnsi="Arial" w:cs="Arial"/>
                <w:color w:val="000000"/>
                <w:sz w:val="20"/>
                <w:szCs w:val="20"/>
                <w:lang w:val="sr-Cyrl-RS"/>
              </w:rPr>
              <w:t>Зона 2</w:t>
            </w:r>
          </w:p>
        </w:tc>
        <w:tc>
          <w:tcPr>
            <w:tcW w:w="5211" w:type="dxa"/>
          </w:tcPr>
          <w:p w:rsidR="003C377D" w:rsidRPr="003C377D" w:rsidRDefault="003C377D" w:rsidP="003C377D">
            <w:pPr>
              <w:tabs>
                <w:tab w:val="left" w:pos="921"/>
              </w:tabs>
              <w:rPr>
                <w:rFonts w:ascii="Arial" w:eastAsia="ArialMT" w:hAnsi="Arial" w:cs="Arial"/>
                <w:color w:val="000000"/>
                <w:sz w:val="20"/>
                <w:szCs w:val="20"/>
                <w:lang w:val="sr-Cyrl-RS"/>
              </w:rPr>
            </w:pPr>
            <w:r w:rsidRPr="003C377D">
              <w:rPr>
                <w:rFonts w:ascii="Arial" w:eastAsia="ArialMT" w:hAnsi="Arial" w:cs="Arial"/>
                <w:color w:val="000000"/>
                <w:sz w:val="20"/>
                <w:szCs w:val="20"/>
                <w:lang w:val="sr-Cyrl-RS"/>
              </w:rPr>
              <w:t xml:space="preserve">Простор 1 </w:t>
            </w:r>
            <w:r w:rsidRPr="003C377D">
              <w:rPr>
                <w:rFonts w:ascii="Arial" w:eastAsia="ArialMT" w:hAnsi="Arial" w:cs="Arial"/>
                <w:color w:val="000000"/>
                <w:sz w:val="20"/>
                <w:szCs w:val="20"/>
              </w:rPr>
              <w:t xml:space="preserve">m </w:t>
            </w:r>
            <w:r w:rsidRPr="003C377D">
              <w:rPr>
                <w:rFonts w:ascii="Arial" w:eastAsia="ArialMT" w:hAnsi="Arial" w:cs="Arial"/>
                <w:color w:val="000000"/>
                <w:sz w:val="20"/>
                <w:szCs w:val="20"/>
                <w:lang w:val="sr-Cyrl-RS"/>
              </w:rPr>
              <w:t>од вентилационих отвора на контејнеру у свим правцима</w:t>
            </w:r>
          </w:p>
        </w:tc>
      </w:tr>
      <w:tr w:rsidR="003C377D" w:rsidRPr="003C377D" w:rsidTr="007C2262">
        <w:trPr>
          <w:trHeight w:val="75"/>
        </w:trPr>
        <w:tc>
          <w:tcPr>
            <w:tcW w:w="3085" w:type="dxa"/>
            <w:vMerge w:val="restart"/>
          </w:tcPr>
          <w:p w:rsidR="003C377D" w:rsidRPr="003C377D" w:rsidRDefault="003C377D" w:rsidP="003C377D">
            <w:pPr>
              <w:tabs>
                <w:tab w:val="left" w:pos="921"/>
              </w:tabs>
              <w:jc w:val="both"/>
              <w:rPr>
                <w:rFonts w:ascii="Arial" w:eastAsia="ArialMT" w:hAnsi="Arial" w:cs="Arial"/>
                <w:color w:val="000000"/>
                <w:sz w:val="20"/>
                <w:szCs w:val="20"/>
                <w:lang w:val="sr-Cyrl-RS"/>
              </w:rPr>
            </w:pPr>
            <w:r w:rsidRPr="003C377D">
              <w:rPr>
                <w:rFonts w:ascii="Arial" w:eastAsia="ArialMT" w:hAnsi="Arial" w:cs="Arial"/>
                <w:color w:val="000000"/>
                <w:sz w:val="20"/>
                <w:szCs w:val="20"/>
                <w:lang w:val="sr-Cyrl-RS"/>
              </w:rPr>
              <w:t>Аутомат за пуњење компримованим гасом (диспензер)</w:t>
            </w:r>
          </w:p>
        </w:tc>
        <w:tc>
          <w:tcPr>
            <w:tcW w:w="992" w:type="dxa"/>
          </w:tcPr>
          <w:p w:rsidR="003C377D" w:rsidRPr="003C377D" w:rsidRDefault="003C377D" w:rsidP="003C377D">
            <w:pPr>
              <w:tabs>
                <w:tab w:val="left" w:pos="921"/>
              </w:tabs>
              <w:jc w:val="both"/>
              <w:rPr>
                <w:rFonts w:ascii="Arial" w:eastAsia="ArialMT" w:hAnsi="Arial" w:cs="Arial"/>
                <w:color w:val="000000"/>
                <w:sz w:val="20"/>
                <w:szCs w:val="20"/>
                <w:lang w:val="sr-Cyrl-RS"/>
              </w:rPr>
            </w:pPr>
            <w:r w:rsidRPr="003C377D">
              <w:rPr>
                <w:rFonts w:ascii="Arial" w:eastAsia="ArialMT" w:hAnsi="Arial" w:cs="Arial"/>
                <w:color w:val="000000"/>
                <w:sz w:val="20"/>
                <w:szCs w:val="20"/>
                <w:lang w:val="sr-Cyrl-RS"/>
              </w:rPr>
              <w:t>Зона 0</w:t>
            </w:r>
          </w:p>
        </w:tc>
        <w:tc>
          <w:tcPr>
            <w:tcW w:w="5211" w:type="dxa"/>
          </w:tcPr>
          <w:p w:rsidR="003C377D" w:rsidRPr="003C377D" w:rsidRDefault="003C377D" w:rsidP="003C377D">
            <w:pPr>
              <w:tabs>
                <w:tab w:val="left" w:pos="921"/>
              </w:tabs>
              <w:rPr>
                <w:rFonts w:ascii="Arial" w:eastAsia="ArialMT" w:hAnsi="Arial" w:cs="Arial"/>
                <w:color w:val="000000"/>
                <w:sz w:val="20"/>
                <w:szCs w:val="20"/>
                <w:lang w:val="sr-Cyrl-RS"/>
              </w:rPr>
            </w:pPr>
            <w:r w:rsidRPr="003C377D">
              <w:rPr>
                <w:rFonts w:ascii="Arial" w:eastAsia="ArialMT" w:hAnsi="Arial" w:cs="Arial"/>
                <w:color w:val="000000"/>
                <w:sz w:val="20"/>
                <w:szCs w:val="20"/>
                <w:lang w:val="sr-Cyrl-RS"/>
              </w:rPr>
              <w:t>-</w:t>
            </w:r>
          </w:p>
        </w:tc>
      </w:tr>
      <w:tr w:rsidR="003C377D" w:rsidRPr="003C377D" w:rsidTr="007C2262">
        <w:trPr>
          <w:trHeight w:val="75"/>
        </w:trPr>
        <w:tc>
          <w:tcPr>
            <w:tcW w:w="3085" w:type="dxa"/>
            <w:vMerge/>
          </w:tcPr>
          <w:p w:rsidR="003C377D" w:rsidRPr="003C377D" w:rsidRDefault="003C377D" w:rsidP="003C377D">
            <w:pPr>
              <w:tabs>
                <w:tab w:val="left" w:pos="921"/>
              </w:tabs>
              <w:jc w:val="both"/>
              <w:rPr>
                <w:rFonts w:ascii="Arial" w:eastAsia="ArialMT" w:hAnsi="Arial" w:cs="Arial"/>
                <w:color w:val="000000"/>
                <w:sz w:val="20"/>
                <w:szCs w:val="20"/>
                <w:lang w:val="sr-Cyrl-RS"/>
              </w:rPr>
            </w:pPr>
          </w:p>
        </w:tc>
        <w:tc>
          <w:tcPr>
            <w:tcW w:w="992" w:type="dxa"/>
          </w:tcPr>
          <w:p w:rsidR="003C377D" w:rsidRPr="003C377D" w:rsidRDefault="003C377D" w:rsidP="003C377D">
            <w:pPr>
              <w:tabs>
                <w:tab w:val="left" w:pos="921"/>
              </w:tabs>
              <w:jc w:val="both"/>
              <w:rPr>
                <w:rFonts w:ascii="Arial" w:eastAsia="ArialMT" w:hAnsi="Arial" w:cs="Arial"/>
                <w:color w:val="000000"/>
                <w:sz w:val="20"/>
                <w:szCs w:val="20"/>
                <w:lang w:val="sr-Cyrl-RS"/>
              </w:rPr>
            </w:pPr>
            <w:r w:rsidRPr="003C377D">
              <w:rPr>
                <w:rFonts w:ascii="Arial" w:eastAsia="ArialMT" w:hAnsi="Arial" w:cs="Arial"/>
                <w:color w:val="000000"/>
                <w:sz w:val="20"/>
                <w:szCs w:val="20"/>
                <w:lang w:val="sr-Cyrl-RS"/>
              </w:rPr>
              <w:t>Зона 1</w:t>
            </w:r>
          </w:p>
        </w:tc>
        <w:tc>
          <w:tcPr>
            <w:tcW w:w="5211" w:type="dxa"/>
          </w:tcPr>
          <w:p w:rsidR="003C377D" w:rsidRPr="003C377D" w:rsidRDefault="003C377D" w:rsidP="003C377D">
            <w:pPr>
              <w:tabs>
                <w:tab w:val="left" w:pos="921"/>
              </w:tabs>
              <w:rPr>
                <w:rFonts w:ascii="Arial" w:eastAsia="ArialMT" w:hAnsi="Arial" w:cs="Arial"/>
                <w:color w:val="000000"/>
                <w:sz w:val="20"/>
                <w:szCs w:val="20"/>
                <w:lang w:val="sr-Cyrl-RS"/>
              </w:rPr>
            </w:pPr>
            <w:r w:rsidRPr="003C377D">
              <w:rPr>
                <w:rFonts w:ascii="Arial" w:eastAsia="ArialMT" w:hAnsi="Arial" w:cs="Arial"/>
                <w:color w:val="000000"/>
                <w:sz w:val="20"/>
                <w:szCs w:val="20"/>
                <w:lang w:val="sr-Cyrl-RS"/>
              </w:rPr>
              <w:t>Унутрашњи простор аутомата са гасном опремом</w:t>
            </w:r>
          </w:p>
        </w:tc>
      </w:tr>
      <w:tr w:rsidR="003C377D" w:rsidRPr="003C377D" w:rsidTr="007C2262">
        <w:trPr>
          <w:trHeight w:val="75"/>
        </w:trPr>
        <w:tc>
          <w:tcPr>
            <w:tcW w:w="3085" w:type="dxa"/>
            <w:vMerge/>
          </w:tcPr>
          <w:p w:rsidR="003C377D" w:rsidRPr="003C377D" w:rsidRDefault="003C377D" w:rsidP="003C377D">
            <w:pPr>
              <w:tabs>
                <w:tab w:val="left" w:pos="921"/>
              </w:tabs>
              <w:jc w:val="both"/>
              <w:rPr>
                <w:rFonts w:ascii="Arial" w:eastAsia="ArialMT" w:hAnsi="Arial" w:cs="Arial"/>
                <w:color w:val="000000"/>
                <w:sz w:val="20"/>
                <w:szCs w:val="20"/>
                <w:lang w:val="sr-Cyrl-RS"/>
              </w:rPr>
            </w:pPr>
          </w:p>
        </w:tc>
        <w:tc>
          <w:tcPr>
            <w:tcW w:w="992" w:type="dxa"/>
          </w:tcPr>
          <w:p w:rsidR="003C377D" w:rsidRPr="003C377D" w:rsidRDefault="003C377D" w:rsidP="003C377D">
            <w:pPr>
              <w:tabs>
                <w:tab w:val="left" w:pos="921"/>
              </w:tabs>
              <w:jc w:val="both"/>
              <w:rPr>
                <w:rFonts w:ascii="Arial" w:eastAsia="ArialMT" w:hAnsi="Arial" w:cs="Arial"/>
                <w:color w:val="000000"/>
                <w:sz w:val="20"/>
                <w:szCs w:val="20"/>
                <w:lang w:val="sr-Cyrl-RS"/>
              </w:rPr>
            </w:pPr>
            <w:r w:rsidRPr="003C377D">
              <w:rPr>
                <w:rFonts w:ascii="Arial" w:eastAsia="ArialMT" w:hAnsi="Arial" w:cs="Arial"/>
                <w:color w:val="000000"/>
                <w:sz w:val="20"/>
                <w:szCs w:val="20"/>
                <w:lang w:val="sr-Cyrl-RS"/>
              </w:rPr>
              <w:t>Зона 2</w:t>
            </w:r>
          </w:p>
        </w:tc>
        <w:tc>
          <w:tcPr>
            <w:tcW w:w="5211" w:type="dxa"/>
          </w:tcPr>
          <w:p w:rsidR="003C377D" w:rsidRPr="003C377D" w:rsidRDefault="003C377D" w:rsidP="003C377D">
            <w:pPr>
              <w:tabs>
                <w:tab w:val="left" w:pos="921"/>
              </w:tabs>
              <w:rPr>
                <w:rFonts w:ascii="Arial" w:eastAsia="ArialMT" w:hAnsi="Arial" w:cs="Arial"/>
                <w:color w:val="000000"/>
                <w:sz w:val="20"/>
                <w:szCs w:val="20"/>
                <w:lang w:val="sr-Cyrl-RS"/>
              </w:rPr>
            </w:pPr>
            <w:r w:rsidRPr="003C377D">
              <w:rPr>
                <w:rFonts w:ascii="Arial" w:eastAsia="ArialMT" w:hAnsi="Arial" w:cs="Arial"/>
                <w:color w:val="000000"/>
                <w:sz w:val="20"/>
                <w:szCs w:val="20"/>
                <w:lang w:val="sr-Cyrl-RS"/>
              </w:rPr>
              <w:t xml:space="preserve">Сфера полупречника </w:t>
            </w:r>
            <w:r w:rsidRPr="003C377D">
              <w:rPr>
                <w:rFonts w:ascii="Arial" w:eastAsia="ArialMT" w:hAnsi="Arial" w:cs="Arial"/>
                <w:color w:val="000000"/>
                <w:sz w:val="20"/>
                <w:szCs w:val="20"/>
              </w:rPr>
              <w:t xml:space="preserve">1 m </w:t>
            </w:r>
            <w:r w:rsidRPr="003C377D">
              <w:rPr>
                <w:rFonts w:ascii="Arial" w:eastAsia="ArialMT" w:hAnsi="Arial" w:cs="Arial"/>
                <w:color w:val="000000"/>
                <w:sz w:val="20"/>
                <w:szCs w:val="20"/>
                <w:lang w:val="sr-Cyrl-RS"/>
              </w:rPr>
              <w:t>око аутомата</w:t>
            </w:r>
          </w:p>
        </w:tc>
      </w:tr>
      <w:tr w:rsidR="003C377D" w:rsidRPr="003C377D" w:rsidTr="007C2262">
        <w:trPr>
          <w:trHeight w:val="75"/>
        </w:trPr>
        <w:tc>
          <w:tcPr>
            <w:tcW w:w="3085" w:type="dxa"/>
            <w:vMerge w:val="restart"/>
          </w:tcPr>
          <w:p w:rsidR="003C377D" w:rsidRPr="003C377D" w:rsidRDefault="003C377D" w:rsidP="003C377D">
            <w:pPr>
              <w:tabs>
                <w:tab w:val="left" w:pos="921"/>
              </w:tabs>
              <w:jc w:val="both"/>
              <w:rPr>
                <w:rFonts w:ascii="Arial" w:eastAsia="ArialMT" w:hAnsi="Arial" w:cs="Arial"/>
                <w:color w:val="000000"/>
                <w:sz w:val="20"/>
                <w:szCs w:val="20"/>
                <w:lang w:val="sr-Cyrl-RS"/>
              </w:rPr>
            </w:pPr>
            <w:r w:rsidRPr="003C377D">
              <w:rPr>
                <w:rFonts w:ascii="Arial" w:eastAsia="ArialMT" w:hAnsi="Arial" w:cs="Arial"/>
                <w:color w:val="000000"/>
                <w:sz w:val="20"/>
                <w:szCs w:val="20"/>
                <w:lang w:val="sr-Cyrl-RS"/>
              </w:rPr>
              <w:lastRenderedPageBreak/>
              <w:t>Стуб за пуњење КПГ-а трејлера</w:t>
            </w:r>
          </w:p>
        </w:tc>
        <w:tc>
          <w:tcPr>
            <w:tcW w:w="992" w:type="dxa"/>
          </w:tcPr>
          <w:p w:rsidR="003C377D" w:rsidRPr="003C377D" w:rsidRDefault="003C377D" w:rsidP="003C377D">
            <w:pPr>
              <w:tabs>
                <w:tab w:val="left" w:pos="921"/>
              </w:tabs>
              <w:jc w:val="both"/>
              <w:rPr>
                <w:rFonts w:ascii="Arial" w:eastAsia="ArialMT" w:hAnsi="Arial" w:cs="Arial"/>
                <w:color w:val="000000"/>
                <w:sz w:val="20"/>
                <w:szCs w:val="20"/>
                <w:lang w:val="sr-Cyrl-RS"/>
              </w:rPr>
            </w:pPr>
            <w:r w:rsidRPr="003C377D">
              <w:rPr>
                <w:rFonts w:ascii="Arial" w:eastAsia="ArialMT" w:hAnsi="Arial" w:cs="Arial"/>
                <w:color w:val="000000"/>
                <w:sz w:val="20"/>
                <w:szCs w:val="20"/>
                <w:lang w:val="sr-Cyrl-RS"/>
              </w:rPr>
              <w:t>Зона 0</w:t>
            </w:r>
          </w:p>
        </w:tc>
        <w:tc>
          <w:tcPr>
            <w:tcW w:w="5211" w:type="dxa"/>
          </w:tcPr>
          <w:p w:rsidR="003C377D" w:rsidRPr="003C377D" w:rsidRDefault="003C377D" w:rsidP="003C377D">
            <w:pPr>
              <w:tabs>
                <w:tab w:val="left" w:pos="921"/>
              </w:tabs>
              <w:rPr>
                <w:rFonts w:ascii="Arial" w:eastAsia="ArialMT" w:hAnsi="Arial" w:cs="Arial"/>
                <w:color w:val="000000"/>
                <w:sz w:val="20"/>
                <w:szCs w:val="20"/>
                <w:lang w:val="sr-Cyrl-RS"/>
              </w:rPr>
            </w:pPr>
            <w:r w:rsidRPr="003C377D">
              <w:rPr>
                <w:rFonts w:ascii="Arial" w:eastAsia="ArialMT" w:hAnsi="Arial" w:cs="Arial"/>
                <w:color w:val="000000"/>
                <w:sz w:val="20"/>
                <w:szCs w:val="20"/>
                <w:lang w:val="sr-Cyrl-RS"/>
              </w:rPr>
              <w:t>-</w:t>
            </w:r>
          </w:p>
        </w:tc>
      </w:tr>
      <w:tr w:rsidR="003C377D" w:rsidRPr="003C377D" w:rsidTr="007C2262">
        <w:trPr>
          <w:trHeight w:val="75"/>
        </w:trPr>
        <w:tc>
          <w:tcPr>
            <w:tcW w:w="3085" w:type="dxa"/>
            <w:vMerge/>
          </w:tcPr>
          <w:p w:rsidR="003C377D" w:rsidRPr="003C377D" w:rsidRDefault="003C377D" w:rsidP="003C377D">
            <w:pPr>
              <w:tabs>
                <w:tab w:val="left" w:pos="921"/>
              </w:tabs>
              <w:jc w:val="both"/>
              <w:rPr>
                <w:rFonts w:ascii="Arial" w:eastAsia="ArialMT" w:hAnsi="Arial" w:cs="Arial"/>
                <w:color w:val="000000"/>
                <w:sz w:val="20"/>
                <w:szCs w:val="20"/>
                <w:lang w:val="sr-Cyrl-RS"/>
              </w:rPr>
            </w:pPr>
          </w:p>
        </w:tc>
        <w:tc>
          <w:tcPr>
            <w:tcW w:w="992" w:type="dxa"/>
          </w:tcPr>
          <w:p w:rsidR="003C377D" w:rsidRPr="003C377D" w:rsidRDefault="003C377D" w:rsidP="003C377D">
            <w:pPr>
              <w:tabs>
                <w:tab w:val="left" w:pos="921"/>
              </w:tabs>
              <w:jc w:val="both"/>
              <w:rPr>
                <w:rFonts w:ascii="Arial" w:eastAsia="ArialMT" w:hAnsi="Arial" w:cs="Arial"/>
                <w:color w:val="000000"/>
                <w:sz w:val="20"/>
                <w:szCs w:val="20"/>
                <w:lang w:val="sr-Cyrl-RS"/>
              </w:rPr>
            </w:pPr>
            <w:r w:rsidRPr="003C377D">
              <w:rPr>
                <w:rFonts w:ascii="Arial" w:eastAsia="ArialMT" w:hAnsi="Arial" w:cs="Arial"/>
                <w:color w:val="000000"/>
                <w:sz w:val="20"/>
                <w:szCs w:val="20"/>
                <w:lang w:val="sr-Cyrl-RS"/>
              </w:rPr>
              <w:t>Зона 1</w:t>
            </w:r>
          </w:p>
        </w:tc>
        <w:tc>
          <w:tcPr>
            <w:tcW w:w="5211" w:type="dxa"/>
          </w:tcPr>
          <w:p w:rsidR="003C377D" w:rsidRPr="003C377D" w:rsidRDefault="003C377D" w:rsidP="003C377D">
            <w:pPr>
              <w:tabs>
                <w:tab w:val="left" w:pos="921"/>
              </w:tabs>
              <w:jc w:val="both"/>
              <w:rPr>
                <w:rFonts w:ascii="Arial" w:eastAsia="ArialMT" w:hAnsi="Arial" w:cs="Arial"/>
                <w:color w:val="000000"/>
                <w:sz w:val="20"/>
                <w:szCs w:val="20"/>
                <w:lang w:val="sr-Cyrl-RS"/>
              </w:rPr>
            </w:pPr>
            <w:r w:rsidRPr="003C377D">
              <w:rPr>
                <w:rFonts w:ascii="Arial" w:eastAsia="ArialMT" w:hAnsi="Arial" w:cs="Arial"/>
                <w:color w:val="000000"/>
                <w:sz w:val="20"/>
                <w:szCs w:val="20"/>
                <w:lang w:val="sr-Cyrl-RS"/>
              </w:rPr>
              <w:t xml:space="preserve">3 </w:t>
            </w:r>
            <w:r w:rsidRPr="003C377D">
              <w:rPr>
                <w:rFonts w:ascii="Arial" w:eastAsia="ArialMT" w:hAnsi="Arial" w:cs="Arial"/>
                <w:color w:val="000000"/>
                <w:sz w:val="20"/>
                <w:szCs w:val="20"/>
              </w:rPr>
              <w:t xml:space="preserve">m </w:t>
            </w:r>
            <w:r w:rsidRPr="003C377D">
              <w:rPr>
                <w:rFonts w:ascii="Arial" w:eastAsia="ArialMT" w:hAnsi="Arial" w:cs="Arial"/>
                <w:color w:val="000000"/>
                <w:sz w:val="20"/>
                <w:szCs w:val="20"/>
                <w:lang w:val="sr-Cyrl-RS"/>
              </w:rPr>
              <w:t>у радијусу од крајева одушних цевовода</w:t>
            </w:r>
          </w:p>
        </w:tc>
      </w:tr>
      <w:tr w:rsidR="003C377D" w:rsidRPr="003C377D" w:rsidTr="007C2262">
        <w:trPr>
          <w:trHeight w:val="75"/>
        </w:trPr>
        <w:tc>
          <w:tcPr>
            <w:tcW w:w="3085" w:type="dxa"/>
            <w:vMerge/>
          </w:tcPr>
          <w:p w:rsidR="003C377D" w:rsidRPr="003C377D" w:rsidRDefault="003C377D" w:rsidP="003C377D">
            <w:pPr>
              <w:tabs>
                <w:tab w:val="left" w:pos="921"/>
              </w:tabs>
              <w:jc w:val="both"/>
              <w:rPr>
                <w:rFonts w:ascii="Arial" w:eastAsia="ArialMT" w:hAnsi="Arial" w:cs="Arial"/>
                <w:color w:val="000000"/>
                <w:sz w:val="20"/>
                <w:szCs w:val="20"/>
                <w:lang w:val="sr-Cyrl-RS"/>
              </w:rPr>
            </w:pPr>
          </w:p>
        </w:tc>
        <w:tc>
          <w:tcPr>
            <w:tcW w:w="992" w:type="dxa"/>
          </w:tcPr>
          <w:p w:rsidR="003C377D" w:rsidRPr="003C377D" w:rsidRDefault="003C377D" w:rsidP="003C377D">
            <w:pPr>
              <w:tabs>
                <w:tab w:val="left" w:pos="921"/>
              </w:tabs>
              <w:jc w:val="both"/>
              <w:rPr>
                <w:rFonts w:ascii="Arial" w:eastAsia="ArialMT" w:hAnsi="Arial" w:cs="Arial"/>
                <w:color w:val="000000"/>
                <w:sz w:val="20"/>
                <w:szCs w:val="20"/>
                <w:lang w:val="sr-Cyrl-RS"/>
              </w:rPr>
            </w:pPr>
            <w:r w:rsidRPr="003C377D">
              <w:rPr>
                <w:rFonts w:ascii="Arial" w:eastAsia="ArialMT" w:hAnsi="Arial" w:cs="Arial"/>
                <w:color w:val="000000"/>
                <w:sz w:val="20"/>
                <w:szCs w:val="20"/>
                <w:lang w:val="sr-Cyrl-RS"/>
              </w:rPr>
              <w:t>Зона 2</w:t>
            </w:r>
          </w:p>
        </w:tc>
        <w:tc>
          <w:tcPr>
            <w:tcW w:w="5211" w:type="dxa"/>
          </w:tcPr>
          <w:p w:rsidR="003C377D" w:rsidRPr="003C377D" w:rsidRDefault="003C377D" w:rsidP="003C377D">
            <w:pPr>
              <w:tabs>
                <w:tab w:val="left" w:pos="921"/>
              </w:tabs>
              <w:jc w:val="both"/>
              <w:rPr>
                <w:rFonts w:ascii="Arial" w:eastAsia="ArialMT" w:hAnsi="Arial" w:cs="Arial"/>
                <w:color w:val="000000"/>
                <w:sz w:val="20"/>
                <w:szCs w:val="20"/>
                <w:lang w:val="sr-Cyrl-RS"/>
              </w:rPr>
            </w:pPr>
            <w:r w:rsidRPr="003C377D">
              <w:rPr>
                <w:rFonts w:ascii="Arial" w:eastAsia="ArialMT" w:hAnsi="Arial" w:cs="Arial"/>
                <w:color w:val="000000"/>
                <w:sz w:val="20"/>
                <w:szCs w:val="20"/>
                <w:lang w:val="sr-Cyrl-RS"/>
              </w:rPr>
              <w:t xml:space="preserve">5 </w:t>
            </w:r>
            <w:r w:rsidRPr="003C377D">
              <w:rPr>
                <w:rFonts w:ascii="Arial" w:eastAsia="ArialMT" w:hAnsi="Arial" w:cs="Arial"/>
                <w:color w:val="000000"/>
                <w:sz w:val="20"/>
                <w:szCs w:val="20"/>
              </w:rPr>
              <w:t xml:space="preserve">m </w:t>
            </w:r>
            <w:r w:rsidRPr="003C377D">
              <w:rPr>
                <w:rFonts w:ascii="Arial" w:eastAsia="ArialMT" w:hAnsi="Arial" w:cs="Arial"/>
                <w:color w:val="000000"/>
                <w:sz w:val="20"/>
                <w:szCs w:val="20"/>
                <w:lang w:val="sr-Cyrl-RS"/>
              </w:rPr>
              <w:t xml:space="preserve">у радијусу од прикључка споја цевовода са боцама, 15 </w:t>
            </w:r>
            <w:r w:rsidRPr="003C377D">
              <w:rPr>
                <w:rFonts w:ascii="Arial" w:eastAsia="ArialMT" w:hAnsi="Arial" w:cs="Arial"/>
                <w:color w:val="000000"/>
                <w:sz w:val="20"/>
                <w:szCs w:val="20"/>
              </w:rPr>
              <w:t xml:space="preserve">m </w:t>
            </w:r>
            <w:r w:rsidRPr="003C377D">
              <w:rPr>
                <w:rFonts w:ascii="Arial" w:eastAsia="ArialMT" w:hAnsi="Arial" w:cs="Arial"/>
                <w:color w:val="000000"/>
                <w:sz w:val="20"/>
                <w:szCs w:val="20"/>
                <w:lang w:val="sr-Cyrl-RS"/>
              </w:rPr>
              <w:t>вертикално, облик купе са углом од 60°</w:t>
            </w:r>
          </w:p>
        </w:tc>
      </w:tr>
    </w:tbl>
    <w:p w:rsidR="003C377D" w:rsidRPr="003C377D" w:rsidRDefault="003C377D" w:rsidP="003C377D">
      <w:pPr>
        <w:tabs>
          <w:tab w:val="left" w:pos="921"/>
        </w:tabs>
        <w:spacing w:after="0" w:line="240" w:lineRule="auto"/>
        <w:jc w:val="both"/>
        <w:rPr>
          <w:rFonts w:ascii="Arial" w:eastAsia="ArialMT" w:hAnsi="Arial" w:cs="Arial"/>
          <w:color w:val="000000"/>
          <w:sz w:val="20"/>
          <w:szCs w:val="20"/>
          <w:lang w:val="sr-Cyrl-RS"/>
        </w:rPr>
      </w:pPr>
    </w:p>
    <w:p w:rsidR="003C377D" w:rsidRPr="003C377D" w:rsidRDefault="003C377D" w:rsidP="003C377D">
      <w:pPr>
        <w:tabs>
          <w:tab w:val="left" w:pos="921"/>
        </w:tabs>
        <w:spacing w:after="0" w:line="240" w:lineRule="auto"/>
        <w:jc w:val="both"/>
        <w:rPr>
          <w:rFonts w:ascii="Arial" w:eastAsia="ArialMT" w:hAnsi="Arial" w:cs="Arial"/>
          <w:color w:val="000000"/>
          <w:lang w:val="en-US"/>
        </w:rPr>
      </w:pPr>
    </w:p>
    <w:p w:rsidR="003C377D" w:rsidRPr="003C377D" w:rsidRDefault="003C377D" w:rsidP="007F053A">
      <w:pPr>
        <w:pStyle w:val="NoSpacing"/>
        <w:ind w:firstLine="567"/>
        <w:jc w:val="both"/>
        <w:rPr>
          <w:rFonts w:ascii="Arial" w:eastAsia="ArialMT" w:hAnsi="Arial" w:cs="Arial"/>
          <w:color w:val="000000"/>
          <w:lang w:val="en-US"/>
        </w:rPr>
      </w:pPr>
      <w:r w:rsidRPr="003C377D">
        <w:rPr>
          <w:rFonts w:ascii="Arial" w:eastAsia="ArialMT" w:hAnsi="Arial" w:cs="Arial"/>
          <w:color w:val="000000"/>
          <w:lang w:val="en-US"/>
        </w:rPr>
        <w:t>На основу ''Правилника о условима за несметан и безбедан транспорт природног гаса гасоводима притиска већег од 16 bar'' (''Сл.гл.РС'', бр.37/2013.), SRPS IEC 60079</w:t>
      </w:r>
      <w:r w:rsidRPr="007F053A">
        <w:rPr>
          <w:rFonts w:ascii="Arial" w:eastAsia="ArialMT" w:hAnsi="Arial" w:cs="Arial"/>
          <w:color w:val="000000"/>
          <w:lang w:val="en-US"/>
        </w:rPr>
        <w:t>‐</w:t>
      </w:r>
      <w:r w:rsidRPr="003C377D">
        <w:rPr>
          <w:rFonts w:ascii="Arial" w:eastAsia="ArialMT" w:hAnsi="Arial" w:cs="Arial"/>
          <w:color w:val="000000"/>
          <w:lang w:val="en-US"/>
        </w:rPr>
        <w:t>10, карактеристика природног гаса, као и конкретних услова на терену, дефинише се распростирање зона опасности.</w:t>
      </w:r>
    </w:p>
    <w:p w:rsidR="003C377D" w:rsidRPr="003C377D" w:rsidRDefault="003C377D" w:rsidP="007F053A">
      <w:pPr>
        <w:pStyle w:val="NoSpacing"/>
        <w:ind w:firstLine="567"/>
        <w:jc w:val="both"/>
        <w:rPr>
          <w:rFonts w:ascii="Arial" w:eastAsia="ArialMT" w:hAnsi="Arial" w:cs="Arial"/>
          <w:color w:val="000000"/>
          <w:lang w:val="en-US"/>
        </w:rPr>
      </w:pPr>
    </w:p>
    <w:p w:rsidR="003C377D" w:rsidRPr="003C377D" w:rsidRDefault="003C377D" w:rsidP="007F053A">
      <w:pPr>
        <w:pStyle w:val="NoSpacing"/>
        <w:ind w:firstLine="567"/>
        <w:jc w:val="both"/>
        <w:rPr>
          <w:rFonts w:ascii="Arial" w:eastAsia="ArialMT" w:hAnsi="Arial" w:cs="Arial"/>
          <w:color w:val="000000"/>
          <w:lang w:val="en-US"/>
        </w:rPr>
      </w:pPr>
      <w:r w:rsidRPr="003C377D">
        <w:rPr>
          <w:rFonts w:ascii="Arial" w:eastAsia="ArialMT" w:hAnsi="Arial" w:cs="Arial"/>
          <w:color w:val="000000"/>
          <w:lang w:val="en-US"/>
        </w:rPr>
        <w:t>Око завршетака одушних цеви (одушак је трајан извор опасности), изведених тако да им је отвор најмање 1 m изнад крова мерне станице је зона опасности од експлозије 1, полупречника 1 m. Око одушних цеви, на растојању од 3 m, распростире се и зона 2.</w:t>
      </w:r>
    </w:p>
    <w:p w:rsidR="003C377D" w:rsidRPr="003C377D" w:rsidRDefault="003C377D" w:rsidP="007F053A">
      <w:pPr>
        <w:pStyle w:val="NoSpacing"/>
        <w:ind w:firstLine="567"/>
        <w:jc w:val="both"/>
        <w:rPr>
          <w:rFonts w:ascii="Arial" w:eastAsia="ArialMT" w:hAnsi="Arial" w:cs="Arial"/>
          <w:color w:val="000000"/>
          <w:lang w:val="en-US"/>
        </w:rPr>
      </w:pPr>
    </w:p>
    <w:p w:rsidR="003C377D" w:rsidRPr="003C377D" w:rsidRDefault="003C377D" w:rsidP="007F053A">
      <w:pPr>
        <w:pStyle w:val="NoSpacing"/>
        <w:ind w:firstLine="567"/>
        <w:jc w:val="both"/>
        <w:rPr>
          <w:rFonts w:ascii="Arial" w:eastAsia="ArialMT" w:hAnsi="Arial" w:cs="Arial"/>
          <w:color w:val="000000"/>
          <w:lang w:val="en-US"/>
        </w:rPr>
      </w:pPr>
      <w:r w:rsidRPr="003C377D">
        <w:rPr>
          <w:rFonts w:ascii="Arial" w:eastAsia="ArialMT" w:hAnsi="Arial" w:cs="Arial"/>
          <w:color w:val="000000"/>
          <w:lang w:val="en-US"/>
        </w:rPr>
        <w:t>Унутар мерне станице и на растојању 3 m од ње, распростире се зона опасности од експлозије 2 (унутар се налазе секундарни извори опасности).</w:t>
      </w:r>
    </w:p>
    <w:p w:rsidR="003C377D" w:rsidRPr="003C377D" w:rsidRDefault="003C377D" w:rsidP="007F053A">
      <w:pPr>
        <w:pStyle w:val="NoSpacing"/>
        <w:ind w:firstLine="567"/>
        <w:jc w:val="both"/>
        <w:rPr>
          <w:rFonts w:ascii="Arial" w:eastAsia="ArialMT" w:hAnsi="Arial" w:cs="Arial"/>
          <w:color w:val="000000"/>
          <w:lang w:val="en-US"/>
        </w:rPr>
      </w:pPr>
    </w:p>
    <w:p w:rsidR="003C377D" w:rsidRPr="003C377D" w:rsidRDefault="003C377D" w:rsidP="007F053A">
      <w:pPr>
        <w:pStyle w:val="NoSpacing"/>
        <w:ind w:firstLine="567"/>
        <w:jc w:val="both"/>
        <w:rPr>
          <w:rFonts w:ascii="Arial" w:eastAsia="ArialMT" w:hAnsi="Arial" w:cs="Arial"/>
          <w:color w:val="000000"/>
          <w:lang w:val="en-US"/>
        </w:rPr>
      </w:pPr>
      <w:r w:rsidRPr="003C377D">
        <w:rPr>
          <w:rFonts w:ascii="Arial" w:eastAsia="ArialMT" w:hAnsi="Arial" w:cs="Arial"/>
          <w:color w:val="000000"/>
          <w:lang w:val="en-US"/>
        </w:rPr>
        <w:t>Око ПП славина се распростире зона опасности од експлозије 2, у радијусу од 1 m око славине. У зони опасности 1 могу се појавити запаљиве или експлозивне смеше ваздуха и гаса при нормалном раду.</w:t>
      </w:r>
    </w:p>
    <w:p w:rsidR="003C377D" w:rsidRPr="003C377D" w:rsidRDefault="003C377D" w:rsidP="007F053A">
      <w:pPr>
        <w:pStyle w:val="NoSpacing"/>
        <w:ind w:firstLine="567"/>
        <w:jc w:val="both"/>
        <w:rPr>
          <w:rFonts w:ascii="Arial" w:eastAsia="ArialMT" w:hAnsi="Arial" w:cs="Arial"/>
          <w:color w:val="000000"/>
          <w:lang w:val="en-US"/>
        </w:rPr>
      </w:pPr>
    </w:p>
    <w:p w:rsidR="003C377D" w:rsidRPr="003C377D" w:rsidRDefault="003C377D" w:rsidP="007F053A">
      <w:pPr>
        <w:pStyle w:val="NoSpacing"/>
        <w:ind w:firstLine="567"/>
        <w:jc w:val="both"/>
        <w:rPr>
          <w:rFonts w:ascii="Arial" w:eastAsia="ArialMT" w:hAnsi="Arial" w:cs="Arial"/>
          <w:color w:val="000000"/>
          <w:lang w:val="en-US"/>
        </w:rPr>
      </w:pPr>
      <w:r w:rsidRPr="003C377D">
        <w:rPr>
          <w:rFonts w:ascii="Arial" w:eastAsia="ArialMT" w:hAnsi="Arial" w:cs="Arial"/>
          <w:color w:val="000000"/>
          <w:lang w:val="en-US"/>
        </w:rPr>
        <w:t>У зони опасности 2 могу се појавити запаљиве или експлозивне смеше ваздуха и гаса, али само у ненормалним условима рада, где се под ненормалним условима рада подразумевају: пропуштање гаса на прирубничким спојевима, прскање гасовода и остали непредвиђени догађаји током рада гасовода.</w:t>
      </w:r>
    </w:p>
    <w:p w:rsidR="003C377D" w:rsidRPr="003C377D" w:rsidRDefault="003C377D" w:rsidP="007F053A">
      <w:pPr>
        <w:pStyle w:val="NoSpacing"/>
        <w:ind w:firstLine="567"/>
        <w:jc w:val="both"/>
        <w:rPr>
          <w:rFonts w:ascii="Arial" w:eastAsia="ArialMT" w:hAnsi="Arial" w:cs="Arial"/>
          <w:color w:val="000000"/>
          <w:lang w:val="en-US"/>
        </w:rPr>
      </w:pPr>
    </w:p>
    <w:p w:rsidR="003C377D" w:rsidRPr="003C377D" w:rsidRDefault="003C377D" w:rsidP="007F053A">
      <w:pPr>
        <w:pStyle w:val="NoSpacing"/>
        <w:ind w:firstLine="567"/>
        <w:jc w:val="both"/>
        <w:rPr>
          <w:rFonts w:ascii="Arial" w:eastAsia="ArialMT" w:hAnsi="Arial" w:cs="Arial"/>
          <w:color w:val="000000"/>
          <w:lang w:val="en-US"/>
        </w:rPr>
      </w:pPr>
      <w:r w:rsidRPr="003C377D">
        <w:rPr>
          <w:rFonts w:ascii="Arial" w:eastAsia="ArialMT" w:hAnsi="Arial" w:cs="Arial"/>
          <w:color w:val="000000"/>
          <w:lang w:val="en-US"/>
        </w:rPr>
        <w:t>У зонама опасности не смеју се налазити материје и уређаји који могу проузроковати пожар или омогућити његово ширење.</w:t>
      </w:r>
    </w:p>
    <w:p w:rsidR="003C377D" w:rsidRPr="003C377D" w:rsidRDefault="003C377D" w:rsidP="003C377D">
      <w:pPr>
        <w:tabs>
          <w:tab w:val="left" w:pos="921"/>
        </w:tabs>
        <w:spacing w:after="0" w:line="240" w:lineRule="auto"/>
        <w:jc w:val="both"/>
        <w:rPr>
          <w:rFonts w:ascii="Arial" w:eastAsia="ArialMT" w:hAnsi="Arial" w:cs="Arial"/>
          <w:color w:val="000000"/>
          <w:lang w:val="en-US"/>
        </w:rPr>
      </w:pPr>
    </w:p>
    <w:p w:rsidR="003C377D" w:rsidRPr="003C377D" w:rsidRDefault="003C377D" w:rsidP="003C377D">
      <w:pPr>
        <w:tabs>
          <w:tab w:val="left" w:pos="921"/>
        </w:tabs>
        <w:spacing w:after="0" w:line="240" w:lineRule="auto"/>
        <w:jc w:val="both"/>
        <w:rPr>
          <w:rFonts w:ascii="Arial" w:eastAsia="ArialMT" w:hAnsi="Arial" w:cs="Arial"/>
          <w:color w:val="000000"/>
          <w:lang w:val="en-US"/>
        </w:rPr>
      </w:pPr>
      <w:r w:rsidRPr="003C377D">
        <w:rPr>
          <w:rFonts w:ascii="Arial" w:eastAsia="ArialMT" w:hAnsi="Arial" w:cs="Arial"/>
          <w:color w:val="000000"/>
          <w:lang w:val="en-US"/>
        </w:rPr>
        <w:t>У зонама опасности забрањено је:</w:t>
      </w:r>
    </w:p>
    <w:p w:rsidR="003C377D" w:rsidRPr="003C377D" w:rsidRDefault="003C377D" w:rsidP="003C377D">
      <w:pPr>
        <w:tabs>
          <w:tab w:val="left" w:pos="921"/>
        </w:tabs>
        <w:spacing w:after="0" w:line="240" w:lineRule="auto"/>
        <w:jc w:val="both"/>
        <w:rPr>
          <w:rFonts w:ascii="Arial" w:eastAsia="ArialMT" w:hAnsi="Arial" w:cs="Arial"/>
          <w:color w:val="000000"/>
          <w:lang w:val="en-US"/>
        </w:rPr>
      </w:pPr>
    </w:p>
    <w:p w:rsidR="003C377D" w:rsidRPr="003C377D" w:rsidRDefault="003C377D" w:rsidP="00F51BF6">
      <w:pPr>
        <w:numPr>
          <w:ilvl w:val="0"/>
          <w:numId w:val="23"/>
        </w:numPr>
        <w:tabs>
          <w:tab w:val="left" w:pos="921"/>
        </w:tabs>
        <w:spacing w:after="0" w:line="240" w:lineRule="auto"/>
        <w:contextualSpacing/>
        <w:jc w:val="both"/>
        <w:rPr>
          <w:rFonts w:ascii="Arial" w:eastAsia="ArialMT" w:hAnsi="Arial" w:cs="Arial"/>
          <w:color w:val="000000"/>
          <w:lang w:val="en-US"/>
        </w:rPr>
      </w:pPr>
      <w:r w:rsidRPr="003C377D">
        <w:rPr>
          <w:rFonts w:ascii="Arial" w:eastAsia="ArialMT" w:hAnsi="Arial" w:cs="Arial"/>
          <w:color w:val="000000"/>
          <w:lang w:val="en-US"/>
        </w:rPr>
        <w:t>радити са отвореним пламеном;</w:t>
      </w:r>
    </w:p>
    <w:p w:rsidR="003C377D" w:rsidRPr="003C377D" w:rsidRDefault="003C377D" w:rsidP="00F51BF6">
      <w:pPr>
        <w:numPr>
          <w:ilvl w:val="0"/>
          <w:numId w:val="23"/>
        </w:numPr>
        <w:tabs>
          <w:tab w:val="left" w:pos="921"/>
        </w:tabs>
        <w:spacing w:after="0" w:line="240" w:lineRule="auto"/>
        <w:contextualSpacing/>
        <w:jc w:val="both"/>
        <w:rPr>
          <w:rFonts w:ascii="Arial" w:eastAsia="ArialMT" w:hAnsi="Arial" w:cs="Arial"/>
          <w:color w:val="000000"/>
          <w:lang w:val="en-US"/>
        </w:rPr>
      </w:pPr>
      <w:r w:rsidRPr="003C377D">
        <w:rPr>
          <w:rFonts w:ascii="Arial" w:eastAsia="ArialMT" w:hAnsi="Arial" w:cs="Arial"/>
          <w:color w:val="000000"/>
          <w:lang w:val="en-US"/>
        </w:rPr>
        <w:t>уносити прибор за пушење;</w:t>
      </w:r>
    </w:p>
    <w:p w:rsidR="003C377D" w:rsidRPr="003C377D" w:rsidRDefault="003C377D" w:rsidP="00F51BF6">
      <w:pPr>
        <w:numPr>
          <w:ilvl w:val="0"/>
          <w:numId w:val="23"/>
        </w:numPr>
        <w:tabs>
          <w:tab w:val="left" w:pos="921"/>
        </w:tabs>
        <w:spacing w:after="0" w:line="240" w:lineRule="auto"/>
        <w:contextualSpacing/>
        <w:jc w:val="both"/>
        <w:rPr>
          <w:rFonts w:ascii="Arial" w:eastAsia="ArialMT" w:hAnsi="Arial" w:cs="Arial"/>
          <w:color w:val="000000"/>
          <w:lang w:val="en-US"/>
        </w:rPr>
      </w:pPr>
      <w:r w:rsidRPr="003C377D">
        <w:rPr>
          <w:rFonts w:ascii="Arial" w:eastAsia="ArialMT" w:hAnsi="Arial" w:cs="Arial"/>
          <w:color w:val="000000"/>
          <w:lang w:val="en-US"/>
        </w:rPr>
        <w:t>радити са алатом и уређајима који могу, при употреби, изазвати варницу, ако је у простору зоне;</w:t>
      </w:r>
    </w:p>
    <w:p w:rsidR="003C377D" w:rsidRPr="003C377D" w:rsidRDefault="003C377D" w:rsidP="00F51BF6">
      <w:pPr>
        <w:numPr>
          <w:ilvl w:val="0"/>
          <w:numId w:val="25"/>
        </w:numPr>
        <w:tabs>
          <w:tab w:val="left" w:pos="921"/>
        </w:tabs>
        <w:spacing w:after="0" w:line="240" w:lineRule="auto"/>
        <w:contextualSpacing/>
        <w:jc w:val="both"/>
        <w:rPr>
          <w:rFonts w:ascii="Arial" w:eastAsia="ArialMT" w:hAnsi="Arial" w:cs="Arial"/>
          <w:color w:val="000000"/>
          <w:lang w:val="en-US"/>
        </w:rPr>
      </w:pPr>
      <w:r w:rsidRPr="003C377D">
        <w:rPr>
          <w:rFonts w:ascii="Arial" w:eastAsia="ArialMT" w:hAnsi="Arial" w:cs="Arial"/>
          <w:color w:val="000000"/>
          <w:lang w:val="en-US"/>
        </w:rPr>
        <w:t>опасности утврђено присуство експлозивних смеша;</w:t>
      </w:r>
    </w:p>
    <w:p w:rsidR="003C377D" w:rsidRPr="003C377D" w:rsidRDefault="003C377D" w:rsidP="00F51BF6">
      <w:pPr>
        <w:numPr>
          <w:ilvl w:val="0"/>
          <w:numId w:val="25"/>
        </w:numPr>
        <w:tabs>
          <w:tab w:val="left" w:pos="921"/>
        </w:tabs>
        <w:spacing w:after="0" w:line="240" w:lineRule="auto"/>
        <w:contextualSpacing/>
        <w:jc w:val="both"/>
        <w:rPr>
          <w:rFonts w:ascii="Arial" w:eastAsia="ArialMT" w:hAnsi="Arial" w:cs="Arial"/>
          <w:color w:val="000000"/>
          <w:lang w:val="en-US"/>
        </w:rPr>
      </w:pPr>
      <w:r w:rsidRPr="003C377D">
        <w:rPr>
          <w:rFonts w:ascii="Arial" w:eastAsia="ArialMT" w:hAnsi="Arial" w:cs="Arial"/>
          <w:color w:val="000000"/>
          <w:lang w:val="en-US"/>
        </w:rPr>
        <w:t>присуство возила која, при раду погонског уређаја, могу изазвати верницу;</w:t>
      </w:r>
    </w:p>
    <w:p w:rsidR="003C377D" w:rsidRPr="003C377D" w:rsidRDefault="003C377D" w:rsidP="00F51BF6">
      <w:pPr>
        <w:numPr>
          <w:ilvl w:val="0"/>
          <w:numId w:val="25"/>
        </w:numPr>
        <w:tabs>
          <w:tab w:val="left" w:pos="921"/>
        </w:tabs>
        <w:spacing w:after="0" w:line="240" w:lineRule="auto"/>
        <w:contextualSpacing/>
        <w:jc w:val="both"/>
        <w:rPr>
          <w:rFonts w:ascii="Arial" w:eastAsia="ArialMT" w:hAnsi="Arial" w:cs="Arial"/>
          <w:color w:val="000000"/>
          <w:lang w:val="en-US"/>
        </w:rPr>
      </w:pPr>
      <w:r w:rsidRPr="003C377D">
        <w:rPr>
          <w:rFonts w:ascii="Arial" w:eastAsia="ArialMT" w:hAnsi="Arial" w:cs="Arial"/>
          <w:color w:val="000000"/>
          <w:lang w:val="en-US"/>
        </w:rPr>
        <w:t>коришћење електричних уређаја који нису у складу са нормативима прописаним у одговарајућим стандардима за противексплозивну заштиту;</w:t>
      </w:r>
    </w:p>
    <w:p w:rsidR="003C377D" w:rsidRPr="003C377D" w:rsidRDefault="003C377D" w:rsidP="00F51BF6">
      <w:pPr>
        <w:numPr>
          <w:ilvl w:val="0"/>
          <w:numId w:val="25"/>
        </w:numPr>
        <w:tabs>
          <w:tab w:val="left" w:pos="921"/>
        </w:tabs>
        <w:spacing w:after="0" w:line="240" w:lineRule="auto"/>
        <w:contextualSpacing/>
        <w:jc w:val="both"/>
        <w:rPr>
          <w:rFonts w:ascii="Arial" w:eastAsia="ArialMT" w:hAnsi="Arial" w:cs="Arial"/>
          <w:color w:val="000000"/>
          <w:lang w:val="en-US"/>
        </w:rPr>
      </w:pPr>
      <w:r w:rsidRPr="003C377D">
        <w:rPr>
          <w:rFonts w:ascii="Arial" w:eastAsia="ArialMT" w:hAnsi="Arial" w:cs="Arial"/>
          <w:color w:val="000000"/>
          <w:lang w:val="en-US"/>
        </w:rPr>
        <w:t>одлагање запаљивих материја; и</w:t>
      </w:r>
    </w:p>
    <w:p w:rsidR="003C377D" w:rsidRPr="003C377D" w:rsidRDefault="003C377D" w:rsidP="00F51BF6">
      <w:pPr>
        <w:numPr>
          <w:ilvl w:val="0"/>
          <w:numId w:val="25"/>
        </w:numPr>
        <w:tabs>
          <w:tab w:val="left" w:pos="921"/>
        </w:tabs>
        <w:spacing w:after="0" w:line="240" w:lineRule="auto"/>
        <w:contextualSpacing/>
        <w:jc w:val="both"/>
        <w:rPr>
          <w:rFonts w:ascii="Arial" w:eastAsia="ArialMT" w:hAnsi="Arial" w:cs="Arial"/>
          <w:color w:val="000000"/>
          <w:lang w:val="en-US"/>
        </w:rPr>
      </w:pPr>
      <w:r w:rsidRPr="003C377D">
        <w:rPr>
          <w:rFonts w:ascii="Arial" w:eastAsia="ArialMT" w:hAnsi="Arial" w:cs="Arial"/>
          <w:color w:val="000000"/>
          <w:lang w:val="en-US"/>
        </w:rPr>
        <w:t>држање материја које су подложне самозапаљивању.</w:t>
      </w:r>
    </w:p>
    <w:p w:rsidR="003C377D" w:rsidRPr="003C377D" w:rsidRDefault="003C377D" w:rsidP="007F053A">
      <w:pPr>
        <w:pStyle w:val="NoSpacing"/>
        <w:ind w:firstLine="567"/>
        <w:jc w:val="both"/>
        <w:rPr>
          <w:rFonts w:ascii="Arial" w:eastAsia="ArialMT" w:hAnsi="Arial" w:cs="Arial"/>
          <w:color w:val="000000"/>
          <w:lang w:val="en-US"/>
        </w:rPr>
      </w:pPr>
      <w:r w:rsidRPr="003C377D">
        <w:rPr>
          <w:rFonts w:ascii="Arial" w:eastAsia="ArialMT" w:hAnsi="Arial" w:cs="Arial"/>
          <w:color w:val="000000"/>
          <w:lang w:val="en-US"/>
        </w:rPr>
        <w:br/>
      </w:r>
      <w:r w:rsidR="007F053A">
        <w:rPr>
          <w:rFonts w:ascii="Arial" w:eastAsia="ArialMT" w:hAnsi="Arial" w:cs="Arial"/>
          <w:color w:val="000000"/>
          <w:lang w:val="en-US"/>
        </w:rPr>
        <w:t xml:space="preserve">          </w:t>
      </w:r>
      <w:r w:rsidRPr="003C377D">
        <w:rPr>
          <w:rFonts w:ascii="Arial" w:eastAsia="ArialMT" w:hAnsi="Arial" w:cs="Arial"/>
          <w:color w:val="000000"/>
          <w:lang w:val="en-US"/>
        </w:rPr>
        <w:t>Најгори сценарио био би пуцање гасовода, уз присутна велика испуштања природног гаса у животну средину и експлозија. Шире подручје око оштећења може се сматрати подручјем смртног исхода за оне који се затекну у тој зони у време експлозије.</w:t>
      </w:r>
    </w:p>
    <w:p w:rsidR="003C377D" w:rsidRPr="003C377D" w:rsidRDefault="003C377D" w:rsidP="003C377D">
      <w:pPr>
        <w:tabs>
          <w:tab w:val="left" w:pos="921"/>
        </w:tabs>
        <w:spacing w:after="0" w:line="240" w:lineRule="auto"/>
        <w:jc w:val="both"/>
        <w:rPr>
          <w:rFonts w:ascii="Arial" w:eastAsia="ArialMT" w:hAnsi="Arial" w:cs="Arial"/>
          <w:color w:val="000000"/>
          <w:lang w:val="en-US"/>
        </w:rPr>
      </w:pPr>
      <w:r w:rsidRPr="003C377D">
        <w:rPr>
          <w:rFonts w:ascii="Arial" w:eastAsia="ArialMT" w:hAnsi="Arial" w:cs="Arial"/>
          <w:color w:val="000000"/>
          <w:lang w:val="en-US"/>
        </w:rPr>
        <w:br/>
        <w:t xml:space="preserve">Ток најгорег сценарија подразумева следеће догађаје: </w:t>
      </w:r>
    </w:p>
    <w:p w:rsidR="003C377D" w:rsidRPr="003C377D" w:rsidRDefault="003C377D" w:rsidP="003C377D">
      <w:pPr>
        <w:tabs>
          <w:tab w:val="left" w:pos="921"/>
        </w:tabs>
        <w:spacing w:after="0" w:line="240" w:lineRule="auto"/>
        <w:jc w:val="both"/>
        <w:rPr>
          <w:rFonts w:ascii="Arial" w:eastAsia="ArialMT" w:hAnsi="Arial" w:cs="Arial"/>
          <w:color w:val="000000"/>
          <w:lang w:val="en-US"/>
        </w:rPr>
      </w:pPr>
    </w:p>
    <w:p w:rsidR="003C377D" w:rsidRPr="003C377D" w:rsidRDefault="003C377D" w:rsidP="00F51BF6">
      <w:pPr>
        <w:numPr>
          <w:ilvl w:val="0"/>
          <w:numId w:val="24"/>
        </w:numPr>
        <w:tabs>
          <w:tab w:val="left" w:pos="921"/>
        </w:tabs>
        <w:spacing w:after="0" w:line="240" w:lineRule="auto"/>
        <w:contextualSpacing/>
        <w:jc w:val="both"/>
        <w:rPr>
          <w:rFonts w:ascii="Arial" w:eastAsia="ArialMT" w:hAnsi="Arial" w:cs="Arial"/>
          <w:color w:val="000000"/>
          <w:lang w:val="en-US"/>
        </w:rPr>
      </w:pPr>
      <w:r w:rsidRPr="003C377D">
        <w:rPr>
          <w:rFonts w:ascii="Arial" w:eastAsia="ArialMT" w:hAnsi="Arial" w:cs="Arial"/>
          <w:color w:val="000000"/>
          <w:lang w:val="en-US"/>
        </w:rPr>
        <w:lastRenderedPageBreak/>
        <w:t xml:space="preserve">оштећење цеви на предметном гасоводу, затвара се проток гаса на оштећеној деоници, спроводи се поступак акцидентног испуштања гаса, </w:t>
      </w:r>
    </w:p>
    <w:p w:rsidR="003C377D" w:rsidRPr="003C377D" w:rsidRDefault="003C377D" w:rsidP="00F51BF6">
      <w:pPr>
        <w:numPr>
          <w:ilvl w:val="0"/>
          <w:numId w:val="24"/>
        </w:numPr>
        <w:tabs>
          <w:tab w:val="left" w:pos="921"/>
        </w:tabs>
        <w:spacing w:after="0" w:line="240" w:lineRule="auto"/>
        <w:contextualSpacing/>
        <w:jc w:val="both"/>
        <w:rPr>
          <w:rFonts w:ascii="Arial" w:eastAsia="ArialMT" w:hAnsi="Arial" w:cs="Arial"/>
          <w:color w:val="000000"/>
          <w:lang w:val="en-US"/>
        </w:rPr>
      </w:pPr>
      <w:r w:rsidRPr="003C377D">
        <w:rPr>
          <w:rFonts w:ascii="Arial" w:eastAsia="ArialMT" w:hAnsi="Arial" w:cs="Arial"/>
          <w:color w:val="000000"/>
          <w:lang w:val="en-US"/>
        </w:rPr>
        <w:t>појављује се нагло сагоревање гаса и топлотно зрачење високог нивоа.</w:t>
      </w:r>
    </w:p>
    <w:p w:rsidR="003C377D" w:rsidRPr="007F053A" w:rsidRDefault="003C377D" w:rsidP="007F053A">
      <w:pPr>
        <w:pStyle w:val="NoSpacing"/>
        <w:ind w:firstLine="567"/>
        <w:jc w:val="both"/>
        <w:rPr>
          <w:rFonts w:ascii="Arial" w:eastAsia="ArialMT" w:hAnsi="Arial" w:cs="Arial"/>
          <w:color w:val="000000"/>
          <w:lang w:val="en-US"/>
        </w:rPr>
      </w:pPr>
      <w:r w:rsidRPr="003C377D">
        <w:rPr>
          <w:rFonts w:ascii="Arial" w:eastAsia="ArialMT" w:hAnsi="Arial" w:cs="Arial"/>
          <w:color w:val="000000"/>
          <w:lang w:val="en-US"/>
        </w:rPr>
        <w:br/>
      </w:r>
      <w:r w:rsidR="007F053A">
        <w:rPr>
          <w:rFonts w:ascii="Arial" w:eastAsia="ArialMT" w:hAnsi="Arial" w:cs="Arial"/>
          <w:color w:val="000000"/>
          <w:lang w:val="en-US"/>
        </w:rPr>
        <w:t xml:space="preserve">         </w:t>
      </w:r>
      <w:r w:rsidRPr="003C377D">
        <w:rPr>
          <w:rFonts w:ascii="Arial" w:eastAsia="ArialMT" w:hAnsi="Arial" w:cs="Arial"/>
          <w:color w:val="000000"/>
          <w:lang w:val="en-US"/>
        </w:rPr>
        <w:t>Основна опасност по људе и/или опрему, односно објекте је од ефекта топлотног зрачења. Ударни талас, који се јавља током експлозије облака гаса, такође представља опасност по људски живот.</w:t>
      </w:r>
      <w:r w:rsidRPr="007F053A">
        <w:rPr>
          <w:rFonts w:ascii="Arial" w:eastAsia="ArialMT" w:hAnsi="Arial" w:cs="Arial"/>
          <w:color w:val="000000"/>
          <w:lang w:val="en-US"/>
        </w:rPr>
        <w:tab/>
      </w:r>
    </w:p>
    <w:p w:rsidR="003C377D" w:rsidRPr="007F053A" w:rsidRDefault="003C377D" w:rsidP="007F053A">
      <w:pPr>
        <w:pStyle w:val="NoSpacing"/>
        <w:ind w:firstLine="567"/>
        <w:jc w:val="both"/>
        <w:rPr>
          <w:rFonts w:ascii="Arial" w:eastAsia="ArialMT" w:hAnsi="Arial" w:cs="Arial"/>
          <w:color w:val="000000"/>
          <w:lang w:val="en-US"/>
        </w:rPr>
      </w:pPr>
    </w:p>
    <w:p w:rsidR="003C377D" w:rsidRPr="003C377D" w:rsidRDefault="003C377D" w:rsidP="007F053A">
      <w:pPr>
        <w:pStyle w:val="NoSpacing"/>
        <w:ind w:firstLine="567"/>
        <w:jc w:val="both"/>
        <w:rPr>
          <w:rFonts w:ascii="Arial" w:eastAsia="ArialMT" w:hAnsi="Arial" w:cs="Arial"/>
          <w:color w:val="000000"/>
          <w:lang w:val="en-US"/>
        </w:rPr>
      </w:pPr>
      <w:r w:rsidRPr="003C377D">
        <w:rPr>
          <w:rFonts w:ascii="Arial" w:eastAsia="ArialMT" w:hAnsi="Arial" w:cs="Arial"/>
          <w:color w:val="000000"/>
          <w:lang w:val="en-US"/>
        </w:rPr>
        <w:t xml:space="preserve">Степен повреде коже приликом топлотног утицаја зависи од величине и трајности утицаја радијације. Приликом слабе термалне радијације може доћи до повреде само горњег слоја (епидерма) на дубини </w:t>
      </w:r>
      <w:r w:rsidRPr="007F053A">
        <w:rPr>
          <w:rFonts w:ascii="Arial" w:eastAsia="ArialMT" w:hAnsi="Arial" w:cs="Arial"/>
          <w:color w:val="000000"/>
          <w:lang w:val="en-US"/>
        </w:rPr>
        <w:sym w:font="Symbol" w:char="F07E"/>
      </w:r>
      <w:r w:rsidRPr="003C377D">
        <w:rPr>
          <w:rFonts w:ascii="Arial" w:eastAsia="ArialMT" w:hAnsi="Arial" w:cs="Arial"/>
          <w:color w:val="000000"/>
          <w:lang w:val="en-US"/>
        </w:rPr>
        <w:t>0,12 mm. Интензивнији топлотни талас може довести до повреде не само епидерма, већ и дубљих слојева коже, а радијација већег интензитета ће утицати и на поткожни слој (дубина више од 2 mm). Ова три нивоа одговарају категоријама опекотина I, II и III степена.</w:t>
      </w:r>
    </w:p>
    <w:p w:rsidR="003C377D" w:rsidRPr="003C377D" w:rsidRDefault="003C377D" w:rsidP="007F053A">
      <w:pPr>
        <w:pStyle w:val="NoSpacing"/>
        <w:ind w:firstLine="567"/>
        <w:jc w:val="both"/>
        <w:rPr>
          <w:rFonts w:ascii="Arial" w:eastAsia="ArialMT" w:hAnsi="Arial" w:cs="Arial"/>
          <w:color w:val="000000"/>
          <w:lang w:val="en-US"/>
        </w:rPr>
      </w:pPr>
      <w:r w:rsidRPr="003C377D">
        <w:rPr>
          <w:rFonts w:ascii="Arial" w:eastAsia="ArialMT" w:hAnsi="Arial" w:cs="Arial"/>
          <w:color w:val="000000"/>
          <w:lang w:val="en-US"/>
        </w:rPr>
        <w:br/>
      </w:r>
      <w:r w:rsidR="007F053A">
        <w:rPr>
          <w:rFonts w:ascii="Arial" w:eastAsia="ArialMT" w:hAnsi="Arial" w:cs="Arial"/>
          <w:color w:val="000000"/>
          <w:lang w:val="en-US"/>
        </w:rPr>
        <w:t xml:space="preserve">          </w:t>
      </w:r>
      <w:r w:rsidRPr="003C377D">
        <w:rPr>
          <w:rFonts w:ascii="Arial" w:eastAsia="ArialMT" w:hAnsi="Arial" w:cs="Arial"/>
          <w:color w:val="000000"/>
          <w:lang w:val="en-US"/>
        </w:rPr>
        <w:t xml:space="preserve">У анализи вишеструких ризика, када један штетни догађај узрокује један или више накнадних штетних догађаја, узимају се у обзир накнадни учинци штетних догађаја (домино ефект). С обзиром да на локацији предметног гасовода нема друге критичне инфраструктуре, не очекује се појава домино ефекта. </w:t>
      </w:r>
    </w:p>
    <w:p w:rsidR="003C377D" w:rsidRPr="003C377D" w:rsidRDefault="003C377D" w:rsidP="007F053A">
      <w:pPr>
        <w:pStyle w:val="NoSpacing"/>
        <w:ind w:firstLine="567"/>
        <w:jc w:val="both"/>
        <w:rPr>
          <w:rFonts w:ascii="Arial" w:eastAsia="ArialMT" w:hAnsi="Arial" w:cs="Arial"/>
          <w:color w:val="000000"/>
          <w:lang w:val="en-US"/>
        </w:rPr>
      </w:pPr>
      <w:r w:rsidRPr="003C377D">
        <w:rPr>
          <w:rFonts w:ascii="Arial" w:eastAsia="ArialMT" w:hAnsi="Arial" w:cs="Arial"/>
          <w:color w:val="000000"/>
          <w:lang w:val="en-US"/>
        </w:rPr>
        <w:t>За случај појаве удесне ситуације на објектима гасовода, запослено особље мора хитно реаговати у складу са обученошћу за хитну и ефикасну интервенцију. Сви поступци треба да су у складу са израђеним пројектима заштите од пожара и заштите на раду.</w:t>
      </w:r>
    </w:p>
    <w:p w:rsidR="003C377D" w:rsidRPr="003C377D" w:rsidRDefault="003C377D" w:rsidP="003C377D">
      <w:pPr>
        <w:tabs>
          <w:tab w:val="left" w:pos="921"/>
        </w:tabs>
        <w:spacing w:after="0" w:line="240" w:lineRule="auto"/>
        <w:jc w:val="both"/>
        <w:rPr>
          <w:rFonts w:ascii="Arial" w:eastAsia="ArialMT" w:hAnsi="Arial" w:cs="Arial"/>
          <w:b/>
          <w:color w:val="000000"/>
          <w:sz w:val="24"/>
          <w:szCs w:val="24"/>
          <w:lang w:val="en-US"/>
        </w:rPr>
      </w:pPr>
    </w:p>
    <w:p w:rsidR="003C377D" w:rsidRPr="003C377D" w:rsidRDefault="003C377D" w:rsidP="003C377D">
      <w:pPr>
        <w:tabs>
          <w:tab w:val="left" w:pos="921"/>
        </w:tabs>
        <w:spacing w:after="0" w:line="240" w:lineRule="auto"/>
        <w:jc w:val="both"/>
        <w:rPr>
          <w:rFonts w:ascii="Arial" w:eastAsia="ArialMT" w:hAnsi="Arial" w:cs="Arial"/>
          <w:b/>
          <w:color w:val="000000"/>
          <w:sz w:val="24"/>
          <w:szCs w:val="24"/>
          <w:lang w:val="en-US"/>
        </w:rPr>
      </w:pPr>
      <w:r w:rsidRPr="003C377D">
        <w:rPr>
          <w:rFonts w:ascii="Arial" w:eastAsia="ArialMT" w:hAnsi="Arial" w:cs="Arial"/>
          <w:b/>
          <w:color w:val="000000"/>
          <w:sz w:val="24"/>
          <w:szCs w:val="24"/>
          <w:lang w:val="en-US"/>
        </w:rPr>
        <w:t>Процена пожарног оптерећења</w:t>
      </w:r>
    </w:p>
    <w:p w:rsidR="003C377D" w:rsidRPr="003C377D" w:rsidRDefault="003C377D" w:rsidP="003C377D">
      <w:pPr>
        <w:tabs>
          <w:tab w:val="left" w:pos="921"/>
        </w:tabs>
        <w:spacing w:after="0" w:line="240" w:lineRule="auto"/>
        <w:jc w:val="both"/>
        <w:rPr>
          <w:rFonts w:ascii="Arial" w:eastAsia="ArialMT" w:hAnsi="Arial" w:cs="Arial"/>
          <w:b/>
          <w:color w:val="000000"/>
          <w:sz w:val="24"/>
          <w:szCs w:val="24"/>
          <w:lang w:val="en-US"/>
        </w:rPr>
      </w:pPr>
    </w:p>
    <w:p w:rsidR="003C377D" w:rsidRPr="003C377D" w:rsidRDefault="003C377D" w:rsidP="007F053A">
      <w:pPr>
        <w:pStyle w:val="NoSpacing"/>
        <w:ind w:firstLine="567"/>
        <w:jc w:val="both"/>
        <w:rPr>
          <w:rFonts w:ascii="Arial" w:hAnsi="Arial" w:cs="Arial"/>
          <w:lang w:val="en-US"/>
        </w:rPr>
      </w:pPr>
      <w:r w:rsidRPr="003C377D">
        <w:rPr>
          <w:rFonts w:ascii="Arial" w:hAnsi="Arial" w:cs="Arial"/>
          <w:lang w:val="en-US"/>
        </w:rPr>
        <w:t>Пожарно оптерећење се дефинише стандардом СРПС У.Ј1.030 и представља рачунску вредност топлотне енергије која се може ослободити при сагоревању укупног сагоривог материјала по јединици површине у једној просторији, производној хали, складишту, у посматраном пожарном сектору или у целом објекту. При одређивању пожарног оптерећења треба узети у обзир, поред топлоте која настаје сагоревањем ускладиштеног запаљивог матријала и топлоту која може да настане сагоревањем сагориве опреме, инсталација, делова објеката и др.</w:t>
      </w:r>
    </w:p>
    <w:p w:rsidR="003C377D" w:rsidRPr="003C377D" w:rsidRDefault="003C377D" w:rsidP="003C377D">
      <w:pPr>
        <w:tabs>
          <w:tab w:val="left" w:pos="921"/>
        </w:tabs>
        <w:spacing w:after="0" w:line="240" w:lineRule="auto"/>
        <w:jc w:val="both"/>
        <w:rPr>
          <w:rFonts w:ascii="Arial" w:hAnsi="Arial" w:cs="Arial"/>
          <w:lang w:val="en-US"/>
        </w:rPr>
      </w:pPr>
    </w:p>
    <w:p w:rsidR="003C377D" w:rsidRPr="003C377D" w:rsidRDefault="003C377D" w:rsidP="003C377D">
      <w:pPr>
        <w:tabs>
          <w:tab w:val="left" w:pos="921"/>
        </w:tabs>
        <w:spacing w:after="0" w:line="240" w:lineRule="auto"/>
        <w:jc w:val="both"/>
        <w:rPr>
          <w:rFonts w:ascii="Arial" w:hAnsi="Arial" w:cs="Arial"/>
          <w:lang w:val="en-US"/>
        </w:rPr>
      </w:pPr>
      <w:r w:rsidRPr="003C377D">
        <w:rPr>
          <w:rFonts w:ascii="Arial" w:hAnsi="Arial" w:cs="Arial"/>
          <w:lang w:val="en-US"/>
        </w:rPr>
        <w:t>Укупно пожарно оптерећење даје рачунску вредност топлотне енергије једног објекта која се може ослободити у пожару, и добија се према изразу:</w:t>
      </w:r>
    </w:p>
    <w:p w:rsidR="003C377D" w:rsidRPr="003C377D" w:rsidRDefault="003C377D" w:rsidP="003C377D">
      <w:pPr>
        <w:tabs>
          <w:tab w:val="left" w:pos="921"/>
        </w:tabs>
        <w:spacing w:after="0" w:line="240" w:lineRule="auto"/>
        <w:jc w:val="both"/>
        <w:rPr>
          <w:rFonts w:ascii="Arial" w:hAnsi="Arial" w:cs="Arial"/>
          <w:lang w:val="en-US"/>
        </w:rPr>
      </w:pPr>
    </w:p>
    <w:p w:rsidR="003C377D" w:rsidRPr="003C377D" w:rsidRDefault="003C377D" w:rsidP="003C377D">
      <w:pPr>
        <w:tabs>
          <w:tab w:val="left" w:pos="921"/>
        </w:tabs>
        <w:spacing w:after="0" w:line="240" w:lineRule="auto"/>
        <w:jc w:val="center"/>
        <w:rPr>
          <w:rFonts w:ascii="Arial" w:hAnsi="Arial" w:cs="Arial"/>
          <w:lang w:val="en-US"/>
        </w:rPr>
      </w:pPr>
      <w:r w:rsidRPr="003C377D">
        <w:rPr>
          <w:rFonts w:ascii="Arial" w:hAnsi="Arial" w:cs="Arial"/>
          <w:color w:val="000000"/>
          <w:lang w:val="en-US"/>
        </w:rPr>
        <w:t>Zi=Pi * Si</w:t>
      </w:r>
    </w:p>
    <w:p w:rsidR="003C377D" w:rsidRPr="003C377D" w:rsidRDefault="003C377D" w:rsidP="003C377D">
      <w:pPr>
        <w:tabs>
          <w:tab w:val="left" w:pos="921"/>
        </w:tabs>
        <w:spacing w:after="0" w:line="240" w:lineRule="auto"/>
        <w:jc w:val="both"/>
        <w:rPr>
          <w:rFonts w:ascii="Arial" w:hAnsi="Arial" w:cs="Arial"/>
          <w:lang w:val="en-US"/>
        </w:rPr>
      </w:pPr>
    </w:p>
    <w:p w:rsidR="003C377D" w:rsidRPr="003C377D" w:rsidRDefault="003C377D" w:rsidP="003C377D">
      <w:pPr>
        <w:tabs>
          <w:tab w:val="left" w:pos="921"/>
        </w:tabs>
        <w:spacing w:after="0" w:line="240" w:lineRule="auto"/>
        <w:jc w:val="both"/>
        <w:rPr>
          <w:rFonts w:ascii="Arial" w:hAnsi="Arial" w:cs="Arial"/>
          <w:lang w:val="en-US"/>
        </w:rPr>
      </w:pPr>
      <w:r w:rsidRPr="003C377D">
        <w:rPr>
          <w:rFonts w:ascii="Arial" w:hAnsi="Arial" w:cs="Arial"/>
          <w:lang w:val="en-US"/>
        </w:rPr>
        <w:t>где је:</w:t>
      </w:r>
    </w:p>
    <w:p w:rsidR="003C377D" w:rsidRPr="003C377D" w:rsidRDefault="003C377D" w:rsidP="003C377D">
      <w:pPr>
        <w:tabs>
          <w:tab w:val="left" w:pos="921"/>
        </w:tabs>
        <w:spacing w:after="0" w:line="240" w:lineRule="auto"/>
        <w:jc w:val="both"/>
        <w:rPr>
          <w:rFonts w:ascii="Arial" w:hAnsi="Arial" w:cs="Arial"/>
          <w:lang w:val="en-US"/>
        </w:rPr>
      </w:pPr>
    </w:p>
    <w:p w:rsidR="003C377D" w:rsidRPr="003C377D" w:rsidRDefault="003C377D" w:rsidP="003C377D">
      <w:pPr>
        <w:tabs>
          <w:tab w:val="left" w:pos="921"/>
        </w:tabs>
        <w:spacing w:after="0" w:line="240" w:lineRule="auto"/>
        <w:jc w:val="both"/>
        <w:rPr>
          <w:rFonts w:ascii="Arial" w:hAnsi="Arial" w:cs="Arial"/>
          <w:lang w:val="en-US"/>
        </w:rPr>
      </w:pPr>
      <w:r w:rsidRPr="003C377D">
        <w:rPr>
          <w:rFonts w:ascii="Arial" w:hAnsi="Arial" w:cs="Arial"/>
          <w:b/>
          <w:bCs/>
          <w:lang w:val="en-US"/>
        </w:rPr>
        <w:t>Z</w:t>
      </w:r>
      <w:r w:rsidRPr="003C377D">
        <w:rPr>
          <w:rFonts w:ascii="Arial" w:hAnsi="Arial" w:cs="Arial"/>
          <w:lang w:val="en-US"/>
        </w:rPr>
        <w:t xml:space="preserve">i-укупно </w:t>
      </w:r>
      <w:bookmarkStart w:id="3" w:name="_Hlk89785947"/>
      <w:r w:rsidRPr="003C377D">
        <w:rPr>
          <w:rFonts w:ascii="Arial" w:hAnsi="Arial" w:cs="Arial"/>
          <w:lang w:val="en-US"/>
        </w:rPr>
        <w:t xml:space="preserve">пожарно оптерећење у </w:t>
      </w:r>
      <w:bookmarkEnd w:id="3"/>
      <w:r w:rsidRPr="003C377D">
        <w:rPr>
          <w:rFonts w:ascii="Arial" w:hAnsi="Arial" w:cs="Arial"/>
          <w:lang w:val="en-US"/>
        </w:rPr>
        <w:t>(J)</w:t>
      </w:r>
    </w:p>
    <w:p w:rsidR="003C377D" w:rsidRPr="003C377D" w:rsidRDefault="003C377D" w:rsidP="003C377D">
      <w:pPr>
        <w:tabs>
          <w:tab w:val="left" w:pos="921"/>
        </w:tabs>
        <w:spacing w:after="0" w:line="240" w:lineRule="auto"/>
        <w:jc w:val="both"/>
        <w:rPr>
          <w:rFonts w:ascii="Arial" w:hAnsi="Arial" w:cs="Arial"/>
          <w:lang w:val="en-US"/>
        </w:rPr>
      </w:pPr>
      <w:r w:rsidRPr="003C377D">
        <w:rPr>
          <w:rFonts w:ascii="Arial" w:hAnsi="Arial" w:cs="Arial"/>
          <w:b/>
          <w:bCs/>
          <w:lang w:val="en-US"/>
        </w:rPr>
        <w:t>P</w:t>
      </w:r>
      <w:r w:rsidRPr="003C377D">
        <w:rPr>
          <w:rFonts w:ascii="Arial" w:hAnsi="Arial" w:cs="Arial"/>
          <w:lang w:val="en-US"/>
        </w:rPr>
        <w:t>i-</w:t>
      </w:r>
      <w:bookmarkStart w:id="4" w:name="_Hlk89786594"/>
      <w:r w:rsidRPr="003C377D">
        <w:rPr>
          <w:rFonts w:ascii="Arial" w:hAnsi="Arial" w:cs="Arial"/>
          <w:lang w:val="en-US"/>
        </w:rPr>
        <w:t xml:space="preserve">специфично пожарно оптерећење у </w:t>
      </w:r>
      <w:bookmarkEnd w:id="4"/>
      <w:r w:rsidRPr="003C377D">
        <w:rPr>
          <w:rFonts w:ascii="Arial" w:hAnsi="Arial" w:cs="Arial"/>
          <w:lang w:val="en-US"/>
        </w:rPr>
        <w:t>(J/m2),</w:t>
      </w:r>
    </w:p>
    <w:p w:rsidR="003C377D" w:rsidRPr="003C377D" w:rsidRDefault="003C377D" w:rsidP="003C377D">
      <w:pPr>
        <w:tabs>
          <w:tab w:val="left" w:pos="921"/>
        </w:tabs>
        <w:spacing w:after="0" w:line="240" w:lineRule="auto"/>
        <w:jc w:val="both"/>
        <w:rPr>
          <w:rFonts w:ascii="Arial" w:hAnsi="Arial" w:cs="Arial"/>
          <w:lang w:val="en-US"/>
        </w:rPr>
      </w:pPr>
      <w:r w:rsidRPr="003C377D">
        <w:rPr>
          <w:rFonts w:ascii="Arial" w:hAnsi="Arial" w:cs="Arial"/>
          <w:b/>
          <w:bCs/>
          <w:lang w:val="en-US"/>
        </w:rPr>
        <w:t>S</w:t>
      </w:r>
      <w:r w:rsidRPr="003C377D">
        <w:rPr>
          <w:rFonts w:ascii="Arial" w:hAnsi="Arial" w:cs="Arial"/>
          <w:lang w:val="en-US"/>
        </w:rPr>
        <w:t>i-површина основе на коју се односи вредност</w:t>
      </w:r>
      <w:r w:rsidRPr="003C377D">
        <w:rPr>
          <w:rFonts w:ascii="Arial" w:hAnsi="Arial" w:cs="Arial"/>
          <w:b/>
          <w:bCs/>
          <w:lang w:val="en-US"/>
        </w:rPr>
        <w:t xml:space="preserve"> P</w:t>
      </w:r>
      <w:r w:rsidRPr="003C377D">
        <w:rPr>
          <w:rFonts w:ascii="Arial" w:hAnsi="Arial" w:cs="Arial"/>
          <w:lang w:val="en-US"/>
        </w:rPr>
        <w:t>i у (m2) .</w:t>
      </w:r>
    </w:p>
    <w:p w:rsidR="003C377D" w:rsidRPr="003C377D" w:rsidRDefault="003C377D" w:rsidP="003C377D">
      <w:pPr>
        <w:tabs>
          <w:tab w:val="left" w:pos="921"/>
        </w:tabs>
        <w:spacing w:after="0" w:line="240" w:lineRule="auto"/>
        <w:jc w:val="both"/>
        <w:rPr>
          <w:rFonts w:ascii="Arial" w:hAnsi="Arial" w:cs="Arial"/>
          <w:lang w:val="en-US"/>
        </w:rPr>
      </w:pPr>
    </w:p>
    <w:p w:rsidR="003C377D" w:rsidRPr="003C377D" w:rsidRDefault="003C377D" w:rsidP="003C377D">
      <w:pPr>
        <w:tabs>
          <w:tab w:val="left" w:pos="921"/>
        </w:tabs>
        <w:spacing w:after="0" w:line="240" w:lineRule="auto"/>
        <w:jc w:val="both"/>
        <w:rPr>
          <w:rFonts w:ascii="Arial" w:hAnsi="Arial" w:cs="Arial"/>
          <w:lang w:val="en-US"/>
        </w:rPr>
      </w:pPr>
      <w:r w:rsidRPr="003C377D">
        <w:rPr>
          <w:rFonts w:ascii="Arial" w:hAnsi="Arial" w:cs="Arial"/>
          <w:lang w:val="en-US"/>
        </w:rPr>
        <w:t>Према наведеном СРПС У.Ј1.030 стандарду дефинисане су три групе пожарног оптерећења:</w:t>
      </w:r>
    </w:p>
    <w:p w:rsidR="003C377D" w:rsidRPr="003C377D" w:rsidRDefault="003C377D" w:rsidP="003C377D">
      <w:pPr>
        <w:tabs>
          <w:tab w:val="left" w:pos="921"/>
        </w:tabs>
        <w:spacing w:after="0" w:line="240" w:lineRule="auto"/>
        <w:jc w:val="both"/>
        <w:rPr>
          <w:rFonts w:ascii="Arial" w:hAnsi="Arial" w:cs="Arial"/>
          <w:lang w:val="en-US"/>
        </w:rPr>
      </w:pPr>
    </w:p>
    <w:p w:rsidR="003C377D" w:rsidRPr="003C377D" w:rsidRDefault="003C377D" w:rsidP="00F51BF6">
      <w:pPr>
        <w:numPr>
          <w:ilvl w:val="0"/>
          <w:numId w:val="24"/>
        </w:numPr>
        <w:tabs>
          <w:tab w:val="left" w:pos="921"/>
        </w:tabs>
        <w:spacing w:after="0" w:line="240" w:lineRule="auto"/>
        <w:contextualSpacing/>
        <w:jc w:val="both"/>
        <w:rPr>
          <w:rFonts w:ascii="Arial" w:hAnsi="Arial" w:cs="Arial"/>
          <w:lang w:val="en-US"/>
        </w:rPr>
      </w:pPr>
      <w:r w:rsidRPr="003C377D">
        <w:rPr>
          <w:rFonts w:ascii="Arial" w:hAnsi="Arial" w:cs="Arial"/>
          <w:lang w:val="en-US"/>
        </w:rPr>
        <w:t>мало пожарно оптерећење је, до 1 GJ/m²;</w:t>
      </w:r>
    </w:p>
    <w:p w:rsidR="003C377D" w:rsidRPr="003C377D" w:rsidRDefault="003C377D" w:rsidP="00F51BF6">
      <w:pPr>
        <w:numPr>
          <w:ilvl w:val="0"/>
          <w:numId w:val="24"/>
        </w:numPr>
        <w:tabs>
          <w:tab w:val="left" w:pos="921"/>
        </w:tabs>
        <w:spacing w:after="0" w:line="240" w:lineRule="auto"/>
        <w:contextualSpacing/>
        <w:jc w:val="both"/>
        <w:rPr>
          <w:rFonts w:ascii="Arial" w:hAnsi="Arial" w:cs="Arial"/>
          <w:lang w:val="en-US"/>
        </w:rPr>
      </w:pPr>
      <w:r w:rsidRPr="003C377D">
        <w:rPr>
          <w:rFonts w:ascii="Arial" w:hAnsi="Arial" w:cs="Arial"/>
          <w:lang w:val="en-US"/>
        </w:rPr>
        <w:t>средње пожарно оптерећење је, од 1-2 GJ/m²;</w:t>
      </w:r>
    </w:p>
    <w:p w:rsidR="003C377D" w:rsidRPr="003C377D" w:rsidRDefault="003C377D" w:rsidP="00F51BF6">
      <w:pPr>
        <w:numPr>
          <w:ilvl w:val="0"/>
          <w:numId w:val="24"/>
        </w:numPr>
        <w:tabs>
          <w:tab w:val="left" w:pos="921"/>
        </w:tabs>
        <w:spacing w:after="0" w:line="240" w:lineRule="auto"/>
        <w:contextualSpacing/>
        <w:jc w:val="both"/>
        <w:rPr>
          <w:rFonts w:ascii="Arial" w:hAnsi="Arial" w:cs="Arial"/>
          <w:lang w:val="en-US"/>
        </w:rPr>
      </w:pPr>
      <w:r w:rsidRPr="003C377D">
        <w:rPr>
          <w:rFonts w:ascii="Arial" w:hAnsi="Arial" w:cs="Arial"/>
          <w:lang w:val="en-US"/>
        </w:rPr>
        <w:t>високо пожарно оптерећење је преко 2 GJ/m²;</w:t>
      </w:r>
    </w:p>
    <w:p w:rsidR="003C377D" w:rsidRPr="003C377D" w:rsidRDefault="003C377D" w:rsidP="003C377D">
      <w:pPr>
        <w:tabs>
          <w:tab w:val="left" w:pos="921"/>
        </w:tabs>
        <w:spacing w:after="0" w:line="240" w:lineRule="auto"/>
        <w:rPr>
          <w:rFonts w:ascii="Arial" w:hAnsi="Arial" w:cs="Arial"/>
          <w:lang w:val="en-US"/>
        </w:rPr>
      </w:pPr>
    </w:p>
    <w:p w:rsidR="003C377D" w:rsidRPr="003C377D" w:rsidRDefault="003C377D" w:rsidP="003C377D">
      <w:pPr>
        <w:tabs>
          <w:tab w:val="left" w:pos="921"/>
        </w:tabs>
        <w:spacing w:after="0" w:line="240" w:lineRule="auto"/>
        <w:jc w:val="both"/>
        <w:rPr>
          <w:rFonts w:ascii="Arial" w:hAnsi="Arial" w:cs="Arial"/>
          <w:lang w:val="en-US"/>
        </w:rPr>
      </w:pPr>
      <w:r w:rsidRPr="003C377D">
        <w:rPr>
          <w:rFonts w:ascii="Arial" w:hAnsi="Arial" w:cs="Arial"/>
          <w:lang w:val="en-US"/>
        </w:rPr>
        <w:lastRenderedPageBreak/>
        <w:t>Специфично пожарно оптерећење је изражено топлотом која може да се развије у просторији или заданом делу објекта, а која је сведена на 1m² тог простора:</w:t>
      </w:r>
    </w:p>
    <w:p w:rsidR="003C377D" w:rsidRPr="003C377D" w:rsidRDefault="003C377D" w:rsidP="003C377D">
      <w:pPr>
        <w:tabs>
          <w:tab w:val="left" w:pos="921"/>
        </w:tabs>
        <w:spacing w:after="0" w:line="240" w:lineRule="auto"/>
        <w:jc w:val="both"/>
        <w:rPr>
          <w:rFonts w:ascii="Arial" w:hAnsi="Arial" w:cs="Arial"/>
          <w:lang w:val="en-US"/>
        </w:rPr>
      </w:pPr>
    </w:p>
    <w:p w:rsidR="003C377D" w:rsidRPr="003C377D" w:rsidRDefault="003C377D" w:rsidP="003C377D">
      <w:pPr>
        <w:tabs>
          <w:tab w:val="left" w:pos="921"/>
        </w:tabs>
        <w:spacing w:after="0" w:line="240" w:lineRule="auto"/>
        <w:jc w:val="center"/>
        <w:rPr>
          <w:rFonts w:ascii="Arial" w:hAnsi="Arial" w:cs="Arial"/>
          <w:lang w:val="en-US"/>
        </w:rPr>
      </w:pPr>
      <w:r w:rsidRPr="003C377D">
        <w:rPr>
          <w:rFonts w:ascii="Arial" w:hAnsi="Arial" w:cs="Arial"/>
          <w:lang w:val="en-US"/>
        </w:rPr>
        <w:t>Pi= £ ρi * Hi * Vi / Si</w:t>
      </w:r>
    </w:p>
    <w:p w:rsidR="003C377D" w:rsidRPr="003C377D" w:rsidRDefault="003C377D" w:rsidP="003C377D">
      <w:pPr>
        <w:tabs>
          <w:tab w:val="left" w:pos="921"/>
        </w:tabs>
        <w:spacing w:after="0" w:line="240" w:lineRule="auto"/>
        <w:jc w:val="both"/>
        <w:rPr>
          <w:rFonts w:ascii="Arial" w:hAnsi="Arial" w:cs="Arial"/>
          <w:lang w:val="en-US"/>
        </w:rPr>
      </w:pPr>
    </w:p>
    <w:p w:rsidR="003C377D" w:rsidRPr="003C377D" w:rsidRDefault="003C377D" w:rsidP="003C377D">
      <w:pPr>
        <w:tabs>
          <w:tab w:val="left" w:pos="921"/>
        </w:tabs>
        <w:spacing w:after="0" w:line="240" w:lineRule="auto"/>
        <w:jc w:val="both"/>
        <w:rPr>
          <w:rFonts w:ascii="Arial" w:hAnsi="Arial" w:cs="Arial"/>
          <w:lang w:val="en-US"/>
        </w:rPr>
      </w:pPr>
      <w:r w:rsidRPr="003C377D">
        <w:rPr>
          <w:rFonts w:ascii="Arial" w:hAnsi="Arial" w:cs="Arial"/>
          <w:lang w:val="en-US"/>
        </w:rPr>
        <w:t>Pi – специфично пожарно оптерећење у (J/m2)</w:t>
      </w:r>
    </w:p>
    <w:p w:rsidR="003C377D" w:rsidRPr="003C377D" w:rsidRDefault="003C377D" w:rsidP="003C377D">
      <w:pPr>
        <w:tabs>
          <w:tab w:val="left" w:pos="921"/>
        </w:tabs>
        <w:spacing w:after="0" w:line="240" w:lineRule="auto"/>
        <w:jc w:val="both"/>
        <w:rPr>
          <w:rFonts w:ascii="Arial" w:hAnsi="Arial" w:cs="Arial"/>
          <w:lang w:val="en-US"/>
        </w:rPr>
      </w:pPr>
      <w:r w:rsidRPr="003C377D">
        <w:rPr>
          <w:rFonts w:ascii="Arial" w:hAnsi="Arial" w:cs="Arial"/>
          <w:lang w:val="en-US"/>
        </w:rPr>
        <w:t>i – привидна густина материјала у (kg/m3)</w:t>
      </w:r>
    </w:p>
    <w:p w:rsidR="003C377D" w:rsidRPr="003C377D" w:rsidRDefault="003C377D" w:rsidP="003C377D">
      <w:pPr>
        <w:tabs>
          <w:tab w:val="left" w:pos="921"/>
        </w:tabs>
        <w:spacing w:after="0" w:line="240" w:lineRule="auto"/>
        <w:jc w:val="both"/>
        <w:rPr>
          <w:rFonts w:ascii="Arial" w:hAnsi="Arial" w:cs="Arial"/>
          <w:lang w:val="en-US"/>
        </w:rPr>
      </w:pPr>
      <w:r w:rsidRPr="003C377D">
        <w:rPr>
          <w:rFonts w:ascii="Arial" w:hAnsi="Arial" w:cs="Arial"/>
          <w:lang w:val="en-US"/>
        </w:rPr>
        <w:t>Vi – запремина материје у (m3)</w:t>
      </w:r>
    </w:p>
    <w:p w:rsidR="003C377D" w:rsidRPr="003C377D" w:rsidRDefault="003C377D" w:rsidP="003C377D">
      <w:pPr>
        <w:tabs>
          <w:tab w:val="left" w:pos="921"/>
        </w:tabs>
        <w:spacing w:after="0" w:line="240" w:lineRule="auto"/>
        <w:jc w:val="both"/>
        <w:rPr>
          <w:rFonts w:ascii="Arial" w:hAnsi="Arial" w:cs="Arial"/>
          <w:lang w:val="en-US"/>
        </w:rPr>
      </w:pPr>
      <w:r w:rsidRPr="003C377D">
        <w:rPr>
          <w:rFonts w:ascii="Arial" w:hAnsi="Arial" w:cs="Arial"/>
          <w:lang w:val="en-US"/>
        </w:rPr>
        <w:t>Hi – топлотна моћ (J/kg)</w:t>
      </w:r>
    </w:p>
    <w:p w:rsidR="003C377D" w:rsidRPr="003C377D" w:rsidRDefault="003C377D" w:rsidP="003C377D">
      <w:pPr>
        <w:tabs>
          <w:tab w:val="left" w:pos="921"/>
        </w:tabs>
        <w:spacing w:after="0" w:line="240" w:lineRule="auto"/>
        <w:jc w:val="both"/>
        <w:rPr>
          <w:rFonts w:ascii="Arial" w:hAnsi="Arial" w:cs="Arial"/>
          <w:lang w:val="en-US"/>
        </w:rPr>
      </w:pPr>
      <w:r w:rsidRPr="003C377D">
        <w:rPr>
          <w:rFonts w:ascii="Arial" w:hAnsi="Arial" w:cs="Arial"/>
          <w:lang w:val="en-US"/>
        </w:rPr>
        <w:t>Si – површина основе (m2)</w:t>
      </w:r>
    </w:p>
    <w:p w:rsidR="003C377D" w:rsidRPr="003C377D" w:rsidRDefault="003C377D" w:rsidP="003C377D">
      <w:pPr>
        <w:tabs>
          <w:tab w:val="left" w:pos="921"/>
        </w:tabs>
        <w:spacing w:after="0" w:line="240" w:lineRule="auto"/>
        <w:jc w:val="both"/>
        <w:rPr>
          <w:rFonts w:ascii="Arial" w:hAnsi="Arial" w:cs="Arial"/>
          <w:lang w:val="en-US"/>
        </w:rPr>
      </w:pPr>
      <w:r w:rsidRPr="003C377D">
        <w:rPr>
          <w:rFonts w:ascii="Arial" w:hAnsi="Arial" w:cs="Arial"/>
          <w:lang w:val="en-US"/>
        </w:rPr>
        <w:t>i – индекс елементарне јединице</w:t>
      </w:r>
    </w:p>
    <w:p w:rsidR="003C377D" w:rsidRPr="003C377D" w:rsidRDefault="003C377D" w:rsidP="003C377D">
      <w:pPr>
        <w:tabs>
          <w:tab w:val="left" w:pos="921"/>
        </w:tabs>
        <w:jc w:val="both"/>
        <w:rPr>
          <w:rFonts w:ascii="Arial" w:hAnsi="Arial" w:cs="Arial"/>
          <w:lang w:val="en-US"/>
        </w:rPr>
      </w:pPr>
      <w:r w:rsidRPr="003C377D">
        <w:rPr>
          <w:rFonts w:ascii="Arial" w:hAnsi="Arial" w:cs="Arial"/>
          <w:noProof/>
          <w:lang w:val="en-US"/>
        </w:rPr>
        <w:drawing>
          <wp:inline distT="0" distB="0" distL="0" distR="0" wp14:anchorId="1C1F1AFD" wp14:editId="705B165A">
            <wp:extent cx="5760720" cy="324612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760720" cy="3246120"/>
                    </a:xfrm>
                    <a:prstGeom prst="rect">
                      <a:avLst/>
                    </a:prstGeom>
                    <a:noFill/>
                    <a:ln>
                      <a:noFill/>
                    </a:ln>
                  </pic:spPr>
                </pic:pic>
              </a:graphicData>
            </a:graphic>
          </wp:inline>
        </w:drawing>
      </w:r>
    </w:p>
    <w:p w:rsidR="003C377D" w:rsidRPr="003C377D" w:rsidRDefault="003C377D" w:rsidP="003C377D">
      <w:pPr>
        <w:tabs>
          <w:tab w:val="left" w:pos="921"/>
        </w:tabs>
        <w:spacing w:after="0" w:line="240" w:lineRule="auto"/>
        <w:jc w:val="both"/>
        <w:rPr>
          <w:rFonts w:ascii="Arial" w:hAnsi="Arial" w:cs="Arial"/>
          <w:lang w:val="en-US"/>
        </w:rPr>
      </w:pPr>
    </w:p>
    <w:p w:rsidR="003C377D" w:rsidRPr="003C377D" w:rsidRDefault="003C377D" w:rsidP="00766770">
      <w:pPr>
        <w:pStyle w:val="NoSpacing"/>
        <w:ind w:firstLine="567"/>
        <w:jc w:val="both"/>
        <w:rPr>
          <w:rFonts w:ascii="Arial" w:hAnsi="Arial" w:cs="Arial"/>
          <w:lang w:val="en-US"/>
        </w:rPr>
      </w:pPr>
      <w:r w:rsidRPr="003C377D">
        <w:rPr>
          <w:rFonts w:ascii="Arial" w:hAnsi="Arial" w:cs="Arial"/>
          <w:lang w:val="en-US"/>
        </w:rPr>
        <w:t>Анализирајући пожарна оптерећења у просторијама можемо предвидети температурни режим у пожару где сагориви материјал чине углавном: електро инсталације, машинске</w:t>
      </w:r>
    </w:p>
    <w:p w:rsidR="003C377D" w:rsidRPr="003C377D" w:rsidRDefault="003C377D" w:rsidP="003C377D">
      <w:pPr>
        <w:tabs>
          <w:tab w:val="left" w:pos="921"/>
        </w:tabs>
        <w:spacing w:after="0" w:line="240" w:lineRule="auto"/>
        <w:jc w:val="both"/>
        <w:rPr>
          <w:rFonts w:ascii="Arial" w:hAnsi="Arial" w:cs="Arial"/>
          <w:lang w:val="en-US"/>
        </w:rPr>
      </w:pPr>
      <w:r w:rsidRPr="003C377D">
        <w:rPr>
          <w:rFonts w:ascii="Arial" w:hAnsi="Arial" w:cs="Arial"/>
          <w:lang w:val="en-US"/>
        </w:rPr>
        <w:t>инсталације, папир, пластика итд.</w:t>
      </w:r>
    </w:p>
    <w:p w:rsidR="003C377D" w:rsidRPr="003C377D" w:rsidRDefault="003C377D" w:rsidP="003C377D">
      <w:pPr>
        <w:tabs>
          <w:tab w:val="left" w:pos="921"/>
        </w:tabs>
        <w:spacing w:after="0" w:line="240" w:lineRule="auto"/>
        <w:jc w:val="both"/>
        <w:rPr>
          <w:rFonts w:ascii="Arial" w:hAnsi="Arial" w:cs="Arial"/>
          <w:lang w:val="en-US"/>
        </w:rPr>
      </w:pPr>
    </w:p>
    <w:p w:rsidR="003C377D" w:rsidRPr="003C377D" w:rsidRDefault="003C377D" w:rsidP="00766770">
      <w:pPr>
        <w:pStyle w:val="NoSpacing"/>
        <w:ind w:firstLine="567"/>
        <w:jc w:val="both"/>
        <w:rPr>
          <w:rFonts w:ascii="Arial" w:hAnsi="Arial" w:cs="Arial"/>
          <w:lang w:val="en-US"/>
        </w:rPr>
      </w:pPr>
      <w:r w:rsidRPr="003C377D">
        <w:rPr>
          <w:rFonts w:ascii="Arial" w:hAnsi="Arial" w:cs="Arial"/>
          <w:lang w:val="en-US"/>
        </w:rPr>
        <w:t>Може се очекивати да у случају пожара у објекту имамо максималну температуру од 1029°С, када време трајања пожара износи 2 часа. Међутим, начини заштите од пожара који су предвиђени у објекту искључују ову теоретску могућност трајања пожара, а са тиме и појаву овакве температуре која се достиже тек после 120 минута горења. Реално је очекивати максималну температуру до 821°С која се постиже у времену до 30 минута (види дијаграм, стандардна крива СРПС ИСО 834). Зато је врло важно открити пожар на почетку и не дозволти његово временско трајање. Сви системи заштите од пожара засновани су на његовом раном откривању и правовременој интервенцији мобилном и стабилном опремом за гашење пожара. Свака ранија интервенција и приступање гашењу пожара је на страни сигурности и спречава подизање температуре, а тиме и њен утицај на конструкцију, опрему и сировине у објекту.</w:t>
      </w:r>
    </w:p>
    <w:p w:rsidR="003C377D" w:rsidRDefault="003C377D" w:rsidP="003C377D">
      <w:pPr>
        <w:tabs>
          <w:tab w:val="left" w:pos="921"/>
        </w:tabs>
        <w:spacing w:after="0" w:line="240" w:lineRule="auto"/>
        <w:jc w:val="both"/>
        <w:rPr>
          <w:rFonts w:ascii="Arial" w:hAnsi="Arial" w:cs="Arial"/>
          <w:lang w:val="en-US"/>
        </w:rPr>
      </w:pPr>
    </w:p>
    <w:p w:rsidR="00766770" w:rsidRPr="003C377D" w:rsidRDefault="00766770" w:rsidP="003C377D">
      <w:pPr>
        <w:tabs>
          <w:tab w:val="left" w:pos="921"/>
        </w:tabs>
        <w:spacing w:after="0" w:line="240" w:lineRule="auto"/>
        <w:jc w:val="both"/>
        <w:rPr>
          <w:rFonts w:ascii="Arial" w:hAnsi="Arial" w:cs="Arial"/>
          <w:lang w:val="en-US"/>
        </w:rPr>
      </w:pPr>
    </w:p>
    <w:p w:rsidR="003C377D" w:rsidRPr="003C377D" w:rsidRDefault="003C377D" w:rsidP="003C377D">
      <w:pPr>
        <w:tabs>
          <w:tab w:val="left" w:pos="921"/>
        </w:tabs>
        <w:spacing w:after="0" w:line="240" w:lineRule="auto"/>
        <w:jc w:val="both"/>
        <w:rPr>
          <w:rFonts w:ascii="Arial" w:hAnsi="Arial" w:cs="Arial"/>
          <w:b/>
          <w:bCs/>
          <w:sz w:val="24"/>
          <w:szCs w:val="24"/>
          <w:lang w:val="en-US"/>
        </w:rPr>
      </w:pPr>
      <w:r w:rsidRPr="003C377D">
        <w:rPr>
          <w:rFonts w:ascii="Arial" w:hAnsi="Arial" w:cs="Arial"/>
          <w:b/>
          <w:bCs/>
          <w:sz w:val="24"/>
          <w:szCs w:val="24"/>
          <w:lang w:val="en-US"/>
        </w:rPr>
        <w:lastRenderedPageBreak/>
        <w:t xml:space="preserve">Процена прихватљивости ризика </w:t>
      </w:r>
    </w:p>
    <w:p w:rsidR="003C377D" w:rsidRPr="003C377D" w:rsidRDefault="003C377D" w:rsidP="003C377D">
      <w:pPr>
        <w:tabs>
          <w:tab w:val="left" w:pos="921"/>
        </w:tabs>
        <w:spacing w:after="0" w:line="240" w:lineRule="auto"/>
        <w:jc w:val="both"/>
        <w:rPr>
          <w:rFonts w:ascii="Arial" w:hAnsi="Arial" w:cs="Arial"/>
          <w:b/>
          <w:bCs/>
          <w:sz w:val="24"/>
          <w:szCs w:val="24"/>
          <w:lang w:val="en-US"/>
        </w:rPr>
      </w:pPr>
    </w:p>
    <w:p w:rsidR="003C377D" w:rsidRPr="003C377D" w:rsidRDefault="003C377D" w:rsidP="00766770">
      <w:pPr>
        <w:pStyle w:val="NoSpacing"/>
        <w:ind w:firstLine="567"/>
        <w:jc w:val="both"/>
        <w:rPr>
          <w:rFonts w:ascii="Arial" w:hAnsi="Arial" w:cs="Arial"/>
          <w:lang w:val="en-US"/>
        </w:rPr>
      </w:pPr>
      <w:r w:rsidRPr="003C377D">
        <w:rPr>
          <w:rFonts w:ascii="Arial" w:hAnsi="Arial" w:cs="Arial"/>
          <w:lang w:val="en-US"/>
        </w:rPr>
        <w:t xml:space="preserve">Матрица оцене ризика на основу параметара вероватноће настанка удеса и процењених могућих последица приказана је у наредној табели.  За напред наведене удесне ситуације за случајеве удеса на гасоводним инсталацијама социјални ризик је узет у обзир за варијанте најгорег могућег сценарија удеса: </w:t>
      </w:r>
    </w:p>
    <w:p w:rsidR="003C377D" w:rsidRPr="00A80166" w:rsidRDefault="003C377D" w:rsidP="003C377D">
      <w:pPr>
        <w:tabs>
          <w:tab w:val="left" w:pos="921"/>
        </w:tabs>
        <w:spacing w:after="0" w:line="240" w:lineRule="auto"/>
        <w:jc w:val="both"/>
        <w:rPr>
          <w:rFonts w:ascii="Arial" w:hAnsi="Arial" w:cs="Arial"/>
          <w:iCs/>
          <w:lang w:val="en-US"/>
        </w:rPr>
      </w:pPr>
    </w:p>
    <w:p w:rsidR="003C377D" w:rsidRPr="00A80166" w:rsidRDefault="003C377D" w:rsidP="003C377D">
      <w:pPr>
        <w:tabs>
          <w:tab w:val="left" w:pos="921"/>
        </w:tabs>
        <w:spacing w:after="0" w:line="240" w:lineRule="auto"/>
        <w:jc w:val="both"/>
        <w:rPr>
          <w:rFonts w:ascii="Arial" w:hAnsi="Arial" w:cs="Arial"/>
          <w:iCs/>
          <w:sz w:val="20"/>
          <w:szCs w:val="20"/>
          <w:lang w:val="en-US"/>
        </w:rPr>
      </w:pPr>
      <w:r w:rsidRPr="00A80166">
        <w:rPr>
          <w:rFonts w:ascii="Arial" w:hAnsi="Arial" w:cs="Arial"/>
          <w:iCs/>
          <w:sz w:val="20"/>
          <w:szCs w:val="20"/>
          <w:lang w:val="en-US"/>
        </w:rPr>
        <w:t>Табела</w:t>
      </w:r>
      <w:r w:rsidR="00A80166" w:rsidRPr="00A80166">
        <w:rPr>
          <w:rFonts w:ascii="Arial" w:hAnsi="Arial" w:cs="Arial"/>
          <w:iCs/>
          <w:sz w:val="20"/>
          <w:szCs w:val="20"/>
          <w:lang w:val="sr-Cyrl-RS"/>
        </w:rPr>
        <w:t xml:space="preserve"> 6</w:t>
      </w:r>
      <w:r w:rsidRPr="00A80166">
        <w:rPr>
          <w:rFonts w:ascii="Arial" w:hAnsi="Arial" w:cs="Arial"/>
          <w:iCs/>
          <w:sz w:val="20"/>
          <w:szCs w:val="20"/>
          <w:lang w:val="en-US"/>
        </w:rPr>
        <w:t xml:space="preserve">: Квантификовање ризика на основу вероватноће настанка удеса и могућих последица </w:t>
      </w:r>
    </w:p>
    <w:tbl>
      <w:tblPr>
        <w:tblStyle w:val="TableGrid"/>
        <w:tblW w:w="0" w:type="auto"/>
        <w:tblLook w:val="04A0" w:firstRow="1" w:lastRow="0" w:firstColumn="1" w:lastColumn="0" w:noHBand="0" w:noVBand="1"/>
      </w:tblPr>
      <w:tblGrid>
        <w:gridCol w:w="2453"/>
        <w:gridCol w:w="1400"/>
        <w:gridCol w:w="1208"/>
        <w:gridCol w:w="1250"/>
        <w:gridCol w:w="1090"/>
        <w:gridCol w:w="1887"/>
      </w:tblGrid>
      <w:tr w:rsidR="003C377D" w:rsidRPr="003C377D" w:rsidTr="007C2262">
        <w:tc>
          <w:tcPr>
            <w:tcW w:w="2629" w:type="dxa"/>
            <w:vMerge w:val="restart"/>
          </w:tcPr>
          <w:p w:rsidR="003C377D" w:rsidRPr="003C377D" w:rsidRDefault="003C377D" w:rsidP="003C377D">
            <w:pPr>
              <w:tabs>
                <w:tab w:val="left" w:pos="921"/>
              </w:tabs>
              <w:jc w:val="both"/>
              <w:rPr>
                <w:rFonts w:ascii="Arial" w:hAnsi="Arial" w:cs="Arial"/>
                <w:sz w:val="20"/>
                <w:szCs w:val="20"/>
                <w:lang w:val="en-US"/>
              </w:rPr>
            </w:pPr>
            <w:r w:rsidRPr="003C377D">
              <w:rPr>
                <w:rFonts w:ascii="Arial" w:hAnsi="Arial" w:cs="Arial"/>
                <w:b/>
                <w:bCs/>
                <w:sz w:val="20"/>
                <w:szCs w:val="20"/>
                <w:lang w:val="en-US"/>
              </w:rPr>
              <w:t>Вероватноћа настанка удеса</w:t>
            </w:r>
          </w:p>
        </w:tc>
        <w:tc>
          <w:tcPr>
            <w:tcW w:w="6659" w:type="dxa"/>
            <w:gridSpan w:val="5"/>
          </w:tcPr>
          <w:p w:rsidR="003C377D" w:rsidRPr="003C377D" w:rsidRDefault="003C377D" w:rsidP="003C377D">
            <w:pPr>
              <w:tabs>
                <w:tab w:val="left" w:pos="921"/>
              </w:tabs>
              <w:jc w:val="center"/>
              <w:rPr>
                <w:rFonts w:ascii="Arial" w:hAnsi="Arial" w:cs="Arial"/>
                <w:sz w:val="20"/>
                <w:szCs w:val="20"/>
                <w:lang w:val="en-US"/>
              </w:rPr>
            </w:pPr>
            <w:r w:rsidRPr="003C377D">
              <w:rPr>
                <w:rFonts w:ascii="Arial" w:hAnsi="Arial" w:cs="Arial"/>
                <w:b/>
                <w:bCs/>
                <w:sz w:val="20"/>
                <w:szCs w:val="20"/>
                <w:lang w:val="en-US"/>
              </w:rPr>
              <w:t>Могуће последице</w:t>
            </w:r>
          </w:p>
        </w:tc>
      </w:tr>
      <w:tr w:rsidR="003C377D" w:rsidRPr="003C377D" w:rsidTr="007C2262">
        <w:tc>
          <w:tcPr>
            <w:tcW w:w="2629" w:type="dxa"/>
            <w:vMerge/>
          </w:tcPr>
          <w:p w:rsidR="003C377D" w:rsidRPr="003C377D" w:rsidRDefault="003C377D" w:rsidP="003C377D">
            <w:pPr>
              <w:tabs>
                <w:tab w:val="left" w:pos="921"/>
              </w:tabs>
              <w:jc w:val="both"/>
              <w:rPr>
                <w:rFonts w:ascii="Arial" w:hAnsi="Arial" w:cs="Arial"/>
                <w:sz w:val="20"/>
                <w:szCs w:val="20"/>
                <w:lang w:val="en-US"/>
              </w:rPr>
            </w:pPr>
          </w:p>
        </w:tc>
        <w:tc>
          <w:tcPr>
            <w:tcW w:w="1126" w:type="dxa"/>
          </w:tcPr>
          <w:p w:rsidR="003C377D" w:rsidRPr="003C377D" w:rsidRDefault="003C377D" w:rsidP="003C377D">
            <w:pPr>
              <w:tabs>
                <w:tab w:val="left" w:pos="921"/>
              </w:tabs>
              <w:jc w:val="center"/>
              <w:rPr>
                <w:rFonts w:ascii="Arial" w:hAnsi="Arial" w:cs="Arial"/>
                <w:sz w:val="20"/>
                <w:szCs w:val="20"/>
                <w:lang w:val="en-US"/>
              </w:rPr>
            </w:pPr>
            <w:r w:rsidRPr="003C377D">
              <w:rPr>
                <w:rFonts w:ascii="Arial" w:hAnsi="Arial" w:cs="Arial"/>
                <w:b/>
                <w:bCs/>
                <w:sz w:val="20"/>
                <w:szCs w:val="20"/>
                <w:lang w:val="en-US"/>
              </w:rPr>
              <w:t>Малог значаја</w:t>
            </w:r>
          </w:p>
        </w:tc>
        <w:tc>
          <w:tcPr>
            <w:tcW w:w="1231" w:type="dxa"/>
          </w:tcPr>
          <w:p w:rsidR="003C377D" w:rsidRPr="003C377D" w:rsidRDefault="003C377D" w:rsidP="003C377D">
            <w:pPr>
              <w:tabs>
                <w:tab w:val="left" w:pos="921"/>
              </w:tabs>
              <w:jc w:val="center"/>
              <w:rPr>
                <w:rFonts w:ascii="Arial" w:hAnsi="Arial" w:cs="Arial"/>
                <w:sz w:val="20"/>
                <w:szCs w:val="20"/>
                <w:lang w:val="en-US"/>
              </w:rPr>
            </w:pPr>
            <w:r w:rsidRPr="003C377D">
              <w:rPr>
                <w:rFonts w:ascii="Arial" w:hAnsi="Arial" w:cs="Arial"/>
                <w:b/>
                <w:bCs/>
                <w:sz w:val="20"/>
                <w:szCs w:val="20"/>
                <w:lang w:val="en-US"/>
              </w:rPr>
              <w:t>Значајне</w:t>
            </w:r>
          </w:p>
        </w:tc>
        <w:tc>
          <w:tcPr>
            <w:tcW w:w="1270" w:type="dxa"/>
          </w:tcPr>
          <w:p w:rsidR="003C377D" w:rsidRPr="003C377D" w:rsidRDefault="003C377D" w:rsidP="003C377D">
            <w:pPr>
              <w:tabs>
                <w:tab w:val="left" w:pos="921"/>
              </w:tabs>
              <w:jc w:val="center"/>
              <w:rPr>
                <w:rFonts w:ascii="Arial" w:hAnsi="Arial" w:cs="Arial"/>
                <w:sz w:val="20"/>
                <w:szCs w:val="20"/>
                <w:lang w:val="en-US"/>
              </w:rPr>
            </w:pPr>
            <w:r w:rsidRPr="003C377D">
              <w:rPr>
                <w:rFonts w:ascii="Arial" w:hAnsi="Arial" w:cs="Arial"/>
                <w:b/>
                <w:bCs/>
                <w:sz w:val="20"/>
                <w:szCs w:val="20"/>
                <w:lang w:val="en-US"/>
              </w:rPr>
              <w:t>Озбиљне</w:t>
            </w:r>
          </w:p>
        </w:tc>
        <w:tc>
          <w:tcPr>
            <w:tcW w:w="1120" w:type="dxa"/>
          </w:tcPr>
          <w:p w:rsidR="003C377D" w:rsidRPr="003C377D" w:rsidRDefault="003C377D" w:rsidP="003C377D">
            <w:pPr>
              <w:tabs>
                <w:tab w:val="left" w:pos="921"/>
              </w:tabs>
              <w:jc w:val="center"/>
              <w:rPr>
                <w:rFonts w:ascii="Arial" w:hAnsi="Arial" w:cs="Arial"/>
                <w:sz w:val="20"/>
                <w:szCs w:val="20"/>
                <w:lang w:val="en-US"/>
              </w:rPr>
            </w:pPr>
            <w:r w:rsidRPr="003C377D">
              <w:rPr>
                <w:rFonts w:ascii="Arial" w:hAnsi="Arial" w:cs="Arial"/>
                <w:b/>
                <w:bCs/>
                <w:sz w:val="20"/>
                <w:szCs w:val="20"/>
                <w:lang w:val="en-US"/>
              </w:rPr>
              <w:t>Велике</w:t>
            </w:r>
          </w:p>
        </w:tc>
        <w:tc>
          <w:tcPr>
            <w:tcW w:w="1912" w:type="dxa"/>
            <w:shd w:val="pct15" w:color="auto" w:fill="auto"/>
          </w:tcPr>
          <w:p w:rsidR="003C377D" w:rsidRPr="003C377D" w:rsidRDefault="003C377D" w:rsidP="003C377D">
            <w:pPr>
              <w:tabs>
                <w:tab w:val="left" w:pos="921"/>
              </w:tabs>
              <w:jc w:val="center"/>
              <w:rPr>
                <w:rFonts w:ascii="Arial" w:hAnsi="Arial" w:cs="Arial"/>
                <w:sz w:val="20"/>
                <w:szCs w:val="20"/>
                <w:lang w:val="en-US"/>
              </w:rPr>
            </w:pPr>
            <w:r w:rsidRPr="003C377D">
              <w:rPr>
                <w:rFonts w:ascii="Arial" w:hAnsi="Arial" w:cs="Arial"/>
                <w:b/>
                <w:bCs/>
                <w:sz w:val="20"/>
                <w:szCs w:val="20"/>
                <w:lang w:val="en-US"/>
              </w:rPr>
              <w:t>Катастрофалне</w:t>
            </w:r>
          </w:p>
        </w:tc>
      </w:tr>
      <w:tr w:rsidR="003C377D" w:rsidRPr="003C377D" w:rsidTr="007C2262">
        <w:tc>
          <w:tcPr>
            <w:tcW w:w="2629" w:type="dxa"/>
          </w:tcPr>
          <w:p w:rsidR="003C377D" w:rsidRPr="003C377D" w:rsidRDefault="003C377D" w:rsidP="003C377D">
            <w:pPr>
              <w:tabs>
                <w:tab w:val="left" w:pos="921"/>
              </w:tabs>
              <w:jc w:val="both"/>
              <w:rPr>
                <w:rFonts w:ascii="Arial" w:hAnsi="Arial" w:cs="Arial"/>
                <w:sz w:val="20"/>
                <w:szCs w:val="20"/>
                <w:lang w:val="en-US"/>
              </w:rPr>
            </w:pPr>
            <w:r w:rsidRPr="003C377D">
              <w:rPr>
                <w:rFonts w:ascii="Arial" w:hAnsi="Arial" w:cs="Arial"/>
                <w:sz w:val="20"/>
                <w:szCs w:val="20"/>
                <w:lang w:val="en-US"/>
              </w:rPr>
              <w:t xml:space="preserve">Мала </w:t>
            </w:r>
          </w:p>
        </w:tc>
        <w:tc>
          <w:tcPr>
            <w:tcW w:w="1126" w:type="dxa"/>
          </w:tcPr>
          <w:p w:rsidR="003C377D" w:rsidRPr="003C377D" w:rsidRDefault="003C377D" w:rsidP="003C377D">
            <w:pPr>
              <w:tabs>
                <w:tab w:val="left" w:pos="921"/>
              </w:tabs>
              <w:jc w:val="center"/>
              <w:rPr>
                <w:rFonts w:ascii="Arial" w:hAnsi="Arial" w:cs="Arial"/>
                <w:sz w:val="20"/>
                <w:szCs w:val="20"/>
                <w:lang w:val="en-US"/>
              </w:rPr>
            </w:pPr>
            <w:r w:rsidRPr="003C377D">
              <w:rPr>
                <w:rFonts w:ascii="Arial" w:hAnsi="Arial" w:cs="Arial"/>
                <w:sz w:val="20"/>
                <w:szCs w:val="20"/>
                <w:lang w:val="en-US"/>
              </w:rPr>
              <w:t>(I)</w:t>
            </w:r>
          </w:p>
          <w:p w:rsidR="003C377D" w:rsidRPr="003C377D" w:rsidRDefault="003C377D" w:rsidP="003C377D">
            <w:pPr>
              <w:tabs>
                <w:tab w:val="left" w:pos="921"/>
              </w:tabs>
              <w:jc w:val="center"/>
              <w:rPr>
                <w:rFonts w:ascii="Arial" w:hAnsi="Arial" w:cs="Arial"/>
                <w:sz w:val="20"/>
                <w:szCs w:val="20"/>
                <w:lang w:val="en-US"/>
              </w:rPr>
            </w:pPr>
            <w:r w:rsidRPr="003C377D">
              <w:rPr>
                <w:rFonts w:ascii="Arial" w:hAnsi="Arial" w:cs="Arial"/>
                <w:sz w:val="20"/>
                <w:szCs w:val="20"/>
                <w:lang w:val="en-US"/>
              </w:rPr>
              <w:t>занемарљив ризик</w:t>
            </w:r>
          </w:p>
        </w:tc>
        <w:tc>
          <w:tcPr>
            <w:tcW w:w="1231" w:type="dxa"/>
          </w:tcPr>
          <w:p w:rsidR="003C377D" w:rsidRPr="003C377D" w:rsidRDefault="003C377D" w:rsidP="003C377D">
            <w:pPr>
              <w:tabs>
                <w:tab w:val="left" w:pos="921"/>
              </w:tabs>
              <w:jc w:val="center"/>
              <w:rPr>
                <w:rFonts w:ascii="Arial" w:hAnsi="Arial" w:cs="Arial"/>
                <w:sz w:val="20"/>
                <w:szCs w:val="20"/>
                <w:lang w:val="en-US"/>
              </w:rPr>
            </w:pPr>
            <w:r w:rsidRPr="003C377D">
              <w:rPr>
                <w:rFonts w:ascii="Arial" w:hAnsi="Arial" w:cs="Arial"/>
                <w:sz w:val="20"/>
                <w:szCs w:val="20"/>
                <w:lang w:val="en-US"/>
              </w:rPr>
              <w:t>(II)</w:t>
            </w:r>
          </w:p>
          <w:p w:rsidR="003C377D" w:rsidRPr="003C377D" w:rsidRDefault="003C377D" w:rsidP="003C377D">
            <w:pPr>
              <w:tabs>
                <w:tab w:val="left" w:pos="921"/>
              </w:tabs>
              <w:jc w:val="center"/>
              <w:rPr>
                <w:rFonts w:ascii="Arial" w:hAnsi="Arial" w:cs="Arial"/>
                <w:sz w:val="20"/>
                <w:szCs w:val="20"/>
                <w:lang w:val="en-US"/>
              </w:rPr>
            </w:pPr>
            <w:r w:rsidRPr="003C377D">
              <w:rPr>
                <w:rFonts w:ascii="Arial" w:hAnsi="Arial" w:cs="Arial"/>
                <w:sz w:val="20"/>
                <w:szCs w:val="20"/>
                <w:lang w:val="en-US"/>
              </w:rPr>
              <w:t>мали ризик</w:t>
            </w:r>
          </w:p>
        </w:tc>
        <w:tc>
          <w:tcPr>
            <w:tcW w:w="1270" w:type="dxa"/>
          </w:tcPr>
          <w:p w:rsidR="003C377D" w:rsidRPr="003C377D" w:rsidRDefault="003C377D" w:rsidP="003C377D">
            <w:pPr>
              <w:tabs>
                <w:tab w:val="left" w:pos="921"/>
              </w:tabs>
              <w:jc w:val="center"/>
              <w:rPr>
                <w:rFonts w:ascii="Arial" w:hAnsi="Arial" w:cs="Arial"/>
                <w:sz w:val="20"/>
                <w:szCs w:val="20"/>
                <w:lang w:val="en-US"/>
              </w:rPr>
            </w:pPr>
            <w:r w:rsidRPr="003C377D">
              <w:rPr>
                <w:rFonts w:ascii="Arial" w:hAnsi="Arial" w:cs="Arial"/>
                <w:sz w:val="20"/>
                <w:szCs w:val="20"/>
                <w:lang w:val="en-US"/>
              </w:rPr>
              <w:t>(III)</w:t>
            </w:r>
          </w:p>
          <w:p w:rsidR="003C377D" w:rsidRPr="003C377D" w:rsidRDefault="003C377D" w:rsidP="003C377D">
            <w:pPr>
              <w:tabs>
                <w:tab w:val="left" w:pos="921"/>
              </w:tabs>
              <w:jc w:val="center"/>
              <w:rPr>
                <w:rFonts w:ascii="Arial" w:hAnsi="Arial" w:cs="Arial"/>
                <w:sz w:val="20"/>
                <w:szCs w:val="20"/>
                <w:lang w:val="en-US"/>
              </w:rPr>
            </w:pPr>
            <w:r w:rsidRPr="003C377D">
              <w:rPr>
                <w:rFonts w:ascii="Arial" w:hAnsi="Arial" w:cs="Arial"/>
                <w:sz w:val="20"/>
                <w:szCs w:val="20"/>
                <w:lang w:val="en-US"/>
              </w:rPr>
              <w:t>средњи ризик</w:t>
            </w:r>
          </w:p>
        </w:tc>
        <w:tc>
          <w:tcPr>
            <w:tcW w:w="1120" w:type="dxa"/>
            <w:tcBorders>
              <w:bottom w:val="single" w:sz="4" w:space="0" w:color="auto"/>
            </w:tcBorders>
          </w:tcPr>
          <w:p w:rsidR="003C377D" w:rsidRPr="003C377D" w:rsidRDefault="003C377D" w:rsidP="003C377D">
            <w:pPr>
              <w:tabs>
                <w:tab w:val="left" w:pos="921"/>
              </w:tabs>
              <w:jc w:val="center"/>
              <w:rPr>
                <w:rFonts w:ascii="Arial" w:hAnsi="Arial" w:cs="Arial"/>
                <w:sz w:val="20"/>
                <w:szCs w:val="20"/>
                <w:lang w:val="en-US"/>
              </w:rPr>
            </w:pPr>
            <w:r w:rsidRPr="003C377D">
              <w:rPr>
                <w:rFonts w:ascii="Arial" w:hAnsi="Arial" w:cs="Arial"/>
                <w:sz w:val="20"/>
                <w:szCs w:val="20"/>
                <w:lang w:val="en-US"/>
              </w:rPr>
              <w:t>(IV)</w:t>
            </w:r>
          </w:p>
          <w:p w:rsidR="003C377D" w:rsidRPr="003C377D" w:rsidRDefault="003C377D" w:rsidP="003C377D">
            <w:pPr>
              <w:tabs>
                <w:tab w:val="left" w:pos="921"/>
              </w:tabs>
              <w:jc w:val="center"/>
              <w:rPr>
                <w:rFonts w:ascii="Arial" w:hAnsi="Arial" w:cs="Arial"/>
                <w:sz w:val="20"/>
                <w:szCs w:val="20"/>
                <w:lang w:val="en-US"/>
              </w:rPr>
            </w:pPr>
            <w:r w:rsidRPr="003C377D">
              <w:rPr>
                <w:rFonts w:ascii="Arial" w:hAnsi="Arial" w:cs="Arial"/>
                <w:sz w:val="20"/>
                <w:szCs w:val="20"/>
                <w:lang w:val="en-US"/>
              </w:rPr>
              <w:t>велики ризик</w:t>
            </w:r>
          </w:p>
        </w:tc>
        <w:tc>
          <w:tcPr>
            <w:tcW w:w="1912" w:type="dxa"/>
            <w:shd w:val="pct15" w:color="auto" w:fill="auto"/>
          </w:tcPr>
          <w:p w:rsidR="003C377D" w:rsidRPr="003C377D" w:rsidRDefault="003C377D" w:rsidP="003C377D">
            <w:pPr>
              <w:tabs>
                <w:tab w:val="left" w:pos="921"/>
              </w:tabs>
              <w:jc w:val="center"/>
              <w:rPr>
                <w:rFonts w:ascii="Arial" w:hAnsi="Arial" w:cs="Arial"/>
                <w:sz w:val="20"/>
                <w:szCs w:val="20"/>
                <w:lang w:val="en-US"/>
              </w:rPr>
            </w:pPr>
            <w:r w:rsidRPr="003C377D">
              <w:rPr>
                <w:rFonts w:ascii="Arial" w:hAnsi="Arial" w:cs="Arial"/>
                <w:sz w:val="20"/>
                <w:szCs w:val="20"/>
                <w:lang w:val="en-US"/>
              </w:rPr>
              <w:t>(V)</w:t>
            </w:r>
          </w:p>
          <w:p w:rsidR="003C377D" w:rsidRPr="003C377D" w:rsidRDefault="003C377D" w:rsidP="003C377D">
            <w:pPr>
              <w:tabs>
                <w:tab w:val="left" w:pos="921"/>
              </w:tabs>
              <w:jc w:val="center"/>
              <w:rPr>
                <w:rFonts w:ascii="Arial" w:hAnsi="Arial" w:cs="Arial"/>
                <w:sz w:val="20"/>
                <w:szCs w:val="20"/>
                <w:lang w:val="en-US"/>
              </w:rPr>
            </w:pPr>
            <w:r w:rsidRPr="003C377D">
              <w:rPr>
                <w:rFonts w:ascii="Arial" w:hAnsi="Arial" w:cs="Arial"/>
                <w:sz w:val="20"/>
                <w:szCs w:val="20"/>
                <w:lang w:val="en-US"/>
              </w:rPr>
              <w:t>веома*велики ризик</w:t>
            </w:r>
          </w:p>
        </w:tc>
      </w:tr>
      <w:tr w:rsidR="003C377D" w:rsidRPr="003C377D" w:rsidTr="007C2262">
        <w:tc>
          <w:tcPr>
            <w:tcW w:w="2629" w:type="dxa"/>
          </w:tcPr>
          <w:p w:rsidR="003C377D" w:rsidRPr="003C377D" w:rsidRDefault="003C377D" w:rsidP="003C377D">
            <w:pPr>
              <w:tabs>
                <w:tab w:val="left" w:pos="921"/>
              </w:tabs>
              <w:jc w:val="both"/>
              <w:rPr>
                <w:rFonts w:ascii="Arial" w:hAnsi="Arial" w:cs="Arial"/>
                <w:sz w:val="20"/>
                <w:szCs w:val="20"/>
                <w:lang w:val="en-US"/>
              </w:rPr>
            </w:pPr>
            <w:r w:rsidRPr="003C377D">
              <w:rPr>
                <w:rFonts w:ascii="Arial" w:hAnsi="Arial" w:cs="Arial"/>
                <w:sz w:val="20"/>
                <w:szCs w:val="20"/>
                <w:lang w:val="en-US"/>
              </w:rPr>
              <w:t xml:space="preserve">Средња </w:t>
            </w:r>
          </w:p>
        </w:tc>
        <w:tc>
          <w:tcPr>
            <w:tcW w:w="1126" w:type="dxa"/>
          </w:tcPr>
          <w:p w:rsidR="003C377D" w:rsidRPr="003C377D" w:rsidRDefault="003C377D" w:rsidP="003C377D">
            <w:pPr>
              <w:tabs>
                <w:tab w:val="left" w:pos="921"/>
              </w:tabs>
              <w:jc w:val="center"/>
              <w:rPr>
                <w:rFonts w:ascii="Arial" w:hAnsi="Arial" w:cs="Arial"/>
                <w:sz w:val="20"/>
                <w:szCs w:val="20"/>
                <w:lang w:val="en-US"/>
              </w:rPr>
            </w:pPr>
            <w:r w:rsidRPr="003C377D">
              <w:rPr>
                <w:rFonts w:ascii="Arial" w:hAnsi="Arial" w:cs="Arial"/>
                <w:sz w:val="20"/>
                <w:szCs w:val="20"/>
                <w:lang w:val="en-US"/>
              </w:rPr>
              <w:t>(II)</w:t>
            </w:r>
          </w:p>
          <w:p w:rsidR="003C377D" w:rsidRPr="003C377D" w:rsidRDefault="003C377D" w:rsidP="003C377D">
            <w:pPr>
              <w:tabs>
                <w:tab w:val="left" w:pos="921"/>
              </w:tabs>
              <w:jc w:val="center"/>
              <w:rPr>
                <w:rFonts w:ascii="Arial" w:hAnsi="Arial" w:cs="Arial"/>
                <w:sz w:val="20"/>
                <w:szCs w:val="20"/>
                <w:lang w:val="en-US"/>
              </w:rPr>
            </w:pPr>
            <w:r w:rsidRPr="003C377D">
              <w:rPr>
                <w:rFonts w:ascii="Arial" w:hAnsi="Arial" w:cs="Arial"/>
                <w:sz w:val="20"/>
                <w:szCs w:val="20"/>
                <w:lang w:val="en-US"/>
              </w:rPr>
              <w:t>мали ризик</w:t>
            </w:r>
          </w:p>
        </w:tc>
        <w:tc>
          <w:tcPr>
            <w:tcW w:w="1231" w:type="dxa"/>
          </w:tcPr>
          <w:p w:rsidR="003C377D" w:rsidRPr="003C377D" w:rsidRDefault="003C377D" w:rsidP="003C377D">
            <w:pPr>
              <w:tabs>
                <w:tab w:val="left" w:pos="921"/>
              </w:tabs>
              <w:jc w:val="center"/>
              <w:rPr>
                <w:rFonts w:ascii="Arial" w:hAnsi="Arial" w:cs="Arial"/>
                <w:sz w:val="20"/>
                <w:szCs w:val="20"/>
                <w:lang w:val="en-US"/>
              </w:rPr>
            </w:pPr>
            <w:r w:rsidRPr="003C377D">
              <w:rPr>
                <w:rFonts w:ascii="Arial" w:hAnsi="Arial" w:cs="Arial"/>
                <w:sz w:val="20"/>
                <w:szCs w:val="20"/>
                <w:lang w:val="en-US"/>
              </w:rPr>
              <w:t>(III)</w:t>
            </w:r>
          </w:p>
          <w:p w:rsidR="003C377D" w:rsidRPr="003C377D" w:rsidRDefault="003C377D" w:rsidP="003C377D">
            <w:pPr>
              <w:tabs>
                <w:tab w:val="left" w:pos="921"/>
              </w:tabs>
              <w:jc w:val="center"/>
              <w:rPr>
                <w:rFonts w:ascii="Arial" w:hAnsi="Arial" w:cs="Arial"/>
                <w:sz w:val="20"/>
                <w:szCs w:val="20"/>
                <w:lang w:val="en-US"/>
              </w:rPr>
            </w:pPr>
            <w:r w:rsidRPr="003C377D">
              <w:rPr>
                <w:rFonts w:ascii="Arial" w:hAnsi="Arial" w:cs="Arial"/>
                <w:sz w:val="20"/>
                <w:szCs w:val="20"/>
                <w:lang w:val="en-US"/>
              </w:rPr>
              <w:t>средњи ризик</w:t>
            </w:r>
          </w:p>
        </w:tc>
        <w:tc>
          <w:tcPr>
            <w:tcW w:w="1270" w:type="dxa"/>
            <w:tcBorders>
              <w:bottom w:val="single" w:sz="4" w:space="0" w:color="auto"/>
            </w:tcBorders>
          </w:tcPr>
          <w:p w:rsidR="003C377D" w:rsidRPr="003C377D" w:rsidRDefault="003C377D" w:rsidP="003C377D">
            <w:pPr>
              <w:tabs>
                <w:tab w:val="left" w:pos="921"/>
              </w:tabs>
              <w:jc w:val="center"/>
              <w:rPr>
                <w:rFonts w:ascii="Arial" w:hAnsi="Arial" w:cs="Arial"/>
                <w:sz w:val="20"/>
                <w:szCs w:val="20"/>
                <w:lang w:val="en-US"/>
              </w:rPr>
            </w:pPr>
            <w:r w:rsidRPr="003C377D">
              <w:rPr>
                <w:rFonts w:ascii="Arial" w:hAnsi="Arial" w:cs="Arial"/>
                <w:sz w:val="20"/>
                <w:szCs w:val="20"/>
                <w:lang w:val="en-US"/>
              </w:rPr>
              <w:t>(IV)</w:t>
            </w:r>
          </w:p>
          <w:p w:rsidR="003C377D" w:rsidRPr="003C377D" w:rsidRDefault="003C377D" w:rsidP="003C377D">
            <w:pPr>
              <w:tabs>
                <w:tab w:val="left" w:pos="921"/>
              </w:tabs>
              <w:jc w:val="center"/>
              <w:rPr>
                <w:rFonts w:ascii="Arial" w:hAnsi="Arial" w:cs="Arial"/>
                <w:sz w:val="20"/>
                <w:szCs w:val="20"/>
                <w:lang w:val="en-US"/>
              </w:rPr>
            </w:pPr>
            <w:r w:rsidRPr="003C377D">
              <w:rPr>
                <w:rFonts w:ascii="Arial" w:hAnsi="Arial" w:cs="Arial"/>
                <w:sz w:val="20"/>
                <w:szCs w:val="20"/>
                <w:lang w:val="en-US"/>
              </w:rPr>
              <w:t>велики ризик</w:t>
            </w:r>
          </w:p>
        </w:tc>
        <w:tc>
          <w:tcPr>
            <w:tcW w:w="1120" w:type="dxa"/>
            <w:shd w:val="pct15" w:color="auto" w:fill="auto"/>
          </w:tcPr>
          <w:p w:rsidR="003C377D" w:rsidRPr="003C377D" w:rsidRDefault="003C377D" w:rsidP="003C377D">
            <w:pPr>
              <w:tabs>
                <w:tab w:val="left" w:pos="921"/>
              </w:tabs>
              <w:jc w:val="center"/>
              <w:rPr>
                <w:rFonts w:ascii="Arial" w:hAnsi="Arial" w:cs="Arial"/>
                <w:sz w:val="20"/>
                <w:szCs w:val="20"/>
                <w:lang w:val="en-US"/>
              </w:rPr>
            </w:pPr>
            <w:r w:rsidRPr="003C377D">
              <w:rPr>
                <w:rFonts w:ascii="Arial" w:hAnsi="Arial" w:cs="Arial"/>
                <w:sz w:val="20"/>
                <w:szCs w:val="20"/>
                <w:lang w:val="en-US"/>
              </w:rPr>
              <w:t>(V)</w:t>
            </w:r>
          </w:p>
          <w:p w:rsidR="003C377D" w:rsidRPr="003C377D" w:rsidRDefault="003C377D" w:rsidP="003C377D">
            <w:pPr>
              <w:tabs>
                <w:tab w:val="left" w:pos="921"/>
              </w:tabs>
              <w:jc w:val="center"/>
              <w:rPr>
                <w:rFonts w:ascii="Arial" w:hAnsi="Arial" w:cs="Arial"/>
                <w:sz w:val="20"/>
                <w:szCs w:val="20"/>
                <w:lang w:val="en-US"/>
              </w:rPr>
            </w:pPr>
            <w:r w:rsidRPr="003C377D">
              <w:rPr>
                <w:rFonts w:ascii="Arial" w:hAnsi="Arial" w:cs="Arial"/>
                <w:sz w:val="20"/>
                <w:szCs w:val="20"/>
                <w:lang w:val="en-US"/>
              </w:rPr>
              <w:t>веома* велики ризик</w:t>
            </w:r>
          </w:p>
        </w:tc>
        <w:tc>
          <w:tcPr>
            <w:tcW w:w="1912" w:type="dxa"/>
            <w:shd w:val="pct15" w:color="auto" w:fill="auto"/>
          </w:tcPr>
          <w:p w:rsidR="003C377D" w:rsidRPr="003C377D" w:rsidRDefault="003C377D" w:rsidP="003C377D">
            <w:pPr>
              <w:tabs>
                <w:tab w:val="left" w:pos="921"/>
              </w:tabs>
              <w:jc w:val="center"/>
              <w:rPr>
                <w:rFonts w:ascii="Arial" w:hAnsi="Arial" w:cs="Arial"/>
                <w:sz w:val="20"/>
                <w:szCs w:val="20"/>
                <w:lang w:val="en-US"/>
              </w:rPr>
            </w:pPr>
            <w:r w:rsidRPr="003C377D">
              <w:rPr>
                <w:rFonts w:ascii="Arial" w:hAnsi="Arial" w:cs="Arial"/>
                <w:sz w:val="20"/>
                <w:szCs w:val="20"/>
                <w:lang w:val="en-US"/>
              </w:rPr>
              <w:t>(V)</w:t>
            </w:r>
          </w:p>
          <w:p w:rsidR="003C377D" w:rsidRPr="003C377D" w:rsidRDefault="003C377D" w:rsidP="003C377D">
            <w:pPr>
              <w:tabs>
                <w:tab w:val="left" w:pos="921"/>
              </w:tabs>
              <w:jc w:val="center"/>
              <w:rPr>
                <w:rFonts w:ascii="Arial" w:hAnsi="Arial" w:cs="Arial"/>
                <w:sz w:val="20"/>
                <w:szCs w:val="20"/>
                <w:lang w:val="en-US"/>
              </w:rPr>
            </w:pPr>
            <w:r w:rsidRPr="003C377D">
              <w:rPr>
                <w:rFonts w:ascii="Arial" w:hAnsi="Arial" w:cs="Arial"/>
                <w:sz w:val="20"/>
                <w:szCs w:val="20"/>
                <w:lang w:val="en-US"/>
              </w:rPr>
              <w:t>веома* велики ризик</w:t>
            </w:r>
          </w:p>
        </w:tc>
      </w:tr>
      <w:tr w:rsidR="003C377D" w:rsidRPr="003C377D" w:rsidTr="007C2262">
        <w:tc>
          <w:tcPr>
            <w:tcW w:w="2629" w:type="dxa"/>
          </w:tcPr>
          <w:p w:rsidR="003C377D" w:rsidRPr="003C377D" w:rsidRDefault="003C377D" w:rsidP="003C377D">
            <w:pPr>
              <w:tabs>
                <w:tab w:val="left" w:pos="921"/>
              </w:tabs>
              <w:jc w:val="both"/>
              <w:rPr>
                <w:rFonts w:ascii="Arial" w:hAnsi="Arial" w:cs="Arial"/>
                <w:sz w:val="20"/>
                <w:szCs w:val="20"/>
                <w:lang w:val="en-US"/>
              </w:rPr>
            </w:pPr>
            <w:r w:rsidRPr="003C377D">
              <w:rPr>
                <w:rFonts w:ascii="Arial" w:hAnsi="Arial" w:cs="Arial"/>
                <w:sz w:val="20"/>
                <w:szCs w:val="20"/>
                <w:lang w:val="en-US"/>
              </w:rPr>
              <w:t xml:space="preserve">Велика </w:t>
            </w:r>
          </w:p>
        </w:tc>
        <w:tc>
          <w:tcPr>
            <w:tcW w:w="1126" w:type="dxa"/>
          </w:tcPr>
          <w:p w:rsidR="003C377D" w:rsidRPr="003C377D" w:rsidRDefault="003C377D" w:rsidP="003C377D">
            <w:pPr>
              <w:tabs>
                <w:tab w:val="left" w:pos="921"/>
              </w:tabs>
              <w:jc w:val="center"/>
              <w:rPr>
                <w:rFonts w:ascii="Arial" w:hAnsi="Arial" w:cs="Arial"/>
                <w:sz w:val="20"/>
                <w:szCs w:val="20"/>
                <w:lang w:val="en-US"/>
              </w:rPr>
            </w:pPr>
            <w:r w:rsidRPr="003C377D">
              <w:rPr>
                <w:rFonts w:ascii="Arial" w:hAnsi="Arial" w:cs="Arial"/>
                <w:sz w:val="20"/>
                <w:szCs w:val="20"/>
                <w:lang w:val="en-US"/>
              </w:rPr>
              <w:t>(III)</w:t>
            </w:r>
          </w:p>
          <w:p w:rsidR="003C377D" w:rsidRPr="003C377D" w:rsidRDefault="003C377D" w:rsidP="003C377D">
            <w:pPr>
              <w:tabs>
                <w:tab w:val="left" w:pos="921"/>
              </w:tabs>
              <w:jc w:val="center"/>
              <w:rPr>
                <w:rFonts w:ascii="Arial" w:hAnsi="Arial" w:cs="Arial"/>
                <w:sz w:val="20"/>
                <w:szCs w:val="20"/>
                <w:lang w:val="en-US"/>
              </w:rPr>
            </w:pPr>
            <w:r w:rsidRPr="003C377D">
              <w:rPr>
                <w:rFonts w:ascii="Arial" w:hAnsi="Arial" w:cs="Arial"/>
                <w:sz w:val="20"/>
                <w:szCs w:val="20"/>
                <w:lang w:val="en-US"/>
              </w:rPr>
              <w:t>средњи ризик</w:t>
            </w:r>
          </w:p>
        </w:tc>
        <w:tc>
          <w:tcPr>
            <w:tcW w:w="1231" w:type="dxa"/>
          </w:tcPr>
          <w:p w:rsidR="003C377D" w:rsidRPr="003C377D" w:rsidRDefault="003C377D" w:rsidP="003C377D">
            <w:pPr>
              <w:tabs>
                <w:tab w:val="left" w:pos="921"/>
              </w:tabs>
              <w:jc w:val="center"/>
              <w:rPr>
                <w:rFonts w:ascii="Arial" w:hAnsi="Arial" w:cs="Arial"/>
                <w:sz w:val="20"/>
                <w:szCs w:val="20"/>
                <w:lang w:val="en-US"/>
              </w:rPr>
            </w:pPr>
            <w:r w:rsidRPr="003C377D">
              <w:rPr>
                <w:rFonts w:ascii="Arial" w:hAnsi="Arial" w:cs="Arial"/>
                <w:sz w:val="20"/>
                <w:szCs w:val="20"/>
                <w:lang w:val="en-US"/>
              </w:rPr>
              <w:t>(IV)</w:t>
            </w:r>
          </w:p>
          <w:p w:rsidR="003C377D" w:rsidRPr="003C377D" w:rsidRDefault="003C377D" w:rsidP="003C377D">
            <w:pPr>
              <w:tabs>
                <w:tab w:val="left" w:pos="921"/>
              </w:tabs>
              <w:jc w:val="center"/>
              <w:rPr>
                <w:rFonts w:ascii="Arial" w:hAnsi="Arial" w:cs="Arial"/>
                <w:sz w:val="20"/>
                <w:szCs w:val="20"/>
                <w:lang w:val="en-US"/>
              </w:rPr>
            </w:pPr>
            <w:r w:rsidRPr="003C377D">
              <w:rPr>
                <w:rFonts w:ascii="Arial" w:hAnsi="Arial" w:cs="Arial"/>
                <w:sz w:val="20"/>
                <w:szCs w:val="20"/>
                <w:lang w:val="en-US"/>
              </w:rPr>
              <w:t>велики ризик</w:t>
            </w:r>
          </w:p>
        </w:tc>
        <w:tc>
          <w:tcPr>
            <w:tcW w:w="1270" w:type="dxa"/>
            <w:shd w:val="pct15" w:color="auto" w:fill="auto"/>
          </w:tcPr>
          <w:p w:rsidR="003C377D" w:rsidRPr="003C377D" w:rsidRDefault="003C377D" w:rsidP="003C377D">
            <w:pPr>
              <w:tabs>
                <w:tab w:val="left" w:pos="921"/>
              </w:tabs>
              <w:jc w:val="center"/>
              <w:rPr>
                <w:rFonts w:ascii="Arial" w:hAnsi="Arial" w:cs="Arial"/>
                <w:sz w:val="20"/>
                <w:szCs w:val="20"/>
                <w:lang w:val="en-US"/>
              </w:rPr>
            </w:pPr>
            <w:r w:rsidRPr="003C377D">
              <w:rPr>
                <w:rFonts w:ascii="Arial" w:hAnsi="Arial" w:cs="Arial"/>
                <w:sz w:val="20"/>
                <w:szCs w:val="20"/>
                <w:lang w:val="en-US"/>
              </w:rPr>
              <w:t>(V)</w:t>
            </w:r>
          </w:p>
          <w:p w:rsidR="003C377D" w:rsidRPr="003C377D" w:rsidRDefault="003C377D" w:rsidP="003C377D">
            <w:pPr>
              <w:tabs>
                <w:tab w:val="left" w:pos="921"/>
              </w:tabs>
              <w:jc w:val="center"/>
              <w:rPr>
                <w:rFonts w:ascii="Arial" w:hAnsi="Arial" w:cs="Arial"/>
                <w:sz w:val="20"/>
                <w:szCs w:val="20"/>
                <w:lang w:val="en-US"/>
              </w:rPr>
            </w:pPr>
            <w:r w:rsidRPr="003C377D">
              <w:rPr>
                <w:rFonts w:ascii="Arial" w:hAnsi="Arial" w:cs="Arial"/>
                <w:sz w:val="20"/>
                <w:szCs w:val="20"/>
                <w:lang w:val="en-US"/>
              </w:rPr>
              <w:t>веома* велики ризик</w:t>
            </w:r>
          </w:p>
        </w:tc>
        <w:tc>
          <w:tcPr>
            <w:tcW w:w="1120" w:type="dxa"/>
            <w:shd w:val="pct15" w:color="auto" w:fill="auto"/>
          </w:tcPr>
          <w:p w:rsidR="003C377D" w:rsidRPr="003C377D" w:rsidRDefault="003C377D" w:rsidP="003C377D">
            <w:pPr>
              <w:tabs>
                <w:tab w:val="left" w:pos="921"/>
              </w:tabs>
              <w:jc w:val="center"/>
              <w:rPr>
                <w:rFonts w:ascii="Arial" w:hAnsi="Arial" w:cs="Arial"/>
                <w:sz w:val="20"/>
                <w:szCs w:val="20"/>
                <w:lang w:val="en-US"/>
              </w:rPr>
            </w:pPr>
            <w:r w:rsidRPr="003C377D">
              <w:rPr>
                <w:rFonts w:ascii="Arial" w:hAnsi="Arial" w:cs="Arial"/>
                <w:sz w:val="20"/>
                <w:szCs w:val="20"/>
                <w:lang w:val="en-US"/>
              </w:rPr>
              <w:t>(V)</w:t>
            </w:r>
          </w:p>
          <w:p w:rsidR="003C377D" w:rsidRPr="003C377D" w:rsidRDefault="003C377D" w:rsidP="003C377D">
            <w:pPr>
              <w:tabs>
                <w:tab w:val="left" w:pos="921"/>
              </w:tabs>
              <w:jc w:val="center"/>
              <w:rPr>
                <w:rFonts w:ascii="Arial" w:hAnsi="Arial" w:cs="Arial"/>
                <w:sz w:val="20"/>
                <w:szCs w:val="20"/>
                <w:lang w:val="en-US"/>
              </w:rPr>
            </w:pPr>
            <w:r w:rsidRPr="003C377D">
              <w:rPr>
                <w:rFonts w:ascii="Arial" w:hAnsi="Arial" w:cs="Arial"/>
                <w:sz w:val="20"/>
                <w:szCs w:val="20"/>
                <w:lang w:val="en-US"/>
              </w:rPr>
              <w:t>веома* велики ризик</w:t>
            </w:r>
          </w:p>
        </w:tc>
        <w:tc>
          <w:tcPr>
            <w:tcW w:w="1912" w:type="dxa"/>
            <w:shd w:val="pct15" w:color="auto" w:fill="auto"/>
          </w:tcPr>
          <w:p w:rsidR="003C377D" w:rsidRPr="003C377D" w:rsidRDefault="003C377D" w:rsidP="003C377D">
            <w:pPr>
              <w:tabs>
                <w:tab w:val="left" w:pos="921"/>
              </w:tabs>
              <w:jc w:val="center"/>
              <w:rPr>
                <w:rFonts w:ascii="Arial" w:hAnsi="Arial" w:cs="Arial"/>
                <w:sz w:val="20"/>
                <w:szCs w:val="20"/>
                <w:lang w:val="en-US"/>
              </w:rPr>
            </w:pPr>
            <w:r w:rsidRPr="003C377D">
              <w:rPr>
                <w:rFonts w:ascii="Arial" w:hAnsi="Arial" w:cs="Arial"/>
                <w:sz w:val="20"/>
                <w:szCs w:val="20"/>
                <w:lang w:val="en-US"/>
              </w:rPr>
              <w:t>(V)</w:t>
            </w:r>
          </w:p>
          <w:p w:rsidR="003C377D" w:rsidRPr="003C377D" w:rsidRDefault="003C377D" w:rsidP="003C377D">
            <w:pPr>
              <w:tabs>
                <w:tab w:val="left" w:pos="921"/>
              </w:tabs>
              <w:jc w:val="center"/>
              <w:rPr>
                <w:rFonts w:ascii="Arial" w:hAnsi="Arial" w:cs="Arial"/>
                <w:sz w:val="20"/>
                <w:szCs w:val="20"/>
                <w:lang w:val="en-US"/>
              </w:rPr>
            </w:pPr>
            <w:r w:rsidRPr="003C377D">
              <w:rPr>
                <w:rFonts w:ascii="Arial" w:hAnsi="Arial" w:cs="Arial"/>
                <w:sz w:val="20"/>
                <w:szCs w:val="20"/>
                <w:lang w:val="en-US"/>
              </w:rPr>
              <w:t>веома* велики</w:t>
            </w:r>
          </w:p>
        </w:tc>
      </w:tr>
    </w:tbl>
    <w:p w:rsidR="003C377D" w:rsidRPr="003C377D" w:rsidRDefault="003C377D" w:rsidP="003C377D">
      <w:pPr>
        <w:tabs>
          <w:tab w:val="left" w:pos="921"/>
        </w:tabs>
        <w:spacing w:after="0" w:line="240" w:lineRule="auto"/>
        <w:jc w:val="both"/>
        <w:rPr>
          <w:rFonts w:ascii="Arial" w:hAnsi="Arial" w:cs="Arial"/>
          <w:lang w:val="en-US"/>
        </w:rPr>
      </w:pPr>
    </w:p>
    <w:p w:rsidR="003C377D" w:rsidRPr="003C377D" w:rsidRDefault="003C377D" w:rsidP="00766770">
      <w:pPr>
        <w:pStyle w:val="NoSpacing"/>
        <w:ind w:firstLine="567"/>
        <w:jc w:val="both"/>
        <w:rPr>
          <w:rFonts w:ascii="Arial" w:hAnsi="Arial" w:cs="Arial"/>
          <w:color w:val="000000"/>
          <w:lang w:val="en-US"/>
        </w:rPr>
      </w:pPr>
      <w:r w:rsidRPr="003C377D">
        <w:rPr>
          <w:rFonts w:ascii="Arial" w:hAnsi="Arial" w:cs="Arial"/>
          <w:color w:val="000000"/>
          <w:lang w:val="en-US"/>
        </w:rPr>
        <w:t>Критеријуми за процену вероватноће настанка удеса у случајевима најгорег могућег случаја нису посебно узети у обзир у важећој методологији. Због тога су у овој студији истовремено анализирани догађаји и са малом и са веома малом вероватноћом (10</w:t>
      </w:r>
      <w:r w:rsidRPr="003C377D">
        <w:rPr>
          <w:rFonts w:ascii="Arial" w:hAnsi="Arial" w:cs="Arial"/>
          <w:color w:val="000000"/>
          <w:sz w:val="14"/>
          <w:szCs w:val="14"/>
          <w:lang w:val="en-US"/>
        </w:rPr>
        <w:t xml:space="preserve">-5 </w:t>
      </w:r>
      <w:r w:rsidRPr="003C377D">
        <w:rPr>
          <w:rFonts w:ascii="Arial" w:hAnsi="Arial" w:cs="Arial"/>
          <w:color w:val="000000"/>
          <w:lang w:val="en-US"/>
        </w:rPr>
        <w:t>–10</w:t>
      </w:r>
      <w:r w:rsidRPr="003C377D">
        <w:rPr>
          <w:rFonts w:ascii="Arial" w:hAnsi="Arial" w:cs="Arial"/>
          <w:color w:val="000000"/>
          <w:sz w:val="14"/>
          <w:szCs w:val="14"/>
          <w:lang w:val="en-US"/>
        </w:rPr>
        <w:t>-6</w:t>
      </w:r>
      <w:r w:rsidRPr="003C377D">
        <w:rPr>
          <w:rFonts w:ascii="Arial" w:hAnsi="Arial" w:cs="Arial"/>
          <w:color w:val="000000"/>
          <w:lang w:val="en-US"/>
        </w:rPr>
        <w:t xml:space="preserve">/год). </w:t>
      </w:r>
    </w:p>
    <w:p w:rsidR="003C377D" w:rsidRPr="003C377D" w:rsidRDefault="003C377D" w:rsidP="003C377D">
      <w:pPr>
        <w:autoSpaceDE w:val="0"/>
        <w:autoSpaceDN w:val="0"/>
        <w:adjustRightInd w:val="0"/>
        <w:spacing w:after="0" w:line="240" w:lineRule="auto"/>
        <w:jc w:val="both"/>
        <w:rPr>
          <w:rFonts w:ascii="Arial" w:hAnsi="Arial" w:cs="Arial"/>
          <w:color w:val="000000"/>
          <w:lang w:val="en-US"/>
        </w:rPr>
      </w:pPr>
    </w:p>
    <w:p w:rsidR="003C377D" w:rsidRPr="003C377D" w:rsidRDefault="003C377D" w:rsidP="003C377D">
      <w:pPr>
        <w:autoSpaceDE w:val="0"/>
        <w:autoSpaceDN w:val="0"/>
        <w:adjustRightInd w:val="0"/>
        <w:spacing w:after="0" w:line="240" w:lineRule="auto"/>
        <w:jc w:val="both"/>
        <w:rPr>
          <w:rFonts w:ascii="Arial" w:hAnsi="Arial" w:cs="Arial"/>
          <w:color w:val="000000"/>
          <w:lang w:val="en-US"/>
        </w:rPr>
      </w:pPr>
      <w:r w:rsidRPr="003C377D">
        <w:rPr>
          <w:rFonts w:ascii="Arial" w:hAnsi="Arial" w:cs="Arial"/>
          <w:color w:val="000000"/>
          <w:lang w:val="en-US"/>
        </w:rPr>
        <w:t xml:space="preserve">Анализа вулнерабилности је истовремено показала да су пројектанти гасовода третирали исти на начин да се на минимум сведе контакт између вулнерабилних објеката (становања, природних и других добара) и гасовода. При томе су имали у виду потребна минимална одстојања од 250 m. На тај начин једине ,,слабе тачке" су остала места где гасовод тангира појединачне објекте. У случају најгорег могућег сценарија последице не би биле веће од оних означених као озбиљне. Сви остали догађаји са малом и средњом вероватноћом не би за последицу имали смртно страдање људи, већ би у најгорем случају дошло до повређивања (тешко и лакше). Материјална штета би код средње вероватноће била значајна. </w:t>
      </w:r>
    </w:p>
    <w:p w:rsidR="003C377D" w:rsidRPr="003C377D" w:rsidRDefault="003C377D" w:rsidP="003C377D">
      <w:pPr>
        <w:autoSpaceDE w:val="0"/>
        <w:autoSpaceDN w:val="0"/>
        <w:adjustRightInd w:val="0"/>
        <w:spacing w:after="0" w:line="240" w:lineRule="auto"/>
        <w:jc w:val="both"/>
        <w:rPr>
          <w:rFonts w:ascii="Arial" w:hAnsi="Arial" w:cs="Arial"/>
          <w:color w:val="000000"/>
          <w:lang w:val="en-US"/>
        </w:rPr>
      </w:pPr>
    </w:p>
    <w:p w:rsidR="003C377D" w:rsidRPr="003C377D" w:rsidRDefault="003C377D" w:rsidP="003C377D">
      <w:pPr>
        <w:autoSpaceDE w:val="0"/>
        <w:autoSpaceDN w:val="0"/>
        <w:adjustRightInd w:val="0"/>
        <w:spacing w:after="0" w:line="240" w:lineRule="auto"/>
        <w:jc w:val="both"/>
        <w:rPr>
          <w:rFonts w:ascii="Arial" w:hAnsi="Arial" w:cs="Arial"/>
          <w:color w:val="000000"/>
          <w:lang w:val="en-US"/>
        </w:rPr>
      </w:pPr>
      <w:r w:rsidRPr="003C377D">
        <w:rPr>
          <w:rFonts w:ascii="Arial" w:hAnsi="Arial" w:cs="Arial"/>
          <w:color w:val="000000"/>
          <w:lang w:val="en-US"/>
        </w:rPr>
        <w:t xml:space="preserve">Имајући наведено у виду може се проценити да је ризик од удеса на средњи (III) и да га чине следеће комбинације: </w:t>
      </w:r>
    </w:p>
    <w:p w:rsidR="003C377D" w:rsidRPr="003C377D" w:rsidRDefault="003C377D" w:rsidP="003C377D">
      <w:pPr>
        <w:autoSpaceDE w:val="0"/>
        <w:autoSpaceDN w:val="0"/>
        <w:adjustRightInd w:val="0"/>
        <w:spacing w:after="0" w:line="240" w:lineRule="auto"/>
        <w:jc w:val="both"/>
        <w:rPr>
          <w:rFonts w:ascii="Arial" w:hAnsi="Arial" w:cs="Arial"/>
          <w:color w:val="000000"/>
          <w:lang w:val="en-US"/>
        </w:rPr>
      </w:pPr>
      <w:r w:rsidRPr="003C377D">
        <w:rPr>
          <w:rFonts w:ascii="Arial" w:hAnsi="Arial" w:cs="Arial"/>
          <w:color w:val="000000"/>
          <w:lang w:val="en-US"/>
        </w:rPr>
        <w:t xml:space="preserve">- мала вероватноћа – могуће озбиљне последице </w:t>
      </w:r>
    </w:p>
    <w:p w:rsidR="003C377D" w:rsidRPr="003C377D" w:rsidRDefault="003C377D" w:rsidP="003C377D">
      <w:pPr>
        <w:autoSpaceDE w:val="0"/>
        <w:autoSpaceDN w:val="0"/>
        <w:adjustRightInd w:val="0"/>
        <w:spacing w:after="0" w:line="240" w:lineRule="auto"/>
        <w:jc w:val="both"/>
        <w:rPr>
          <w:rFonts w:ascii="Arial" w:hAnsi="Arial" w:cs="Arial"/>
          <w:color w:val="000000"/>
          <w:lang w:val="en-US"/>
        </w:rPr>
      </w:pPr>
      <w:r w:rsidRPr="003C377D">
        <w:rPr>
          <w:rFonts w:ascii="Arial" w:hAnsi="Arial" w:cs="Arial"/>
          <w:color w:val="000000"/>
          <w:lang w:val="en-US"/>
        </w:rPr>
        <w:t xml:space="preserve">- средња вероватноћа – могуће значајне последицеи </w:t>
      </w:r>
    </w:p>
    <w:p w:rsidR="003C377D" w:rsidRPr="003C377D" w:rsidRDefault="003C377D" w:rsidP="003C377D">
      <w:pPr>
        <w:autoSpaceDE w:val="0"/>
        <w:autoSpaceDN w:val="0"/>
        <w:adjustRightInd w:val="0"/>
        <w:spacing w:after="0" w:line="240" w:lineRule="auto"/>
        <w:jc w:val="both"/>
        <w:rPr>
          <w:rFonts w:ascii="Arial" w:hAnsi="Arial" w:cs="Arial"/>
          <w:color w:val="000000"/>
          <w:lang w:val="en-US"/>
        </w:rPr>
      </w:pPr>
      <w:r w:rsidRPr="003C377D">
        <w:rPr>
          <w:rFonts w:ascii="Arial" w:hAnsi="Arial" w:cs="Arial"/>
          <w:color w:val="000000"/>
          <w:lang w:val="en-US"/>
        </w:rPr>
        <w:t xml:space="preserve">- велика вероватноћа – последице малог значаја. </w:t>
      </w:r>
    </w:p>
    <w:p w:rsidR="003C377D" w:rsidRPr="003C377D" w:rsidRDefault="003C377D" w:rsidP="003C377D">
      <w:pPr>
        <w:autoSpaceDE w:val="0"/>
        <w:autoSpaceDN w:val="0"/>
        <w:adjustRightInd w:val="0"/>
        <w:spacing w:after="0" w:line="240" w:lineRule="auto"/>
        <w:jc w:val="both"/>
        <w:rPr>
          <w:rFonts w:ascii="Arial" w:hAnsi="Arial" w:cs="Arial"/>
          <w:color w:val="000000"/>
          <w:lang w:val="en-US"/>
        </w:rPr>
      </w:pPr>
    </w:p>
    <w:p w:rsidR="003C377D" w:rsidRPr="003C377D" w:rsidRDefault="003C377D" w:rsidP="00766770">
      <w:pPr>
        <w:pStyle w:val="NoSpacing"/>
        <w:ind w:firstLine="567"/>
        <w:jc w:val="both"/>
        <w:rPr>
          <w:rFonts w:ascii="Arial" w:hAnsi="Arial" w:cs="Arial"/>
          <w:color w:val="000000"/>
          <w:lang w:val="en-US"/>
        </w:rPr>
      </w:pPr>
      <w:r w:rsidRPr="003C377D">
        <w:rPr>
          <w:rFonts w:ascii="Arial" w:hAnsi="Arial" w:cs="Arial"/>
          <w:color w:val="000000"/>
          <w:lang w:val="en-US"/>
        </w:rPr>
        <w:t xml:space="preserve">Из наведених констатација произилази да се ризиком од удеса на гасоводу и станици за производњу КПГ-а може управљати те се може закључити да је </w:t>
      </w:r>
      <w:r w:rsidRPr="003C377D">
        <w:rPr>
          <w:rFonts w:ascii="Arial" w:hAnsi="Arial" w:cs="Arial"/>
          <w:b/>
          <w:bCs/>
          <w:color w:val="000000"/>
          <w:lang w:val="en-US"/>
        </w:rPr>
        <w:t>анализирани ризик прихватљив</w:t>
      </w:r>
      <w:r w:rsidRPr="003C377D">
        <w:rPr>
          <w:rFonts w:ascii="Arial" w:hAnsi="Arial" w:cs="Arial"/>
          <w:color w:val="000000"/>
          <w:lang w:val="en-US"/>
        </w:rPr>
        <w:t>. Управљати ризиком значи спроводити неопходне мере у домену планирања, изградње и одржавања система, а са аспекта заштите животне средине, заштите живота и здравља људи. Услови и мере управљања ризиком су саставни део Студије и садржани су у тачки која описује мере предвиђене у циљу спречавања, смањења и отклањања сваког значајног штетног утицаја на животну средину.</w:t>
      </w:r>
    </w:p>
    <w:p w:rsidR="00663875" w:rsidRDefault="00663875" w:rsidP="00663875"/>
    <w:p w:rsidR="00663875" w:rsidRPr="00EE344D" w:rsidRDefault="00663875" w:rsidP="00663875">
      <w:pPr>
        <w:rPr>
          <w:rFonts w:ascii="Arial" w:hAnsi="Arial" w:cs="Arial"/>
          <w:b/>
          <w:sz w:val="24"/>
          <w:szCs w:val="24"/>
        </w:rPr>
      </w:pPr>
      <w:r w:rsidRPr="00EE344D">
        <w:rPr>
          <w:rFonts w:ascii="Arial" w:hAnsi="Arial" w:cs="Arial"/>
          <w:b/>
          <w:sz w:val="24"/>
          <w:szCs w:val="24"/>
        </w:rPr>
        <w:lastRenderedPageBreak/>
        <w:t xml:space="preserve">МЕРЕ ПРЕВЕНТИВНЕ ЗАШТИТЕ </w:t>
      </w:r>
    </w:p>
    <w:p w:rsidR="00663875" w:rsidRPr="00EE344D" w:rsidRDefault="00663875" w:rsidP="00663875">
      <w:pPr>
        <w:rPr>
          <w:rFonts w:ascii="Arial" w:hAnsi="Arial" w:cs="Arial"/>
          <w:b/>
        </w:rPr>
      </w:pPr>
      <w:r w:rsidRPr="00EE344D">
        <w:rPr>
          <w:rFonts w:ascii="Arial" w:hAnsi="Arial" w:cs="Arial"/>
          <w:b/>
        </w:rPr>
        <w:t>Опште мере</w:t>
      </w:r>
    </w:p>
    <w:p w:rsidR="00663875" w:rsidRPr="00EE344D" w:rsidRDefault="00663875" w:rsidP="00766770">
      <w:pPr>
        <w:pStyle w:val="NoSpacing"/>
        <w:ind w:firstLine="567"/>
        <w:jc w:val="both"/>
        <w:rPr>
          <w:rFonts w:ascii="Arial" w:hAnsi="Arial" w:cs="Arial"/>
        </w:rPr>
      </w:pPr>
      <w:r w:rsidRPr="00EE344D">
        <w:rPr>
          <w:rFonts w:ascii="Arial" w:hAnsi="Arial" w:cs="Arial"/>
        </w:rPr>
        <w:t xml:space="preserve"> Јавне саобраћајнице омогућавају прилаз објекту и омогућује ефикасну интервенцију ватрогасним јединицама; </w:t>
      </w:r>
    </w:p>
    <w:p w:rsidR="00766770" w:rsidRDefault="00766770" w:rsidP="00663875">
      <w:pPr>
        <w:rPr>
          <w:rFonts w:ascii="Arial" w:hAnsi="Arial" w:cs="Arial"/>
        </w:rPr>
      </w:pPr>
    </w:p>
    <w:p w:rsidR="00663875" w:rsidRPr="00EE344D" w:rsidRDefault="00663875" w:rsidP="00766770">
      <w:pPr>
        <w:pStyle w:val="NoSpacing"/>
        <w:ind w:firstLine="567"/>
        <w:jc w:val="both"/>
        <w:rPr>
          <w:rFonts w:ascii="Arial" w:hAnsi="Arial" w:cs="Arial"/>
        </w:rPr>
      </w:pPr>
      <w:r w:rsidRPr="00EE344D">
        <w:rPr>
          <w:rFonts w:ascii="Arial" w:hAnsi="Arial" w:cs="Arial"/>
        </w:rPr>
        <w:t xml:space="preserve"> Објекат поседује светиљке нужне расвете са аутономним извором напајања.</w:t>
      </w:r>
    </w:p>
    <w:p w:rsidR="00663875" w:rsidRPr="00EE344D" w:rsidRDefault="00663875" w:rsidP="00663875">
      <w:pPr>
        <w:rPr>
          <w:rFonts w:ascii="Arial" w:hAnsi="Arial" w:cs="Arial"/>
        </w:rPr>
      </w:pPr>
      <w:r w:rsidRPr="00EE344D">
        <w:rPr>
          <w:rFonts w:ascii="Arial" w:hAnsi="Arial" w:cs="Arial"/>
        </w:rPr>
        <w:t xml:space="preserve"> Објекат поседује громобранску инсталацију; </w:t>
      </w:r>
    </w:p>
    <w:p w:rsidR="00663875" w:rsidRPr="00EE344D" w:rsidRDefault="00663875" w:rsidP="00766770">
      <w:pPr>
        <w:pStyle w:val="NoSpacing"/>
        <w:ind w:firstLine="567"/>
        <w:jc w:val="both"/>
        <w:rPr>
          <w:rFonts w:ascii="Arial" w:hAnsi="Arial" w:cs="Arial"/>
        </w:rPr>
      </w:pPr>
      <w:r w:rsidRPr="00EE344D">
        <w:rPr>
          <w:rFonts w:ascii="Arial" w:hAnsi="Arial" w:cs="Arial"/>
        </w:rPr>
        <w:t xml:space="preserve"> Гашење почетних пожара је предвиђено противпожарним апаратима типа С и водом из хидрантске мреже; </w:t>
      </w:r>
    </w:p>
    <w:p w:rsidR="00663875" w:rsidRPr="00EE344D" w:rsidRDefault="00663875" w:rsidP="00663875">
      <w:pPr>
        <w:rPr>
          <w:rFonts w:ascii="Arial" w:hAnsi="Arial" w:cs="Arial"/>
        </w:rPr>
      </w:pPr>
      <w:r w:rsidRPr="00EE344D">
        <w:rPr>
          <w:rFonts w:ascii="Arial" w:hAnsi="Arial" w:cs="Arial"/>
        </w:rPr>
        <w:t xml:space="preserve"> Апарате за почетно гашење пожара поставити на места према графичком прилогу</w:t>
      </w:r>
      <w:r w:rsidRPr="00EE344D">
        <w:rPr>
          <w:rFonts w:ascii="Arial" w:hAnsi="Arial" w:cs="Arial"/>
          <w:lang w:val="sr-Cyrl-RS"/>
        </w:rPr>
        <w:t xml:space="preserve"> дато у елаборату заштите од пожара</w:t>
      </w:r>
      <w:r w:rsidRPr="00EE344D">
        <w:rPr>
          <w:rFonts w:ascii="Arial" w:hAnsi="Arial" w:cs="Arial"/>
        </w:rPr>
        <w:t>;</w:t>
      </w:r>
    </w:p>
    <w:p w:rsidR="00663875" w:rsidRPr="00EE344D" w:rsidRDefault="00663875" w:rsidP="00766770">
      <w:pPr>
        <w:pStyle w:val="NoSpacing"/>
        <w:ind w:firstLine="567"/>
        <w:jc w:val="both"/>
        <w:rPr>
          <w:rFonts w:ascii="Arial" w:hAnsi="Arial" w:cs="Arial"/>
        </w:rPr>
      </w:pPr>
      <w:r w:rsidRPr="00EE344D">
        <w:rPr>
          <w:rFonts w:ascii="Arial" w:hAnsi="Arial" w:cs="Arial"/>
        </w:rPr>
        <w:t xml:space="preserve"> Сви радници морају бити детаљно упознати са опасностима од пожара, начину спровођења превентивних мера заштите од пожара и употребом уређаја, опреме и средстава за гашење пожара; </w:t>
      </w:r>
    </w:p>
    <w:p w:rsidR="00766770" w:rsidRDefault="00766770" w:rsidP="00766770">
      <w:pPr>
        <w:pStyle w:val="NoSpacing"/>
        <w:ind w:firstLine="567"/>
        <w:jc w:val="both"/>
        <w:rPr>
          <w:rFonts w:ascii="Arial" w:hAnsi="Arial" w:cs="Arial"/>
        </w:rPr>
      </w:pPr>
    </w:p>
    <w:p w:rsidR="00663875" w:rsidRPr="00766770" w:rsidRDefault="00663875" w:rsidP="00766770">
      <w:pPr>
        <w:pStyle w:val="NoSpacing"/>
        <w:ind w:firstLine="567"/>
        <w:jc w:val="both"/>
        <w:rPr>
          <w:rFonts w:ascii="Arial" w:hAnsi="Arial" w:cs="Arial"/>
        </w:rPr>
      </w:pPr>
      <w:r w:rsidRPr="00766770">
        <w:rPr>
          <w:rFonts w:ascii="Arial" w:hAnsi="Arial" w:cs="Arial"/>
        </w:rPr>
        <w:t xml:space="preserve">Превентивне и друге мере обавезне за редовну примену </w:t>
      </w:r>
      <w:r w:rsidRPr="00766770">
        <w:rPr>
          <w:rFonts w:ascii="Arial" w:hAnsi="Arial" w:cs="Arial"/>
          <w:lang w:val="sr-Cyrl-RS"/>
        </w:rPr>
        <w:t>у</w:t>
      </w:r>
      <w:r w:rsidRPr="00766770">
        <w:rPr>
          <w:rFonts w:ascii="Arial" w:hAnsi="Arial" w:cs="Arial"/>
        </w:rPr>
        <w:t xml:space="preserve"> циљу спровођења противпожарне заштите, потребно је у току експлоатације стално спроводити низ мера, од којих издвајамо следеће одржавање: </w:t>
      </w:r>
    </w:p>
    <w:p w:rsidR="00663875" w:rsidRPr="00766770" w:rsidRDefault="00663875" w:rsidP="00663875">
      <w:pPr>
        <w:rPr>
          <w:rFonts w:ascii="Arial" w:hAnsi="Arial" w:cs="Arial"/>
        </w:rPr>
      </w:pPr>
      <w:r w:rsidRPr="00766770">
        <w:rPr>
          <w:rFonts w:ascii="Arial" w:hAnsi="Arial" w:cs="Arial"/>
        </w:rPr>
        <w:t xml:space="preserve">Електроинсталације и уређаје на електрични погон редовно прегледати, недостатке одмах отклањати, а о томе водити редовну књигу евиденције; </w:t>
      </w:r>
    </w:p>
    <w:p w:rsidR="00663875" w:rsidRPr="00766770" w:rsidRDefault="00663875" w:rsidP="00766770">
      <w:pPr>
        <w:pStyle w:val="NoSpacing"/>
        <w:ind w:firstLine="567"/>
        <w:jc w:val="both"/>
        <w:rPr>
          <w:rFonts w:ascii="Arial" w:hAnsi="Arial" w:cs="Arial"/>
        </w:rPr>
      </w:pPr>
      <w:r w:rsidRPr="00766770">
        <w:rPr>
          <w:rFonts w:ascii="Arial" w:hAnsi="Arial" w:cs="Arial"/>
        </w:rPr>
        <w:t>Опремљености, исправности и правилног распореда апарата за гашење почетних пожара;</w:t>
      </w:r>
    </w:p>
    <w:p w:rsidR="00663875" w:rsidRPr="00EE344D" w:rsidRDefault="00663875" w:rsidP="00663875">
      <w:pPr>
        <w:rPr>
          <w:rFonts w:ascii="Arial" w:hAnsi="Arial" w:cs="Arial"/>
        </w:rPr>
      </w:pPr>
      <w:r w:rsidRPr="00766770">
        <w:rPr>
          <w:rFonts w:ascii="Arial" w:hAnsi="Arial" w:cs="Arial"/>
        </w:rPr>
        <w:t xml:space="preserve"> Периодична теоријска и практична</w:t>
      </w:r>
      <w:r w:rsidRPr="00EE344D">
        <w:rPr>
          <w:rFonts w:ascii="Arial" w:hAnsi="Arial" w:cs="Arial"/>
        </w:rPr>
        <w:t xml:space="preserve"> обука радника из области заштите од пожара. </w:t>
      </w:r>
    </w:p>
    <w:p w:rsidR="00663875" w:rsidRPr="00EE344D" w:rsidRDefault="00663875" w:rsidP="00766770">
      <w:pPr>
        <w:pStyle w:val="NoSpacing"/>
        <w:ind w:firstLine="567"/>
        <w:jc w:val="both"/>
        <w:rPr>
          <w:rFonts w:ascii="Arial" w:hAnsi="Arial" w:cs="Arial"/>
        </w:rPr>
      </w:pPr>
      <w:r w:rsidRPr="00EE344D">
        <w:rPr>
          <w:rFonts w:ascii="Arial" w:hAnsi="Arial" w:cs="Arial"/>
        </w:rPr>
        <w:t>Одржавати објекат у чистом и уредном стању</w:t>
      </w:r>
    </w:p>
    <w:p w:rsidR="00663875" w:rsidRPr="00EE344D" w:rsidRDefault="00663875" w:rsidP="00663875">
      <w:pPr>
        <w:rPr>
          <w:rFonts w:ascii="Arial" w:hAnsi="Arial" w:cs="Arial"/>
        </w:rPr>
      </w:pPr>
      <w:r w:rsidRPr="00EE344D">
        <w:rPr>
          <w:rFonts w:ascii="Arial" w:hAnsi="Arial" w:cs="Arial"/>
          <w:lang w:val="sr-Cyrl-RS"/>
        </w:rPr>
        <w:t>К</w:t>
      </w:r>
      <w:r w:rsidRPr="00EE344D">
        <w:rPr>
          <w:rFonts w:ascii="Arial" w:hAnsi="Arial" w:cs="Arial"/>
        </w:rPr>
        <w:t>онтролу исправности уређаја и инсталација могу вршити искључиво лица која су квалификована за одређену област рада;</w:t>
      </w:r>
    </w:p>
    <w:p w:rsidR="00663875" w:rsidRPr="00EE344D" w:rsidRDefault="00663875" w:rsidP="00766770">
      <w:pPr>
        <w:pStyle w:val="NoSpacing"/>
        <w:ind w:firstLine="567"/>
        <w:jc w:val="both"/>
        <w:rPr>
          <w:rFonts w:ascii="Arial" w:hAnsi="Arial" w:cs="Arial"/>
        </w:rPr>
      </w:pPr>
      <w:r w:rsidRPr="00EE344D">
        <w:rPr>
          <w:rFonts w:ascii="Arial" w:hAnsi="Arial" w:cs="Arial"/>
        </w:rPr>
        <w:t xml:space="preserve"> Забранити пушење;</w:t>
      </w:r>
    </w:p>
    <w:p w:rsidR="00663875" w:rsidRPr="00EE344D" w:rsidRDefault="00663875" w:rsidP="00766770">
      <w:pPr>
        <w:pStyle w:val="NoSpacing"/>
        <w:ind w:firstLine="567"/>
        <w:jc w:val="both"/>
        <w:rPr>
          <w:rFonts w:ascii="Arial" w:hAnsi="Arial" w:cs="Arial"/>
        </w:rPr>
      </w:pPr>
      <w:r w:rsidRPr="00EE344D">
        <w:rPr>
          <w:rFonts w:ascii="Arial" w:hAnsi="Arial" w:cs="Arial"/>
        </w:rPr>
        <w:t xml:space="preserve"> Обучити све запослене раднике за руковање и употребу апарата за гашење пожара.</w:t>
      </w:r>
    </w:p>
    <w:p w:rsidR="00663875" w:rsidRPr="00EE344D" w:rsidRDefault="00663875" w:rsidP="00766770">
      <w:pPr>
        <w:pStyle w:val="NoSpacing"/>
        <w:ind w:firstLine="567"/>
        <w:jc w:val="both"/>
        <w:rPr>
          <w:rFonts w:ascii="Arial" w:hAnsi="Arial" w:cs="Arial"/>
        </w:rPr>
      </w:pPr>
      <w:r w:rsidRPr="00EE344D">
        <w:rPr>
          <w:rFonts w:ascii="Arial" w:hAnsi="Arial" w:cs="Arial"/>
        </w:rPr>
        <w:t xml:space="preserve"> Зелене површине око објекта уредно одржавати. Трава се редовно мора косити и редовним заливањем одржавати у зеленом стању; </w:t>
      </w:r>
    </w:p>
    <w:p w:rsidR="00766770" w:rsidRDefault="00663875" w:rsidP="00766770">
      <w:pPr>
        <w:pStyle w:val="NoSpacing"/>
        <w:ind w:firstLine="567"/>
        <w:jc w:val="both"/>
        <w:rPr>
          <w:rFonts w:ascii="Arial" w:hAnsi="Arial" w:cs="Arial"/>
        </w:rPr>
      </w:pPr>
      <w:r w:rsidRPr="00EE344D">
        <w:rPr>
          <w:rFonts w:ascii="Arial" w:hAnsi="Arial" w:cs="Arial"/>
        </w:rPr>
        <w:t>Вршити редовно од</w:t>
      </w:r>
      <w:r w:rsidR="00766770">
        <w:rPr>
          <w:rFonts w:ascii="Arial" w:hAnsi="Arial" w:cs="Arial"/>
        </w:rPr>
        <w:t>ржавање објеката и инсталација.</w:t>
      </w:r>
    </w:p>
    <w:p w:rsidR="00766770" w:rsidRDefault="00766770" w:rsidP="00766770">
      <w:pPr>
        <w:pStyle w:val="NoSpacing"/>
        <w:ind w:firstLine="567"/>
        <w:jc w:val="both"/>
        <w:rPr>
          <w:rFonts w:ascii="Arial" w:hAnsi="Arial" w:cs="Arial"/>
        </w:rPr>
      </w:pPr>
    </w:p>
    <w:p w:rsidR="00663875" w:rsidRDefault="00663875" w:rsidP="00766770">
      <w:pPr>
        <w:pStyle w:val="NoSpacing"/>
        <w:ind w:firstLine="567"/>
        <w:jc w:val="both"/>
        <w:rPr>
          <w:rFonts w:ascii="Arial" w:hAnsi="Arial" w:cs="Arial"/>
        </w:rPr>
      </w:pPr>
      <w:r w:rsidRPr="00EE344D">
        <w:rPr>
          <w:rFonts w:ascii="Arial" w:hAnsi="Arial" w:cs="Arial"/>
        </w:rPr>
        <w:t>Одржавање електро инсталација О извршеним прегледима у било ком обиму или времену на електро инсталацијама (мерења уземљења, извршени радови и сл.), обавезно отворити евиденциону књигу коју је потребно чувати на погодном месту и на захтев надлежног органа инспекције ставити на увид;</w:t>
      </w:r>
    </w:p>
    <w:p w:rsidR="00766770" w:rsidRPr="00EE344D" w:rsidRDefault="00766770" w:rsidP="00766770">
      <w:pPr>
        <w:pStyle w:val="NoSpacing"/>
        <w:ind w:firstLine="567"/>
        <w:jc w:val="both"/>
        <w:rPr>
          <w:rFonts w:ascii="Arial" w:hAnsi="Arial" w:cs="Arial"/>
        </w:rPr>
      </w:pPr>
    </w:p>
    <w:p w:rsidR="00766770" w:rsidRDefault="00663875" w:rsidP="00766770">
      <w:pPr>
        <w:pStyle w:val="NoSpacing"/>
        <w:ind w:firstLine="567"/>
        <w:jc w:val="both"/>
        <w:rPr>
          <w:rFonts w:ascii="Arial" w:hAnsi="Arial" w:cs="Arial"/>
        </w:rPr>
      </w:pPr>
      <w:r w:rsidRPr="00EE344D">
        <w:rPr>
          <w:rFonts w:ascii="Arial" w:hAnsi="Arial" w:cs="Arial"/>
        </w:rPr>
        <w:t xml:space="preserve">Електроинсталације свих врста заштита морају се одржавати у исправном стању, морају се испитивати повремено у складу са одредбама одговарајућих Правилника. </w:t>
      </w:r>
    </w:p>
    <w:p w:rsidR="00766770" w:rsidRDefault="00766770" w:rsidP="00766770">
      <w:pPr>
        <w:pStyle w:val="NoSpacing"/>
        <w:ind w:firstLine="567"/>
        <w:jc w:val="both"/>
        <w:rPr>
          <w:rFonts w:ascii="Arial" w:hAnsi="Arial" w:cs="Arial"/>
        </w:rPr>
      </w:pPr>
    </w:p>
    <w:p w:rsidR="00663875" w:rsidRPr="00EE344D" w:rsidRDefault="00663875" w:rsidP="00766770">
      <w:pPr>
        <w:pStyle w:val="NoSpacing"/>
        <w:ind w:firstLine="567"/>
        <w:jc w:val="both"/>
        <w:rPr>
          <w:rFonts w:ascii="Arial" w:hAnsi="Arial" w:cs="Arial"/>
        </w:rPr>
      </w:pPr>
      <w:r w:rsidRPr="00EE344D">
        <w:rPr>
          <w:rFonts w:ascii="Arial" w:hAnsi="Arial" w:cs="Arial"/>
        </w:rPr>
        <w:t xml:space="preserve">Овлашћено предузеће мора минимално једном у три године извршити следећа мерења: - Отпор петље; - Мерење отпора уземљења; - Еквипотенцијализација; једном годишње редовне провере рада: свака 2 месеца Општи поступци у случају пожара </w:t>
      </w:r>
      <w:r w:rsidRPr="00EE344D">
        <w:rPr>
          <w:rFonts w:ascii="Arial" w:hAnsi="Arial" w:cs="Arial"/>
        </w:rPr>
        <w:lastRenderedPageBreak/>
        <w:t xml:space="preserve">Радници који су се затекли у непосредној близини места пожара дужни су да приступе гашењу пожара према поступку који је увежбан за време редовне периодичне обуке. Приликом гашења пожара, без обзира на место његовог настанка, радници су дужни да се придржавају следећих општих принципа и поступака: - </w:t>
      </w:r>
      <w:r w:rsidRPr="00766770">
        <w:rPr>
          <w:rFonts w:ascii="Arial" w:hAnsi="Arial" w:cs="Arial"/>
        </w:rPr>
        <w:t>-</w:t>
      </w:r>
      <w:r w:rsidRPr="00EE344D">
        <w:rPr>
          <w:rFonts w:ascii="Arial" w:hAnsi="Arial" w:cs="Arial"/>
        </w:rPr>
        <w:t>Гашењу пожара први приступају радници који су се затекли у непосредној близини места настанка пожара, без обзира да ли је у питању њихово радно место или не;</w:t>
      </w:r>
    </w:p>
    <w:p w:rsidR="00663875" w:rsidRPr="00EE344D" w:rsidRDefault="00663875" w:rsidP="00766770">
      <w:pPr>
        <w:pStyle w:val="NoSpacing"/>
        <w:ind w:firstLine="567"/>
        <w:jc w:val="both"/>
        <w:rPr>
          <w:rFonts w:ascii="Arial" w:hAnsi="Arial" w:cs="Arial"/>
        </w:rPr>
      </w:pPr>
      <w:r>
        <w:t xml:space="preserve"> </w:t>
      </w:r>
      <w:r w:rsidRPr="00EE344D">
        <w:rPr>
          <w:rFonts w:ascii="Arial" w:hAnsi="Arial" w:cs="Arial"/>
        </w:rPr>
        <w:t xml:space="preserve">- Приступити гашењу пожара одмах, без одлагања; - У случају да је немогуће савладати пожар постојећим средствима у почетној фази, алармирати ватрогасну јединицу; </w:t>
      </w:r>
    </w:p>
    <w:p w:rsidR="00663875" w:rsidRPr="00EE344D" w:rsidRDefault="00663875" w:rsidP="00766770">
      <w:pPr>
        <w:pStyle w:val="NoSpacing"/>
        <w:ind w:firstLine="567"/>
        <w:jc w:val="both"/>
        <w:rPr>
          <w:rFonts w:ascii="Arial" w:hAnsi="Arial" w:cs="Arial"/>
        </w:rPr>
      </w:pPr>
      <w:r w:rsidRPr="00EE344D">
        <w:rPr>
          <w:rFonts w:ascii="Arial" w:hAnsi="Arial" w:cs="Arial"/>
        </w:rPr>
        <w:t>- Пожар гасити апаратима за гашен</w:t>
      </w:r>
      <w:r w:rsidRPr="00766770">
        <w:rPr>
          <w:rFonts w:ascii="Arial" w:hAnsi="Arial" w:cs="Arial"/>
        </w:rPr>
        <w:t xml:space="preserve"> </w:t>
      </w:r>
      <w:r w:rsidRPr="00EE344D">
        <w:rPr>
          <w:rFonts w:ascii="Arial" w:hAnsi="Arial" w:cs="Arial"/>
        </w:rPr>
        <w:t>је почетних пожара, или адекватним средством које се може наћи при руци. Користити само подесна средства за гашење</w:t>
      </w:r>
    </w:p>
    <w:p w:rsidR="00663875" w:rsidRPr="00EE344D" w:rsidRDefault="00663875" w:rsidP="00766770">
      <w:pPr>
        <w:pStyle w:val="NoSpacing"/>
        <w:ind w:firstLine="567"/>
        <w:jc w:val="both"/>
        <w:rPr>
          <w:rFonts w:ascii="Arial" w:hAnsi="Arial" w:cs="Arial"/>
        </w:rPr>
      </w:pPr>
      <w:r w:rsidRPr="00EE344D">
        <w:rPr>
          <w:rFonts w:ascii="Arial" w:hAnsi="Arial" w:cs="Arial"/>
        </w:rPr>
        <w:t xml:space="preserve">Приликом гашења пожара по могућству настојати да се приликом интервенције прави што мање додатне штете; </w:t>
      </w:r>
    </w:p>
    <w:p w:rsidR="00663875" w:rsidRPr="00EE344D" w:rsidRDefault="00663875" w:rsidP="00766770">
      <w:pPr>
        <w:pStyle w:val="NoSpacing"/>
        <w:ind w:firstLine="567"/>
        <w:jc w:val="both"/>
        <w:rPr>
          <w:rFonts w:ascii="Arial" w:hAnsi="Arial" w:cs="Arial"/>
        </w:rPr>
      </w:pPr>
      <w:r w:rsidRPr="00EE344D">
        <w:rPr>
          <w:rFonts w:ascii="Arial" w:hAnsi="Arial" w:cs="Arial"/>
        </w:rPr>
        <w:t>- Искључити напајање електричном енергијом моментално, на главној склопки, тамо где је то могуће</w:t>
      </w:r>
    </w:p>
    <w:p w:rsidR="00663875" w:rsidRPr="00EE344D" w:rsidRDefault="00663875" w:rsidP="00766770">
      <w:pPr>
        <w:pStyle w:val="NoSpacing"/>
        <w:ind w:firstLine="567"/>
        <w:jc w:val="both"/>
        <w:rPr>
          <w:rFonts w:ascii="Arial" w:hAnsi="Arial" w:cs="Arial"/>
        </w:rPr>
      </w:pPr>
      <w:r w:rsidRPr="00EE344D">
        <w:rPr>
          <w:rFonts w:ascii="Arial" w:hAnsi="Arial" w:cs="Arial"/>
        </w:rPr>
        <w:t xml:space="preserve">Приликом гашења пожара по могућству настојати да се приликом интервенције прави што мање додатне штете; </w:t>
      </w:r>
    </w:p>
    <w:p w:rsidR="00663875" w:rsidRPr="00EE344D" w:rsidRDefault="00663875" w:rsidP="00766770">
      <w:pPr>
        <w:pStyle w:val="NoSpacing"/>
        <w:ind w:firstLine="567"/>
        <w:jc w:val="both"/>
        <w:rPr>
          <w:rFonts w:ascii="Arial" w:hAnsi="Arial" w:cs="Arial"/>
        </w:rPr>
      </w:pPr>
      <w:r w:rsidRPr="00EE344D">
        <w:rPr>
          <w:rFonts w:ascii="Arial" w:hAnsi="Arial" w:cs="Arial"/>
        </w:rPr>
        <w:t>- Искључити напајање електричном енергијом моментално, на главној склопки, тамо где је то могуће</w:t>
      </w:r>
    </w:p>
    <w:p w:rsidR="00663875" w:rsidRPr="00EE344D" w:rsidRDefault="00663875" w:rsidP="00766770">
      <w:pPr>
        <w:pStyle w:val="NoSpacing"/>
        <w:ind w:firstLine="567"/>
        <w:jc w:val="both"/>
        <w:rPr>
          <w:rFonts w:ascii="Arial" w:hAnsi="Arial" w:cs="Arial"/>
        </w:rPr>
      </w:pPr>
      <w:r w:rsidRPr="00EE344D">
        <w:rPr>
          <w:rFonts w:ascii="Arial" w:hAnsi="Arial" w:cs="Arial"/>
        </w:rPr>
        <w:t xml:space="preserve">- У случају да је немогуће искључити довод струје, електричне инсталације под напоном гасити искључиво подесним средствима за гашење пожара ; </w:t>
      </w:r>
    </w:p>
    <w:p w:rsidR="00663875" w:rsidRPr="00EE344D" w:rsidRDefault="00663875" w:rsidP="00766770">
      <w:pPr>
        <w:pStyle w:val="NoSpacing"/>
        <w:ind w:firstLine="567"/>
        <w:jc w:val="both"/>
        <w:rPr>
          <w:rFonts w:ascii="Arial" w:hAnsi="Arial" w:cs="Arial"/>
        </w:rPr>
      </w:pPr>
      <w:r w:rsidRPr="00EE344D">
        <w:rPr>
          <w:rFonts w:ascii="Arial" w:hAnsi="Arial" w:cs="Arial"/>
        </w:rPr>
        <w:t>- Сваки пожар представља стресну ситуацију у којој се појединци тешко сналазе. Гашењу пожара се мора прићи енергично, али без стварања нервозе или непотребне панике. Појединце који евенуално подлегну паници одстранити што даље од места пожара;</w:t>
      </w:r>
    </w:p>
    <w:p w:rsidR="00663875" w:rsidRPr="00EE344D" w:rsidRDefault="00663875" w:rsidP="00766770">
      <w:pPr>
        <w:pStyle w:val="NoSpacing"/>
        <w:ind w:firstLine="567"/>
        <w:jc w:val="both"/>
        <w:rPr>
          <w:rFonts w:ascii="Arial" w:hAnsi="Arial" w:cs="Arial"/>
        </w:rPr>
      </w:pPr>
      <w:r w:rsidRPr="00EE344D">
        <w:rPr>
          <w:rFonts w:ascii="Arial" w:hAnsi="Arial" w:cs="Arial"/>
        </w:rPr>
        <w:t xml:space="preserve"> - Евакуисати сва угрожена лица на безбедно место; - На месту пожара не стварати непотребну гужву него обезбедити присуство само оптималног броја радника;</w:t>
      </w:r>
    </w:p>
    <w:p w:rsidR="00663875" w:rsidRDefault="00663875" w:rsidP="00766770">
      <w:pPr>
        <w:pStyle w:val="NoSpacing"/>
        <w:ind w:firstLine="567"/>
        <w:jc w:val="both"/>
        <w:rPr>
          <w:rFonts w:ascii="Arial" w:hAnsi="Arial" w:cs="Arial"/>
        </w:rPr>
      </w:pPr>
      <w:r w:rsidRPr="00EE344D">
        <w:rPr>
          <w:rFonts w:ascii="Arial" w:hAnsi="Arial" w:cs="Arial"/>
        </w:rPr>
        <w:t xml:space="preserve"> - Пожар по могућству угасити у његовој најранијој фази. Уколико то није могуће, локализовати га до доласка појачања и то уклањањем запаљивих и горивих предмета из непосредне околине пожара. Превентивне мере зоп у непосредној околини објекта Простор око спољних хидраната мора бити увек слободан и незакрчен; Забранити паркирање возила ван изграђеног и обележеног паркинга; Омогућити несметан прилаз ватрогасним возилима у случају потребе</w:t>
      </w:r>
      <w:r w:rsidR="00766770">
        <w:rPr>
          <w:rFonts w:ascii="Arial" w:hAnsi="Arial" w:cs="Arial"/>
        </w:rPr>
        <w:t>.</w:t>
      </w:r>
    </w:p>
    <w:p w:rsidR="00766770" w:rsidRPr="00EE344D" w:rsidRDefault="00766770" w:rsidP="00766770">
      <w:pPr>
        <w:pStyle w:val="NoSpacing"/>
        <w:ind w:firstLine="567"/>
        <w:jc w:val="both"/>
        <w:rPr>
          <w:rFonts w:ascii="Arial" w:hAnsi="Arial" w:cs="Arial"/>
        </w:rPr>
      </w:pPr>
    </w:p>
    <w:p w:rsidR="00663875" w:rsidRPr="00EE344D" w:rsidRDefault="00663875" w:rsidP="00663875">
      <w:pPr>
        <w:rPr>
          <w:rFonts w:ascii="Arial" w:hAnsi="Arial" w:cs="Arial"/>
          <w:b/>
        </w:rPr>
      </w:pPr>
      <w:r w:rsidRPr="00EE344D">
        <w:rPr>
          <w:rFonts w:ascii="Arial" w:hAnsi="Arial" w:cs="Arial"/>
          <w:b/>
        </w:rPr>
        <w:t>Превентивне мере ЗОП-а при извођењу радова у објекту</w:t>
      </w:r>
    </w:p>
    <w:p w:rsidR="007A6114" w:rsidRDefault="00663875" w:rsidP="00766770">
      <w:pPr>
        <w:pStyle w:val="NoSpacing"/>
        <w:ind w:firstLine="567"/>
        <w:jc w:val="both"/>
        <w:rPr>
          <w:rFonts w:ascii="Arial" w:hAnsi="Arial" w:cs="Arial"/>
        </w:rPr>
      </w:pPr>
      <w:r w:rsidRPr="00EE344D">
        <w:rPr>
          <w:rFonts w:ascii="Arial" w:hAnsi="Arial" w:cs="Arial"/>
        </w:rPr>
        <w:t xml:space="preserve"> </w:t>
      </w:r>
      <w:r w:rsidR="007A6114">
        <w:rPr>
          <w:rFonts w:ascii="Arial" w:hAnsi="Arial" w:cs="Arial"/>
          <w:lang w:val="sr-Cyrl-RS"/>
        </w:rPr>
        <w:t>-</w:t>
      </w:r>
      <w:r w:rsidRPr="00EE344D">
        <w:rPr>
          <w:rFonts w:ascii="Arial" w:hAnsi="Arial" w:cs="Arial"/>
        </w:rPr>
        <w:t xml:space="preserve">Посебну пажњу је потребно посветити заваривачким радовима код поправки и ремонта. </w:t>
      </w:r>
    </w:p>
    <w:p w:rsidR="007A6114" w:rsidRDefault="007A6114" w:rsidP="00766770">
      <w:pPr>
        <w:pStyle w:val="NoSpacing"/>
        <w:ind w:firstLine="567"/>
        <w:jc w:val="both"/>
        <w:rPr>
          <w:rFonts w:ascii="Arial" w:hAnsi="Arial" w:cs="Arial"/>
        </w:rPr>
      </w:pPr>
      <w:r w:rsidRPr="00766770">
        <w:rPr>
          <w:rFonts w:ascii="Arial" w:hAnsi="Arial" w:cs="Arial"/>
        </w:rPr>
        <w:t>-</w:t>
      </w:r>
      <w:r w:rsidR="00663875" w:rsidRPr="00EE344D">
        <w:rPr>
          <w:rFonts w:ascii="Arial" w:hAnsi="Arial" w:cs="Arial"/>
        </w:rPr>
        <w:t xml:space="preserve"> Заваривање на сталним и привременим местима се мора у потпуности спроводити у складу са одредбама Уредбе о мерама заштите од пожара при извођењу радова заваривања, резања и лемљења (Сл. гласник СРС бр. 50/79). </w:t>
      </w:r>
    </w:p>
    <w:p w:rsidR="00EE344D" w:rsidRPr="00EE344D" w:rsidRDefault="007A6114" w:rsidP="00766770">
      <w:pPr>
        <w:pStyle w:val="NoSpacing"/>
        <w:ind w:firstLine="567"/>
        <w:jc w:val="both"/>
        <w:rPr>
          <w:rFonts w:ascii="Arial" w:hAnsi="Arial" w:cs="Arial"/>
        </w:rPr>
      </w:pPr>
      <w:r w:rsidRPr="00766770">
        <w:rPr>
          <w:rFonts w:ascii="Arial" w:hAnsi="Arial" w:cs="Arial"/>
        </w:rPr>
        <w:t>-</w:t>
      </w:r>
      <w:r w:rsidR="00663875" w:rsidRPr="00EE344D">
        <w:rPr>
          <w:rFonts w:ascii="Arial" w:hAnsi="Arial" w:cs="Arial"/>
        </w:rPr>
        <w:t xml:space="preserve"> Проверити присутност и исправност уређаја, опреме и средстава за рад, личних заштитних средстава, средстава за гашење пожара и друге потребне опреме;</w:t>
      </w:r>
    </w:p>
    <w:p w:rsidR="007A6114" w:rsidRDefault="007A6114" w:rsidP="00766770">
      <w:pPr>
        <w:pStyle w:val="NoSpacing"/>
        <w:ind w:firstLine="567"/>
        <w:jc w:val="both"/>
        <w:rPr>
          <w:rFonts w:ascii="Arial" w:hAnsi="Arial" w:cs="Arial"/>
        </w:rPr>
      </w:pPr>
      <w:r w:rsidRPr="00766770">
        <w:rPr>
          <w:rFonts w:ascii="Arial" w:hAnsi="Arial" w:cs="Arial"/>
        </w:rPr>
        <w:t>-</w:t>
      </w:r>
      <w:r w:rsidR="00663875" w:rsidRPr="00EE344D">
        <w:rPr>
          <w:rFonts w:ascii="Arial" w:hAnsi="Arial" w:cs="Arial"/>
        </w:rPr>
        <w:t>Околину пр Превентивне мере ЗОП-а при извођењу радова у објекту</w:t>
      </w:r>
    </w:p>
    <w:p w:rsidR="007A6114" w:rsidRDefault="007A6114" w:rsidP="00766770">
      <w:pPr>
        <w:pStyle w:val="NoSpacing"/>
        <w:ind w:firstLine="567"/>
        <w:jc w:val="both"/>
        <w:rPr>
          <w:rFonts w:ascii="Arial" w:hAnsi="Arial" w:cs="Arial"/>
        </w:rPr>
      </w:pPr>
      <w:r w:rsidRPr="00766770">
        <w:rPr>
          <w:rFonts w:ascii="Arial" w:hAnsi="Arial" w:cs="Arial"/>
        </w:rPr>
        <w:t>-</w:t>
      </w:r>
      <w:r w:rsidR="00663875" w:rsidRPr="00EE344D">
        <w:rPr>
          <w:rFonts w:ascii="Arial" w:hAnsi="Arial" w:cs="Arial"/>
        </w:rPr>
        <w:t xml:space="preserve"> Посебну пажњу је потребно посветити заваривачким радовима код поправки и ремонта. </w:t>
      </w:r>
    </w:p>
    <w:p w:rsidR="007A6114" w:rsidRDefault="007A6114" w:rsidP="00766770">
      <w:pPr>
        <w:pStyle w:val="NoSpacing"/>
        <w:ind w:firstLine="567"/>
        <w:jc w:val="both"/>
        <w:rPr>
          <w:rFonts w:ascii="Arial" w:hAnsi="Arial" w:cs="Arial"/>
        </w:rPr>
      </w:pPr>
      <w:r w:rsidRPr="00766770">
        <w:rPr>
          <w:rFonts w:ascii="Arial" w:hAnsi="Arial" w:cs="Arial"/>
        </w:rPr>
        <w:t>-</w:t>
      </w:r>
      <w:r w:rsidR="00663875" w:rsidRPr="00EE344D">
        <w:rPr>
          <w:rFonts w:ascii="Arial" w:hAnsi="Arial" w:cs="Arial"/>
        </w:rPr>
        <w:t xml:space="preserve"> Заваривање на сталним и привременим местима се мора у потпуности спроводити у складу са одредбама Уредбе о мерама заштите од пожара при извођењу радова заваривања, резања и лемљења (Сл. гласник СРС бр. 50/79). </w:t>
      </w:r>
    </w:p>
    <w:p w:rsidR="00663875" w:rsidRPr="00766770" w:rsidRDefault="007A6114" w:rsidP="00766770">
      <w:pPr>
        <w:pStyle w:val="NoSpacing"/>
        <w:ind w:firstLine="567"/>
        <w:jc w:val="both"/>
        <w:rPr>
          <w:rFonts w:ascii="Arial" w:hAnsi="Arial" w:cs="Arial"/>
        </w:rPr>
      </w:pPr>
      <w:r w:rsidRPr="00766770">
        <w:rPr>
          <w:rFonts w:ascii="Arial" w:hAnsi="Arial" w:cs="Arial"/>
        </w:rPr>
        <w:t>-</w:t>
      </w:r>
      <w:r w:rsidR="00663875" w:rsidRPr="00EE344D">
        <w:rPr>
          <w:rFonts w:ascii="Arial" w:hAnsi="Arial" w:cs="Arial"/>
        </w:rPr>
        <w:t xml:space="preserve"> Проверити присутност и исправност уређаја, опреме и средстава за рад, личних заштитних средстава, средстава за гашење пожара и друге потребне опреме</w:t>
      </w:r>
      <w:r w:rsidR="00EE344D" w:rsidRPr="00766770">
        <w:rPr>
          <w:rFonts w:ascii="Arial" w:hAnsi="Arial" w:cs="Arial"/>
        </w:rPr>
        <w:t>.</w:t>
      </w:r>
    </w:p>
    <w:p w:rsidR="007A6114" w:rsidRDefault="007A6114" w:rsidP="00766770">
      <w:pPr>
        <w:pStyle w:val="NoSpacing"/>
        <w:ind w:firstLine="567"/>
        <w:jc w:val="both"/>
        <w:rPr>
          <w:rFonts w:ascii="Arial" w:hAnsi="Arial" w:cs="Arial"/>
        </w:rPr>
      </w:pPr>
      <w:r w:rsidRPr="00766770">
        <w:rPr>
          <w:rFonts w:ascii="Arial" w:hAnsi="Arial" w:cs="Arial"/>
        </w:rPr>
        <w:lastRenderedPageBreak/>
        <w:t>-</w:t>
      </w:r>
      <w:r w:rsidRPr="007A6114">
        <w:rPr>
          <w:rFonts w:ascii="Arial" w:hAnsi="Arial" w:cs="Arial"/>
        </w:rPr>
        <w:t xml:space="preserve">Околину простора у којем се врши заваривање обезбедити постављањем одговарајућих знакова упозорења: </w:t>
      </w:r>
    </w:p>
    <w:p w:rsidR="00766770" w:rsidRDefault="00766770" w:rsidP="00766770">
      <w:pPr>
        <w:pStyle w:val="NoSpacing"/>
        <w:ind w:firstLine="567"/>
        <w:jc w:val="both"/>
        <w:rPr>
          <w:rFonts w:ascii="Arial" w:hAnsi="Arial" w:cs="Arial"/>
        </w:rPr>
      </w:pPr>
    </w:p>
    <w:p w:rsidR="007A6114" w:rsidRDefault="007A6114" w:rsidP="00766770">
      <w:pPr>
        <w:pStyle w:val="NoSpacing"/>
        <w:ind w:firstLine="567"/>
        <w:jc w:val="both"/>
        <w:rPr>
          <w:rFonts w:ascii="Arial" w:hAnsi="Arial" w:cs="Arial"/>
        </w:rPr>
      </w:pPr>
      <w:r w:rsidRPr="007A6114">
        <w:rPr>
          <w:rFonts w:ascii="Arial" w:hAnsi="Arial" w:cs="Arial"/>
        </w:rPr>
        <w:t xml:space="preserve">- ОПАСНОСТ ОД ПОЖАРА; </w:t>
      </w:r>
    </w:p>
    <w:p w:rsidR="007A6114" w:rsidRDefault="007A6114" w:rsidP="00766770">
      <w:pPr>
        <w:pStyle w:val="NoSpacing"/>
        <w:ind w:firstLine="567"/>
        <w:jc w:val="both"/>
        <w:rPr>
          <w:rFonts w:ascii="Arial" w:hAnsi="Arial" w:cs="Arial"/>
        </w:rPr>
      </w:pPr>
      <w:r w:rsidRPr="007A6114">
        <w:rPr>
          <w:rFonts w:ascii="Arial" w:hAnsi="Arial" w:cs="Arial"/>
        </w:rPr>
        <w:t>- ЗАБРАЊЕН ПРИСТУП НЕЗАПОСЛЕНИМА.</w:t>
      </w:r>
    </w:p>
    <w:p w:rsidR="007A6114" w:rsidRDefault="007A6114" w:rsidP="00766770">
      <w:pPr>
        <w:pStyle w:val="NoSpacing"/>
        <w:ind w:firstLine="567"/>
        <w:jc w:val="both"/>
        <w:rPr>
          <w:rFonts w:ascii="Arial" w:hAnsi="Arial" w:cs="Arial"/>
        </w:rPr>
      </w:pPr>
      <w:r w:rsidRPr="00766770">
        <w:rPr>
          <w:rFonts w:ascii="Arial" w:hAnsi="Arial" w:cs="Arial"/>
        </w:rPr>
        <w:t>-</w:t>
      </w:r>
      <w:r w:rsidRPr="007A6114">
        <w:rPr>
          <w:rFonts w:ascii="Arial" w:hAnsi="Arial" w:cs="Arial"/>
        </w:rPr>
        <w:t xml:space="preserve"> Обратити пажњу да се не изазове пожар у суседним просторијама приликом заваривања на цевима или каналима који продиру кроз зидове и међуспратне конструкције. </w:t>
      </w:r>
    </w:p>
    <w:p w:rsidR="007A6114" w:rsidRDefault="007A6114" w:rsidP="00766770">
      <w:pPr>
        <w:pStyle w:val="NoSpacing"/>
        <w:ind w:firstLine="567"/>
        <w:jc w:val="both"/>
        <w:rPr>
          <w:rFonts w:ascii="Arial" w:hAnsi="Arial" w:cs="Arial"/>
        </w:rPr>
      </w:pPr>
      <w:r w:rsidRPr="00766770">
        <w:rPr>
          <w:rFonts w:ascii="Arial" w:hAnsi="Arial" w:cs="Arial"/>
        </w:rPr>
        <w:t>-</w:t>
      </w:r>
      <w:r w:rsidRPr="007A6114">
        <w:rPr>
          <w:rFonts w:ascii="Arial" w:hAnsi="Arial" w:cs="Arial"/>
        </w:rPr>
        <w:t xml:space="preserve"> Све запаљиве материје које се користе држати на месту употребе у што мањим количинама; </w:t>
      </w:r>
    </w:p>
    <w:p w:rsidR="007A6114" w:rsidRDefault="007A6114" w:rsidP="00766770">
      <w:pPr>
        <w:pStyle w:val="NoSpacing"/>
        <w:ind w:firstLine="567"/>
        <w:jc w:val="both"/>
        <w:rPr>
          <w:rFonts w:ascii="Arial" w:hAnsi="Arial" w:cs="Arial"/>
        </w:rPr>
      </w:pPr>
      <w:r w:rsidRPr="00766770">
        <w:rPr>
          <w:rFonts w:ascii="Arial" w:hAnsi="Arial" w:cs="Arial"/>
        </w:rPr>
        <w:t>-</w:t>
      </w:r>
      <w:r w:rsidRPr="007A6114">
        <w:rPr>
          <w:rFonts w:ascii="Arial" w:hAnsi="Arial" w:cs="Arial"/>
        </w:rPr>
        <w:t xml:space="preserve"> Масне крпе као и други запаљиви отпад одлагати у за то посебно намењене посуде; о Алат и прибор за рад морају увек бити чисти и уредно сложени;</w:t>
      </w:r>
    </w:p>
    <w:p w:rsidR="007A6114" w:rsidRDefault="007A6114" w:rsidP="00766770">
      <w:pPr>
        <w:pStyle w:val="NoSpacing"/>
        <w:ind w:firstLine="567"/>
        <w:jc w:val="both"/>
        <w:rPr>
          <w:rFonts w:ascii="Arial" w:hAnsi="Arial" w:cs="Arial"/>
        </w:rPr>
      </w:pPr>
      <w:r w:rsidRPr="00766770">
        <w:rPr>
          <w:rFonts w:ascii="Arial" w:hAnsi="Arial" w:cs="Arial"/>
        </w:rPr>
        <w:t>-</w:t>
      </w:r>
      <w:r w:rsidRPr="007A6114">
        <w:rPr>
          <w:rFonts w:ascii="Arial" w:hAnsi="Arial" w:cs="Arial"/>
        </w:rPr>
        <w:t xml:space="preserve"> Сва помоћна средства која се употребљавају у току ремонта морају се држати само у количинама за једнодневну употребу у оригиналним амбалажама; </w:t>
      </w:r>
    </w:p>
    <w:p w:rsidR="007A6114" w:rsidRPr="00766770" w:rsidRDefault="007A6114" w:rsidP="00766770">
      <w:pPr>
        <w:pStyle w:val="NoSpacing"/>
        <w:ind w:firstLine="567"/>
        <w:jc w:val="both"/>
        <w:rPr>
          <w:rFonts w:ascii="Arial" w:hAnsi="Arial" w:cs="Arial"/>
        </w:rPr>
      </w:pPr>
      <w:r w:rsidRPr="00766770">
        <w:rPr>
          <w:rFonts w:ascii="Arial" w:hAnsi="Arial" w:cs="Arial"/>
        </w:rPr>
        <w:t>-</w:t>
      </w:r>
      <w:r w:rsidRPr="007A6114">
        <w:rPr>
          <w:rFonts w:ascii="Arial" w:hAnsi="Arial" w:cs="Arial"/>
        </w:rPr>
        <w:t xml:space="preserve"> Веће поправке и реконструкције на машинама и уређајима вршити ван радног времена или када</w:t>
      </w:r>
      <w:r w:rsidRPr="00766770">
        <w:rPr>
          <w:rFonts w:ascii="Arial" w:hAnsi="Arial" w:cs="Arial"/>
        </w:rPr>
        <w:t xml:space="preserve"> су уређаји потпуно искључени из процеса рада</w:t>
      </w:r>
      <w:r w:rsidR="00511CF2" w:rsidRPr="00766770">
        <w:rPr>
          <w:rFonts w:ascii="Arial" w:hAnsi="Arial" w:cs="Arial"/>
        </w:rPr>
        <w:t>,</w:t>
      </w:r>
    </w:p>
    <w:p w:rsidR="00511CF2" w:rsidRDefault="00511CF2" w:rsidP="00766770">
      <w:pPr>
        <w:pStyle w:val="NoSpacing"/>
        <w:ind w:firstLine="567"/>
        <w:jc w:val="both"/>
        <w:rPr>
          <w:rFonts w:ascii="Arial" w:hAnsi="Arial" w:cs="Arial"/>
        </w:rPr>
      </w:pPr>
      <w:r w:rsidRPr="00766770">
        <w:rPr>
          <w:rFonts w:ascii="Arial" w:hAnsi="Arial" w:cs="Arial"/>
        </w:rPr>
        <w:t>-</w:t>
      </w:r>
      <w:r w:rsidR="007A6114" w:rsidRPr="007A6114">
        <w:rPr>
          <w:rFonts w:ascii="Arial" w:hAnsi="Arial" w:cs="Arial"/>
        </w:rPr>
        <w:t xml:space="preserve">Приликом извођења радова, радници који изводе радове морају бити обавезно упознати и упозорени на могуће опасности за настајање и ширење пожара као и на последице непридржавања датих упутстава за рад; </w:t>
      </w:r>
    </w:p>
    <w:p w:rsidR="007A6114" w:rsidRPr="00766770" w:rsidRDefault="00511CF2" w:rsidP="00766770">
      <w:pPr>
        <w:pStyle w:val="NoSpacing"/>
        <w:ind w:firstLine="567"/>
        <w:jc w:val="both"/>
        <w:rPr>
          <w:rFonts w:ascii="Arial" w:hAnsi="Arial" w:cs="Arial"/>
        </w:rPr>
      </w:pPr>
      <w:r w:rsidRPr="00766770">
        <w:rPr>
          <w:rFonts w:ascii="Arial" w:hAnsi="Arial" w:cs="Arial"/>
        </w:rPr>
        <w:t>-</w:t>
      </w:r>
      <w:r w:rsidR="007A6114" w:rsidRPr="007A6114">
        <w:rPr>
          <w:rFonts w:ascii="Arial" w:hAnsi="Arial" w:cs="Arial"/>
        </w:rPr>
        <w:t xml:space="preserve"> Радници који изводе комплетне радове морају бити обучени руковањем апаратима за гашење почетних пожара, да знају коме и како треба јавити у случају да</w:t>
      </w:r>
      <w:r w:rsidRPr="00766770">
        <w:rPr>
          <w:rFonts w:ascii="Arial" w:hAnsi="Arial" w:cs="Arial"/>
        </w:rPr>
        <w:t xml:space="preserve"> нису у могућности да угасе почетне пожаре.</w:t>
      </w:r>
    </w:p>
    <w:p w:rsidR="003C377D" w:rsidRDefault="003C377D" w:rsidP="003C377D">
      <w:pPr>
        <w:tabs>
          <w:tab w:val="left" w:pos="921"/>
        </w:tabs>
        <w:spacing w:after="0" w:line="240" w:lineRule="auto"/>
        <w:jc w:val="both"/>
        <w:rPr>
          <w:rFonts w:ascii="Arial" w:hAnsi="Arial" w:cs="Arial"/>
          <w:lang w:val="en-US"/>
        </w:rPr>
      </w:pPr>
    </w:p>
    <w:p w:rsidR="00766770" w:rsidRPr="00766770" w:rsidRDefault="00766770" w:rsidP="003C377D">
      <w:pPr>
        <w:tabs>
          <w:tab w:val="left" w:pos="921"/>
        </w:tabs>
        <w:spacing w:after="0" w:line="240" w:lineRule="auto"/>
        <w:jc w:val="both"/>
        <w:rPr>
          <w:rFonts w:ascii="Arial" w:hAnsi="Arial" w:cs="Arial"/>
          <w:lang w:val="en-US"/>
        </w:rPr>
      </w:pPr>
    </w:p>
    <w:p w:rsidR="003C377D" w:rsidRPr="003C377D" w:rsidRDefault="003C377D" w:rsidP="003C377D">
      <w:pPr>
        <w:spacing w:after="0" w:line="240" w:lineRule="auto"/>
        <w:rPr>
          <w:rFonts w:ascii="Arial" w:hAnsi="Arial" w:cs="Arial"/>
          <w:sz w:val="28"/>
          <w:szCs w:val="28"/>
          <w:lang w:val="en-US" w:eastAsia="zh-CN" w:bidi="hi-IN"/>
        </w:rPr>
      </w:pPr>
      <w:r w:rsidRPr="003C377D">
        <w:rPr>
          <w:rFonts w:ascii="Arial" w:hAnsi="Arial" w:cs="Arial"/>
          <w:b/>
          <w:bCs/>
          <w:sz w:val="28"/>
          <w:szCs w:val="28"/>
          <w:lang w:val="en-US" w:eastAsia="zh-CN" w:bidi="hi-IN"/>
        </w:rPr>
        <w:t>8. МЕРЕ ЗАШТИТЕ ЖИВОТНЕ СРЕДИНЕ</w:t>
      </w:r>
    </w:p>
    <w:p w:rsidR="003C377D" w:rsidRPr="003C377D" w:rsidRDefault="003C377D" w:rsidP="003C377D">
      <w:pPr>
        <w:tabs>
          <w:tab w:val="left" w:pos="921"/>
        </w:tabs>
        <w:spacing w:after="0" w:line="240" w:lineRule="auto"/>
        <w:jc w:val="both"/>
        <w:rPr>
          <w:rFonts w:ascii="Arial" w:hAnsi="Arial" w:cs="Arial"/>
          <w:lang w:val="en-US"/>
        </w:rPr>
      </w:pPr>
    </w:p>
    <w:p w:rsidR="003C377D" w:rsidRPr="003C377D" w:rsidRDefault="003C377D" w:rsidP="00766770">
      <w:pPr>
        <w:pStyle w:val="NoSpacing"/>
        <w:ind w:firstLine="567"/>
        <w:jc w:val="both"/>
        <w:rPr>
          <w:rFonts w:ascii="Arial" w:hAnsi="Arial" w:cs="Arial"/>
          <w:lang w:val="en-US"/>
        </w:rPr>
      </w:pPr>
      <w:r w:rsidRPr="003C377D">
        <w:rPr>
          <w:rFonts w:ascii="Arial" w:hAnsi="Arial" w:cs="Arial"/>
          <w:lang w:val="en-US"/>
        </w:rPr>
        <w:t>Уважавајући податке који су добијени у оквиру анализе утицаја, као и локалне просторне услове, који битно одређују могуће акције, мере заштите животне средине могу да се систематизују у оквиру следећих група:</w:t>
      </w:r>
    </w:p>
    <w:p w:rsidR="003C377D" w:rsidRPr="003C377D" w:rsidRDefault="003C377D" w:rsidP="003C377D">
      <w:pPr>
        <w:tabs>
          <w:tab w:val="left" w:pos="921"/>
        </w:tabs>
        <w:spacing w:after="0" w:line="240" w:lineRule="auto"/>
        <w:jc w:val="both"/>
        <w:rPr>
          <w:rFonts w:ascii="Arial" w:hAnsi="Arial" w:cs="Arial"/>
          <w:lang w:val="en-US"/>
        </w:rPr>
      </w:pPr>
    </w:p>
    <w:p w:rsidR="003C377D" w:rsidRPr="003C377D" w:rsidRDefault="003C377D" w:rsidP="003C377D">
      <w:pPr>
        <w:tabs>
          <w:tab w:val="left" w:pos="921"/>
        </w:tabs>
        <w:spacing w:after="0" w:line="240" w:lineRule="auto"/>
        <w:jc w:val="both"/>
        <w:rPr>
          <w:rFonts w:ascii="Arial" w:hAnsi="Arial" w:cs="Arial"/>
          <w:b/>
          <w:sz w:val="24"/>
          <w:szCs w:val="24"/>
          <w:lang w:val="en-US"/>
        </w:rPr>
      </w:pPr>
      <w:r w:rsidRPr="003C377D">
        <w:rPr>
          <w:rFonts w:ascii="Arial" w:hAnsi="Arial" w:cs="Arial"/>
          <w:b/>
          <w:sz w:val="24"/>
          <w:szCs w:val="24"/>
          <w:lang w:val="en-US"/>
        </w:rPr>
        <w:t>8.1. Мере предвиђене законском регулативом</w:t>
      </w:r>
    </w:p>
    <w:p w:rsidR="003C377D" w:rsidRPr="003C377D" w:rsidRDefault="003C377D" w:rsidP="003C377D">
      <w:pPr>
        <w:tabs>
          <w:tab w:val="left" w:pos="921"/>
        </w:tabs>
        <w:spacing w:after="0" w:line="240" w:lineRule="auto"/>
        <w:jc w:val="both"/>
        <w:rPr>
          <w:rFonts w:ascii="Arial" w:hAnsi="Arial" w:cs="Arial"/>
          <w:b/>
          <w:sz w:val="24"/>
          <w:szCs w:val="24"/>
          <w:lang w:val="en-US"/>
        </w:rPr>
      </w:pPr>
    </w:p>
    <w:p w:rsidR="003C377D" w:rsidRPr="003C377D" w:rsidRDefault="003C377D" w:rsidP="00766770">
      <w:pPr>
        <w:pStyle w:val="NoSpacing"/>
        <w:ind w:firstLine="567"/>
        <w:jc w:val="both"/>
        <w:rPr>
          <w:rFonts w:ascii="Arial" w:hAnsi="Arial" w:cs="Arial"/>
          <w:lang w:val="en-US"/>
        </w:rPr>
      </w:pPr>
      <w:r w:rsidRPr="003C377D">
        <w:rPr>
          <w:rFonts w:ascii="Arial" w:hAnsi="Arial" w:cs="Arial"/>
          <w:lang w:val="en-US"/>
        </w:rPr>
        <w:t>У мере предвиђене законима и другим прописима и стандардима подразумева се примена истих при пројектовању, примена норматива и стандарда код избора и набавке уређаја и опреме за предложени производни процес, као и примена свих мера у току изградње и експлоатације, које су дефинисане у општим техничким условима градње.</w:t>
      </w:r>
    </w:p>
    <w:p w:rsidR="003C377D" w:rsidRPr="003C377D" w:rsidRDefault="003C377D" w:rsidP="003C377D">
      <w:pPr>
        <w:tabs>
          <w:tab w:val="left" w:pos="921"/>
        </w:tabs>
        <w:spacing w:after="0" w:line="240" w:lineRule="auto"/>
        <w:jc w:val="both"/>
        <w:rPr>
          <w:rFonts w:ascii="Arial" w:hAnsi="Arial" w:cs="Arial"/>
          <w:lang w:val="en-US"/>
        </w:rPr>
      </w:pPr>
    </w:p>
    <w:p w:rsidR="003C377D" w:rsidRPr="003C377D" w:rsidRDefault="003C377D" w:rsidP="00766770">
      <w:pPr>
        <w:pStyle w:val="NoSpacing"/>
        <w:ind w:firstLine="567"/>
        <w:jc w:val="both"/>
        <w:rPr>
          <w:rFonts w:ascii="Arial" w:hAnsi="Arial" w:cs="Arial"/>
          <w:lang w:val="en-US"/>
        </w:rPr>
      </w:pPr>
      <w:r w:rsidRPr="003C377D">
        <w:rPr>
          <w:rFonts w:ascii="Arial" w:hAnsi="Arial" w:cs="Arial"/>
          <w:lang w:val="en-US"/>
        </w:rPr>
        <w:t>Мере из ове тачке обухватају и услове, које утврђују надлежни државни органи и организације код издавања одобрења и сагласности за изградњу објеката, извођење радова и употребу објекта, односно отпочињање процеса експлоатације објекта.</w:t>
      </w:r>
    </w:p>
    <w:p w:rsidR="003C377D" w:rsidRPr="003C377D" w:rsidRDefault="003C377D" w:rsidP="003C377D">
      <w:pPr>
        <w:tabs>
          <w:tab w:val="left" w:pos="921"/>
        </w:tabs>
        <w:spacing w:after="0" w:line="240" w:lineRule="auto"/>
        <w:jc w:val="both"/>
        <w:rPr>
          <w:rFonts w:ascii="Arial" w:hAnsi="Arial" w:cs="Arial"/>
          <w:lang w:val="en-US"/>
        </w:rPr>
      </w:pPr>
    </w:p>
    <w:p w:rsidR="003C377D" w:rsidRPr="003C377D" w:rsidRDefault="003C377D" w:rsidP="003C377D">
      <w:pPr>
        <w:tabs>
          <w:tab w:val="left" w:pos="921"/>
        </w:tabs>
        <w:spacing w:after="0" w:line="240" w:lineRule="auto"/>
        <w:jc w:val="both"/>
        <w:rPr>
          <w:rFonts w:ascii="Arial" w:hAnsi="Arial" w:cs="Arial"/>
          <w:lang w:val="en-US"/>
        </w:rPr>
      </w:pPr>
      <w:r w:rsidRPr="003C377D">
        <w:rPr>
          <w:rFonts w:ascii="Arial" w:hAnsi="Arial" w:cs="Arial"/>
          <w:lang w:val="en-US"/>
        </w:rPr>
        <w:t>Важећи технички закони, нормативи и стандарди:</w:t>
      </w:r>
    </w:p>
    <w:p w:rsidR="003C377D" w:rsidRPr="003C377D" w:rsidRDefault="003C377D" w:rsidP="003C377D">
      <w:pPr>
        <w:tabs>
          <w:tab w:val="left" w:pos="921"/>
        </w:tabs>
        <w:spacing w:after="0" w:line="240" w:lineRule="auto"/>
        <w:jc w:val="both"/>
        <w:rPr>
          <w:rFonts w:ascii="Arial" w:hAnsi="Arial" w:cs="Arial"/>
          <w:lang w:val="en-US"/>
        </w:rPr>
      </w:pPr>
    </w:p>
    <w:p w:rsidR="003C377D" w:rsidRPr="003C377D" w:rsidRDefault="003C377D" w:rsidP="00F51BF6">
      <w:pPr>
        <w:numPr>
          <w:ilvl w:val="0"/>
          <w:numId w:val="28"/>
        </w:numPr>
        <w:spacing w:after="0" w:line="240" w:lineRule="auto"/>
        <w:contextualSpacing/>
        <w:jc w:val="both"/>
        <w:rPr>
          <w:rFonts w:ascii="Arial" w:hAnsi="Arial" w:cs="Arial"/>
          <w:lang w:val="en-US"/>
        </w:rPr>
      </w:pPr>
      <w:r w:rsidRPr="003C377D">
        <w:rPr>
          <w:rFonts w:ascii="Arial" w:hAnsi="Arial" w:cs="Arial"/>
          <w:lang w:val="en-US"/>
        </w:rPr>
        <w:t>Закон о заштити од пожара („Службени гласник РС“, бр. 87/18; 111/09 и 20/15);</w:t>
      </w:r>
    </w:p>
    <w:p w:rsidR="003C377D" w:rsidRPr="003C377D" w:rsidRDefault="003C377D" w:rsidP="00F51BF6">
      <w:pPr>
        <w:numPr>
          <w:ilvl w:val="0"/>
          <w:numId w:val="28"/>
        </w:numPr>
        <w:spacing w:after="0" w:line="240" w:lineRule="auto"/>
        <w:contextualSpacing/>
        <w:jc w:val="both"/>
        <w:rPr>
          <w:rFonts w:ascii="Arial" w:hAnsi="Arial" w:cs="Arial"/>
          <w:lang w:val="en-US"/>
        </w:rPr>
      </w:pPr>
      <w:r w:rsidRPr="003C377D">
        <w:rPr>
          <w:rFonts w:ascii="Arial" w:hAnsi="Arial" w:cs="Arial"/>
          <w:lang w:val="en-US"/>
        </w:rPr>
        <w:t>Закон о експлозивним материјама, запаљивим течностима и гасовима („Службени гласник СРС“,бр. 44/77; 45/85 и 18/89 и „Службени гласник РС“, бр. 53/93; 67/93; 48/94; 101/05 и 54/15);</w:t>
      </w:r>
    </w:p>
    <w:p w:rsidR="003C377D" w:rsidRPr="003C377D" w:rsidRDefault="003C377D" w:rsidP="00F51BF6">
      <w:pPr>
        <w:numPr>
          <w:ilvl w:val="0"/>
          <w:numId w:val="28"/>
        </w:numPr>
        <w:spacing w:after="0" w:line="240" w:lineRule="auto"/>
        <w:contextualSpacing/>
        <w:jc w:val="both"/>
        <w:rPr>
          <w:rFonts w:ascii="Arial" w:hAnsi="Arial" w:cs="Arial"/>
          <w:lang w:val="en-US"/>
        </w:rPr>
      </w:pPr>
      <w:r w:rsidRPr="003C377D">
        <w:rPr>
          <w:rFonts w:ascii="Arial" w:hAnsi="Arial" w:cs="Arial"/>
          <w:lang w:val="en-US"/>
        </w:rPr>
        <w:t>Закон о промету експлозивних материја („Службени лист СФРЈ“, бр.  30/85; 06/89 и 52/91; „ Службени лист СРЈ“, бр. 24/94; 28/96 и 68/02 и „Службени гласник РС“, бр. 101/05);</w:t>
      </w:r>
    </w:p>
    <w:p w:rsidR="003C377D" w:rsidRPr="003C377D" w:rsidRDefault="003C377D" w:rsidP="00F51BF6">
      <w:pPr>
        <w:numPr>
          <w:ilvl w:val="0"/>
          <w:numId w:val="28"/>
        </w:numPr>
        <w:spacing w:after="0" w:line="240" w:lineRule="auto"/>
        <w:contextualSpacing/>
        <w:jc w:val="both"/>
        <w:rPr>
          <w:rFonts w:ascii="Arial" w:hAnsi="Arial" w:cs="Arial"/>
          <w:lang w:val="en-US"/>
        </w:rPr>
      </w:pPr>
      <w:r w:rsidRPr="003C377D">
        <w:rPr>
          <w:rFonts w:ascii="Arial" w:hAnsi="Arial" w:cs="Arial"/>
          <w:lang w:val="en-US"/>
        </w:rPr>
        <w:lastRenderedPageBreak/>
        <w:t>Уредба о мерама заштите од пожара при извођењу радова заваривања, резања и лемљења („Службени гласник СРС“, бр. 50/79);</w:t>
      </w:r>
    </w:p>
    <w:p w:rsidR="003C377D" w:rsidRPr="003C377D" w:rsidRDefault="003C377D" w:rsidP="00F51BF6">
      <w:pPr>
        <w:numPr>
          <w:ilvl w:val="0"/>
          <w:numId w:val="28"/>
        </w:numPr>
        <w:spacing w:after="0" w:line="240" w:lineRule="auto"/>
        <w:contextualSpacing/>
        <w:jc w:val="both"/>
        <w:rPr>
          <w:rFonts w:ascii="Arial" w:hAnsi="Arial" w:cs="Arial"/>
          <w:lang w:val="en-US"/>
        </w:rPr>
      </w:pPr>
      <w:r w:rsidRPr="003C377D">
        <w:rPr>
          <w:rFonts w:ascii="Arial" w:hAnsi="Arial" w:cs="Arial"/>
          <w:lang w:val="en-US"/>
        </w:rPr>
        <w:t>Закон о смањењу ризика од катастрофа и управљању ванредним ситуацијама („Службени гласник РС“, бр. 87/18);</w:t>
      </w:r>
    </w:p>
    <w:p w:rsidR="003C377D" w:rsidRPr="003C377D" w:rsidRDefault="003C377D" w:rsidP="00F51BF6">
      <w:pPr>
        <w:numPr>
          <w:ilvl w:val="0"/>
          <w:numId w:val="28"/>
        </w:numPr>
        <w:spacing w:after="0" w:line="240" w:lineRule="auto"/>
        <w:contextualSpacing/>
        <w:jc w:val="both"/>
        <w:rPr>
          <w:rFonts w:ascii="Arial" w:hAnsi="Arial" w:cs="Arial"/>
          <w:lang w:val="en-US"/>
        </w:rPr>
      </w:pPr>
      <w:r w:rsidRPr="003C377D">
        <w:rPr>
          <w:rFonts w:ascii="Arial" w:hAnsi="Arial" w:cs="Arial"/>
          <w:lang w:val="en-US"/>
        </w:rPr>
        <w:t>Правилник о садржини политике превенције удеса и садржини и методологији израде извештаја о безбедности и плана заштите од удеса („Службени гласник РС“, бр. 41/10);</w:t>
      </w:r>
    </w:p>
    <w:p w:rsidR="003C377D" w:rsidRPr="003C377D" w:rsidRDefault="003C377D" w:rsidP="00F51BF6">
      <w:pPr>
        <w:numPr>
          <w:ilvl w:val="0"/>
          <w:numId w:val="28"/>
        </w:numPr>
        <w:spacing w:after="0" w:line="240" w:lineRule="auto"/>
        <w:contextualSpacing/>
        <w:jc w:val="both"/>
        <w:rPr>
          <w:rFonts w:ascii="Arial" w:hAnsi="Arial" w:cs="Arial"/>
          <w:lang w:val="en-US"/>
        </w:rPr>
      </w:pPr>
      <w:r w:rsidRPr="003C377D">
        <w:rPr>
          <w:rFonts w:ascii="Arial" w:hAnsi="Arial" w:cs="Arial"/>
          <w:lang w:val="en-US"/>
        </w:rPr>
        <w:t>Правилник о мерама заштите од елементарних непогода и других већих непогода и опасности по пројектовање објекта („Службени гласник РС“, бр. 34/78);</w:t>
      </w:r>
    </w:p>
    <w:p w:rsidR="003C377D" w:rsidRPr="003C377D" w:rsidRDefault="003C377D" w:rsidP="00F51BF6">
      <w:pPr>
        <w:numPr>
          <w:ilvl w:val="0"/>
          <w:numId w:val="28"/>
        </w:numPr>
        <w:spacing w:after="0" w:line="240" w:lineRule="auto"/>
        <w:contextualSpacing/>
        <w:jc w:val="both"/>
        <w:rPr>
          <w:rFonts w:ascii="Arial" w:hAnsi="Arial" w:cs="Arial"/>
          <w:lang w:val="en-US"/>
        </w:rPr>
      </w:pPr>
      <w:r w:rsidRPr="003C377D">
        <w:rPr>
          <w:rFonts w:ascii="Arial" w:hAnsi="Arial" w:cs="Arial"/>
          <w:lang w:val="en-US"/>
        </w:rPr>
        <w:t xml:space="preserve">Закон о заштити животне средине </w:t>
      </w:r>
      <w:bookmarkStart w:id="5" w:name="_Hlk83393473"/>
      <w:r w:rsidRPr="003C377D">
        <w:rPr>
          <w:rFonts w:ascii="Arial" w:hAnsi="Arial" w:cs="Arial"/>
          <w:lang w:val="en-US"/>
        </w:rPr>
        <w:t xml:space="preserve">(„Службени гласник РС“, </w:t>
      </w:r>
      <w:bookmarkStart w:id="6" w:name="_Hlk85619672"/>
      <w:r w:rsidRPr="003C377D">
        <w:rPr>
          <w:rFonts w:ascii="Arial" w:hAnsi="Arial" w:cs="Arial"/>
          <w:lang w:val="en-US"/>
        </w:rPr>
        <w:t>бр.135/04; 36/09; 72/09; 43/11; 14/16 и 95/18</w:t>
      </w:r>
      <w:bookmarkEnd w:id="5"/>
      <w:bookmarkEnd w:id="6"/>
      <w:r w:rsidRPr="003C377D">
        <w:rPr>
          <w:rFonts w:ascii="Arial" w:hAnsi="Arial" w:cs="Arial"/>
          <w:lang w:val="en-US"/>
        </w:rPr>
        <w:t>);</w:t>
      </w:r>
    </w:p>
    <w:p w:rsidR="003C377D" w:rsidRPr="003C377D" w:rsidRDefault="003C377D" w:rsidP="00F51BF6">
      <w:pPr>
        <w:numPr>
          <w:ilvl w:val="0"/>
          <w:numId w:val="28"/>
        </w:numPr>
        <w:spacing w:after="0" w:line="240" w:lineRule="auto"/>
        <w:contextualSpacing/>
        <w:jc w:val="both"/>
        <w:rPr>
          <w:rFonts w:ascii="Arial" w:hAnsi="Arial" w:cs="Arial"/>
          <w:lang w:val="en-US"/>
        </w:rPr>
      </w:pPr>
      <w:r w:rsidRPr="003C377D">
        <w:rPr>
          <w:rFonts w:ascii="Arial" w:hAnsi="Arial" w:cs="Arial"/>
          <w:lang w:val="en-US"/>
        </w:rPr>
        <w:t>Закон о заштити ваздуха („Службени гласник РС“,бр. 36/09 и 10/13);</w:t>
      </w:r>
    </w:p>
    <w:p w:rsidR="003C377D" w:rsidRPr="003C377D" w:rsidRDefault="003C377D" w:rsidP="00F51BF6">
      <w:pPr>
        <w:numPr>
          <w:ilvl w:val="0"/>
          <w:numId w:val="28"/>
        </w:numPr>
        <w:spacing w:after="0" w:line="240" w:lineRule="auto"/>
        <w:contextualSpacing/>
        <w:jc w:val="both"/>
        <w:rPr>
          <w:rFonts w:ascii="Arial" w:hAnsi="Arial" w:cs="Arial"/>
          <w:lang w:val="en-US"/>
        </w:rPr>
      </w:pPr>
      <w:r w:rsidRPr="003C377D">
        <w:rPr>
          <w:rFonts w:ascii="Arial" w:hAnsi="Arial" w:cs="Arial"/>
          <w:lang w:val="en-US"/>
        </w:rPr>
        <w:t>Уредба о граничним вредностима емисије загађујућих материја у ваздух („Службени гласник РС“, бр.71/10);</w:t>
      </w:r>
    </w:p>
    <w:p w:rsidR="003C377D" w:rsidRPr="003C377D" w:rsidRDefault="003C377D" w:rsidP="00F51BF6">
      <w:pPr>
        <w:numPr>
          <w:ilvl w:val="0"/>
          <w:numId w:val="28"/>
        </w:numPr>
        <w:spacing w:after="0" w:line="240" w:lineRule="auto"/>
        <w:contextualSpacing/>
        <w:jc w:val="both"/>
        <w:rPr>
          <w:rFonts w:ascii="Arial" w:hAnsi="Arial" w:cs="Arial"/>
          <w:lang w:val="en-US"/>
        </w:rPr>
      </w:pPr>
      <w:r w:rsidRPr="003C377D">
        <w:rPr>
          <w:rFonts w:ascii="Arial" w:hAnsi="Arial" w:cs="Arial"/>
          <w:lang w:val="en-US"/>
        </w:rPr>
        <w:t>Уредба о граничним вредностима емисије загађујућих материја у ваздух из стационарних извора загађивања, осим постројења за сагоревање („Службени гласник РС“, бр. 111/15);</w:t>
      </w:r>
    </w:p>
    <w:p w:rsidR="003C377D" w:rsidRPr="003C377D" w:rsidRDefault="003C377D" w:rsidP="00F51BF6">
      <w:pPr>
        <w:numPr>
          <w:ilvl w:val="0"/>
          <w:numId w:val="28"/>
        </w:numPr>
        <w:spacing w:after="0" w:line="240" w:lineRule="auto"/>
        <w:contextualSpacing/>
        <w:rPr>
          <w:rFonts w:ascii="Arial" w:hAnsi="Arial" w:cs="Arial"/>
          <w:lang w:val="en-US"/>
        </w:rPr>
      </w:pPr>
      <w:r w:rsidRPr="003C377D">
        <w:rPr>
          <w:rFonts w:ascii="Arial" w:hAnsi="Arial" w:cs="Arial"/>
          <w:lang w:val="en-US"/>
        </w:rPr>
        <w:t>Закон о водама („Службени гласник РС“, бр. 30/10; 93/12; 101/16 и 95/18);</w:t>
      </w:r>
    </w:p>
    <w:p w:rsidR="003C377D" w:rsidRPr="003C377D" w:rsidRDefault="003C377D" w:rsidP="00F51BF6">
      <w:pPr>
        <w:numPr>
          <w:ilvl w:val="0"/>
          <w:numId w:val="28"/>
        </w:numPr>
        <w:spacing w:after="0" w:line="240" w:lineRule="auto"/>
        <w:contextualSpacing/>
        <w:jc w:val="both"/>
        <w:rPr>
          <w:rFonts w:ascii="Arial" w:hAnsi="Arial" w:cs="Arial"/>
          <w:lang w:val="en-US"/>
        </w:rPr>
      </w:pPr>
      <w:r w:rsidRPr="003C377D">
        <w:rPr>
          <w:rFonts w:ascii="Arial" w:hAnsi="Arial" w:cs="Arial"/>
          <w:lang w:val="en-US"/>
        </w:rPr>
        <w:t>Закон о пољопривредном земљишту („Службени гласник РС“, бр. 62/06 и 65/08);</w:t>
      </w:r>
    </w:p>
    <w:p w:rsidR="003C377D" w:rsidRPr="003C377D" w:rsidRDefault="003C377D" w:rsidP="00F51BF6">
      <w:pPr>
        <w:numPr>
          <w:ilvl w:val="0"/>
          <w:numId w:val="28"/>
        </w:numPr>
        <w:spacing w:after="0" w:line="240" w:lineRule="auto"/>
        <w:contextualSpacing/>
        <w:jc w:val="both"/>
        <w:rPr>
          <w:rFonts w:ascii="Arial" w:hAnsi="Arial" w:cs="Arial"/>
          <w:lang w:val="en-US"/>
        </w:rPr>
      </w:pPr>
      <w:r w:rsidRPr="003C377D">
        <w:rPr>
          <w:rFonts w:ascii="Arial" w:hAnsi="Arial" w:cs="Arial"/>
          <w:lang w:val="en-US"/>
        </w:rPr>
        <w:t>Закон о заштити земљишта („Службени гласник РС“, бр. 112/15);</w:t>
      </w:r>
    </w:p>
    <w:p w:rsidR="003C377D" w:rsidRPr="003C377D" w:rsidRDefault="003C377D" w:rsidP="00F51BF6">
      <w:pPr>
        <w:numPr>
          <w:ilvl w:val="0"/>
          <w:numId w:val="28"/>
        </w:numPr>
        <w:spacing w:after="0" w:line="240" w:lineRule="auto"/>
        <w:contextualSpacing/>
        <w:jc w:val="both"/>
        <w:rPr>
          <w:rFonts w:ascii="Arial" w:hAnsi="Arial" w:cs="Arial"/>
          <w:lang w:val="en-US"/>
        </w:rPr>
      </w:pPr>
      <w:r w:rsidRPr="003C377D">
        <w:rPr>
          <w:rFonts w:ascii="Arial" w:hAnsi="Arial" w:cs="Arial"/>
          <w:lang w:val="en-US"/>
        </w:rPr>
        <w:t>Закон о заштити природе („Службени гласник РС“, бр. 36/09; 88/10; 91/10; 14/16 и 05/18);</w:t>
      </w:r>
    </w:p>
    <w:p w:rsidR="003C377D" w:rsidRPr="003C377D" w:rsidRDefault="003C377D" w:rsidP="00F51BF6">
      <w:pPr>
        <w:numPr>
          <w:ilvl w:val="0"/>
          <w:numId w:val="28"/>
        </w:numPr>
        <w:spacing w:after="0" w:line="240" w:lineRule="auto"/>
        <w:contextualSpacing/>
        <w:jc w:val="both"/>
        <w:rPr>
          <w:rFonts w:ascii="Arial" w:hAnsi="Arial" w:cs="Arial"/>
          <w:lang w:val="en-US"/>
        </w:rPr>
      </w:pPr>
      <w:r w:rsidRPr="003C377D">
        <w:rPr>
          <w:rFonts w:ascii="Arial" w:hAnsi="Arial" w:cs="Arial"/>
          <w:lang w:val="en-US"/>
        </w:rPr>
        <w:t>Закон о заштити од буке у животној средини („Службени гласник РС“, бр. 36/09 и 88/10);</w:t>
      </w:r>
    </w:p>
    <w:p w:rsidR="003C377D" w:rsidRPr="003C377D" w:rsidRDefault="003C377D" w:rsidP="00F51BF6">
      <w:pPr>
        <w:numPr>
          <w:ilvl w:val="0"/>
          <w:numId w:val="28"/>
        </w:numPr>
        <w:spacing w:after="0" w:line="240" w:lineRule="auto"/>
        <w:contextualSpacing/>
        <w:jc w:val="both"/>
        <w:rPr>
          <w:rFonts w:ascii="Arial" w:hAnsi="Arial" w:cs="Arial"/>
          <w:lang w:val="en-US"/>
        </w:rPr>
      </w:pPr>
      <w:r w:rsidRPr="003C377D">
        <w:rPr>
          <w:rFonts w:ascii="Arial" w:hAnsi="Arial" w:cs="Arial"/>
          <w:lang w:val="en-US"/>
        </w:rPr>
        <w:t>Уредба о индикаторима буке, граничним вредностима, методама за оцењивање индикаторима буке, узнемиравања и штетних ефеката буке у животној средини („Службени гласник РС“, бр. 75/10);</w:t>
      </w:r>
    </w:p>
    <w:p w:rsidR="003C377D" w:rsidRPr="003C377D" w:rsidRDefault="003C377D" w:rsidP="003C377D">
      <w:pPr>
        <w:spacing w:after="0" w:line="240" w:lineRule="auto"/>
        <w:jc w:val="both"/>
        <w:rPr>
          <w:rFonts w:ascii="Arial" w:hAnsi="Arial" w:cs="Arial"/>
          <w:lang w:val="en-US"/>
        </w:rPr>
      </w:pPr>
    </w:p>
    <w:p w:rsidR="003C377D" w:rsidRPr="003C377D" w:rsidRDefault="003C377D" w:rsidP="003C377D">
      <w:pPr>
        <w:spacing w:after="0" w:line="240" w:lineRule="auto"/>
        <w:jc w:val="both"/>
        <w:rPr>
          <w:rFonts w:ascii="Arial" w:hAnsi="Arial" w:cs="Arial"/>
          <w:b/>
          <w:sz w:val="24"/>
          <w:szCs w:val="24"/>
          <w:lang w:val="en-US"/>
        </w:rPr>
      </w:pPr>
      <w:r w:rsidRPr="003C377D">
        <w:rPr>
          <w:rFonts w:ascii="Arial" w:hAnsi="Arial" w:cs="Arial"/>
          <w:b/>
          <w:sz w:val="24"/>
          <w:szCs w:val="24"/>
          <w:lang w:val="en-US"/>
        </w:rPr>
        <w:t>8.2. Планови и техничка решења дата пројектном документацијом</w:t>
      </w:r>
    </w:p>
    <w:p w:rsidR="003C377D" w:rsidRPr="003C377D" w:rsidRDefault="003C377D" w:rsidP="003C377D">
      <w:pPr>
        <w:tabs>
          <w:tab w:val="left" w:pos="921"/>
        </w:tabs>
        <w:spacing w:after="0" w:line="240" w:lineRule="auto"/>
        <w:jc w:val="both"/>
        <w:rPr>
          <w:rFonts w:ascii="Arial" w:hAnsi="Arial" w:cs="Arial"/>
          <w:lang w:val="en-US"/>
        </w:rPr>
      </w:pPr>
    </w:p>
    <w:p w:rsidR="003C377D" w:rsidRPr="003C377D" w:rsidRDefault="003C377D" w:rsidP="00F51BF6">
      <w:pPr>
        <w:numPr>
          <w:ilvl w:val="0"/>
          <w:numId w:val="30"/>
        </w:numPr>
        <w:tabs>
          <w:tab w:val="left" w:pos="921"/>
        </w:tabs>
        <w:spacing w:after="0" w:line="240" w:lineRule="auto"/>
        <w:contextualSpacing/>
        <w:jc w:val="both"/>
        <w:rPr>
          <w:rFonts w:ascii="Arial" w:hAnsi="Arial" w:cs="Arial"/>
          <w:lang w:val="en-US"/>
        </w:rPr>
      </w:pPr>
      <w:r w:rsidRPr="003C377D">
        <w:rPr>
          <w:rFonts w:ascii="Arial" w:hAnsi="Arial" w:cs="Arial"/>
          <w:lang w:val="en-US"/>
        </w:rPr>
        <w:t>Природни гас у цевоводу (гасоводу) мора да буде у затвореном технолошком процесу. Из постројења не сме да буде емисије угљоводоника, нити могућности њиховог испуштања, осим на местима која су предвиђена техничком документацијом (испусне луле).</w:t>
      </w:r>
    </w:p>
    <w:p w:rsidR="003C377D" w:rsidRPr="003C377D" w:rsidRDefault="003C377D" w:rsidP="00F51BF6">
      <w:pPr>
        <w:numPr>
          <w:ilvl w:val="0"/>
          <w:numId w:val="30"/>
        </w:numPr>
        <w:tabs>
          <w:tab w:val="left" w:pos="921"/>
        </w:tabs>
        <w:spacing w:after="0" w:line="240" w:lineRule="auto"/>
        <w:contextualSpacing/>
        <w:jc w:val="both"/>
        <w:rPr>
          <w:rFonts w:ascii="Arial" w:hAnsi="Arial" w:cs="Arial"/>
          <w:lang w:val="en-US"/>
        </w:rPr>
      </w:pPr>
      <w:r w:rsidRPr="003C377D">
        <w:rPr>
          <w:rFonts w:ascii="Arial" w:hAnsi="Arial" w:cs="Arial"/>
          <w:lang w:val="en-US"/>
        </w:rPr>
        <w:t>Обезбедити адекватно обележавање трасе и знаке упозорења</w:t>
      </w:r>
    </w:p>
    <w:p w:rsidR="003C377D" w:rsidRPr="003C377D" w:rsidRDefault="003C377D" w:rsidP="00F51BF6">
      <w:pPr>
        <w:numPr>
          <w:ilvl w:val="0"/>
          <w:numId w:val="30"/>
        </w:numPr>
        <w:tabs>
          <w:tab w:val="left" w:pos="921"/>
        </w:tabs>
        <w:spacing w:after="0" w:line="240" w:lineRule="auto"/>
        <w:contextualSpacing/>
        <w:jc w:val="both"/>
        <w:rPr>
          <w:rFonts w:ascii="Arial" w:hAnsi="Arial" w:cs="Arial"/>
          <w:lang w:val="en-US"/>
        </w:rPr>
      </w:pPr>
      <w:r w:rsidRPr="003C377D">
        <w:rPr>
          <w:rFonts w:ascii="Arial" w:hAnsi="Arial" w:cs="Arial"/>
          <w:lang w:val="en-US"/>
        </w:rPr>
        <w:t>Пре лоцирања објекта извршити одређивање инжињерскогеолошких карактеристика носивости тлаи на основу тога обезбедити услове за изградњу</w:t>
      </w:r>
    </w:p>
    <w:p w:rsidR="003C377D" w:rsidRPr="003C377D" w:rsidRDefault="003C377D" w:rsidP="00F51BF6">
      <w:pPr>
        <w:numPr>
          <w:ilvl w:val="0"/>
          <w:numId w:val="30"/>
        </w:numPr>
        <w:tabs>
          <w:tab w:val="left" w:pos="921"/>
        </w:tabs>
        <w:spacing w:after="0" w:line="240" w:lineRule="auto"/>
        <w:contextualSpacing/>
        <w:jc w:val="both"/>
        <w:rPr>
          <w:rFonts w:ascii="Arial" w:hAnsi="Arial" w:cs="Arial"/>
          <w:lang w:val="en-US"/>
        </w:rPr>
      </w:pPr>
      <w:r w:rsidRPr="003C377D">
        <w:rPr>
          <w:rFonts w:ascii="Arial" w:hAnsi="Arial" w:cs="Arial"/>
          <w:lang w:val="en-US"/>
        </w:rPr>
        <w:t>Посебан прилог код пројеката треба да представљају мере противпожарне заштите и то код пројектовања, извођења и експлоатације. Посебни технички услови за изградњу</w:t>
      </w:r>
    </w:p>
    <w:p w:rsidR="003C377D" w:rsidRPr="003C377D" w:rsidRDefault="003C377D" w:rsidP="00F51BF6">
      <w:pPr>
        <w:numPr>
          <w:ilvl w:val="0"/>
          <w:numId w:val="30"/>
        </w:numPr>
        <w:tabs>
          <w:tab w:val="left" w:pos="921"/>
        </w:tabs>
        <w:spacing w:after="0" w:line="240" w:lineRule="auto"/>
        <w:contextualSpacing/>
        <w:jc w:val="both"/>
        <w:rPr>
          <w:rFonts w:ascii="Arial" w:hAnsi="Arial" w:cs="Arial"/>
          <w:lang w:val="en-US"/>
        </w:rPr>
      </w:pPr>
      <w:r w:rsidRPr="003C377D">
        <w:rPr>
          <w:rFonts w:ascii="Arial" w:hAnsi="Arial" w:cs="Arial"/>
          <w:lang w:val="en-US"/>
        </w:rPr>
        <w:t>електроинсталација (Еx заштита) објеката којима се врши транспорт и дистрибуција природног гаса, захтевају да се инсталације могу изводити само према пројекту одобреном од стране надлежне установе противпожарне заштите;</w:t>
      </w:r>
    </w:p>
    <w:p w:rsidR="003C377D" w:rsidRPr="003C377D" w:rsidRDefault="003C377D" w:rsidP="00F51BF6">
      <w:pPr>
        <w:numPr>
          <w:ilvl w:val="0"/>
          <w:numId w:val="30"/>
        </w:numPr>
        <w:tabs>
          <w:tab w:val="left" w:pos="921"/>
        </w:tabs>
        <w:spacing w:after="0" w:line="240" w:lineRule="auto"/>
        <w:contextualSpacing/>
        <w:jc w:val="both"/>
        <w:rPr>
          <w:rFonts w:ascii="Arial" w:hAnsi="Arial" w:cs="Arial"/>
          <w:lang w:val="en-US"/>
        </w:rPr>
      </w:pPr>
      <w:r w:rsidRPr="003C377D">
        <w:rPr>
          <w:rFonts w:ascii="Arial" w:hAnsi="Arial" w:cs="Arial"/>
          <w:lang w:val="en-US"/>
        </w:rPr>
        <w:t>Заштита од пожара мора да буде дефинисана посебним Елаборатом заштите од пожара као саставним делом Главног пројекта. Елаборатом треба да се предвиде све потребне грађевинске и техничке мере заштите од пожара у току експлоатације објекта.</w:t>
      </w:r>
    </w:p>
    <w:p w:rsidR="003C377D" w:rsidRPr="003C377D" w:rsidRDefault="003C377D" w:rsidP="00F51BF6">
      <w:pPr>
        <w:numPr>
          <w:ilvl w:val="0"/>
          <w:numId w:val="30"/>
        </w:numPr>
        <w:tabs>
          <w:tab w:val="left" w:pos="921"/>
        </w:tabs>
        <w:spacing w:after="0" w:line="240" w:lineRule="auto"/>
        <w:contextualSpacing/>
        <w:jc w:val="both"/>
        <w:rPr>
          <w:rFonts w:ascii="Arial" w:hAnsi="Arial" w:cs="Arial"/>
          <w:lang w:val="en-US"/>
        </w:rPr>
      </w:pPr>
      <w:r w:rsidRPr="003C377D">
        <w:rPr>
          <w:rFonts w:ascii="Arial" w:hAnsi="Arial" w:cs="Arial"/>
          <w:lang w:val="en-US"/>
        </w:rPr>
        <w:t>Заштита објеката од атмосферског пражњења предвиђа се главним електро пројектом;</w:t>
      </w:r>
    </w:p>
    <w:p w:rsidR="003C377D" w:rsidRPr="003C377D" w:rsidRDefault="003C377D" w:rsidP="00F51BF6">
      <w:pPr>
        <w:numPr>
          <w:ilvl w:val="0"/>
          <w:numId w:val="30"/>
        </w:numPr>
        <w:tabs>
          <w:tab w:val="left" w:pos="921"/>
        </w:tabs>
        <w:spacing w:after="0" w:line="240" w:lineRule="auto"/>
        <w:contextualSpacing/>
        <w:jc w:val="both"/>
        <w:rPr>
          <w:rFonts w:ascii="Arial" w:hAnsi="Arial" w:cs="Arial"/>
          <w:lang w:val="en-US"/>
        </w:rPr>
      </w:pPr>
      <w:r w:rsidRPr="003C377D">
        <w:rPr>
          <w:rFonts w:ascii="Arial" w:hAnsi="Arial" w:cs="Arial"/>
          <w:lang w:val="en-US"/>
        </w:rPr>
        <w:lastRenderedPageBreak/>
        <w:t>Спајање инсталације се врши одговарајућим наставцима, прикључцима и заваривањем, које врши атестирани варилац. Избор цеви мерне, регулационе и сигурносне арматуре је правилно извршен за ову врсту инсталације. Пројектом је предвиђено и извршено прописно испитивање</w:t>
      </w:r>
    </w:p>
    <w:p w:rsidR="003C377D" w:rsidRPr="003C377D" w:rsidRDefault="003C377D" w:rsidP="00F51BF6">
      <w:pPr>
        <w:numPr>
          <w:ilvl w:val="0"/>
          <w:numId w:val="30"/>
        </w:numPr>
        <w:tabs>
          <w:tab w:val="left" w:pos="921"/>
        </w:tabs>
        <w:spacing w:after="0" w:line="240" w:lineRule="auto"/>
        <w:contextualSpacing/>
        <w:jc w:val="both"/>
        <w:rPr>
          <w:rFonts w:ascii="Arial" w:hAnsi="Arial" w:cs="Arial"/>
          <w:lang w:val="en-US"/>
        </w:rPr>
      </w:pPr>
      <w:r w:rsidRPr="003C377D">
        <w:rPr>
          <w:rFonts w:ascii="Arial" w:hAnsi="Arial" w:cs="Arial"/>
          <w:lang w:val="en-US"/>
        </w:rPr>
        <w:t>инсталације на чврстоћу и непропусност.</w:t>
      </w:r>
    </w:p>
    <w:p w:rsidR="003C377D" w:rsidRPr="003C377D" w:rsidRDefault="003C377D" w:rsidP="00F51BF6">
      <w:pPr>
        <w:numPr>
          <w:ilvl w:val="0"/>
          <w:numId w:val="30"/>
        </w:numPr>
        <w:tabs>
          <w:tab w:val="left" w:pos="921"/>
        </w:tabs>
        <w:spacing w:after="0" w:line="240" w:lineRule="auto"/>
        <w:contextualSpacing/>
        <w:jc w:val="both"/>
        <w:rPr>
          <w:rFonts w:ascii="Arial" w:hAnsi="Arial" w:cs="Arial"/>
          <w:lang w:val="en-US"/>
        </w:rPr>
      </w:pPr>
      <w:r w:rsidRPr="003C377D">
        <w:rPr>
          <w:rFonts w:ascii="Arial" w:hAnsi="Arial" w:cs="Arial"/>
          <w:lang w:val="en-US"/>
        </w:rPr>
        <w:t>Предвидети премошћење прирубничких спојева, у циљу спречавања појаве статичког</w:t>
      </w:r>
    </w:p>
    <w:p w:rsidR="003C377D" w:rsidRPr="003C377D" w:rsidRDefault="003C377D" w:rsidP="00F51BF6">
      <w:pPr>
        <w:numPr>
          <w:ilvl w:val="0"/>
          <w:numId w:val="30"/>
        </w:numPr>
        <w:tabs>
          <w:tab w:val="left" w:pos="921"/>
        </w:tabs>
        <w:spacing w:after="0" w:line="240" w:lineRule="auto"/>
        <w:contextualSpacing/>
        <w:jc w:val="both"/>
        <w:rPr>
          <w:rFonts w:ascii="Arial" w:hAnsi="Arial" w:cs="Arial"/>
          <w:lang w:val="en-US"/>
        </w:rPr>
      </w:pPr>
      <w:r w:rsidRPr="003C377D">
        <w:rPr>
          <w:rFonts w:ascii="Arial" w:hAnsi="Arial" w:cs="Arial"/>
          <w:lang w:val="en-US"/>
        </w:rPr>
        <w:t>електрицитета.</w:t>
      </w:r>
    </w:p>
    <w:p w:rsidR="003C377D" w:rsidRPr="003C377D" w:rsidRDefault="003C377D" w:rsidP="00F51BF6">
      <w:pPr>
        <w:numPr>
          <w:ilvl w:val="0"/>
          <w:numId w:val="30"/>
        </w:numPr>
        <w:tabs>
          <w:tab w:val="left" w:pos="921"/>
        </w:tabs>
        <w:spacing w:after="0" w:line="240" w:lineRule="auto"/>
        <w:contextualSpacing/>
        <w:jc w:val="both"/>
        <w:rPr>
          <w:rFonts w:ascii="Arial" w:hAnsi="Arial" w:cs="Arial"/>
          <w:lang w:val="en-US"/>
        </w:rPr>
      </w:pPr>
      <w:r w:rsidRPr="003C377D">
        <w:rPr>
          <w:rFonts w:ascii="Arial" w:hAnsi="Arial" w:cs="Arial"/>
          <w:lang w:val="en-US"/>
        </w:rPr>
        <w:t xml:space="preserve">Предвидети постављање одговарајућег броја противпожарних апарата за ручно гашење пожара, као и потребних натписа упозорења. </w:t>
      </w:r>
    </w:p>
    <w:p w:rsidR="003C377D" w:rsidRPr="003C377D" w:rsidRDefault="003C377D" w:rsidP="00F51BF6">
      <w:pPr>
        <w:numPr>
          <w:ilvl w:val="0"/>
          <w:numId w:val="30"/>
        </w:numPr>
        <w:tabs>
          <w:tab w:val="left" w:pos="921"/>
        </w:tabs>
        <w:spacing w:after="0" w:line="240" w:lineRule="auto"/>
        <w:contextualSpacing/>
        <w:jc w:val="both"/>
        <w:rPr>
          <w:rFonts w:ascii="Arial" w:hAnsi="Arial" w:cs="Arial"/>
          <w:lang w:val="en-US"/>
        </w:rPr>
      </w:pPr>
      <w:r w:rsidRPr="003C377D">
        <w:rPr>
          <w:rFonts w:ascii="Arial" w:hAnsi="Arial" w:cs="Arial"/>
          <w:lang w:val="en-US"/>
        </w:rPr>
        <w:t>Најважнија мера која се предузима, за смањење вероватноће настанка пожара, или</w:t>
      </w:r>
    </w:p>
    <w:p w:rsidR="003C377D" w:rsidRPr="003C377D" w:rsidRDefault="003C377D" w:rsidP="00F51BF6">
      <w:pPr>
        <w:numPr>
          <w:ilvl w:val="0"/>
          <w:numId w:val="30"/>
        </w:numPr>
        <w:tabs>
          <w:tab w:val="left" w:pos="921"/>
        </w:tabs>
        <w:spacing w:after="0" w:line="240" w:lineRule="auto"/>
        <w:contextualSpacing/>
        <w:jc w:val="both"/>
        <w:rPr>
          <w:rFonts w:ascii="Arial" w:hAnsi="Arial" w:cs="Arial"/>
          <w:lang w:val="en-US"/>
        </w:rPr>
      </w:pPr>
      <w:r w:rsidRPr="003C377D">
        <w:rPr>
          <w:rFonts w:ascii="Arial" w:hAnsi="Arial" w:cs="Arial"/>
          <w:lang w:val="en-US"/>
        </w:rPr>
        <w:t>експлозије, је инсталисање подземне заварне славине »ЛБ«, која аутоматски затвара</w:t>
      </w:r>
    </w:p>
    <w:p w:rsidR="003C377D" w:rsidRPr="003C377D" w:rsidRDefault="003C377D" w:rsidP="00F51BF6">
      <w:pPr>
        <w:numPr>
          <w:ilvl w:val="0"/>
          <w:numId w:val="30"/>
        </w:numPr>
        <w:tabs>
          <w:tab w:val="left" w:pos="921"/>
        </w:tabs>
        <w:spacing w:after="0" w:line="240" w:lineRule="auto"/>
        <w:contextualSpacing/>
        <w:jc w:val="both"/>
        <w:rPr>
          <w:rFonts w:ascii="Arial" w:hAnsi="Arial" w:cs="Arial"/>
          <w:lang w:val="en-US"/>
        </w:rPr>
      </w:pPr>
      <w:r w:rsidRPr="003C377D">
        <w:rPr>
          <w:rFonts w:ascii="Arial" w:hAnsi="Arial" w:cs="Arial"/>
          <w:lang w:val="en-US"/>
        </w:rPr>
        <w:t>проток гаса уколико пад притиска у гасоводу пређе 3,5 бара у минути</w:t>
      </w:r>
    </w:p>
    <w:p w:rsidR="003C377D" w:rsidRPr="003C377D" w:rsidRDefault="003C377D" w:rsidP="003C377D">
      <w:pPr>
        <w:tabs>
          <w:tab w:val="left" w:pos="921"/>
        </w:tabs>
        <w:spacing w:after="0" w:line="240" w:lineRule="auto"/>
        <w:jc w:val="both"/>
        <w:rPr>
          <w:rFonts w:ascii="Arial" w:hAnsi="Arial" w:cs="Arial"/>
          <w:lang w:val="en-US"/>
        </w:rPr>
      </w:pPr>
    </w:p>
    <w:p w:rsidR="003C377D" w:rsidRPr="003C377D" w:rsidRDefault="003C377D" w:rsidP="003C377D">
      <w:pPr>
        <w:tabs>
          <w:tab w:val="left" w:pos="921"/>
        </w:tabs>
        <w:spacing w:after="0" w:line="240" w:lineRule="auto"/>
        <w:jc w:val="both"/>
        <w:rPr>
          <w:rFonts w:ascii="Arial" w:hAnsi="Arial" w:cs="Arial"/>
          <w:lang w:val="en-US"/>
        </w:rPr>
      </w:pPr>
      <w:r w:rsidRPr="003C377D">
        <w:rPr>
          <w:rFonts w:ascii="Arial" w:hAnsi="Arial" w:cs="Arial"/>
          <w:lang w:val="en-US"/>
        </w:rPr>
        <w:t>У току експлоатације гасне инсталације, Носилац пројекта мора се придржавати следећег:</w:t>
      </w:r>
    </w:p>
    <w:p w:rsidR="003C377D" w:rsidRPr="003C377D" w:rsidRDefault="003C377D" w:rsidP="003C377D">
      <w:pPr>
        <w:tabs>
          <w:tab w:val="left" w:pos="921"/>
        </w:tabs>
        <w:spacing w:after="0" w:line="240" w:lineRule="auto"/>
        <w:jc w:val="both"/>
        <w:rPr>
          <w:rFonts w:ascii="Arial" w:hAnsi="Arial" w:cs="Arial"/>
          <w:lang w:val="en-US"/>
        </w:rPr>
      </w:pPr>
    </w:p>
    <w:p w:rsidR="003C377D" w:rsidRPr="003C377D" w:rsidRDefault="003C377D" w:rsidP="00F51BF6">
      <w:pPr>
        <w:numPr>
          <w:ilvl w:val="0"/>
          <w:numId w:val="29"/>
        </w:numPr>
        <w:tabs>
          <w:tab w:val="left" w:pos="921"/>
        </w:tabs>
        <w:spacing w:after="0" w:line="240" w:lineRule="auto"/>
        <w:contextualSpacing/>
        <w:jc w:val="both"/>
        <w:rPr>
          <w:rFonts w:ascii="Arial" w:hAnsi="Arial" w:cs="Arial"/>
          <w:lang w:val="en-US"/>
        </w:rPr>
      </w:pPr>
      <w:r w:rsidRPr="003C377D">
        <w:rPr>
          <w:rFonts w:ascii="Arial" w:hAnsi="Arial" w:cs="Arial"/>
          <w:lang w:val="en-US"/>
        </w:rPr>
        <w:t>Инсталацијом могу руковати само обучена и за то овлашћена лица.</w:t>
      </w:r>
    </w:p>
    <w:p w:rsidR="003C377D" w:rsidRPr="003C377D" w:rsidRDefault="003C377D" w:rsidP="00F51BF6">
      <w:pPr>
        <w:numPr>
          <w:ilvl w:val="0"/>
          <w:numId w:val="29"/>
        </w:numPr>
        <w:tabs>
          <w:tab w:val="left" w:pos="921"/>
        </w:tabs>
        <w:spacing w:after="0" w:line="240" w:lineRule="auto"/>
        <w:contextualSpacing/>
        <w:jc w:val="both"/>
        <w:rPr>
          <w:rFonts w:ascii="Arial" w:hAnsi="Arial" w:cs="Arial"/>
          <w:lang w:val="en-US"/>
        </w:rPr>
      </w:pPr>
      <w:r w:rsidRPr="003C377D">
        <w:rPr>
          <w:rFonts w:ascii="Arial" w:hAnsi="Arial" w:cs="Arial"/>
          <w:lang w:val="en-US"/>
        </w:rPr>
        <w:t>Инсталација се једино може користити у сврху за коју је намењена, односно за природни гас, и на њу се могу прикључити једино уређаји који су рађени за природни гас.</w:t>
      </w:r>
    </w:p>
    <w:p w:rsidR="003C377D" w:rsidRPr="003C377D" w:rsidRDefault="003C377D" w:rsidP="00F51BF6">
      <w:pPr>
        <w:numPr>
          <w:ilvl w:val="0"/>
          <w:numId w:val="29"/>
        </w:numPr>
        <w:tabs>
          <w:tab w:val="left" w:pos="921"/>
        </w:tabs>
        <w:spacing w:after="0" w:line="240" w:lineRule="auto"/>
        <w:contextualSpacing/>
        <w:jc w:val="both"/>
        <w:rPr>
          <w:rFonts w:ascii="Arial" w:hAnsi="Arial" w:cs="Arial"/>
          <w:lang w:val="en-US"/>
        </w:rPr>
      </w:pPr>
      <w:r w:rsidRPr="003C377D">
        <w:rPr>
          <w:rFonts w:ascii="Arial" w:hAnsi="Arial" w:cs="Arial"/>
          <w:lang w:val="en-US"/>
        </w:rPr>
        <w:t>Руковаоц гасног постројења, мора да води књигу рада, у коју треба да уноси следеће податке: потрошњу гаса, радни притисак и температуру, концентрацију гаса мерену гасним детектором.</w:t>
      </w:r>
    </w:p>
    <w:p w:rsidR="003C377D" w:rsidRPr="003C377D" w:rsidRDefault="003C377D" w:rsidP="00F51BF6">
      <w:pPr>
        <w:numPr>
          <w:ilvl w:val="0"/>
          <w:numId w:val="29"/>
        </w:numPr>
        <w:tabs>
          <w:tab w:val="left" w:pos="921"/>
        </w:tabs>
        <w:spacing w:after="0" w:line="240" w:lineRule="auto"/>
        <w:contextualSpacing/>
        <w:jc w:val="both"/>
        <w:rPr>
          <w:rFonts w:ascii="Arial" w:hAnsi="Arial" w:cs="Arial"/>
          <w:lang w:val="en-US"/>
        </w:rPr>
      </w:pPr>
      <w:r w:rsidRPr="003C377D">
        <w:rPr>
          <w:rFonts w:ascii="Arial" w:hAnsi="Arial" w:cs="Arial"/>
          <w:lang w:val="en-US"/>
        </w:rPr>
        <w:t>Потребно је обезбедити сталну контролу, над функционисањем инсталације и уређаја, као и потребне мере за заштиту од свих врста оштећења.</w:t>
      </w:r>
    </w:p>
    <w:p w:rsidR="003C377D" w:rsidRPr="003C377D" w:rsidRDefault="003C377D" w:rsidP="00F51BF6">
      <w:pPr>
        <w:numPr>
          <w:ilvl w:val="0"/>
          <w:numId w:val="29"/>
        </w:numPr>
        <w:tabs>
          <w:tab w:val="left" w:pos="921"/>
        </w:tabs>
        <w:spacing w:after="0" w:line="240" w:lineRule="auto"/>
        <w:contextualSpacing/>
        <w:jc w:val="both"/>
        <w:rPr>
          <w:rFonts w:ascii="Arial" w:hAnsi="Arial" w:cs="Arial"/>
          <w:lang w:val="en-US"/>
        </w:rPr>
      </w:pPr>
      <w:r w:rsidRPr="003C377D">
        <w:rPr>
          <w:rFonts w:ascii="Arial" w:hAnsi="Arial" w:cs="Arial"/>
          <w:lang w:val="en-US"/>
        </w:rPr>
        <w:t>У случају и најмање неисправности гасне инсталације, корисник је дужан да моментално обустави експлоатацију те гасне инсталације, све док се узрок неисправности не отклони.</w:t>
      </w:r>
    </w:p>
    <w:p w:rsidR="003C377D" w:rsidRPr="003C377D" w:rsidRDefault="003C377D" w:rsidP="003C377D">
      <w:pPr>
        <w:suppressAutoHyphens/>
        <w:spacing w:after="0" w:line="240" w:lineRule="auto"/>
        <w:jc w:val="both"/>
        <w:rPr>
          <w:rFonts w:ascii="Arial" w:hAnsi="Arial" w:cs="Arial"/>
          <w:bCs/>
          <w:color w:val="000000" w:themeColor="text1"/>
          <w:lang w:val="en-US"/>
        </w:rPr>
      </w:pPr>
    </w:p>
    <w:p w:rsidR="003C377D" w:rsidRPr="003C377D" w:rsidRDefault="003C377D" w:rsidP="00766770">
      <w:pPr>
        <w:pStyle w:val="NoSpacing"/>
        <w:ind w:firstLine="567"/>
        <w:jc w:val="both"/>
        <w:rPr>
          <w:rFonts w:ascii="Arial" w:hAnsi="Arial" w:cs="Arial"/>
          <w:bCs/>
          <w:color w:val="000000" w:themeColor="text1"/>
          <w:lang w:val="en-US"/>
        </w:rPr>
      </w:pPr>
      <w:r w:rsidRPr="003C377D">
        <w:rPr>
          <w:rFonts w:ascii="Arial" w:hAnsi="Arial" w:cs="Arial"/>
          <w:bCs/>
          <w:color w:val="000000" w:themeColor="text1"/>
          <w:lang w:val="en-US"/>
        </w:rPr>
        <w:t>Напомена: Од посебног је значаја придржавати се чл.6 Закона о запаљивим и горивим течностима и запаљивим гасовима (Сл.гласник РС, бр.54/15), стандарда SRPS EN ISO 16923:2018 станице за снабдевање природним гасом-станице за снабдевање возила КПГ-ом, Правилника о техничким условима за несметан и безбедан транспорт природног гаса гасоводима притиска већег од 16 bar (Службени гласник РС 37/2013 и 87/2015).</w:t>
      </w:r>
    </w:p>
    <w:p w:rsidR="003C377D" w:rsidRPr="003C377D" w:rsidRDefault="003C377D" w:rsidP="003C377D">
      <w:pPr>
        <w:suppressAutoHyphens/>
        <w:spacing w:after="0" w:line="240" w:lineRule="auto"/>
        <w:jc w:val="both"/>
        <w:rPr>
          <w:rFonts w:ascii="Arial" w:hAnsi="Arial" w:cs="Arial"/>
          <w:bCs/>
          <w:color w:val="000000" w:themeColor="text1"/>
          <w:lang w:val="en-US"/>
        </w:rPr>
      </w:pPr>
    </w:p>
    <w:p w:rsidR="003C377D" w:rsidRPr="003C377D" w:rsidRDefault="003C377D" w:rsidP="003C377D">
      <w:pPr>
        <w:tabs>
          <w:tab w:val="left" w:pos="921"/>
        </w:tabs>
        <w:spacing w:after="0" w:line="240" w:lineRule="auto"/>
        <w:jc w:val="both"/>
        <w:rPr>
          <w:rFonts w:ascii="Arial" w:hAnsi="Arial" w:cs="Arial"/>
          <w:b/>
          <w:sz w:val="24"/>
          <w:szCs w:val="24"/>
          <w:lang w:val="en-US"/>
        </w:rPr>
      </w:pPr>
      <w:r w:rsidRPr="003C377D">
        <w:rPr>
          <w:rFonts w:ascii="Arial" w:hAnsi="Arial" w:cs="Arial"/>
          <w:b/>
          <w:sz w:val="24"/>
          <w:szCs w:val="24"/>
          <w:lang w:val="en-US"/>
        </w:rPr>
        <w:t>8.3. Мере заштите ваздуха</w:t>
      </w:r>
    </w:p>
    <w:p w:rsidR="003C377D" w:rsidRPr="003C377D" w:rsidRDefault="003C377D" w:rsidP="003C377D">
      <w:pPr>
        <w:tabs>
          <w:tab w:val="left" w:pos="921"/>
        </w:tabs>
        <w:spacing w:after="0" w:line="240" w:lineRule="auto"/>
        <w:jc w:val="both"/>
        <w:rPr>
          <w:rFonts w:ascii="Arial" w:hAnsi="Arial" w:cs="Arial"/>
          <w:lang w:val="en-US"/>
        </w:rPr>
      </w:pPr>
    </w:p>
    <w:p w:rsidR="003C377D" w:rsidRPr="003C377D" w:rsidRDefault="003C377D" w:rsidP="003C377D">
      <w:pPr>
        <w:tabs>
          <w:tab w:val="left" w:pos="921"/>
        </w:tabs>
        <w:spacing w:after="0" w:line="240" w:lineRule="auto"/>
        <w:jc w:val="both"/>
        <w:rPr>
          <w:rFonts w:ascii="Arial" w:hAnsi="Arial" w:cs="Arial"/>
          <w:sz w:val="24"/>
          <w:szCs w:val="24"/>
          <w:u w:val="single"/>
          <w:lang w:val="en-US"/>
        </w:rPr>
      </w:pPr>
      <w:r w:rsidRPr="003C377D">
        <w:rPr>
          <w:rFonts w:ascii="Arial" w:hAnsi="Arial" w:cs="Arial"/>
          <w:sz w:val="24"/>
          <w:szCs w:val="24"/>
          <w:u w:val="single"/>
          <w:lang w:val="en-US"/>
        </w:rPr>
        <w:t>Током изградње објекта</w:t>
      </w:r>
    </w:p>
    <w:p w:rsidR="003C377D" w:rsidRPr="003C377D" w:rsidRDefault="003C377D" w:rsidP="003C377D">
      <w:pPr>
        <w:tabs>
          <w:tab w:val="left" w:pos="921"/>
        </w:tabs>
        <w:spacing w:after="0" w:line="240" w:lineRule="auto"/>
        <w:jc w:val="both"/>
        <w:rPr>
          <w:rFonts w:ascii="Arial" w:hAnsi="Arial" w:cs="Arial"/>
          <w:lang w:val="en-US"/>
        </w:rPr>
      </w:pPr>
    </w:p>
    <w:p w:rsidR="003C377D" w:rsidRPr="003C377D" w:rsidRDefault="003C377D" w:rsidP="00F51BF6">
      <w:pPr>
        <w:numPr>
          <w:ilvl w:val="0"/>
          <w:numId w:val="31"/>
        </w:numPr>
        <w:tabs>
          <w:tab w:val="left" w:pos="921"/>
        </w:tabs>
        <w:spacing w:after="0" w:line="240" w:lineRule="auto"/>
        <w:contextualSpacing/>
        <w:jc w:val="both"/>
        <w:rPr>
          <w:rFonts w:ascii="Arial" w:hAnsi="Arial" w:cs="Arial"/>
          <w:lang w:val="en-US"/>
        </w:rPr>
      </w:pPr>
      <w:r w:rsidRPr="003C377D">
        <w:rPr>
          <w:rFonts w:ascii="Arial" w:hAnsi="Arial" w:cs="Arial"/>
          <w:lang w:val="en-US"/>
        </w:rPr>
        <w:t xml:space="preserve">Изабрати аутомобилску транспортну и грађевинску технику која ће задовољавати услове препоручених емисија у ваздух као основни тип утицаја на атмосферски ваздух приликом изградње </w:t>
      </w:r>
    </w:p>
    <w:p w:rsidR="003C377D" w:rsidRPr="003C377D" w:rsidRDefault="003C377D" w:rsidP="00F51BF6">
      <w:pPr>
        <w:numPr>
          <w:ilvl w:val="0"/>
          <w:numId w:val="31"/>
        </w:numPr>
        <w:tabs>
          <w:tab w:val="left" w:pos="921"/>
        </w:tabs>
        <w:spacing w:after="0" w:line="240" w:lineRule="auto"/>
        <w:contextualSpacing/>
        <w:jc w:val="both"/>
        <w:rPr>
          <w:rFonts w:ascii="Arial" w:hAnsi="Arial" w:cs="Arial"/>
          <w:lang w:val="en-US"/>
        </w:rPr>
      </w:pPr>
      <w:r w:rsidRPr="003C377D">
        <w:rPr>
          <w:rFonts w:ascii="Arial" w:hAnsi="Arial" w:cs="Arial"/>
          <w:lang w:val="en-US"/>
        </w:rPr>
        <w:t>Власници транспортних средстава морају да спроводе редовне контроле и провере издувних гасова у складу са техничким нормама емисије и постојећим техничким прописима и законима којима се регулише вршење техничких прегледа возила, одн. транспортних средстава.</w:t>
      </w:r>
    </w:p>
    <w:p w:rsidR="003C377D" w:rsidRPr="003C377D" w:rsidRDefault="003C377D" w:rsidP="00F51BF6">
      <w:pPr>
        <w:numPr>
          <w:ilvl w:val="0"/>
          <w:numId w:val="31"/>
        </w:numPr>
        <w:tabs>
          <w:tab w:val="left" w:pos="921"/>
        </w:tabs>
        <w:spacing w:after="0" w:line="240" w:lineRule="auto"/>
        <w:contextualSpacing/>
        <w:jc w:val="both"/>
        <w:rPr>
          <w:rFonts w:ascii="Arial" w:hAnsi="Arial" w:cs="Arial"/>
          <w:lang w:val="en-US"/>
        </w:rPr>
      </w:pPr>
      <w:r w:rsidRPr="003C377D">
        <w:rPr>
          <w:rFonts w:ascii="Arial" w:hAnsi="Arial" w:cs="Arial"/>
          <w:lang w:val="en-US"/>
        </w:rPr>
        <w:lastRenderedPageBreak/>
        <w:t>Избегавати проласке грађевинске технике кроз густо насељене области или кроз природно културне центре</w:t>
      </w:r>
    </w:p>
    <w:p w:rsidR="003C377D" w:rsidRPr="003C377D" w:rsidRDefault="003C377D" w:rsidP="00F51BF6">
      <w:pPr>
        <w:numPr>
          <w:ilvl w:val="0"/>
          <w:numId w:val="31"/>
        </w:numPr>
        <w:tabs>
          <w:tab w:val="left" w:pos="921"/>
        </w:tabs>
        <w:spacing w:after="0" w:line="240" w:lineRule="auto"/>
        <w:contextualSpacing/>
        <w:jc w:val="both"/>
        <w:rPr>
          <w:rFonts w:ascii="Arial" w:hAnsi="Arial" w:cs="Arial"/>
          <w:lang w:val="en-US"/>
        </w:rPr>
      </w:pPr>
      <w:r w:rsidRPr="003C377D">
        <w:rPr>
          <w:rFonts w:ascii="Arial" w:hAnsi="Arial" w:cs="Arial"/>
          <w:lang w:val="en-US"/>
        </w:rPr>
        <w:t>Камиони за транспорт прашкастих материја морају бити покривени церадом у циљу спречавања ширења прашине.</w:t>
      </w:r>
    </w:p>
    <w:p w:rsidR="003C377D" w:rsidRPr="003C377D" w:rsidRDefault="003C377D" w:rsidP="00F51BF6">
      <w:pPr>
        <w:numPr>
          <w:ilvl w:val="0"/>
          <w:numId w:val="31"/>
        </w:numPr>
        <w:tabs>
          <w:tab w:val="left" w:pos="921"/>
        </w:tabs>
        <w:spacing w:after="0" w:line="240" w:lineRule="auto"/>
        <w:contextualSpacing/>
        <w:jc w:val="both"/>
        <w:rPr>
          <w:rFonts w:ascii="Arial" w:hAnsi="Arial" w:cs="Arial"/>
          <w:lang w:val="en-US"/>
        </w:rPr>
      </w:pPr>
      <w:r w:rsidRPr="003C377D">
        <w:rPr>
          <w:rFonts w:ascii="Arial" w:hAnsi="Arial" w:cs="Arial"/>
          <w:lang w:val="en-US"/>
        </w:rPr>
        <w:t>По могућности користити гориво са ниским процентом сумпора.</w:t>
      </w:r>
    </w:p>
    <w:tbl>
      <w:tblPr>
        <w:tblW w:w="9508" w:type="dxa"/>
        <w:tblLayout w:type="fixed"/>
        <w:tblLook w:val="0000" w:firstRow="0" w:lastRow="0" w:firstColumn="0" w:lastColumn="0" w:noHBand="0" w:noVBand="0"/>
      </w:tblPr>
      <w:tblGrid>
        <w:gridCol w:w="1901"/>
        <w:gridCol w:w="1901"/>
        <w:gridCol w:w="952"/>
        <w:gridCol w:w="949"/>
        <w:gridCol w:w="1901"/>
        <w:gridCol w:w="1904"/>
      </w:tblGrid>
      <w:tr w:rsidR="003C377D" w:rsidRPr="003C377D" w:rsidTr="007C2262">
        <w:trPr>
          <w:trHeight w:val="401"/>
        </w:trPr>
        <w:tc>
          <w:tcPr>
            <w:tcW w:w="4754" w:type="dxa"/>
            <w:gridSpan w:val="3"/>
          </w:tcPr>
          <w:p w:rsidR="003C377D" w:rsidRPr="003C377D" w:rsidRDefault="003C377D" w:rsidP="003C377D">
            <w:pPr>
              <w:tabs>
                <w:tab w:val="left" w:pos="921"/>
              </w:tabs>
              <w:spacing w:after="0" w:line="240" w:lineRule="auto"/>
              <w:ind w:left="720"/>
              <w:contextualSpacing/>
              <w:jc w:val="both"/>
              <w:rPr>
                <w:rFonts w:ascii="Arial" w:hAnsi="Arial" w:cs="Arial"/>
                <w:lang w:val="en-US"/>
              </w:rPr>
            </w:pPr>
          </w:p>
          <w:p w:rsidR="003C377D" w:rsidRPr="003C377D" w:rsidRDefault="003C377D" w:rsidP="003C377D">
            <w:pPr>
              <w:tabs>
                <w:tab w:val="left" w:pos="921"/>
              </w:tabs>
              <w:spacing w:after="0" w:line="240" w:lineRule="auto"/>
              <w:contextualSpacing/>
              <w:jc w:val="both"/>
              <w:rPr>
                <w:rFonts w:ascii="Arial" w:hAnsi="Arial" w:cs="Arial"/>
                <w:sz w:val="24"/>
                <w:szCs w:val="24"/>
                <w:u w:val="single"/>
                <w:lang w:val="en-US"/>
              </w:rPr>
            </w:pPr>
            <w:r w:rsidRPr="003C377D">
              <w:rPr>
                <w:rFonts w:ascii="Arial" w:hAnsi="Arial" w:cs="Arial"/>
                <w:sz w:val="24"/>
                <w:szCs w:val="24"/>
                <w:u w:val="single"/>
                <w:lang w:val="en-US"/>
              </w:rPr>
              <w:t>За време експлоатације објекта</w:t>
            </w:r>
          </w:p>
        </w:tc>
        <w:tc>
          <w:tcPr>
            <w:tcW w:w="4754" w:type="dxa"/>
            <w:gridSpan w:val="3"/>
          </w:tcPr>
          <w:p w:rsidR="003C377D" w:rsidRPr="003C377D" w:rsidRDefault="003C377D" w:rsidP="003C377D">
            <w:pPr>
              <w:tabs>
                <w:tab w:val="left" w:pos="921"/>
              </w:tabs>
              <w:spacing w:after="0" w:line="240" w:lineRule="auto"/>
              <w:ind w:left="720"/>
              <w:contextualSpacing/>
              <w:jc w:val="both"/>
              <w:rPr>
                <w:rFonts w:ascii="Arial" w:hAnsi="Arial" w:cs="Arial"/>
                <w:lang w:val="en-US"/>
              </w:rPr>
            </w:pPr>
          </w:p>
        </w:tc>
      </w:tr>
      <w:tr w:rsidR="003C377D" w:rsidRPr="003C377D" w:rsidTr="007C2262">
        <w:trPr>
          <w:trHeight w:val="115"/>
        </w:trPr>
        <w:tc>
          <w:tcPr>
            <w:tcW w:w="1901" w:type="dxa"/>
          </w:tcPr>
          <w:p w:rsidR="003C377D" w:rsidRPr="003C377D" w:rsidRDefault="003C377D" w:rsidP="003C377D">
            <w:pPr>
              <w:tabs>
                <w:tab w:val="left" w:pos="921"/>
              </w:tabs>
              <w:spacing w:after="0" w:line="240" w:lineRule="auto"/>
              <w:jc w:val="both"/>
              <w:rPr>
                <w:rFonts w:ascii="Arial" w:hAnsi="Arial" w:cs="Arial"/>
                <w:lang w:val="en-US"/>
              </w:rPr>
            </w:pPr>
          </w:p>
        </w:tc>
        <w:tc>
          <w:tcPr>
            <w:tcW w:w="1901" w:type="dxa"/>
          </w:tcPr>
          <w:p w:rsidR="003C377D" w:rsidRPr="003C377D" w:rsidRDefault="003C377D" w:rsidP="003C377D">
            <w:pPr>
              <w:tabs>
                <w:tab w:val="left" w:pos="921"/>
              </w:tabs>
              <w:spacing w:after="0" w:line="240" w:lineRule="auto"/>
              <w:jc w:val="both"/>
              <w:rPr>
                <w:rFonts w:ascii="Arial" w:hAnsi="Arial" w:cs="Arial"/>
                <w:lang w:val="en-US"/>
              </w:rPr>
            </w:pPr>
          </w:p>
        </w:tc>
        <w:tc>
          <w:tcPr>
            <w:tcW w:w="1901" w:type="dxa"/>
            <w:gridSpan w:val="2"/>
          </w:tcPr>
          <w:p w:rsidR="003C377D" w:rsidRPr="003C377D" w:rsidRDefault="003C377D" w:rsidP="003C377D">
            <w:pPr>
              <w:tabs>
                <w:tab w:val="left" w:pos="921"/>
              </w:tabs>
              <w:spacing w:after="0" w:line="240" w:lineRule="auto"/>
              <w:jc w:val="both"/>
              <w:rPr>
                <w:rFonts w:ascii="Arial" w:hAnsi="Arial" w:cs="Arial"/>
                <w:lang w:val="en-US"/>
              </w:rPr>
            </w:pPr>
          </w:p>
        </w:tc>
        <w:tc>
          <w:tcPr>
            <w:tcW w:w="1901" w:type="dxa"/>
          </w:tcPr>
          <w:p w:rsidR="003C377D" w:rsidRPr="003C377D" w:rsidRDefault="003C377D" w:rsidP="003C377D">
            <w:pPr>
              <w:tabs>
                <w:tab w:val="left" w:pos="921"/>
              </w:tabs>
              <w:spacing w:after="0" w:line="240" w:lineRule="auto"/>
              <w:jc w:val="both"/>
              <w:rPr>
                <w:rFonts w:ascii="Arial" w:hAnsi="Arial" w:cs="Arial"/>
                <w:lang w:val="en-US"/>
              </w:rPr>
            </w:pPr>
          </w:p>
        </w:tc>
        <w:tc>
          <w:tcPr>
            <w:tcW w:w="1904" w:type="dxa"/>
          </w:tcPr>
          <w:p w:rsidR="003C377D" w:rsidRPr="003C377D" w:rsidRDefault="003C377D" w:rsidP="003C377D">
            <w:pPr>
              <w:tabs>
                <w:tab w:val="left" w:pos="921"/>
              </w:tabs>
              <w:spacing w:after="0" w:line="240" w:lineRule="auto"/>
              <w:jc w:val="both"/>
              <w:rPr>
                <w:rFonts w:ascii="Arial" w:hAnsi="Arial" w:cs="Arial"/>
                <w:lang w:val="en-US"/>
              </w:rPr>
            </w:pPr>
          </w:p>
        </w:tc>
      </w:tr>
    </w:tbl>
    <w:p w:rsidR="003C377D" w:rsidRPr="003C377D" w:rsidRDefault="003C377D" w:rsidP="00F51BF6">
      <w:pPr>
        <w:numPr>
          <w:ilvl w:val="0"/>
          <w:numId w:val="32"/>
        </w:numPr>
        <w:tabs>
          <w:tab w:val="left" w:pos="921"/>
        </w:tabs>
        <w:spacing w:after="0" w:line="240" w:lineRule="auto"/>
        <w:contextualSpacing/>
        <w:jc w:val="both"/>
        <w:rPr>
          <w:rFonts w:ascii="Arial" w:hAnsi="Arial" w:cs="Arial"/>
          <w:lang w:val="en-US"/>
        </w:rPr>
      </w:pPr>
      <w:r w:rsidRPr="003C377D">
        <w:rPr>
          <w:rFonts w:ascii="Arial" w:hAnsi="Arial" w:cs="Arial"/>
          <w:lang w:val="en-US"/>
        </w:rPr>
        <w:t xml:space="preserve">У току експлоатације неопходна је редовна провера могућих повреда херметичности гасовода и славинске арматуре. </w:t>
      </w:r>
    </w:p>
    <w:p w:rsidR="003C377D" w:rsidRPr="003C377D" w:rsidRDefault="003C377D" w:rsidP="00F51BF6">
      <w:pPr>
        <w:numPr>
          <w:ilvl w:val="0"/>
          <w:numId w:val="32"/>
        </w:numPr>
        <w:tabs>
          <w:tab w:val="left" w:pos="921"/>
        </w:tabs>
        <w:spacing w:after="0" w:line="240" w:lineRule="auto"/>
        <w:contextualSpacing/>
        <w:jc w:val="both"/>
        <w:rPr>
          <w:rFonts w:ascii="Arial" w:hAnsi="Arial" w:cs="Arial"/>
          <w:lang w:val="en-US"/>
        </w:rPr>
      </w:pPr>
      <w:r w:rsidRPr="003C377D">
        <w:rPr>
          <w:rFonts w:ascii="Arial" w:hAnsi="Arial" w:cs="Arial"/>
          <w:lang w:val="en-US"/>
        </w:rPr>
        <w:t>Поштовати технолошки режим транспорта и редовно праћење гасовода.</w:t>
      </w:r>
    </w:p>
    <w:p w:rsidR="003C377D" w:rsidRPr="003C377D" w:rsidRDefault="003C377D" w:rsidP="00F51BF6">
      <w:pPr>
        <w:numPr>
          <w:ilvl w:val="0"/>
          <w:numId w:val="32"/>
        </w:numPr>
        <w:tabs>
          <w:tab w:val="left" w:pos="921"/>
        </w:tabs>
        <w:spacing w:after="0" w:line="240" w:lineRule="auto"/>
        <w:contextualSpacing/>
        <w:jc w:val="both"/>
        <w:rPr>
          <w:rFonts w:ascii="Arial" w:hAnsi="Arial" w:cs="Arial"/>
          <w:lang w:val="en-US"/>
        </w:rPr>
      </w:pPr>
      <w:r w:rsidRPr="003C377D">
        <w:rPr>
          <w:rFonts w:ascii="Arial" w:hAnsi="Arial" w:cs="Arial"/>
          <w:lang w:val="en-US"/>
        </w:rPr>
        <w:t>У случају потребе према усвојеним коначним пројектним решењима, предвидети мерење контролисаних параметара, усклађен са са важећим националним захтевима и стандардима.</w:t>
      </w:r>
    </w:p>
    <w:p w:rsidR="003C377D" w:rsidRPr="003C377D" w:rsidRDefault="003C377D" w:rsidP="00F51BF6">
      <w:pPr>
        <w:numPr>
          <w:ilvl w:val="0"/>
          <w:numId w:val="32"/>
        </w:numPr>
        <w:tabs>
          <w:tab w:val="left" w:pos="921"/>
        </w:tabs>
        <w:spacing w:after="0" w:line="240" w:lineRule="auto"/>
        <w:contextualSpacing/>
        <w:jc w:val="both"/>
        <w:rPr>
          <w:rFonts w:ascii="Arial" w:hAnsi="Arial" w:cs="Arial"/>
          <w:lang w:val="en-US"/>
        </w:rPr>
      </w:pPr>
      <w:r w:rsidRPr="003C377D">
        <w:rPr>
          <w:rFonts w:ascii="Arial" w:hAnsi="Arial" w:cs="Arial"/>
          <w:lang w:val="en-US"/>
        </w:rPr>
        <w:t>Повремена испуштање гаса вршити према предвиђеној динамици.</w:t>
      </w:r>
    </w:p>
    <w:p w:rsidR="003C377D" w:rsidRPr="003C377D" w:rsidRDefault="003C377D" w:rsidP="003C377D">
      <w:pPr>
        <w:tabs>
          <w:tab w:val="left" w:pos="921"/>
        </w:tabs>
        <w:spacing w:after="0" w:line="240" w:lineRule="auto"/>
        <w:jc w:val="both"/>
        <w:rPr>
          <w:rFonts w:ascii="Arial" w:hAnsi="Arial" w:cs="Arial"/>
          <w:lang w:val="en-US"/>
        </w:rPr>
      </w:pPr>
    </w:p>
    <w:p w:rsidR="003C377D" w:rsidRPr="003C377D" w:rsidRDefault="003C377D" w:rsidP="003C377D">
      <w:pPr>
        <w:tabs>
          <w:tab w:val="left" w:pos="921"/>
        </w:tabs>
        <w:spacing w:after="0" w:line="240" w:lineRule="auto"/>
        <w:jc w:val="both"/>
        <w:rPr>
          <w:rFonts w:ascii="Arial" w:hAnsi="Arial" w:cs="Arial"/>
          <w:b/>
          <w:sz w:val="24"/>
          <w:szCs w:val="24"/>
          <w:lang w:val="en-US"/>
        </w:rPr>
      </w:pPr>
      <w:r w:rsidRPr="003C377D">
        <w:rPr>
          <w:rFonts w:ascii="Arial" w:hAnsi="Arial" w:cs="Arial"/>
          <w:b/>
          <w:sz w:val="24"/>
          <w:szCs w:val="24"/>
          <w:lang w:val="en-US"/>
        </w:rPr>
        <w:t>8.4. Мере заштите вода</w:t>
      </w:r>
    </w:p>
    <w:p w:rsidR="003C377D" w:rsidRPr="003C377D" w:rsidRDefault="003C377D" w:rsidP="003C377D">
      <w:pPr>
        <w:tabs>
          <w:tab w:val="left" w:pos="921"/>
        </w:tabs>
        <w:spacing w:after="0" w:line="240" w:lineRule="auto"/>
        <w:jc w:val="both"/>
        <w:rPr>
          <w:rFonts w:ascii="Arial" w:hAnsi="Arial" w:cs="Arial"/>
          <w:lang w:val="en-US"/>
        </w:rPr>
      </w:pPr>
    </w:p>
    <w:p w:rsidR="003C377D" w:rsidRPr="003C377D" w:rsidRDefault="003C377D" w:rsidP="003C377D">
      <w:pPr>
        <w:tabs>
          <w:tab w:val="left" w:pos="921"/>
        </w:tabs>
        <w:spacing w:after="0" w:line="240" w:lineRule="auto"/>
        <w:jc w:val="both"/>
        <w:rPr>
          <w:rFonts w:ascii="Arial" w:hAnsi="Arial" w:cs="Arial"/>
          <w:sz w:val="24"/>
          <w:szCs w:val="24"/>
          <w:u w:val="single"/>
          <w:lang w:val="en-US"/>
        </w:rPr>
      </w:pPr>
      <w:r w:rsidRPr="003C377D">
        <w:rPr>
          <w:rFonts w:ascii="Arial" w:hAnsi="Arial" w:cs="Arial"/>
          <w:sz w:val="24"/>
          <w:szCs w:val="24"/>
          <w:u w:val="single"/>
          <w:lang w:val="en-US"/>
        </w:rPr>
        <w:t>Током изградње објекта</w:t>
      </w:r>
    </w:p>
    <w:p w:rsidR="003C377D" w:rsidRPr="003C377D" w:rsidRDefault="003C377D" w:rsidP="003C377D">
      <w:pPr>
        <w:tabs>
          <w:tab w:val="left" w:pos="921"/>
        </w:tabs>
        <w:spacing w:after="0" w:line="240" w:lineRule="auto"/>
        <w:jc w:val="both"/>
        <w:rPr>
          <w:rFonts w:ascii="Arial" w:hAnsi="Arial" w:cs="Arial"/>
          <w:b/>
          <w:sz w:val="24"/>
          <w:szCs w:val="24"/>
          <w:lang w:val="en-US"/>
        </w:rPr>
      </w:pPr>
    </w:p>
    <w:p w:rsidR="003C377D" w:rsidRPr="003C377D" w:rsidRDefault="003C377D" w:rsidP="00F51BF6">
      <w:pPr>
        <w:numPr>
          <w:ilvl w:val="0"/>
          <w:numId w:val="33"/>
        </w:numPr>
        <w:tabs>
          <w:tab w:val="left" w:pos="921"/>
        </w:tabs>
        <w:spacing w:after="0" w:line="240" w:lineRule="auto"/>
        <w:contextualSpacing/>
        <w:jc w:val="both"/>
        <w:rPr>
          <w:rFonts w:ascii="Arial" w:hAnsi="Arial" w:cs="Arial"/>
          <w:lang w:val="en-US"/>
        </w:rPr>
      </w:pPr>
      <w:r w:rsidRPr="003C377D">
        <w:rPr>
          <w:rFonts w:ascii="Arial" w:hAnsi="Arial" w:cs="Arial"/>
          <w:lang w:val="en-US"/>
        </w:rPr>
        <w:t>Очувати зелене коридоре уз водене токове, чиме се обезбеђује одржавање корита водотокова, заштита вода и спречава ерозија земљишта.</w:t>
      </w:r>
    </w:p>
    <w:p w:rsidR="003C377D" w:rsidRPr="003C377D" w:rsidRDefault="003C377D" w:rsidP="00F51BF6">
      <w:pPr>
        <w:numPr>
          <w:ilvl w:val="0"/>
          <w:numId w:val="33"/>
        </w:numPr>
        <w:tabs>
          <w:tab w:val="left" w:pos="921"/>
        </w:tabs>
        <w:spacing w:after="0" w:line="240" w:lineRule="auto"/>
        <w:contextualSpacing/>
        <w:jc w:val="both"/>
        <w:rPr>
          <w:rFonts w:ascii="Arial" w:hAnsi="Arial" w:cs="Arial"/>
          <w:lang w:val="en-US"/>
        </w:rPr>
      </w:pPr>
      <w:r w:rsidRPr="003C377D">
        <w:rPr>
          <w:rFonts w:ascii="Arial" w:hAnsi="Arial" w:cs="Arial"/>
          <w:lang w:val="en-US"/>
        </w:rPr>
        <w:t>Забрањен је неорганизовани износ (испуштања) загађивача с територије привремених површина и територије изградње.</w:t>
      </w:r>
    </w:p>
    <w:p w:rsidR="003C377D" w:rsidRPr="003C377D" w:rsidRDefault="003C377D" w:rsidP="00F51BF6">
      <w:pPr>
        <w:numPr>
          <w:ilvl w:val="0"/>
          <w:numId w:val="33"/>
        </w:numPr>
        <w:tabs>
          <w:tab w:val="left" w:pos="921"/>
        </w:tabs>
        <w:spacing w:after="0" w:line="240" w:lineRule="auto"/>
        <w:contextualSpacing/>
        <w:jc w:val="both"/>
        <w:rPr>
          <w:rFonts w:ascii="Arial" w:hAnsi="Arial" w:cs="Arial"/>
          <w:lang w:val="en-US"/>
        </w:rPr>
      </w:pPr>
      <w:r w:rsidRPr="003C377D">
        <w:rPr>
          <w:rFonts w:ascii="Arial" w:hAnsi="Arial" w:cs="Arial"/>
          <w:lang w:val="en-US"/>
        </w:rPr>
        <w:t>Није дозвољено одлагање вишка материјала у постојеће канале или на обалу, насип или корито.</w:t>
      </w:r>
    </w:p>
    <w:p w:rsidR="003C377D" w:rsidRPr="003C377D" w:rsidRDefault="003C377D" w:rsidP="00F51BF6">
      <w:pPr>
        <w:numPr>
          <w:ilvl w:val="0"/>
          <w:numId w:val="33"/>
        </w:numPr>
        <w:tabs>
          <w:tab w:val="left" w:pos="921"/>
        </w:tabs>
        <w:spacing w:after="0" w:line="240" w:lineRule="auto"/>
        <w:contextualSpacing/>
        <w:jc w:val="both"/>
        <w:rPr>
          <w:rFonts w:ascii="Arial" w:hAnsi="Arial" w:cs="Arial"/>
          <w:lang w:val="en-US"/>
        </w:rPr>
      </w:pPr>
      <w:r w:rsidRPr="003C377D">
        <w:rPr>
          <w:rFonts w:ascii="Arial" w:hAnsi="Arial" w:cs="Arial"/>
          <w:lang w:val="en-US"/>
        </w:rPr>
        <w:t xml:space="preserve">На месту укрштања гасовода са регулисаним или природним водотоцима предвидети одговарајуће сигурносно растојање које обезбеђује потребну функционалност и сигурност ових објеката и услове за евентуалне неопходне интервенције. </w:t>
      </w:r>
    </w:p>
    <w:p w:rsidR="003C377D" w:rsidRPr="003C377D" w:rsidRDefault="003C377D" w:rsidP="00F51BF6">
      <w:pPr>
        <w:numPr>
          <w:ilvl w:val="0"/>
          <w:numId w:val="33"/>
        </w:numPr>
        <w:tabs>
          <w:tab w:val="left" w:pos="921"/>
        </w:tabs>
        <w:spacing w:after="0" w:line="240" w:lineRule="auto"/>
        <w:contextualSpacing/>
        <w:jc w:val="both"/>
        <w:rPr>
          <w:rFonts w:ascii="Arial" w:hAnsi="Arial" w:cs="Arial"/>
          <w:lang w:val="en-US"/>
        </w:rPr>
      </w:pPr>
      <w:r w:rsidRPr="003C377D">
        <w:rPr>
          <w:rFonts w:ascii="Arial" w:hAnsi="Arial" w:cs="Arial"/>
          <w:lang w:val="en-US"/>
        </w:rPr>
        <w:t>Инвеститор је дужан да све евентуалне штете настале као последица извођења радова или некомплетних решења надокнади , а њихове узроке отклони о свом трошку.</w:t>
      </w:r>
    </w:p>
    <w:p w:rsidR="003C377D" w:rsidRPr="003C377D" w:rsidRDefault="003C377D" w:rsidP="00F51BF6">
      <w:pPr>
        <w:numPr>
          <w:ilvl w:val="0"/>
          <w:numId w:val="33"/>
        </w:numPr>
        <w:tabs>
          <w:tab w:val="left" w:pos="921"/>
        </w:tabs>
        <w:spacing w:after="0" w:line="240" w:lineRule="auto"/>
        <w:contextualSpacing/>
        <w:jc w:val="both"/>
        <w:rPr>
          <w:rFonts w:ascii="Arial" w:hAnsi="Arial" w:cs="Arial"/>
          <w:lang w:val="en-US"/>
        </w:rPr>
      </w:pPr>
      <w:r w:rsidRPr="003C377D">
        <w:rPr>
          <w:rFonts w:ascii="Arial" w:hAnsi="Arial" w:cs="Arial"/>
          <w:lang w:val="en-US"/>
        </w:rPr>
        <w:t xml:space="preserve">Уколико дође до непланираног изливања загађујућих материја у водене токове неопходно је одмах обуставити рад и хитно покренути поступак санације у сарадњи са надлежним институцијама. Поступак санације зависиће од нивоа апсорпције загађујуће материје у води. </w:t>
      </w:r>
    </w:p>
    <w:p w:rsidR="003C377D" w:rsidRPr="003C377D" w:rsidRDefault="003C377D" w:rsidP="00F51BF6">
      <w:pPr>
        <w:numPr>
          <w:ilvl w:val="0"/>
          <w:numId w:val="33"/>
        </w:numPr>
        <w:tabs>
          <w:tab w:val="left" w:pos="921"/>
        </w:tabs>
        <w:spacing w:after="0" w:line="240" w:lineRule="auto"/>
        <w:contextualSpacing/>
        <w:jc w:val="both"/>
        <w:rPr>
          <w:rFonts w:ascii="Arial" w:hAnsi="Arial" w:cs="Arial"/>
          <w:lang w:val="en-US"/>
        </w:rPr>
      </w:pPr>
      <w:r w:rsidRPr="003C377D">
        <w:rPr>
          <w:rFonts w:ascii="Arial" w:hAnsi="Arial" w:cs="Arial"/>
          <w:lang w:val="en-US"/>
        </w:rPr>
        <w:t>У случају да дође до негативних последица по водне објекте и режим вода због нестручног руковања објектом или услед хаварије инвеститор је у обавези да предузме хитне мере и санира све настале штете о свом трошку.</w:t>
      </w:r>
    </w:p>
    <w:p w:rsidR="003C377D" w:rsidRPr="003C377D" w:rsidRDefault="003C377D" w:rsidP="00F51BF6">
      <w:pPr>
        <w:numPr>
          <w:ilvl w:val="0"/>
          <w:numId w:val="33"/>
        </w:numPr>
        <w:tabs>
          <w:tab w:val="left" w:pos="921"/>
        </w:tabs>
        <w:spacing w:after="0" w:line="240" w:lineRule="auto"/>
        <w:contextualSpacing/>
        <w:jc w:val="both"/>
        <w:rPr>
          <w:rFonts w:ascii="Arial" w:hAnsi="Arial" w:cs="Arial"/>
          <w:lang w:val="en-US"/>
        </w:rPr>
      </w:pPr>
      <w:r w:rsidRPr="003C377D">
        <w:rPr>
          <w:rFonts w:ascii="Arial" w:hAnsi="Arial" w:cs="Arial"/>
          <w:lang w:val="en-US"/>
        </w:rPr>
        <w:t>При овој појави сви запослени у окружењу места акцидента су дужни да се ставе на располагање техничком особљу организационог дела где је дошло до акцидента како би се опремили одговарајућом заштитном опремом и поступили према Оперативном плану у ванредним ситуацијама.</w:t>
      </w:r>
    </w:p>
    <w:p w:rsidR="003C377D" w:rsidRPr="003C377D" w:rsidRDefault="003C377D" w:rsidP="003C377D">
      <w:pPr>
        <w:tabs>
          <w:tab w:val="left" w:pos="921"/>
        </w:tabs>
        <w:spacing w:after="0" w:line="240" w:lineRule="auto"/>
        <w:jc w:val="both"/>
        <w:rPr>
          <w:rFonts w:ascii="Arial" w:hAnsi="Arial" w:cs="Arial"/>
          <w:lang w:val="en-US"/>
        </w:rPr>
      </w:pPr>
    </w:p>
    <w:p w:rsidR="003C377D" w:rsidRPr="003C377D" w:rsidRDefault="003C377D" w:rsidP="003C377D">
      <w:pPr>
        <w:tabs>
          <w:tab w:val="left" w:pos="921"/>
        </w:tabs>
        <w:spacing w:after="0" w:line="240" w:lineRule="auto"/>
        <w:jc w:val="both"/>
        <w:rPr>
          <w:rFonts w:ascii="Arial" w:hAnsi="Arial" w:cs="Arial"/>
          <w:lang w:val="en-US"/>
        </w:rPr>
      </w:pPr>
      <w:r w:rsidRPr="003C377D">
        <w:rPr>
          <w:rFonts w:ascii="Arial" w:hAnsi="Arial" w:cs="Arial"/>
          <w:sz w:val="24"/>
          <w:szCs w:val="24"/>
          <w:u w:val="single"/>
          <w:lang w:val="en-US"/>
        </w:rPr>
        <w:t>За време експлоатације објекта</w:t>
      </w:r>
    </w:p>
    <w:p w:rsidR="003C377D" w:rsidRPr="003C377D" w:rsidRDefault="003C377D" w:rsidP="003C377D">
      <w:pPr>
        <w:spacing w:after="0" w:line="240" w:lineRule="auto"/>
        <w:rPr>
          <w:rFonts w:ascii="Arial" w:hAnsi="Arial" w:cs="Arial"/>
          <w:lang w:val="en-US"/>
        </w:rPr>
      </w:pPr>
    </w:p>
    <w:p w:rsidR="003C377D" w:rsidRPr="003C377D" w:rsidRDefault="003C377D" w:rsidP="00F51BF6">
      <w:pPr>
        <w:numPr>
          <w:ilvl w:val="0"/>
          <w:numId w:val="34"/>
        </w:numPr>
        <w:suppressAutoHyphens/>
        <w:spacing w:after="0" w:line="240" w:lineRule="auto"/>
        <w:jc w:val="both"/>
        <w:rPr>
          <w:rFonts w:ascii="Arial" w:hAnsi="Arial" w:cs="Arial"/>
          <w:bCs/>
          <w:color w:val="000000" w:themeColor="text1"/>
          <w:lang w:val="en-US"/>
        </w:rPr>
      </w:pPr>
      <w:r w:rsidRPr="003C377D">
        <w:rPr>
          <w:rFonts w:ascii="Arial" w:hAnsi="Arial" w:cs="Arial"/>
          <w:bCs/>
          <w:color w:val="000000" w:themeColor="text1"/>
          <w:lang w:val="en-US"/>
        </w:rPr>
        <w:t xml:space="preserve">Водоснабдевање објекта обезбедити прикључењем на градску водоводну мрежу према условима надлежног јавно комуналног предузећа. </w:t>
      </w:r>
    </w:p>
    <w:p w:rsidR="003C377D" w:rsidRPr="003C377D" w:rsidRDefault="003C377D" w:rsidP="00F51BF6">
      <w:pPr>
        <w:numPr>
          <w:ilvl w:val="0"/>
          <w:numId w:val="34"/>
        </w:numPr>
        <w:suppressAutoHyphens/>
        <w:spacing w:after="0" w:line="240" w:lineRule="auto"/>
        <w:jc w:val="both"/>
        <w:rPr>
          <w:rFonts w:ascii="Arial" w:hAnsi="Arial" w:cs="Arial"/>
          <w:bCs/>
          <w:color w:val="000000" w:themeColor="text1"/>
          <w:lang w:val="en-US"/>
        </w:rPr>
      </w:pPr>
      <w:r w:rsidRPr="003C377D">
        <w:rPr>
          <w:rFonts w:ascii="Arial" w:hAnsi="Arial" w:cs="Arial"/>
          <w:lang w:val="en-US"/>
        </w:rPr>
        <w:t xml:space="preserve">Санитарно-фекалне отпадне вода евакуисати посебним системом канализације и испуштати </w:t>
      </w:r>
      <w:r w:rsidRPr="003C377D">
        <w:rPr>
          <w:rFonts w:ascii="Arial" w:hAnsi="Arial" w:cs="Arial"/>
          <w:bCs/>
          <w:color w:val="000000" w:themeColor="text1"/>
          <w:lang w:val="en-US"/>
        </w:rPr>
        <w:t xml:space="preserve">у </w:t>
      </w:r>
      <w:r w:rsidRPr="003C377D">
        <w:rPr>
          <w:rFonts w:ascii="Arial" w:hAnsi="Arial" w:cs="Arial"/>
          <w:lang w:val="en-US"/>
        </w:rPr>
        <w:t xml:space="preserve">прописно димензионисану водонепропусну септичку јаму, коју ће </w:t>
      </w:r>
      <w:r w:rsidRPr="003C377D">
        <w:rPr>
          <w:rFonts w:ascii="Arial" w:hAnsi="Arial" w:cs="Arial"/>
          <w:lang w:val="en-US"/>
        </w:rPr>
        <w:lastRenderedPageBreak/>
        <w:t>током експлоатације празнити</w:t>
      </w:r>
      <w:r w:rsidRPr="003C377D">
        <w:rPr>
          <w:rFonts w:ascii="Arial" w:hAnsi="Arial" w:cs="Arial"/>
          <w:bCs/>
          <w:color w:val="000000" w:themeColor="text1"/>
          <w:lang w:val="en-US"/>
        </w:rPr>
        <w:t xml:space="preserve"> </w:t>
      </w:r>
      <w:r w:rsidRPr="003C377D">
        <w:rPr>
          <w:rFonts w:ascii="Arial" w:hAnsi="Arial" w:cs="Arial"/>
          <w:lang w:val="en-US"/>
        </w:rPr>
        <w:t>јавно комунално предузеће или друго правно лице овлашћено за обављање те делатности.</w:t>
      </w:r>
      <w:r w:rsidRPr="003C377D">
        <w:rPr>
          <w:rFonts w:ascii="Arial" w:hAnsi="Arial" w:cs="Arial"/>
          <w:bCs/>
          <w:color w:val="000000" w:themeColor="text1"/>
          <w:lang w:val="en-US"/>
        </w:rPr>
        <w:t xml:space="preserve"> </w:t>
      </w:r>
      <w:r w:rsidRPr="003C377D">
        <w:rPr>
          <w:rFonts w:ascii="Arial" w:hAnsi="Arial" w:cs="Arial"/>
          <w:lang w:val="en-US"/>
        </w:rPr>
        <w:t xml:space="preserve">Капацитет септичке јаме одредити на основу потребног прорачуна. </w:t>
      </w:r>
    </w:p>
    <w:p w:rsidR="003C377D" w:rsidRPr="003C377D" w:rsidRDefault="003C377D" w:rsidP="00F51BF6">
      <w:pPr>
        <w:numPr>
          <w:ilvl w:val="0"/>
          <w:numId w:val="34"/>
        </w:numPr>
        <w:suppressAutoHyphens/>
        <w:spacing w:after="0" w:line="240" w:lineRule="auto"/>
        <w:jc w:val="both"/>
        <w:rPr>
          <w:rFonts w:ascii="Arial" w:hAnsi="Arial" w:cs="Arial"/>
          <w:bCs/>
          <w:color w:val="000000" w:themeColor="text1"/>
          <w:lang w:val="en-US"/>
        </w:rPr>
      </w:pPr>
      <w:r w:rsidRPr="003C377D">
        <w:rPr>
          <w:rFonts w:ascii="Arial" w:hAnsi="Arial" w:cs="Arial"/>
          <w:bCs/>
          <w:color w:val="000000" w:themeColor="text1"/>
          <w:lang w:val="en-US"/>
        </w:rPr>
        <w:t>Атмосферске воде са условно чистих површина (кровови и друге некомуникационе површине) прикупити системом ригола и спровести без претходног третмана у околне зелене површине;</w:t>
      </w:r>
    </w:p>
    <w:p w:rsidR="003C377D" w:rsidRPr="003C377D" w:rsidRDefault="003C377D" w:rsidP="00F51BF6">
      <w:pPr>
        <w:numPr>
          <w:ilvl w:val="0"/>
          <w:numId w:val="34"/>
        </w:numPr>
        <w:suppressAutoHyphens/>
        <w:spacing w:after="0" w:line="240" w:lineRule="auto"/>
        <w:jc w:val="both"/>
        <w:rPr>
          <w:rFonts w:ascii="Arial" w:hAnsi="Arial" w:cs="Arial"/>
          <w:bCs/>
          <w:color w:val="000000" w:themeColor="text1"/>
          <w:lang w:val="en-US"/>
        </w:rPr>
      </w:pPr>
      <w:r w:rsidRPr="003C377D">
        <w:rPr>
          <w:rFonts w:ascii="Arial" w:hAnsi="Arial" w:cs="Arial"/>
          <w:bCs/>
          <w:color w:val="000000" w:themeColor="text1"/>
          <w:lang w:val="sr-Cyrl-RS"/>
        </w:rPr>
        <w:t>Оперативни платои на комплексу који нису планирани за озелењавање, треба да буду избетонирани с тим да се предвиде ободне бетонске риголе усмерене ка најнижој тачки свих изнивелисаних површина (саобраћајних и манипулативних);</w:t>
      </w:r>
    </w:p>
    <w:p w:rsidR="003C377D" w:rsidRPr="003C377D" w:rsidRDefault="003C377D" w:rsidP="00F51BF6">
      <w:pPr>
        <w:numPr>
          <w:ilvl w:val="0"/>
          <w:numId w:val="34"/>
        </w:numPr>
        <w:suppressAutoHyphens/>
        <w:spacing w:after="0" w:line="240" w:lineRule="auto"/>
        <w:jc w:val="both"/>
        <w:rPr>
          <w:rFonts w:ascii="Arial" w:hAnsi="Arial" w:cs="Arial"/>
          <w:bCs/>
          <w:color w:val="000000" w:themeColor="text1"/>
          <w:lang w:val="en-US"/>
        </w:rPr>
      </w:pPr>
      <w:r w:rsidRPr="003C377D">
        <w:rPr>
          <w:rFonts w:ascii="Arial" w:hAnsi="Arial" w:cs="Arial"/>
          <w:bCs/>
          <w:color w:val="000000" w:themeColor="text1"/>
          <w:lang w:val="sr-Cyrl-RS"/>
        </w:rPr>
        <w:t>Потенцијално загађене зауљене атмосферске воде са манипулативних површина (оперативних платоа) као и воде од прања и одржавања тих површина, пре испуштања у реципијент, морају се прикупити посебним системом канализације и спровести преко таложника за уклањање механичких нечистоћа, а по потреби и сепаратора за уклањање нафте и нафтних деривата, до зелених површина унутар предметног комплекса, путног јарка или најближег реципијента, таквим да ефлуент буде у складу са Уредбом о граничним вредностима емисије загађујућих материја у воде и роковима за њихово достизање („Сл.гласник РС“, бр,67/2011, 48/2012 и 1/2016).</w:t>
      </w:r>
    </w:p>
    <w:p w:rsidR="003C377D" w:rsidRPr="003C377D" w:rsidRDefault="003C377D" w:rsidP="00F51BF6">
      <w:pPr>
        <w:numPr>
          <w:ilvl w:val="0"/>
          <w:numId w:val="34"/>
        </w:numPr>
        <w:suppressAutoHyphens/>
        <w:spacing w:after="0" w:line="240" w:lineRule="auto"/>
        <w:jc w:val="both"/>
        <w:rPr>
          <w:rFonts w:ascii="Arial" w:hAnsi="Arial" w:cs="Arial"/>
          <w:bCs/>
          <w:color w:val="000000" w:themeColor="text1"/>
          <w:lang w:val="en-US"/>
        </w:rPr>
      </w:pPr>
      <w:r w:rsidRPr="003C377D">
        <w:rPr>
          <w:rFonts w:ascii="Arial" w:hAnsi="Arial" w:cs="Arial"/>
          <w:bCs/>
          <w:color w:val="000000" w:themeColor="text1"/>
          <w:lang w:val="en-US"/>
        </w:rPr>
        <w:t xml:space="preserve">Поставити одговарајући број пијезометара у циљу контроле квалитета подземних вода и уочавања евентуалног загађења. </w:t>
      </w:r>
    </w:p>
    <w:p w:rsidR="003C377D" w:rsidRPr="003C377D" w:rsidRDefault="003C377D" w:rsidP="00F51BF6">
      <w:pPr>
        <w:numPr>
          <w:ilvl w:val="0"/>
          <w:numId w:val="34"/>
        </w:numPr>
        <w:suppressAutoHyphens/>
        <w:spacing w:after="0" w:line="240" w:lineRule="auto"/>
        <w:jc w:val="both"/>
        <w:rPr>
          <w:rFonts w:ascii="Arial" w:hAnsi="Arial" w:cs="Arial"/>
          <w:bCs/>
          <w:color w:val="000000" w:themeColor="text1"/>
          <w:lang w:val="en-US"/>
        </w:rPr>
      </w:pPr>
      <w:r w:rsidRPr="003C377D">
        <w:rPr>
          <w:rFonts w:ascii="Arial" w:hAnsi="Arial" w:cs="Arial"/>
          <w:color w:val="000000"/>
          <w:lang w:val="en-US"/>
        </w:rPr>
        <w:t xml:space="preserve">Обезбедити испитивања квалитета отпадних вода пре и након пречишћавања кроз сепаратор, као и испитивање квалитета подземних вода у пијезометрима. </w:t>
      </w:r>
    </w:p>
    <w:p w:rsidR="003C377D" w:rsidRPr="003C377D" w:rsidRDefault="003C377D" w:rsidP="00F51BF6">
      <w:pPr>
        <w:numPr>
          <w:ilvl w:val="0"/>
          <w:numId w:val="34"/>
        </w:numPr>
        <w:suppressAutoHyphens/>
        <w:spacing w:after="0" w:line="240" w:lineRule="auto"/>
        <w:jc w:val="both"/>
        <w:rPr>
          <w:rFonts w:ascii="Arial" w:hAnsi="Arial" w:cs="Arial"/>
          <w:bCs/>
          <w:color w:val="000000" w:themeColor="text1"/>
          <w:lang w:val="en-US"/>
        </w:rPr>
      </w:pPr>
      <w:r w:rsidRPr="003C377D">
        <w:rPr>
          <w:rFonts w:ascii="Arial" w:hAnsi="Arial" w:cs="Arial"/>
          <w:color w:val="000000"/>
          <w:lang w:val="en-US"/>
        </w:rPr>
        <w:t>Вршити редовно контролисање, одржавање и чишћење таложника и сепаратора масти и уља.</w:t>
      </w:r>
    </w:p>
    <w:p w:rsidR="003C377D" w:rsidRPr="003C377D" w:rsidRDefault="003C377D" w:rsidP="00F51BF6">
      <w:pPr>
        <w:numPr>
          <w:ilvl w:val="0"/>
          <w:numId w:val="34"/>
        </w:numPr>
        <w:suppressAutoHyphens/>
        <w:spacing w:after="0" w:line="240" w:lineRule="auto"/>
        <w:jc w:val="both"/>
        <w:rPr>
          <w:rFonts w:ascii="Arial" w:hAnsi="Arial" w:cs="Arial"/>
          <w:bCs/>
          <w:color w:val="000000" w:themeColor="text1"/>
          <w:lang w:val="en-US"/>
        </w:rPr>
      </w:pPr>
      <w:r w:rsidRPr="003C377D">
        <w:rPr>
          <w:rFonts w:ascii="Arial" w:hAnsi="Arial" w:cs="Arial"/>
          <w:bCs/>
          <w:color w:val="000000" w:themeColor="text1"/>
          <w:lang w:val="sr-Cyrl-RS"/>
        </w:rPr>
        <w:t>Вршити редовна испитивања физичко-хемијских параметара квалитета загађених, зауљених атмосферских отпадних вода пре и после пречишћавања од стране ов</w:t>
      </w:r>
      <w:r w:rsidRPr="003C377D">
        <w:rPr>
          <w:rFonts w:ascii="Arial" w:hAnsi="Arial" w:cs="Arial"/>
          <w:color w:val="000000"/>
          <w:lang w:val="sr-Cyrl-RS"/>
        </w:rPr>
        <w:t>лашћеног правног лица, као и да се извештај о извршеним мерењима квартално доставља јавном водопривредном предузећу</w:t>
      </w:r>
    </w:p>
    <w:p w:rsidR="003C377D" w:rsidRPr="003C377D" w:rsidRDefault="003C377D" w:rsidP="00F51BF6">
      <w:pPr>
        <w:numPr>
          <w:ilvl w:val="0"/>
          <w:numId w:val="34"/>
        </w:numPr>
        <w:suppressAutoHyphens/>
        <w:spacing w:after="0" w:line="240" w:lineRule="auto"/>
        <w:jc w:val="both"/>
        <w:rPr>
          <w:rFonts w:ascii="Arial" w:hAnsi="Arial" w:cs="Arial"/>
          <w:bCs/>
          <w:color w:val="000000" w:themeColor="text1"/>
          <w:lang w:val="en-US"/>
        </w:rPr>
      </w:pPr>
      <w:r w:rsidRPr="003C377D">
        <w:rPr>
          <w:rFonts w:ascii="Arial" w:hAnsi="Arial" w:cs="Arial"/>
          <w:color w:val="000000"/>
          <w:lang w:val="en-US"/>
        </w:rPr>
        <w:t xml:space="preserve">Чишћење таложника и сепаратора поверити овлашћеном предузећу. </w:t>
      </w:r>
    </w:p>
    <w:p w:rsidR="003C377D" w:rsidRPr="003C377D" w:rsidRDefault="003C377D" w:rsidP="00F51BF6">
      <w:pPr>
        <w:numPr>
          <w:ilvl w:val="0"/>
          <w:numId w:val="34"/>
        </w:numPr>
        <w:suppressAutoHyphens/>
        <w:spacing w:after="0" w:line="240" w:lineRule="auto"/>
        <w:jc w:val="both"/>
        <w:rPr>
          <w:rFonts w:ascii="Arial" w:hAnsi="Arial" w:cs="Arial"/>
          <w:bCs/>
          <w:color w:val="000000" w:themeColor="text1"/>
          <w:lang w:val="en-US"/>
        </w:rPr>
      </w:pPr>
      <w:r w:rsidRPr="003C377D">
        <w:rPr>
          <w:rFonts w:ascii="Arial" w:hAnsi="Arial" w:cs="Arial"/>
          <w:color w:val="000000"/>
          <w:lang w:val="en-US"/>
        </w:rPr>
        <w:t xml:space="preserve">Отпад који настаје приликом чишћења сепаратора и резервоара се односи са комплекса, од стране овлашћеног Оператера. </w:t>
      </w:r>
    </w:p>
    <w:p w:rsidR="003C377D" w:rsidRPr="003C377D" w:rsidRDefault="003C377D" w:rsidP="00F51BF6">
      <w:pPr>
        <w:numPr>
          <w:ilvl w:val="0"/>
          <w:numId w:val="34"/>
        </w:numPr>
        <w:suppressAutoHyphens/>
        <w:spacing w:after="0" w:line="240" w:lineRule="auto"/>
        <w:jc w:val="both"/>
        <w:rPr>
          <w:rFonts w:ascii="Arial" w:hAnsi="Arial" w:cs="Arial"/>
          <w:color w:val="000000"/>
          <w:lang w:val="en-US"/>
        </w:rPr>
      </w:pPr>
      <w:r w:rsidRPr="003C377D">
        <w:rPr>
          <w:rFonts w:ascii="Arial" w:hAnsi="Arial" w:cs="Arial"/>
          <w:color w:val="000000"/>
          <w:lang w:val="en-US"/>
        </w:rPr>
        <w:t>Уколико се планира додатно предвиђа додатно насипање урадити анализу утицаја насипања на режим подземних вода и дати решења заштите околних, нижих терена, водити рачуна о очувању функције одводњавања околног терена</w:t>
      </w:r>
      <w:r w:rsidRPr="003C377D">
        <w:rPr>
          <w:rFonts w:ascii="Arial" w:hAnsi="Arial" w:cs="Arial"/>
          <w:color w:val="000000"/>
          <w:lang w:val="sr-Cyrl-RS"/>
        </w:rPr>
        <w:t>;</w:t>
      </w:r>
    </w:p>
    <w:p w:rsidR="003C377D" w:rsidRPr="003C377D" w:rsidRDefault="003C377D" w:rsidP="00F51BF6">
      <w:pPr>
        <w:numPr>
          <w:ilvl w:val="0"/>
          <w:numId w:val="34"/>
        </w:numPr>
        <w:suppressAutoHyphens/>
        <w:spacing w:after="0" w:line="240" w:lineRule="auto"/>
        <w:jc w:val="both"/>
        <w:rPr>
          <w:rFonts w:ascii="Arial" w:hAnsi="Arial" w:cs="Arial"/>
          <w:color w:val="000000"/>
          <w:lang w:val="en-US"/>
        </w:rPr>
      </w:pPr>
      <w:r w:rsidRPr="003C377D">
        <w:rPr>
          <w:rFonts w:ascii="Arial" w:hAnsi="Arial" w:cs="Arial"/>
          <w:color w:val="000000"/>
          <w:lang w:val="sr-Cyrl-RS"/>
        </w:rPr>
        <w:t>Ако се планира превођење инсталација преко корита канала извршити избор адекватних решења превођења инсталација преко корита канала, при чему евентуално превођење укопавањем у дно канала, подразумева укопавање на безбедну дубину уз потребну заштиту, минимум 1 метар испод коте дна регулисаног профила у зони укрштања. Најповољније је да се укрштање изврши под правим углом уколико је то могуће.</w:t>
      </w:r>
    </w:p>
    <w:p w:rsidR="003C377D" w:rsidRPr="003C377D" w:rsidRDefault="003C377D" w:rsidP="00F51BF6">
      <w:pPr>
        <w:numPr>
          <w:ilvl w:val="0"/>
          <w:numId w:val="34"/>
        </w:numPr>
        <w:suppressAutoHyphens/>
        <w:spacing w:after="0" w:line="240" w:lineRule="auto"/>
        <w:jc w:val="both"/>
        <w:rPr>
          <w:rFonts w:ascii="Arial" w:hAnsi="Arial" w:cs="Arial"/>
          <w:color w:val="000000"/>
          <w:lang w:val="en-US"/>
        </w:rPr>
      </w:pPr>
      <w:r w:rsidRPr="003C377D">
        <w:rPr>
          <w:rFonts w:ascii="Arial" w:hAnsi="Arial" w:cs="Arial"/>
          <w:color w:val="000000"/>
          <w:lang w:val="sr-Cyrl-RS"/>
        </w:rPr>
        <w:t xml:space="preserve">Уколико се у оквиру објекта предвиђају дизел агрегати и резервоари за складиштење течног горива ради обезбеђења алтернативног решења у напајању електричном енергијом, или за грејање, потребно је предвидети техничко решење са потребном заштитом како би се у случају акцидената спречило загађење површинских и подземних вода у складу са Уредбом о граничним вредностима загађујућих материја у површинским и подземним водама у седименту и роковима за њихово достизање („Сл. Гласник РС“, бр. 50/2012) и Уредбом о граничним вредностима приоритетних и приоритетних хазардних супстанци које загађују површинске воде и роковима за њихово достизање („Сл. Гласник РС“, бр. 24/2014). </w:t>
      </w:r>
    </w:p>
    <w:p w:rsidR="003C377D" w:rsidRPr="003C377D" w:rsidRDefault="003C377D" w:rsidP="00F51BF6">
      <w:pPr>
        <w:numPr>
          <w:ilvl w:val="0"/>
          <w:numId w:val="34"/>
        </w:numPr>
        <w:suppressAutoHyphens/>
        <w:spacing w:after="0" w:line="240" w:lineRule="auto"/>
        <w:jc w:val="both"/>
        <w:rPr>
          <w:rFonts w:ascii="Arial" w:hAnsi="Arial" w:cs="Arial"/>
          <w:color w:val="000000"/>
          <w:lang w:val="en-US"/>
        </w:rPr>
      </w:pPr>
      <w:r w:rsidRPr="003C377D">
        <w:rPr>
          <w:rFonts w:ascii="Arial" w:hAnsi="Arial" w:cs="Arial"/>
          <w:color w:val="000000"/>
          <w:lang w:val="sr-Cyrl-RS"/>
        </w:rPr>
        <w:lastRenderedPageBreak/>
        <w:t>Саобраћајне и манипулативне површине, платои, простори између објеката и паркинзи треба да буду нивелисани са одговарајућим подужним и попречним падом, са адекватним нагибом према ободним риголама/каналетама за прихватање свих загађених вода које се затим спроводе до таложника-сепаратора. Ове површине треба да буду адекватно изведене од водонепропусног армираног бетона и асфалтиране или покривене неким другим материјалом непропусним за нафту и нафтне деривате.</w:t>
      </w:r>
    </w:p>
    <w:p w:rsidR="003C377D" w:rsidRPr="003C377D" w:rsidRDefault="003C377D" w:rsidP="00F51BF6">
      <w:pPr>
        <w:numPr>
          <w:ilvl w:val="0"/>
          <w:numId w:val="34"/>
        </w:numPr>
        <w:suppressAutoHyphens/>
        <w:spacing w:after="0" w:line="240" w:lineRule="auto"/>
        <w:jc w:val="both"/>
        <w:rPr>
          <w:rFonts w:ascii="Arial" w:hAnsi="Arial" w:cs="Arial"/>
          <w:color w:val="000000"/>
          <w:lang w:val="en-US"/>
        </w:rPr>
      </w:pPr>
      <w:r w:rsidRPr="003C377D">
        <w:rPr>
          <w:rFonts w:ascii="Arial" w:hAnsi="Arial" w:cs="Arial"/>
          <w:color w:val="000000"/>
          <w:lang w:val="sr-Cyrl-RS"/>
        </w:rPr>
        <w:t xml:space="preserve">Технологија извођења радова мора бити тако одабрана да се елиминише могућност оштећења водних објеката у току извођења радова. Трошкове евентуалних оштећења која настану приликом изградње морају се отклонити о трошку инвеститора.  </w:t>
      </w:r>
    </w:p>
    <w:p w:rsidR="003C377D" w:rsidRPr="003C377D" w:rsidRDefault="003C377D" w:rsidP="003C377D">
      <w:pPr>
        <w:suppressAutoHyphens/>
        <w:spacing w:after="0" w:line="240" w:lineRule="auto"/>
        <w:ind w:left="720"/>
        <w:jc w:val="both"/>
        <w:rPr>
          <w:rFonts w:ascii="Arial" w:hAnsi="Arial" w:cs="Arial"/>
          <w:color w:val="000000"/>
          <w:lang w:val="en-US"/>
        </w:rPr>
      </w:pPr>
    </w:p>
    <w:p w:rsidR="003C377D" w:rsidRPr="003C377D" w:rsidRDefault="003C377D" w:rsidP="003C377D">
      <w:pPr>
        <w:spacing w:after="0" w:line="240" w:lineRule="auto"/>
        <w:rPr>
          <w:rFonts w:ascii="Arial" w:hAnsi="Arial" w:cs="Arial"/>
          <w:b/>
          <w:sz w:val="24"/>
          <w:szCs w:val="24"/>
          <w:lang w:val="en-US"/>
        </w:rPr>
      </w:pPr>
      <w:r w:rsidRPr="003C377D">
        <w:rPr>
          <w:rFonts w:ascii="Arial" w:hAnsi="Arial" w:cs="Arial"/>
          <w:b/>
          <w:sz w:val="24"/>
          <w:szCs w:val="24"/>
          <w:lang w:val="en-US"/>
        </w:rPr>
        <w:t>8.5. Мере заштите земљишта</w:t>
      </w:r>
    </w:p>
    <w:p w:rsidR="003C377D" w:rsidRPr="003C377D" w:rsidRDefault="003C377D" w:rsidP="003C377D">
      <w:pPr>
        <w:spacing w:after="0" w:line="240" w:lineRule="auto"/>
        <w:rPr>
          <w:rFonts w:ascii="Arial" w:hAnsi="Arial" w:cs="Arial"/>
          <w:b/>
          <w:sz w:val="24"/>
          <w:szCs w:val="24"/>
          <w:lang w:val="en-US"/>
        </w:rPr>
      </w:pPr>
    </w:p>
    <w:p w:rsidR="003C377D" w:rsidRPr="003C377D" w:rsidRDefault="003C377D" w:rsidP="00F51BF6">
      <w:pPr>
        <w:numPr>
          <w:ilvl w:val="0"/>
          <w:numId w:val="35"/>
        </w:numPr>
        <w:suppressAutoHyphens/>
        <w:spacing w:after="0" w:line="240" w:lineRule="auto"/>
        <w:jc w:val="both"/>
        <w:rPr>
          <w:rFonts w:ascii="Arial" w:hAnsi="Arial" w:cs="Arial"/>
          <w:bCs/>
          <w:color w:val="000000" w:themeColor="text1"/>
          <w:lang w:val="en-US"/>
        </w:rPr>
      </w:pPr>
      <w:r w:rsidRPr="003C377D">
        <w:rPr>
          <w:rFonts w:ascii="Arial" w:hAnsi="Arial" w:cs="Arial"/>
          <w:bCs/>
          <w:color w:val="000000" w:themeColor="text1"/>
          <w:lang w:val="en-US"/>
        </w:rPr>
        <w:t>Радове вршити строго у зони предвиђеној за грађевинске радове а према уговорима са власницима земљишта.</w:t>
      </w:r>
    </w:p>
    <w:p w:rsidR="003C377D" w:rsidRPr="003C377D" w:rsidRDefault="003C377D" w:rsidP="00F51BF6">
      <w:pPr>
        <w:numPr>
          <w:ilvl w:val="0"/>
          <w:numId w:val="35"/>
        </w:numPr>
        <w:suppressAutoHyphens/>
        <w:spacing w:after="0" w:line="240" w:lineRule="auto"/>
        <w:jc w:val="both"/>
        <w:rPr>
          <w:rFonts w:ascii="Arial" w:hAnsi="Arial" w:cs="Arial"/>
          <w:bCs/>
          <w:color w:val="000000" w:themeColor="text1"/>
          <w:lang w:val="en-US"/>
        </w:rPr>
      </w:pPr>
      <w:r w:rsidRPr="003C377D">
        <w:rPr>
          <w:rFonts w:ascii="Arial" w:hAnsi="Arial" w:cs="Arial"/>
          <w:bCs/>
          <w:color w:val="000000" w:themeColor="text1"/>
          <w:lang w:val="en-US"/>
        </w:rPr>
        <w:t>Забрањено је било какво моделирање рељефа.</w:t>
      </w:r>
    </w:p>
    <w:p w:rsidR="003C377D" w:rsidRPr="003C377D" w:rsidRDefault="003C377D" w:rsidP="00F51BF6">
      <w:pPr>
        <w:numPr>
          <w:ilvl w:val="0"/>
          <w:numId w:val="35"/>
        </w:numPr>
        <w:suppressAutoHyphens/>
        <w:spacing w:after="0" w:line="240" w:lineRule="auto"/>
        <w:jc w:val="both"/>
        <w:rPr>
          <w:rFonts w:ascii="Arial" w:hAnsi="Arial" w:cs="Arial"/>
          <w:bCs/>
          <w:color w:val="000000" w:themeColor="text1"/>
          <w:lang w:val="en-US"/>
        </w:rPr>
      </w:pPr>
      <w:r w:rsidRPr="003C377D">
        <w:rPr>
          <w:rFonts w:ascii="Arial" w:hAnsi="Arial" w:cs="Arial"/>
          <w:bCs/>
          <w:color w:val="000000" w:themeColor="text1"/>
          <w:lang w:val="en-US"/>
        </w:rPr>
        <w:t>Забрањено је отварање позајмишта песка без претходно издатих услова заштите природе и животне средине.</w:t>
      </w:r>
    </w:p>
    <w:p w:rsidR="003C377D" w:rsidRPr="003C377D" w:rsidRDefault="003C377D" w:rsidP="00F51BF6">
      <w:pPr>
        <w:numPr>
          <w:ilvl w:val="0"/>
          <w:numId w:val="35"/>
        </w:numPr>
        <w:suppressAutoHyphens/>
        <w:spacing w:after="0" w:line="240" w:lineRule="auto"/>
        <w:jc w:val="both"/>
        <w:rPr>
          <w:rFonts w:ascii="Arial" w:hAnsi="Arial" w:cs="Arial"/>
          <w:bCs/>
          <w:color w:val="000000" w:themeColor="text1"/>
          <w:lang w:val="en-US"/>
        </w:rPr>
      </w:pPr>
      <w:r w:rsidRPr="003C377D">
        <w:rPr>
          <w:rFonts w:ascii="Arial" w:hAnsi="Arial" w:cs="Arial"/>
          <w:bCs/>
          <w:color w:val="000000" w:themeColor="text1"/>
          <w:lang w:val="en-US"/>
        </w:rPr>
        <w:t>За извођење радова максимално користити постојеће путеве, стазе и већ коришћена подручја  како се не би нарушавале природне површине. Самим тим умањује се негативан утицај на предео, који подразумева уклањање вегетације и оштећење зоне кореновог система околне вегетације.</w:t>
      </w:r>
    </w:p>
    <w:p w:rsidR="003C377D" w:rsidRPr="003C377D" w:rsidRDefault="003C377D" w:rsidP="00F51BF6">
      <w:pPr>
        <w:numPr>
          <w:ilvl w:val="0"/>
          <w:numId w:val="35"/>
        </w:numPr>
        <w:suppressAutoHyphens/>
        <w:spacing w:after="0" w:line="240" w:lineRule="auto"/>
        <w:jc w:val="both"/>
        <w:rPr>
          <w:rFonts w:ascii="Arial" w:hAnsi="Arial" w:cs="Arial"/>
          <w:bCs/>
          <w:color w:val="000000" w:themeColor="text1"/>
          <w:lang w:val="en-US"/>
        </w:rPr>
      </w:pPr>
      <w:r w:rsidRPr="003C377D">
        <w:rPr>
          <w:rFonts w:ascii="Arial" w:hAnsi="Arial" w:cs="Arial"/>
          <w:bCs/>
          <w:color w:val="000000" w:themeColor="text1"/>
          <w:lang w:val="en-US"/>
        </w:rPr>
        <w:t>Изградњу привремених путева и пролаза свести на минимум, а све привремене путеве који нису потребни за дугорочно одржавање затворити и вратити у стање које је одговарајуће околном коришћењу земљишта или у договору са органима локалне самоуправе.</w:t>
      </w:r>
    </w:p>
    <w:p w:rsidR="003C377D" w:rsidRPr="003C377D" w:rsidRDefault="003C377D" w:rsidP="00F51BF6">
      <w:pPr>
        <w:numPr>
          <w:ilvl w:val="0"/>
          <w:numId w:val="35"/>
        </w:numPr>
        <w:suppressAutoHyphens/>
        <w:spacing w:after="0" w:line="240" w:lineRule="auto"/>
        <w:jc w:val="both"/>
        <w:rPr>
          <w:rFonts w:ascii="Arial" w:hAnsi="Arial" w:cs="Arial"/>
          <w:bCs/>
          <w:color w:val="000000" w:themeColor="text1"/>
          <w:lang w:val="en-US"/>
        </w:rPr>
      </w:pPr>
      <w:r w:rsidRPr="003C377D">
        <w:rPr>
          <w:rFonts w:ascii="Arial" w:hAnsi="Arial" w:cs="Arial"/>
          <w:bCs/>
          <w:color w:val="000000" w:themeColor="text1"/>
          <w:lang w:val="en-US"/>
        </w:rPr>
        <w:t xml:space="preserve">Обезбедити приступ за ватрогасна возила у складу са важећим законским прописима. </w:t>
      </w:r>
    </w:p>
    <w:p w:rsidR="003C377D" w:rsidRPr="003C377D" w:rsidRDefault="003C377D" w:rsidP="00F51BF6">
      <w:pPr>
        <w:numPr>
          <w:ilvl w:val="0"/>
          <w:numId w:val="35"/>
        </w:numPr>
        <w:suppressAutoHyphens/>
        <w:spacing w:after="0" w:line="240" w:lineRule="auto"/>
        <w:jc w:val="both"/>
        <w:rPr>
          <w:rFonts w:ascii="Arial" w:hAnsi="Arial" w:cs="Arial"/>
          <w:bCs/>
          <w:color w:val="000000" w:themeColor="text1"/>
          <w:lang w:val="en-US"/>
        </w:rPr>
      </w:pPr>
      <w:r w:rsidRPr="003C377D">
        <w:rPr>
          <w:rFonts w:ascii="Arial" w:hAnsi="Arial" w:cs="Arial"/>
          <w:bCs/>
          <w:color w:val="000000" w:themeColor="text1"/>
          <w:lang w:val="en-US"/>
        </w:rPr>
        <w:t>Пуњење горивом приликом изградње објекта  вршити на за то предвиђеним и посебно опремљеним теренима. Уколико то није могуће на местима претакања горива обезбедити покретне танкаване изнад којих ће се вршити претакање горива.</w:t>
      </w:r>
    </w:p>
    <w:p w:rsidR="003C377D" w:rsidRPr="003C377D" w:rsidRDefault="003C377D" w:rsidP="00F51BF6">
      <w:pPr>
        <w:numPr>
          <w:ilvl w:val="0"/>
          <w:numId w:val="35"/>
        </w:numPr>
        <w:suppressAutoHyphens/>
        <w:spacing w:after="0" w:line="240" w:lineRule="auto"/>
        <w:jc w:val="both"/>
        <w:rPr>
          <w:rFonts w:ascii="Arial" w:hAnsi="Arial" w:cs="Arial"/>
          <w:bCs/>
          <w:color w:val="000000" w:themeColor="text1"/>
          <w:lang w:val="en-US"/>
        </w:rPr>
      </w:pPr>
      <w:r w:rsidRPr="003C377D">
        <w:rPr>
          <w:rFonts w:ascii="Arial" w:hAnsi="Arial" w:cs="Arial"/>
          <w:bCs/>
          <w:color w:val="000000" w:themeColor="text1"/>
          <w:lang w:val="en-US"/>
        </w:rPr>
        <w:t xml:space="preserve">Неопходно је поштовање процедура руковања опасним материјама као и спровођење мониторинга производне контроле руковања  опасним материјама и опасним отпадом у циљу спречавања разношења истог и могућности непланираног загађења земљишта отпадом. </w:t>
      </w:r>
    </w:p>
    <w:p w:rsidR="003C377D" w:rsidRPr="003C377D" w:rsidRDefault="003C377D" w:rsidP="00F51BF6">
      <w:pPr>
        <w:numPr>
          <w:ilvl w:val="0"/>
          <w:numId w:val="35"/>
        </w:numPr>
        <w:suppressAutoHyphens/>
        <w:spacing w:after="0" w:line="240" w:lineRule="auto"/>
        <w:jc w:val="both"/>
        <w:rPr>
          <w:rFonts w:ascii="Arial" w:hAnsi="Arial" w:cs="Arial"/>
          <w:bCs/>
          <w:color w:val="000000" w:themeColor="text1"/>
          <w:lang w:val="en-US"/>
        </w:rPr>
      </w:pPr>
      <w:r w:rsidRPr="003C377D">
        <w:rPr>
          <w:rFonts w:ascii="Arial" w:hAnsi="Arial" w:cs="Arial"/>
          <w:bCs/>
          <w:color w:val="000000" w:themeColor="text1"/>
          <w:lang w:val="en-US"/>
        </w:rPr>
        <w:t xml:space="preserve">Локације за чувања опасних материја и опасног отпада дефинисати  према условима прописаним важећом законском регулативом. </w:t>
      </w:r>
    </w:p>
    <w:p w:rsidR="003C377D" w:rsidRPr="003C377D" w:rsidRDefault="003C377D" w:rsidP="00F51BF6">
      <w:pPr>
        <w:numPr>
          <w:ilvl w:val="0"/>
          <w:numId w:val="35"/>
        </w:numPr>
        <w:suppressAutoHyphens/>
        <w:spacing w:after="0" w:line="240" w:lineRule="auto"/>
        <w:jc w:val="both"/>
        <w:rPr>
          <w:rFonts w:ascii="Arial" w:hAnsi="Arial" w:cs="Arial"/>
          <w:bCs/>
          <w:color w:val="000000" w:themeColor="text1"/>
          <w:lang w:val="en-US"/>
        </w:rPr>
      </w:pPr>
      <w:r w:rsidRPr="003C377D">
        <w:rPr>
          <w:rFonts w:ascii="Arial" w:hAnsi="Arial" w:cs="Arial"/>
          <w:color w:val="000000"/>
          <w:lang w:val="en-US"/>
        </w:rPr>
        <w:t xml:space="preserve">Отпад који настане у току редовног рада објекта (картон, папир, дрво, пластична амбалажа …) прописно сакупити, разврстати и одложити на за то предвиђену локацију до организованог уклањања из комплекса према условима надлежног комуналног предузећа </w:t>
      </w:r>
    </w:p>
    <w:p w:rsidR="003C377D" w:rsidRPr="003C377D" w:rsidRDefault="003C377D" w:rsidP="00F51BF6">
      <w:pPr>
        <w:numPr>
          <w:ilvl w:val="0"/>
          <w:numId w:val="35"/>
        </w:numPr>
        <w:suppressAutoHyphens/>
        <w:spacing w:after="0" w:line="240" w:lineRule="auto"/>
        <w:jc w:val="both"/>
        <w:rPr>
          <w:rFonts w:ascii="Arial" w:hAnsi="Arial" w:cs="Arial"/>
          <w:bCs/>
          <w:color w:val="000000" w:themeColor="text1"/>
          <w:lang w:val="en-US"/>
        </w:rPr>
      </w:pPr>
      <w:r w:rsidRPr="003C377D">
        <w:rPr>
          <w:rFonts w:ascii="Arial" w:hAnsi="Arial" w:cs="Arial"/>
          <w:bCs/>
          <w:color w:val="000000" w:themeColor="text1"/>
          <w:lang w:val="en-US"/>
        </w:rPr>
        <w:t xml:space="preserve">За формирање одлагалишта материјала и приступних и манипулативних саобраћајница одабраће се површине на земљишту ниже категорије. Није дозвољено користити високопривредне оранице за ову сврху. </w:t>
      </w:r>
    </w:p>
    <w:p w:rsidR="003C377D" w:rsidRPr="003C377D" w:rsidRDefault="003C377D" w:rsidP="00F51BF6">
      <w:pPr>
        <w:numPr>
          <w:ilvl w:val="0"/>
          <w:numId w:val="35"/>
        </w:numPr>
        <w:suppressAutoHyphens/>
        <w:spacing w:after="0" w:line="240" w:lineRule="auto"/>
        <w:jc w:val="both"/>
        <w:rPr>
          <w:rFonts w:ascii="Arial" w:hAnsi="Arial" w:cs="Arial"/>
          <w:bCs/>
          <w:color w:val="000000" w:themeColor="text1"/>
          <w:lang w:val="en-US"/>
        </w:rPr>
      </w:pPr>
      <w:r w:rsidRPr="003C377D">
        <w:rPr>
          <w:rFonts w:ascii="Arial" w:hAnsi="Arial" w:cs="Arial"/>
          <w:bCs/>
          <w:color w:val="000000" w:themeColor="text1"/>
          <w:lang w:val="en-US"/>
        </w:rPr>
        <w:t xml:space="preserve">Предвидети коришћење грађевинских машина са минималним површинским притиском на земљу како би се смањио антропогени утицај. </w:t>
      </w:r>
    </w:p>
    <w:p w:rsidR="003C377D" w:rsidRPr="003C377D" w:rsidRDefault="003C377D" w:rsidP="00F51BF6">
      <w:pPr>
        <w:numPr>
          <w:ilvl w:val="0"/>
          <w:numId w:val="35"/>
        </w:numPr>
        <w:suppressAutoHyphens/>
        <w:spacing w:after="0" w:line="240" w:lineRule="auto"/>
        <w:jc w:val="both"/>
        <w:rPr>
          <w:rFonts w:ascii="Arial" w:hAnsi="Arial" w:cs="Arial"/>
          <w:bCs/>
          <w:color w:val="000000" w:themeColor="text1"/>
          <w:lang w:val="en-US"/>
        </w:rPr>
      </w:pPr>
      <w:r w:rsidRPr="003C377D">
        <w:rPr>
          <w:rFonts w:ascii="Arial" w:hAnsi="Arial" w:cs="Arial"/>
          <w:bCs/>
          <w:color w:val="000000" w:themeColor="text1"/>
          <w:lang w:val="en-US"/>
        </w:rPr>
        <w:t xml:space="preserve">Пројектом предвидети рационално коришћење земљаних ресурса као и  минималну производњу отпада  </w:t>
      </w:r>
    </w:p>
    <w:p w:rsidR="003C377D" w:rsidRPr="003C377D" w:rsidRDefault="003C377D" w:rsidP="00F51BF6">
      <w:pPr>
        <w:numPr>
          <w:ilvl w:val="0"/>
          <w:numId w:val="35"/>
        </w:numPr>
        <w:suppressAutoHyphens/>
        <w:spacing w:after="0" w:line="240" w:lineRule="auto"/>
        <w:jc w:val="both"/>
        <w:rPr>
          <w:rFonts w:ascii="Arial" w:hAnsi="Arial" w:cs="Arial"/>
          <w:bCs/>
          <w:color w:val="000000" w:themeColor="text1"/>
          <w:lang w:val="en-US"/>
        </w:rPr>
      </w:pPr>
      <w:r w:rsidRPr="003C377D">
        <w:rPr>
          <w:rFonts w:ascii="Arial" w:hAnsi="Arial" w:cs="Arial"/>
          <w:bCs/>
          <w:color w:val="000000" w:themeColor="text1"/>
          <w:lang w:val="en-US"/>
        </w:rPr>
        <w:lastRenderedPageBreak/>
        <w:t xml:space="preserve">Ради обезбеђења квалитета земљаних радова од стране извршилаца (вође екипа, мајстори, руководилац радова и стручни контролери) спроводи се контрола операција и контрола приликом примопредаје, која се састоји у систематском праћењу и провери усклађености радова са захтевима пројектне и нормативне документације. То пре свега подразумева стриктно поштовање пројектних решења у вези са дубином и начином полагања цеви и предвиђене мере заштите животне средине као што су: мере контроле ерозије, мере рекултивације земљишта итд. </w:t>
      </w:r>
    </w:p>
    <w:p w:rsidR="003C377D" w:rsidRPr="003C377D" w:rsidRDefault="003C377D" w:rsidP="00F51BF6">
      <w:pPr>
        <w:numPr>
          <w:ilvl w:val="0"/>
          <w:numId w:val="35"/>
        </w:numPr>
        <w:suppressAutoHyphens/>
        <w:spacing w:after="0" w:line="240" w:lineRule="auto"/>
        <w:jc w:val="both"/>
        <w:rPr>
          <w:rFonts w:ascii="Arial" w:hAnsi="Arial" w:cs="Arial"/>
          <w:bCs/>
          <w:color w:val="000000" w:themeColor="text1"/>
          <w:lang w:val="en-US"/>
        </w:rPr>
      </w:pPr>
      <w:r w:rsidRPr="003C377D">
        <w:rPr>
          <w:rFonts w:ascii="Arial" w:hAnsi="Arial" w:cs="Arial"/>
          <w:bCs/>
          <w:color w:val="000000" w:themeColor="text1"/>
          <w:lang w:val="en-US"/>
        </w:rPr>
        <w:t>Све завршне земљане радове треба ускладити са постојећим контурама (геопластиком) терена.</w:t>
      </w:r>
    </w:p>
    <w:p w:rsidR="003C377D" w:rsidRPr="003C377D" w:rsidRDefault="003C377D" w:rsidP="00F51BF6">
      <w:pPr>
        <w:numPr>
          <w:ilvl w:val="0"/>
          <w:numId w:val="35"/>
        </w:numPr>
        <w:suppressAutoHyphens/>
        <w:spacing w:after="0" w:line="240" w:lineRule="auto"/>
        <w:jc w:val="both"/>
        <w:rPr>
          <w:rFonts w:ascii="Arial" w:hAnsi="Arial" w:cs="Arial"/>
          <w:bCs/>
          <w:color w:val="000000" w:themeColor="text1"/>
          <w:lang w:val="en-US"/>
        </w:rPr>
      </w:pPr>
      <w:r w:rsidRPr="003C377D">
        <w:rPr>
          <w:rFonts w:ascii="Arial" w:hAnsi="Arial" w:cs="Arial"/>
          <w:bCs/>
          <w:color w:val="000000" w:themeColor="text1"/>
          <w:lang w:val="en-US"/>
        </w:rPr>
        <w:t>Боје, материјали и структура изграђених елемената треба да буде усклађена са околином.</w:t>
      </w:r>
    </w:p>
    <w:p w:rsidR="003C377D" w:rsidRPr="003C377D" w:rsidRDefault="003C377D" w:rsidP="00F51BF6">
      <w:pPr>
        <w:numPr>
          <w:ilvl w:val="0"/>
          <w:numId w:val="35"/>
        </w:numPr>
        <w:suppressAutoHyphens/>
        <w:spacing w:after="0" w:line="240" w:lineRule="auto"/>
        <w:jc w:val="both"/>
        <w:rPr>
          <w:rFonts w:ascii="Arial" w:hAnsi="Arial" w:cs="Arial"/>
          <w:bCs/>
          <w:color w:val="000000" w:themeColor="text1"/>
          <w:lang w:val="en-US"/>
        </w:rPr>
      </w:pPr>
      <w:r w:rsidRPr="003C377D">
        <w:rPr>
          <w:rFonts w:ascii="Arial" w:hAnsi="Arial" w:cs="Arial"/>
          <w:bCs/>
          <w:color w:val="000000" w:themeColor="text1"/>
          <w:lang w:val="en-US"/>
        </w:rPr>
        <w:t>Уколико се током радова наиђе на геолошко-палеонтолошке или минералошко- петролошке објекте, за које се претпоставља да имају својство природног добра, извођач радова је дужан да у року од осам дана обавести Министарство заштите животне средине, односно предузме све мере како се природно добро не би оштетило до доласка овлашћеног лица.</w:t>
      </w:r>
    </w:p>
    <w:p w:rsidR="003C377D" w:rsidRPr="003C377D" w:rsidRDefault="003C377D" w:rsidP="003C377D">
      <w:pPr>
        <w:suppressAutoHyphens/>
        <w:spacing w:after="0" w:line="240" w:lineRule="auto"/>
        <w:jc w:val="both"/>
        <w:rPr>
          <w:rFonts w:ascii="Arial" w:hAnsi="Arial" w:cs="Arial"/>
          <w:bCs/>
          <w:color w:val="000000" w:themeColor="text1"/>
          <w:lang w:val="en-US"/>
        </w:rPr>
      </w:pPr>
    </w:p>
    <w:p w:rsidR="003C377D" w:rsidRPr="003C377D" w:rsidRDefault="003C377D" w:rsidP="003C377D">
      <w:pPr>
        <w:spacing w:after="0" w:line="240" w:lineRule="auto"/>
        <w:rPr>
          <w:rFonts w:ascii="Arial" w:hAnsi="Arial" w:cs="Arial"/>
          <w:b/>
          <w:sz w:val="24"/>
          <w:szCs w:val="24"/>
          <w:lang w:val="en-US"/>
        </w:rPr>
      </w:pPr>
      <w:r w:rsidRPr="003C377D">
        <w:rPr>
          <w:rFonts w:ascii="Arial" w:hAnsi="Arial" w:cs="Arial"/>
          <w:b/>
          <w:sz w:val="24"/>
          <w:szCs w:val="24"/>
          <w:lang w:val="en-US"/>
        </w:rPr>
        <w:t>8.6. Мере заштите флоре и фауне</w:t>
      </w:r>
    </w:p>
    <w:p w:rsidR="003C377D" w:rsidRPr="003C377D" w:rsidRDefault="003C377D" w:rsidP="003C377D">
      <w:pPr>
        <w:spacing w:after="0" w:line="240" w:lineRule="auto"/>
        <w:rPr>
          <w:rFonts w:ascii="Arial" w:hAnsi="Arial" w:cs="Arial"/>
          <w:b/>
          <w:sz w:val="24"/>
          <w:szCs w:val="24"/>
          <w:lang w:val="en-US"/>
        </w:rPr>
      </w:pPr>
    </w:p>
    <w:p w:rsidR="003C377D" w:rsidRPr="003C377D" w:rsidRDefault="003C377D" w:rsidP="00F51BF6">
      <w:pPr>
        <w:numPr>
          <w:ilvl w:val="0"/>
          <w:numId w:val="36"/>
        </w:numPr>
        <w:suppressAutoHyphens/>
        <w:spacing w:after="0" w:line="240" w:lineRule="auto"/>
        <w:jc w:val="both"/>
        <w:rPr>
          <w:rFonts w:ascii="Arial" w:hAnsi="Arial" w:cs="Arial"/>
          <w:bCs/>
          <w:color w:val="000000" w:themeColor="text1"/>
          <w:lang w:val="en-US"/>
        </w:rPr>
      </w:pPr>
      <w:r w:rsidRPr="003C377D">
        <w:rPr>
          <w:rFonts w:ascii="Arial" w:hAnsi="Arial" w:cs="Arial"/>
          <w:bCs/>
          <w:color w:val="000000" w:themeColor="text1"/>
          <w:lang w:val="en-US"/>
        </w:rPr>
        <w:t>Обезбедити очување природних и полуприродних станишта у околини трасе гасовода и главне производне станице;</w:t>
      </w:r>
    </w:p>
    <w:p w:rsidR="003C377D" w:rsidRPr="003C377D" w:rsidRDefault="003C377D" w:rsidP="00F51BF6">
      <w:pPr>
        <w:numPr>
          <w:ilvl w:val="0"/>
          <w:numId w:val="36"/>
        </w:numPr>
        <w:suppressAutoHyphens/>
        <w:spacing w:after="0" w:line="240" w:lineRule="auto"/>
        <w:jc w:val="both"/>
        <w:rPr>
          <w:rFonts w:ascii="Arial" w:hAnsi="Arial" w:cs="Arial"/>
          <w:bCs/>
          <w:color w:val="000000" w:themeColor="text1"/>
          <w:lang w:val="en-US"/>
        </w:rPr>
      </w:pPr>
      <w:r w:rsidRPr="003C377D">
        <w:rPr>
          <w:rFonts w:ascii="Arial" w:hAnsi="Arial" w:cs="Arial"/>
          <w:bCs/>
          <w:color w:val="000000" w:themeColor="text1"/>
          <w:lang w:val="en-US"/>
        </w:rPr>
        <w:t xml:space="preserve">Oбезбедити одговарајуће мере даље неге рекултивисаних површина након иницијалне фазе успостављања зелених површина. </w:t>
      </w:r>
    </w:p>
    <w:p w:rsidR="003C377D" w:rsidRPr="003C377D" w:rsidRDefault="003C377D" w:rsidP="00F51BF6">
      <w:pPr>
        <w:numPr>
          <w:ilvl w:val="0"/>
          <w:numId w:val="36"/>
        </w:numPr>
        <w:suppressAutoHyphens/>
        <w:spacing w:after="0" w:line="240" w:lineRule="auto"/>
        <w:jc w:val="both"/>
        <w:rPr>
          <w:rFonts w:ascii="Arial" w:hAnsi="Arial" w:cs="Arial"/>
          <w:bCs/>
          <w:color w:val="000000" w:themeColor="text1"/>
          <w:lang w:val="en-US"/>
        </w:rPr>
      </w:pPr>
      <w:r w:rsidRPr="003C377D">
        <w:rPr>
          <w:rFonts w:ascii="Arial" w:hAnsi="Arial" w:cs="Arial"/>
          <w:bCs/>
          <w:color w:val="000000" w:themeColor="text1"/>
          <w:lang w:val="en-US"/>
        </w:rPr>
        <w:t>Пожељно је паркинг простор равномерно покрити високим лишћарима широких крошњи и по могућству распоредити једно стабло на два паркинг места бирајући врсте које својим плодовима и кореновим системом неће угрозити паркирана возила и кориснике;</w:t>
      </w:r>
    </w:p>
    <w:p w:rsidR="003C377D" w:rsidRPr="003C377D" w:rsidRDefault="003C377D" w:rsidP="00F51BF6">
      <w:pPr>
        <w:numPr>
          <w:ilvl w:val="0"/>
          <w:numId w:val="36"/>
        </w:numPr>
        <w:suppressAutoHyphens/>
        <w:spacing w:after="0" w:line="240" w:lineRule="auto"/>
        <w:jc w:val="both"/>
        <w:rPr>
          <w:rFonts w:ascii="Arial" w:hAnsi="Arial" w:cs="Arial"/>
          <w:bCs/>
          <w:color w:val="000000" w:themeColor="text1"/>
          <w:lang w:val="en-US"/>
        </w:rPr>
      </w:pPr>
      <w:r w:rsidRPr="003C377D">
        <w:rPr>
          <w:rFonts w:ascii="Arial" w:hAnsi="Arial" w:cs="Arial"/>
          <w:bCs/>
          <w:color w:val="000000" w:themeColor="text1"/>
          <w:lang w:val="en-US"/>
        </w:rPr>
        <w:t>Формирати заштитни појас зеленила према суседним парцелама. При озељењавању дати предност аутохтоним врстама које су највише прилагођене локалним педолошким и климатским условима и имају густу крошњу;</w:t>
      </w:r>
    </w:p>
    <w:p w:rsidR="003C377D" w:rsidRPr="003C377D" w:rsidRDefault="003C377D" w:rsidP="00F51BF6">
      <w:pPr>
        <w:numPr>
          <w:ilvl w:val="0"/>
          <w:numId w:val="36"/>
        </w:numPr>
        <w:suppressAutoHyphens/>
        <w:spacing w:after="0" w:line="240" w:lineRule="auto"/>
        <w:jc w:val="both"/>
        <w:rPr>
          <w:rFonts w:ascii="Arial" w:hAnsi="Arial" w:cs="Arial"/>
          <w:bCs/>
          <w:color w:val="000000" w:themeColor="text1"/>
          <w:lang w:val="en-US"/>
        </w:rPr>
      </w:pPr>
      <w:r w:rsidRPr="003C377D">
        <w:rPr>
          <w:rFonts w:ascii="Arial" w:hAnsi="Arial" w:cs="Arial"/>
          <w:bCs/>
          <w:color w:val="000000" w:themeColor="text1"/>
          <w:lang w:val="en-US"/>
        </w:rPr>
        <w:t>Алергенте и инванзивне врсте контролисати редовним одржавањем партерног зеленила;</w:t>
      </w:r>
    </w:p>
    <w:p w:rsidR="003C377D" w:rsidRPr="003C377D" w:rsidRDefault="003C377D" w:rsidP="00F51BF6">
      <w:pPr>
        <w:numPr>
          <w:ilvl w:val="0"/>
          <w:numId w:val="36"/>
        </w:numPr>
        <w:suppressAutoHyphens/>
        <w:spacing w:after="0" w:line="240" w:lineRule="auto"/>
        <w:jc w:val="both"/>
        <w:rPr>
          <w:rFonts w:ascii="Arial" w:hAnsi="Arial" w:cs="Arial"/>
          <w:bCs/>
          <w:color w:val="000000" w:themeColor="text1"/>
          <w:lang w:val="en-US"/>
        </w:rPr>
      </w:pPr>
      <w:r w:rsidRPr="003C377D">
        <w:rPr>
          <w:rFonts w:ascii="Arial" w:hAnsi="Arial" w:cs="Arial"/>
          <w:bCs/>
          <w:color w:val="000000" w:themeColor="text1"/>
          <w:lang w:val="en-US"/>
        </w:rPr>
        <w:t>Максимално сачувати мрежу канала и атарских путева, уз мање или веће присуство појаса травне вегетације, грмља и дрвећа уз њих, који су значајан чинилац богатства фауне на траси гасовода и у непосредном окружењу. Приликом изградње и коришћењапланираног објекта треба очувати наведене линеарне структуре са микростаништима која су од посебног значаја за животиње, како за репродукцију, тако и за миграцију и зимовање.</w:t>
      </w:r>
    </w:p>
    <w:p w:rsidR="003C377D" w:rsidRPr="003C377D" w:rsidRDefault="003C377D" w:rsidP="00F51BF6">
      <w:pPr>
        <w:numPr>
          <w:ilvl w:val="0"/>
          <w:numId w:val="36"/>
        </w:numPr>
        <w:suppressAutoHyphens/>
        <w:spacing w:after="0" w:line="240" w:lineRule="auto"/>
        <w:jc w:val="both"/>
        <w:rPr>
          <w:rFonts w:ascii="Arial" w:hAnsi="Arial" w:cs="Arial"/>
          <w:bCs/>
          <w:color w:val="000000" w:themeColor="text1"/>
          <w:lang w:val="en-US"/>
        </w:rPr>
      </w:pPr>
      <w:r w:rsidRPr="003C377D">
        <w:rPr>
          <w:rFonts w:ascii="Arial" w:hAnsi="Arial" w:cs="Arial"/>
          <w:bCs/>
          <w:color w:val="000000" w:themeColor="text1"/>
          <w:lang w:val="en-US"/>
        </w:rPr>
        <w:t>Обезбедити све надземне и подземне инсталације од евентуалних хаварија већег обима како би се и на тај начин спречио негативни утицај на живи свет.</w:t>
      </w:r>
    </w:p>
    <w:p w:rsidR="003C377D" w:rsidRPr="003C377D" w:rsidRDefault="003C377D" w:rsidP="003C377D">
      <w:pPr>
        <w:suppressAutoHyphens/>
        <w:spacing w:after="0" w:line="240" w:lineRule="auto"/>
        <w:jc w:val="both"/>
        <w:rPr>
          <w:rFonts w:ascii="Arial" w:hAnsi="Arial" w:cs="Arial"/>
          <w:b/>
          <w:bCs/>
          <w:color w:val="000000" w:themeColor="text1"/>
          <w:sz w:val="24"/>
          <w:szCs w:val="24"/>
          <w:lang w:val="en-US"/>
        </w:rPr>
      </w:pPr>
    </w:p>
    <w:p w:rsidR="003C377D" w:rsidRPr="003C377D" w:rsidRDefault="003C377D" w:rsidP="003C377D">
      <w:pPr>
        <w:suppressAutoHyphens/>
        <w:spacing w:after="0" w:line="240" w:lineRule="auto"/>
        <w:jc w:val="both"/>
        <w:rPr>
          <w:rFonts w:ascii="Arial" w:hAnsi="Arial" w:cs="Arial"/>
          <w:b/>
          <w:bCs/>
          <w:color w:val="000000" w:themeColor="text1"/>
          <w:sz w:val="24"/>
          <w:szCs w:val="24"/>
          <w:lang w:val="en-US"/>
        </w:rPr>
      </w:pPr>
      <w:r w:rsidRPr="003C377D">
        <w:rPr>
          <w:rFonts w:ascii="Arial" w:hAnsi="Arial" w:cs="Arial"/>
          <w:b/>
          <w:bCs/>
          <w:color w:val="000000" w:themeColor="text1"/>
          <w:sz w:val="24"/>
          <w:szCs w:val="24"/>
          <w:lang w:val="en-US"/>
        </w:rPr>
        <w:t>8.7. Мере заштите од буке</w:t>
      </w:r>
    </w:p>
    <w:p w:rsidR="003C377D" w:rsidRPr="003C377D" w:rsidRDefault="003C377D" w:rsidP="003C377D">
      <w:pPr>
        <w:spacing w:after="0" w:line="240" w:lineRule="auto"/>
        <w:rPr>
          <w:rFonts w:ascii="Arial" w:hAnsi="Arial" w:cs="Arial"/>
          <w:b/>
          <w:sz w:val="24"/>
          <w:szCs w:val="24"/>
          <w:lang w:val="en-US"/>
        </w:rPr>
      </w:pPr>
    </w:p>
    <w:p w:rsidR="003C377D" w:rsidRPr="003C377D" w:rsidRDefault="003C377D" w:rsidP="00F51BF6">
      <w:pPr>
        <w:numPr>
          <w:ilvl w:val="0"/>
          <w:numId w:val="37"/>
        </w:numPr>
        <w:suppressAutoHyphens/>
        <w:spacing w:after="0" w:line="240" w:lineRule="auto"/>
        <w:jc w:val="both"/>
        <w:rPr>
          <w:rFonts w:ascii="Arial" w:hAnsi="Arial" w:cs="Arial"/>
          <w:bCs/>
          <w:color w:val="000000" w:themeColor="text1"/>
          <w:lang w:val="en-US"/>
        </w:rPr>
      </w:pPr>
      <w:r w:rsidRPr="003C377D">
        <w:rPr>
          <w:rFonts w:ascii="Arial" w:hAnsi="Arial" w:cs="Arial"/>
          <w:bCs/>
          <w:color w:val="000000" w:themeColor="text1"/>
          <w:lang w:val="en-US"/>
        </w:rPr>
        <w:t>Инвеститор је у обавези да се придржава упутстава произвођача опреме која је димензионисана тако  да не прелази законске оквире буке  у складу са Законом о заштити од буке у животној средини. У пројекту је неопходно предвидети  активности за смањење буке и вибрације које стварају  енергетска и технолошка опрема.</w:t>
      </w:r>
    </w:p>
    <w:p w:rsidR="003C377D" w:rsidRPr="003C377D" w:rsidRDefault="003C377D" w:rsidP="00F51BF6">
      <w:pPr>
        <w:numPr>
          <w:ilvl w:val="0"/>
          <w:numId w:val="37"/>
        </w:numPr>
        <w:suppressAutoHyphens/>
        <w:spacing w:after="0" w:line="240" w:lineRule="auto"/>
        <w:jc w:val="both"/>
        <w:rPr>
          <w:rFonts w:ascii="Arial" w:hAnsi="Arial" w:cs="Arial"/>
          <w:bCs/>
          <w:color w:val="000000" w:themeColor="text1"/>
          <w:lang w:val="en-US"/>
        </w:rPr>
      </w:pPr>
      <w:r w:rsidRPr="003C377D">
        <w:rPr>
          <w:rFonts w:ascii="Arial" w:hAnsi="Arial" w:cs="Arial"/>
          <w:bCs/>
          <w:color w:val="000000" w:themeColor="text1"/>
          <w:lang w:val="en-US"/>
        </w:rPr>
        <w:t xml:space="preserve">Уколико ниво буке у животној средини пређе дозвољену границу потребно је применити неку од додатних мера заштите која ће бити технички најподобнија </w:t>
      </w:r>
      <w:r w:rsidRPr="003C377D">
        <w:rPr>
          <w:rFonts w:ascii="Arial" w:hAnsi="Arial" w:cs="Arial"/>
          <w:bCs/>
          <w:color w:val="000000" w:themeColor="text1"/>
          <w:lang w:val="en-US"/>
        </w:rPr>
        <w:lastRenderedPageBreak/>
        <w:t xml:space="preserve">за конкретну ситуацију у циљу смањења буке у животној средини. Према важећој законској регулативи и СРПС дозвољени ниво буке  Lеqd dB(А) не сме да пређе 55 dB дању, а 45 dB ноћу  у близини насељеног пункта. </w:t>
      </w:r>
    </w:p>
    <w:p w:rsidR="003C377D" w:rsidRPr="003C377D" w:rsidRDefault="003C377D" w:rsidP="003C377D">
      <w:pPr>
        <w:spacing w:after="0" w:line="240" w:lineRule="auto"/>
        <w:rPr>
          <w:rFonts w:ascii="Arial" w:hAnsi="Arial" w:cs="Arial"/>
          <w:b/>
          <w:sz w:val="24"/>
          <w:szCs w:val="24"/>
          <w:lang w:val="en-US"/>
        </w:rPr>
      </w:pPr>
    </w:p>
    <w:p w:rsidR="003C377D" w:rsidRPr="003C377D" w:rsidRDefault="003C377D" w:rsidP="003C377D">
      <w:pPr>
        <w:spacing w:after="0" w:line="240" w:lineRule="auto"/>
        <w:rPr>
          <w:rFonts w:ascii="Arial" w:hAnsi="Arial" w:cs="Arial"/>
          <w:b/>
          <w:sz w:val="24"/>
          <w:szCs w:val="24"/>
          <w:lang w:val="en-US"/>
        </w:rPr>
      </w:pPr>
      <w:r w:rsidRPr="003C377D">
        <w:rPr>
          <w:rFonts w:ascii="Arial" w:hAnsi="Arial" w:cs="Arial"/>
          <w:b/>
          <w:sz w:val="24"/>
          <w:szCs w:val="24"/>
          <w:lang w:val="en-US"/>
        </w:rPr>
        <w:t>8.8. Мере заштите у случају удеса</w:t>
      </w:r>
    </w:p>
    <w:p w:rsidR="003C377D" w:rsidRPr="003C377D" w:rsidRDefault="003C377D" w:rsidP="003C377D">
      <w:pPr>
        <w:spacing w:after="0" w:line="240" w:lineRule="auto"/>
        <w:rPr>
          <w:rFonts w:ascii="Arial" w:hAnsi="Arial" w:cs="Arial"/>
          <w:b/>
          <w:sz w:val="24"/>
          <w:szCs w:val="24"/>
          <w:lang w:val="en-US"/>
        </w:rPr>
      </w:pPr>
    </w:p>
    <w:p w:rsidR="003C377D" w:rsidRPr="003C377D" w:rsidRDefault="00410527" w:rsidP="003C377D">
      <w:pPr>
        <w:suppressAutoHyphens/>
        <w:spacing w:after="0" w:line="240" w:lineRule="auto"/>
        <w:jc w:val="both"/>
        <w:rPr>
          <w:lang w:val="en-US"/>
        </w:rPr>
      </w:pPr>
      <w:hyperlink w:anchor="_Toc369506113" w:history="1">
        <w:r w:rsidR="003C377D" w:rsidRPr="003C377D">
          <w:rPr>
            <w:rFonts w:ascii="Arial" w:hAnsi="Arial" w:cs="Arial"/>
            <w:color w:val="000000" w:themeColor="text1"/>
            <w:u w:val="single"/>
            <w:lang w:val="en-US"/>
          </w:rPr>
          <w:t>Mере превенције</w:t>
        </w:r>
      </w:hyperlink>
    </w:p>
    <w:p w:rsidR="003C377D" w:rsidRPr="003C377D" w:rsidRDefault="003C377D" w:rsidP="003C377D">
      <w:pPr>
        <w:suppressAutoHyphens/>
        <w:spacing w:after="0" w:line="240" w:lineRule="auto"/>
        <w:jc w:val="both"/>
        <w:rPr>
          <w:rFonts w:ascii="Arial" w:hAnsi="Arial" w:cs="Arial"/>
          <w:color w:val="000000" w:themeColor="text1"/>
          <w:lang w:val="en-US"/>
        </w:rPr>
      </w:pPr>
    </w:p>
    <w:p w:rsidR="003C377D" w:rsidRPr="003C377D" w:rsidRDefault="003C377D" w:rsidP="003C377D">
      <w:pPr>
        <w:suppressAutoHyphens/>
        <w:spacing w:after="0" w:line="240" w:lineRule="auto"/>
        <w:jc w:val="both"/>
        <w:rPr>
          <w:rFonts w:ascii="Arial" w:hAnsi="Arial" w:cs="Arial"/>
          <w:bCs/>
          <w:color w:val="000000" w:themeColor="text1"/>
          <w:lang w:val="en-US"/>
        </w:rPr>
      </w:pPr>
      <w:r w:rsidRPr="003C377D">
        <w:rPr>
          <w:rFonts w:ascii="Arial" w:hAnsi="Arial" w:cs="Arial"/>
          <w:bCs/>
          <w:color w:val="000000" w:themeColor="text1"/>
          <w:lang w:val="en-US"/>
        </w:rPr>
        <w:t>У циљу превенције удесних ситуација и удеса у фази изградње и експлоатације неопходно је спровести следеће превентивне мере заштите:</w:t>
      </w:r>
    </w:p>
    <w:p w:rsidR="003C377D" w:rsidRPr="003C377D" w:rsidRDefault="003C377D" w:rsidP="003C377D">
      <w:pPr>
        <w:suppressAutoHyphens/>
        <w:spacing w:after="0" w:line="240" w:lineRule="auto"/>
        <w:jc w:val="both"/>
        <w:rPr>
          <w:rFonts w:ascii="Arial" w:hAnsi="Arial" w:cs="Arial"/>
          <w:bCs/>
          <w:color w:val="000000" w:themeColor="text1"/>
          <w:lang w:val="en-US"/>
        </w:rPr>
      </w:pPr>
    </w:p>
    <w:p w:rsidR="003C377D" w:rsidRPr="003C377D" w:rsidRDefault="003C377D" w:rsidP="00F51BF6">
      <w:pPr>
        <w:numPr>
          <w:ilvl w:val="0"/>
          <w:numId w:val="38"/>
        </w:numPr>
        <w:suppressAutoHyphens/>
        <w:spacing w:after="0" w:line="240" w:lineRule="auto"/>
        <w:jc w:val="both"/>
        <w:rPr>
          <w:rFonts w:ascii="Arial" w:hAnsi="Arial" w:cs="Arial"/>
          <w:bCs/>
          <w:color w:val="000000" w:themeColor="text1"/>
          <w:lang w:val="en-US"/>
        </w:rPr>
      </w:pPr>
      <w:r w:rsidRPr="003C377D">
        <w:rPr>
          <w:rFonts w:ascii="Arial" w:hAnsi="Arial" w:cs="Arial"/>
          <w:bCs/>
          <w:color w:val="000000" w:themeColor="text1"/>
          <w:lang w:val="en-US"/>
        </w:rPr>
        <w:t>Предвидети редовну контролу (периодично) исправности свих електро и машинских уређаја, дојавне  инсталације и против пожарне опреме  о чему ће се  води посебна  евиденција у контролној књизи  сервиса,  према „Правилнику за стабилне инсталације за дојаву пожара чл. 71-73 и детекцију експлозивних гасова и пара чл. 68“.</w:t>
      </w:r>
    </w:p>
    <w:p w:rsidR="003C377D" w:rsidRPr="003C377D" w:rsidRDefault="003C377D" w:rsidP="00F51BF6">
      <w:pPr>
        <w:numPr>
          <w:ilvl w:val="0"/>
          <w:numId w:val="38"/>
        </w:numPr>
        <w:suppressAutoHyphens/>
        <w:spacing w:after="0" w:line="240" w:lineRule="auto"/>
        <w:jc w:val="both"/>
        <w:rPr>
          <w:rFonts w:ascii="Arial" w:hAnsi="Arial" w:cs="Arial"/>
          <w:bCs/>
          <w:color w:val="000000" w:themeColor="text1"/>
          <w:lang w:val="en-US"/>
        </w:rPr>
      </w:pPr>
      <w:r w:rsidRPr="003C377D">
        <w:rPr>
          <w:rFonts w:ascii="Arial" w:hAnsi="Arial" w:cs="Arial"/>
          <w:bCs/>
          <w:color w:val="000000" w:themeColor="text1"/>
          <w:lang w:val="en-US"/>
        </w:rPr>
        <w:t>Израдити сва нормативна акта у вези заштите од пожара која су предвиђена Законом о заштити од  пожара;</w:t>
      </w:r>
    </w:p>
    <w:p w:rsidR="003C377D" w:rsidRPr="003C377D" w:rsidRDefault="003C377D" w:rsidP="00F51BF6">
      <w:pPr>
        <w:numPr>
          <w:ilvl w:val="0"/>
          <w:numId w:val="38"/>
        </w:numPr>
        <w:suppressAutoHyphens/>
        <w:spacing w:after="0" w:line="240" w:lineRule="auto"/>
        <w:jc w:val="both"/>
        <w:rPr>
          <w:rFonts w:ascii="Arial" w:hAnsi="Arial" w:cs="Arial"/>
          <w:bCs/>
          <w:color w:val="000000" w:themeColor="text1"/>
          <w:lang w:val="en-US"/>
        </w:rPr>
      </w:pPr>
      <w:r w:rsidRPr="003C377D">
        <w:rPr>
          <w:rFonts w:ascii="Arial" w:hAnsi="Arial" w:cs="Arial"/>
          <w:bCs/>
          <w:color w:val="000000" w:themeColor="text1"/>
          <w:lang w:val="en-US"/>
        </w:rPr>
        <w:t>Прописати одговарајуће  мере заштите на раду и обавезу  употребе заштитних средстава која се тичу противпожарне заштите;</w:t>
      </w:r>
    </w:p>
    <w:p w:rsidR="003C377D" w:rsidRPr="003C377D" w:rsidRDefault="003C377D" w:rsidP="00F51BF6">
      <w:pPr>
        <w:numPr>
          <w:ilvl w:val="0"/>
          <w:numId w:val="38"/>
        </w:numPr>
        <w:suppressAutoHyphens/>
        <w:spacing w:after="0" w:line="240" w:lineRule="auto"/>
        <w:jc w:val="both"/>
        <w:rPr>
          <w:rFonts w:ascii="Arial" w:hAnsi="Arial" w:cs="Arial"/>
          <w:bCs/>
          <w:color w:val="000000" w:themeColor="text1"/>
          <w:lang w:val="en-US"/>
        </w:rPr>
      </w:pPr>
      <w:r w:rsidRPr="003C377D">
        <w:rPr>
          <w:rFonts w:ascii="Arial" w:hAnsi="Arial" w:cs="Arial"/>
          <w:bCs/>
          <w:color w:val="000000" w:themeColor="text1"/>
          <w:lang w:val="en-US"/>
        </w:rPr>
        <w:t>Као саставни део техничке документације  израдити  “ План заштите од пожара” са    упутством о поступку приликом избијања пожара;</w:t>
      </w:r>
    </w:p>
    <w:p w:rsidR="003C377D" w:rsidRPr="003C377D" w:rsidRDefault="003C377D" w:rsidP="00F51BF6">
      <w:pPr>
        <w:numPr>
          <w:ilvl w:val="0"/>
          <w:numId w:val="38"/>
        </w:numPr>
        <w:suppressAutoHyphens/>
        <w:spacing w:after="0" w:line="240" w:lineRule="auto"/>
        <w:jc w:val="both"/>
        <w:rPr>
          <w:rFonts w:ascii="Arial" w:hAnsi="Arial" w:cs="Arial"/>
          <w:bCs/>
          <w:color w:val="000000" w:themeColor="text1"/>
          <w:lang w:val="en-US"/>
        </w:rPr>
      </w:pPr>
      <w:r w:rsidRPr="003C377D">
        <w:rPr>
          <w:rFonts w:ascii="Arial" w:hAnsi="Arial" w:cs="Arial"/>
          <w:bCs/>
          <w:color w:val="000000" w:themeColor="text1"/>
          <w:lang w:val="en-US"/>
        </w:rPr>
        <w:t xml:space="preserve">Обучити све запослене раднике и административно и техничко особље у пословном делу да рукују противпожарним апаратима и средствима, упознати их са правилима и планом заштите од  пожара и упутством о поступку у случају избијања пожара. Обука запослених се врши сваке три године. </w:t>
      </w:r>
    </w:p>
    <w:p w:rsidR="003C377D" w:rsidRPr="003C377D" w:rsidRDefault="003C377D" w:rsidP="00F51BF6">
      <w:pPr>
        <w:numPr>
          <w:ilvl w:val="0"/>
          <w:numId w:val="38"/>
        </w:numPr>
        <w:suppressAutoHyphens/>
        <w:spacing w:after="0" w:line="240" w:lineRule="auto"/>
        <w:jc w:val="both"/>
        <w:rPr>
          <w:rFonts w:ascii="Arial" w:hAnsi="Arial" w:cs="Arial"/>
          <w:bCs/>
          <w:color w:val="000000" w:themeColor="text1"/>
          <w:lang w:val="en-US"/>
        </w:rPr>
      </w:pPr>
      <w:r w:rsidRPr="003C377D">
        <w:rPr>
          <w:rFonts w:ascii="Arial" w:hAnsi="Arial" w:cs="Arial"/>
          <w:bCs/>
          <w:color w:val="000000" w:themeColor="text1"/>
          <w:lang w:val="en-US"/>
        </w:rPr>
        <w:t>Сву опрему тако одабрати да буде механички и термички правилно димензионисана, што је чини отпорном на услове који се могу јавити у току експлоатације и тиме  смањити  могућност оштећења и настанка пожара.</w:t>
      </w:r>
    </w:p>
    <w:p w:rsidR="003C377D" w:rsidRPr="003C377D" w:rsidRDefault="003C377D" w:rsidP="00F51BF6">
      <w:pPr>
        <w:numPr>
          <w:ilvl w:val="0"/>
          <w:numId w:val="38"/>
        </w:numPr>
        <w:suppressAutoHyphens/>
        <w:spacing w:after="0" w:line="240" w:lineRule="auto"/>
        <w:jc w:val="both"/>
        <w:rPr>
          <w:rFonts w:ascii="Arial" w:hAnsi="Arial" w:cs="Arial"/>
          <w:bCs/>
          <w:color w:val="000000" w:themeColor="text1"/>
          <w:lang w:val="en-US"/>
        </w:rPr>
      </w:pPr>
      <w:r w:rsidRPr="003C377D">
        <w:rPr>
          <w:rFonts w:ascii="Arial" w:hAnsi="Arial" w:cs="Arial"/>
          <w:bCs/>
          <w:color w:val="000000" w:themeColor="text1"/>
          <w:lang w:val="en-US"/>
        </w:rPr>
        <w:t>Руковање инсталацијама вршиће људи који су за ту сврху обучени и квалификовани, који су детаљно упознати са технолошким процесом и са радом свих уређаја и инструмената, као и опасностима које могу да настану у току експлоатације.</w:t>
      </w:r>
    </w:p>
    <w:p w:rsidR="003C377D" w:rsidRPr="003C377D" w:rsidRDefault="003C377D" w:rsidP="00F51BF6">
      <w:pPr>
        <w:numPr>
          <w:ilvl w:val="0"/>
          <w:numId w:val="38"/>
        </w:numPr>
        <w:suppressAutoHyphens/>
        <w:spacing w:after="0" w:line="240" w:lineRule="auto"/>
        <w:jc w:val="both"/>
        <w:rPr>
          <w:rFonts w:ascii="Arial" w:hAnsi="Arial" w:cs="Arial"/>
          <w:bCs/>
          <w:color w:val="000000" w:themeColor="text1"/>
          <w:lang w:val="en-US"/>
        </w:rPr>
      </w:pPr>
      <w:r w:rsidRPr="003C377D">
        <w:rPr>
          <w:rFonts w:ascii="Arial" w:hAnsi="Arial" w:cs="Arial"/>
          <w:bCs/>
          <w:color w:val="000000" w:themeColor="text1"/>
          <w:lang w:val="en-US"/>
        </w:rPr>
        <w:t>Спровести мере заштите од атмосферског пражњења.</w:t>
      </w:r>
    </w:p>
    <w:p w:rsidR="003C377D" w:rsidRPr="003C377D" w:rsidRDefault="003C377D" w:rsidP="00F51BF6">
      <w:pPr>
        <w:numPr>
          <w:ilvl w:val="0"/>
          <w:numId w:val="38"/>
        </w:numPr>
        <w:suppressAutoHyphens/>
        <w:spacing w:after="0" w:line="240" w:lineRule="auto"/>
        <w:jc w:val="both"/>
        <w:rPr>
          <w:rFonts w:ascii="Arial" w:hAnsi="Arial" w:cs="Arial"/>
          <w:bCs/>
          <w:color w:val="000000" w:themeColor="text1"/>
          <w:lang w:val="en-US"/>
        </w:rPr>
      </w:pPr>
      <w:r w:rsidRPr="003C377D">
        <w:rPr>
          <w:rFonts w:ascii="Arial" w:hAnsi="Arial" w:cs="Arial"/>
          <w:bCs/>
          <w:color w:val="000000" w:themeColor="text1"/>
          <w:lang w:val="en-US"/>
        </w:rPr>
        <w:t>На гасним постројењима где се може очекивати појава експлозивне смеше неопходно је пројектовати ефикасну вентилацију.</w:t>
      </w:r>
    </w:p>
    <w:p w:rsidR="003C377D" w:rsidRPr="003C377D" w:rsidRDefault="003C377D" w:rsidP="00F51BF6">
      <w:pPr>
        <w:numPr>
          <w:ilvl w:val="0"/>
          <w:numId w:val="38"/>
        </w:numPr>
        <w:suppressAutoHyphens/>
        <w:spacing w:after="0" w:line="240" w:lineRule="auto"/>
        <w:jc w:val="both"/>
        <w:rPr>
          <w:rFonts w:ascii="Arial" w:hAnsi="Arial" w:cs="Arial"/>
          <w:bCs/>
          <w:color w:val="000000" w:themeColor="text1"/>
          <w:lang w:val="en-US"/>
        </w:rPr>
      </w:pPr>
      <w:r w:rsidRPr="003C377D">
        <w:rPr>
          <w:rFonts w:ascii="Arial" w:hAnsi="Arial" w:cs="Arial"/>
          <w:bCs/>
          <w:color w:val="000000" w:themeColor="text1"/>
          <w:lang w:val="en-US"/>
        </w:rPr>
        <w:t>На гасним постројењима где се може очекивати појава експлозивне смеше сва електрична опрема мора бити у „Еx“ изведби.</w:t>
      </w:r>
    </w:p>
    <w:p w:rsidR="003C377D" w:rsidRPr="003C377D" w:rsidRDefault="003C377D" w:rsidP="00F51BF6">
      <w:pPr>
        <w:numPr>
          <w:ilvl w:val="0"/>
          <w:numId w:val="38"/>
        </w:numPr>
        <w:suppressAutoHyphens/>
        <w:spacing w:after="0" w:line="240" w:lineRule="auto"/>
        <w:jc w:val="both"/>
        <w:rPr>
          <w:rFonts w:ascii="Arial" w:hAnsi="Arial" w:cs="Arial"/>
          <w:bCs/>
          <w:color w:val="000000" w:themeColor="text1"/>
          <w:lang w:val="en-US"/>
        </w:rPr>
      </w:pPr>
      <w:r w:rsidRPr="003C377D">
        <w:rPr>
          <w:rFonts w:ascii="Arial" w:hAnsi="Arial" w:cs="Arial"/>
          <w:bCs/>
          <w:color w:val="000000" w:themeColor="text1"/>
          <w:lang w:val="en-US"/>
        </w:rPr>
        <w:t>На гасним постројењима где се може очекивати појава експлозивне смеше радници морају имати све делове одеће и обуће такве да на њима не може доћи до појаве варнице због електростатичког пражњења, односно ХТЗ опрему (антистатик одела). Такође, сви подови у таквим објектима морају да буду антистатички.</w:t>
      </w:r>
    </w:p>
    <w:p w:rsidR="003C377D" w:rsidRPr="003C377D" w:rsidRDefault="003C377D" w:rsidP="00F51BF6">
      <w:pPr>
        <w:numPr>
          <w:ilvl w:val="0"/>
          <w:numId w:val="38"/>
        </w:numPr>
        <w:suppressAutoHyphens/>
        <w:spacing w:after="0" w:line="240" w:lineRule="auto"/>
        <w:jc w:val="both"/>
        <w:rPr>
          <w:rFonts w:ascii="Arial" w:hAnsi="Arial" w:cs="Arial"/>
          <w:bCs/>
          <w:color w:val="000000" w:themeColor="text1"/>
          <w:lang w:val="en-US"/>
        </w:rPr>
      </w:pPr>
      <w:r w:rsidRPr="003C377D">
        <w:rPr>
          <w:rFonts w:ascii="Arial" w:hAnsi="Arial" w:cs="Arial"/>
          <w:bCs/>
          <w:color w:val="000000" w:themeColor="text1"/>
          <w:lang w:val="en-US"/>
        </w:rPr>
        <w:t>На местима која су по пожарном оптерећењу и степену ризика угрожена предвидети сандуке са песком и то одговарајуће металне сандуке са довољним бројем лопата или посуда.</w:t>
      </w:r>
    </w:p>
    <w:p w:rsidR="003C377D" w:rsidRPr="003C377D" w:rsidRDefault="003C377D" w:rsidP="00F51BF6">
      <w:pPr>
        <w:numPr>
          <w:ilvl w:val="0"/>
          <w:numId w:val="38"/>
        </w:numPr>
        <w:suppressAutoHyphens/>
        <w:spacing w:after="0" w:line="240" w:lineRule="auto"/>
        <w:jc w:val="both"/>
        <w:rPr>
          <w:rFonts w:ascii="Arial" w:hAnsi="Arial" w:cs="Arial"/>
          <w:bCs/>
          <w:color w:val="000000" w:themeColor="text1"/>
          <w:lang w:val="en-US"/>
        </w:rPr>
      </w:pPr>
      <w:r w:rsidRPr="003C377D">
        <w:rPr>
          <w:rFonts w:ascii="Arial" w:hAnsi="Arial" w:cs="Arial"/>
          <w:bCs/>
          <w:color w:val="000000" w:themeColor="text1"/>
          <w:lang w:val="en-US"/>
        </w:rPr>
        <w:t>У циљу упозорења потребно је на одговарајућим местима поставити табле упозорења.</w:t>
      </w:r>
    </w:p>
    <w:p w:rsidR="003C377D" w:rsidRPr="003C377D" w:rsidRDefault="003C377D" w:rsidP="003C377D">
      <w:pPr>
        <w:suppressAutoHyphens/>
        <w:spacing w:after="0" w:line="240" w:lineRule="auto"/>
        <w:jc w:val="both"/>
        <w:rPr>
          <w:rFonts w:ascii="Arial" w:hAnsi="Arial" w:cs="Arial"/>
          <w:bCs/>
          <w:color w:val="000000" w:themeColor="text1"/>
          <w:lang w:val="en-US"/>
        </w:rPr>
      </w:pPr>
    </w:p>
    <w:p w:rsidR="003C377D" w:rsidRPr="003C377D" w:rsidRDefault="003C377D" w:rsidP="003C377D">
      <w:pPr>
        <w:suppressAutoHyphens/>
        <w:spacing w:after="0" w:line="240" w:lineRule="auto"/>
        <w:jc w:val="both"/>
        <w:rPr>
          <w:rFonts w:ascii="Arial" w:hAnsi="Arial" w:cs="Arial"/>
          <w:bCs/>
          <w:color w:val="000000" w:themeColor="text1"/>
          <w:lang w:val="en-US"/>
        </w:rPr>
      </w:pPr>
      <w:r w:rsidRPr="003C377D">
        <w:rPr>
          <w:rFonts w:ascii="Arial" w:hAnsi="Arial" w:cs="Arial"/>
          <w:bCs/>
          <w:color w:val="000000" w:themeColor="text1"/>
          <w:lang w:val="en-US"/>
        </w:rPr>
        <w:t>Мере приправности и одговорности на удес</w:t>
      </w:r>
    </w:p>
    <w:p w:rsidR="003C377D" w:rsidRPr="003C377D" w:rsidRDefault="003C377D" w:rsidP="003C377D">
      <w:pPr>
        <w:suppressAutoHyphens/>
        <w:spacing w:after="0" w:line="240" w:lineRule="auto"/>
        <w:jc w:val="both"/>
        <w:rPr>
          <w:rFonts w:ascii="Arial" w:hAnsi="Arial" w:cs="Arial"/>
          <w:bCs/>
          <w:color w:val="000000" w:themeColor="text1"/>
          <w:lang w:val="en-US"/>
        </w:rPr>
      </w:pPr>
    </w:p>
    <w:p w:rsidR="003C377D" w:rsidRPr="003C377D" w:rsidRDefault="003C377D" w:rsidP="00F51BF6">
      <w:pPr>
        <w:numPr>
          <w:ilvl w:val="0"/>
          <w:numId w:val="39"/>
        </w:numPr>
        <w:suppressAutoHyphens/>
        <w:spacing w:after="0" w:line="240" w:lineRule="auto"/>
        <w:jc w:val="both"/>
        <w:rPr>
          <w:rFonts w:ascii="Arial" w:hAnsi="Arial" w:cs="Arial"/>
          <w:bCs/>
          <w:color w:val="000000" w:themeColor="text1"/>
          <w:lang w:val="en-US"/>
        </w:rPr>
      </w:pPr>
      <w:r w:rsidRPr="003C377D">
        <w:rPr>
          <w:rFonts w:ascii="Arial" w:hAnsi="Arial" w:cs="Arial"/>
          <w:bCs/>
          <w:color w:val="000000" w:themeColor="text1"/>
          <w:lang w:val="en-US"/>
        </w:rPr>
        <w:lastRenderedPageBreak/>
        <w:t xml:space="preserve">На систему пројектовати даљински систем управљања који се брзо прилагођава процесу а у хитним  случајевима и искључује део опреме (Аутоматско управљање славинама доводних/одводних цевовода у условима хаварије). </w:t>
      </w:r>
    </w:p>
    <w:p w:rsidR="003C377D" w:rsidRPr="003C377D" w:rsidRDefault="003C377D" w:rsidP="00F51BF6">
      <w:pPr>
        <w:numPr>
          <w:ilvl w:val="0"/>
          <w:numId w:val="39"/>
        </w:numPr>
        <w:suppressAutoHyphens/>
        <w:spacing w:after="0" w:line="240" w:lineRule="auto"/>
        <w:jc w:val="both"/>
        <w:rPr>
          <w:rFonts w:ascii="Arial" w:hAnsi="Arial" w:cs="Arial"/>
          <w:bCs/>
          <w:color w:val="000000" w:themeColor="text1"/>
          <w:lang w:val="en-US"/>
        </w:rPr>
      </w:pPr>
      <w:r w:rsidRPr="003C377D">
        <w:rPr>
          <w:rFonts w:ascii="Arial" w:hAnsi="Arial" w:cs="Arial"/>
          <w:bCs/>
          <w:color w:val="000000" w:themeColor="text1"/>
          <w:lang w:val="en-US"/>
        </w:rPr>
        <w:t xml:space="preserve">У току експлоатације могуће су повреде херметичности гасовода и славинске арматуре, притом настаје потреба да се ослободи предметна деоница од гаса. У случају потребе да се ослободи од гаса поједина деоница гасовода, ова деоница се преграђује од остале цеви линијским славинама, након чега се испушта гас у атмосферу преко испусница које се налазе на линијским славинама и ограничавају деоницу из које се врши испуст гаса. </w:t>
      </w:r>
    </w:p>
    <w:p w:rsidR="003C377D" w:rsidRPr="003C377D" w:rsidRDefault="003C377D" w:rsidP="00F51BF6">
      <w:pPr>
        <w:numPr>
          <w:ilvl w:val="0"/>
          <w:numId w:val="39"/>
        </w:numPr>
        <w:suppressAutoHyphens/>
        <w:spacing w:after="0" w:line="240" w:lineRule="auto"/>
        <w:jc w:val="both"/>
        <w:rPr>
          <w:rFonts w:ascii="Arial" w:hAnsi="Arial" w:cs="Arial"/>
          <w:bCs/>
          <w:color w:val="000000" w:themeColor="text1"/>
          <w:lang w:val="en-US"/>
        </w:rPr>
      </w:pPr>
      <w:r w:rsidRPr="003C377D">
        <w:rPr>
          <w:rFonts w:ascii="Arial" w:hAnsi="Arial" w:cs="Arial"/>
          <w:bCs/>
          <w:color w:val="000000" w:themeColor="text1"/>
          <w:lang w:val="en-US"/>
        </w:rPr>
        <w:t>У свим објектима где је предвиђен боравак радника пројектовати  путеве за хитну евакуацију у  случају опасности који морају бити видно обележени. Правце и смерове евакуационих путева дефинисати у Пројекту заштите од пожара.</w:t>
      </w:r>
    </w:p>
    <w:p w:rsidR="003C377D" w:rsidRPr="003C377D" w:rsidRDefault="003C377D" w:rsidP="00F51BF6">
      <w:pPr>
        <w:numPr>
          <w:ilvl w:val="0"/>
          <w:numId w:val="39"/>
        </w:numPr>
        <w:suppressAutoHyphens/>
        <w:spacing w:after="0" w:line="240" w:lineRule="auto"/>
        <w:jc w:val="both"/>
        <w:rPr>
          <w:rFonts w:ascii="Arial" w:hAnsi="Arial" w:cs="Arial"/>
          <w:bCs/>
          <w:color w:val="000000" w:themeColor="text1"/>
          <w:lang w:val="en-US"/>
        </w:rPr>
      </w:pPr>
      <w:r w:rsidRPr="003C377D">
        <w:rPr>
          <w:rFonts w:ascii="Arial" w:hAnsi="Arial" w:cs="Arial"/>
          <w:bCs/>
          <w:color w:val="000000" w:themeColor="text1"/>
          <w:lang w:val="en-US"/>
        </w:rPr>
        <w:t>Пројектом заштите од пожара, за објекте где је предвиђен боравак људи, разрадити основне мере које се морају спровести у случају потребне евакуације: ширина и број излаза, начин објављивања евакуације, тактичке предпоставке евакуације и сл.</w:t>
      </w:r>
    </w:p>
    <w:p w:rsidR="003C377D" w:rsidRPr="003C377D" w:rsidRDefault="003C377D" w:rsidP="00F51BF6">
      <w:pPr>
        <w:numPr>
          <w:ilvl w:val="0"/>
          <w:numId w:val="39"/>
        </w:numPr>
        <w:suppressAutoHyphens/>
        <w:spacing w:after="0" w:line="240" w:lineRule="auto"/>
        <w:jc w:val="both"/>
        <w:rPr>
          <w:rFonts w:ascii="Arial" w:hAnsi="Arial" w:cs="Arial"/>
          <w:bCs/>
          <w:color w:val="000000" w:themeColor="text1"/>
          <w:lang w:val="en-US"/>
        </w:rPr>
      </w:pPr>
      <w:r w:rsidRPr="003C377D">
        <w:rPr>
          <w:rFonts w:ascii="Arial" w:hAnsi="Arial" w:cs="Arial"/>
          <w:bCs/>
          <w:color w:val="000000" w:themeColor="text1"/>
          <w:lang w:val="en-US"/>
        </w:rPr>
        <w:t xml:space="preserve">Забрањено је тражење места на којем истиче гас недозвољеним поступцима, као што је нпр. отворени пламен,који може довести до пожара услед паљења гаса. </w:t>
      </w:r>
    </w:p>
    <w:p w:rsidR="003C377D" w:rsidRPr="003C377D" w:rsidRDefault="003C377D" w:rsidP="00F51BF6">
      <w:pPr>
        <w:numPr>
          <w:ilvl w:val="0"/>
          <w:numId w:val="39"/>
        </w:numPr>
        <w:tabs>
          <w:tab w:val="left" w:pos="6831"/>
        </w:tabs>
        <w:suppressAutoHyphens/>
        <w:spacing w:after="0" w:line="240" w:lineRule="auto"/>
        <w:jc w:val="both"/>
        <w:rPr>
          <w:rFonts w:ascii="Arial" w:hAnsi="Arial" w:cs="Arial"/>
          <w:bCs/>
          <w:color w:val="000000" w:themeColor="text1"/>
          <w:lang w:val="en-US"/>
        </w:rPr>
      </w:pPr>
      <w:r w:rsidRPr="003C377D">
        <w:rPr>
          <w:rFonts w:ascii="Arial" w:hAnsi="Arial" w:cs="Arial"/>
          <w:bCs/>
          <w:color w:val="000000" w:themeColor="text1"/>
          <w:lang w:val="en-US"/>
        </w:rPr>
        <w:t>У случају пожара на отвореном водити рачуна о  смеру ветра (ружа ветрова).</w:t>
      </w:r>
    </w:p>
    <w:p w:rsidR="003C377D" w:rsidRPr="003C377D" w:rsidRDefault="003C377D" w:rsidP="00F51BF6">
      <w:pPr>
        <w:numPr>
          <w:ilvl w:val="0"/>
          <w:numId w:val="39"/>
        </w:numPr>
        <w:suppressAutoHyphens/>
        <w:spacing w:after="0" w:line="240" w:lineRule="auto"/>
        <w:jc w:val="both"/>
        <w:rPr>
          <w:rFonts w:ascii="Arial" w:hAnsi="Arial" w:cs="Arial"/>
          <w:bCs/>
          <w:color w:val="000000" w:themeColor="text1"/>
          <w:lang w:val="en-US"/>
        </w:rPr>
      </w:pPr>
      <w:r w:rsidRPr="003C377D">
        <w:rPr>
          <w:rFonts w:ascii="Arial" w:hAnsi="Arial" w:cs="Arial"/>
          <w:bCs/>
          <w:color w:val="000000" w:themeColor="text1"/>
          <w:lang w:val="en-US"/>
        </w:rPr>
        <w:t xml:space="preserve">У случају пожара на отвореном треба допустити да гас из перфорираног дела гасовода потпуно изгори. Чињеница је да је сигурнији контролисани гасни пожар него неконтролисано цурење гаса. </w:t>
      </w:r>
    </w:p>
    <w:p w:rsidR="003C377D" w:rsidRPr="003C377D" w:rsidRDefault="003C377D" w:rsidP="00F51BF6">
      <w:pPr>
        <w:numPr>
          <w:ilvl w:val="0"/>
          <w:numId w:val="39"/>
        </w:numPr>
        <w:suppressAutoHyphens/>
        <w:spacing w:after="0" w:line="240" w:lineRule="auto"/>
        <w:jc w:val="both"/>
        <w:rPr>
          <w:rFonts w:ascii="Arial" w:hAnsi="Arial" w:cs="Arial"/>
          <w:bCs/>
          <w:color w:val="000000" w:themeColor="text1"/>
          <w:lang w:val="en-US"/>
        </w:rPr>
      </w:pPr>
      <w:r w:rsidRPr="003C377D">
        <w:rPr>
          <w:rFonts w:ascii="Arial" w:hAnsi="Arial" w:cs="Arial"/>
          <w:bCs/>
          <w:color w:val="000000" w:themeColor="text1"/>
          <w:lang w:val="en-US"/>
        </w:rPr>
        <w:t>Запослено особље мора бити обучено за хитну и ефикасну интервенцију уколико дође до неког квара или удесне ситуације.</w:t>
      </w:r>
    </w:p>
    <w:p w:rsidR="003C377D" w:rsidRPr="003C377D" w:rsidRDefault="003C377D" w:rsidP="00F51BF6">
      <w:pPr>
        <w:numPr>
          <w:ilvl w:val="0"/>
          <w:numId w:val="39"/>
        </w:numPr>
        <w:suppressAutoHyphens/>
        <w:spacing w:after="0" w:line="240" w:lineRule="auto"/>
        <w:jc w:val="both"/>
        <w:rPr>
          <w:rFonts w:ascii="Arial" w:hAnsi="Arial" w:cs="Arial"/>
          <w:bCs/>
          <w:color w:val="000000" w:themeColor="text1"/>
          <w:lang w:val="en-US"/>
        </w:rPr>
      </w:pPr>
      <w:r w:rsidRPr="003C377D">
        <w:rPr>
          <w:rFonts w:ascii="Arial" w:hAnsi="Arial" w:cs="Arial"/>
          <w:bCs/>
          <w:color w:val="000000" w:themeColor="text1"/>
          <w:lang w:val="en-US"/>
        </w:rPr>
        <w:t>У случају удеса на објектима или траси магистралног гасовода неопходно је одмах поступити према израђеним условима заштите од пожара и технолошких експлозија.</w:t>
      </w:r>
    </w:p>
    <w:p w:rsidR="003C377D" w:rsidRPr="003C377D" w:rsidRDefault="003C377D" w:rsidP="00F51BF6">
      <w:pPr>
        <w:numPr>
          <w:ilvl w:val="0"/>
          <w:numId w:val="39"/>
        </w:numPr>
        <w:suppressAutoHyphens/>
        <w:spacing w:after="0" w:line="240" w:lineRule="auto"/>
        <w:jc w:val="both"/>
        <w:rPr>
          <w:rFonts w:ascii="Arial" w:hAnsi="Arial" w:cs="Arial"/>
          <w:bCs/>
          <w:color w:val="000000" w:themeColor="text1"/>
          <w:lang w:val="en-US"/>
        </w:rPr>
      </w:pPr>
      <w:r w:rsidRPr="003C377D">
        <w:rPr>
          <w:rFonts w:ascii="Arial" w:hAnsi="Arial" w:cs="Arial"/>
          <w:bCs/>
          <w:color w:val="000000" w:themeColor="text1"/>
          <w:lang w:val="en-US"/>
        </w:rPr>
        <w:t xml:space="preserve">Неопходно је придржавати се мера заштите од пожара и експлозије. </w:t>
      </w:r>
    </w:p>
    <w:p w:rsidR="003C377D" w:rsidRPr="003C377D" w:rsidRDefault="003C377D" w:rsidP="003C377D">
      <w:pPr>
        <w:suppressAutoHyphens/>
        <w:spacing w:after="0" w:line="240" w:lineRule="auto"/>
        <w:jc w:val="both"/>
        <w:rPr>
          <w:rFonts w:ascii="Arial" w:eastAsia="Times New Roman" w:hAnsi="Arial" w:cs="Arial"/>
          <w:color w:val="000000" w:themeColor="text1"/>
          <w:lang w:val="sr-Cyrl-CS" w:eastAsia="ar-SA"/>
        </w:rPr>
      </w:pPr>
    </w:p>
    <w:p w:rsidR="003C377D" w:rsidRPr="003C377D" w:rsidRDefault="003C377D" w:rsidP="003C377D">
      <w:pPr>
        <w:suppressAutoHyphens/>
        <w:spacing w:after="0" w:line="240" w:lineRule="auto"/>
        <w:jc w:val="both"/>
        <w:rPr>
          <w:rFonts w:ascii="Arial" w:eastAsia="Times New Roman" w:hAnsi="Arial" w:cs="Arial"/>
          <w:b/>
          <w:color w:val="000000" w:themeColor="text1"/>
          <w:sz w:val="24"/>
          <w:szCs w:val="24"/>
          <w:lang w:val="sr-Cyrl-CS" w:eastAsia="ar-SA"/>
        </w:rPr>
      </w:pPr>
      <w:r w:rsidRPr="003C377D">
        <w:rPr>
          <w:rFonts w:ascii="Arial" w:eastAsia="Times New Roman" w:hAnsi="Arial" w:cs="Arial"/>
          <w:b/>
          <w:color w:val="000000" w:themeColor="text1"/>
          <w:sz w:val="24"/>
          <w:szCs w:val="24"/>
          <w:lang w:val="sr-Cyrl-CS" w:eastAsia="ar-SA"/>
        </w:rPr>
        <w:t>8.9. Мере заштите природних и непокретних културних добара</w:t>
      </w:r>
    </w:p>
    <w:p w:rsidR="003C377D" w:rsidRPr="003C377D" w:rsidRDefault="003C377D" w:rsidP="003C377D">
      <w:pPr>
        <w:suppressAutoHyphens/>
        <w:spacing w:after="0" w:line="240" w:lineRule="auto"/>
        <w:jc w:val="both"/>
        <w:rPr>
          <w:rFonts w:ascii="Arial" w:eastAsia="Times New Roman" w:hAnsi="Arial" w:cs="Arial"/>
          <w:color w:val="000000" w:themeColor="text1"/>
          <w:lang w:val="sr-Cyrl-CS" w:eastAsia="ar-SA"/>
        </w:rPr>
      </w:pPr>
    </w:p>
    <w:p w:rsidR="003C377D" w:rsidRPr="003C377D" w:rsidRDefault="003C377D" w:rsidP="00F51BF6">
      <w:pPr>
        <w:numPr>
          <w:ilvl w:val="0"/>
          <w:numId w:val="40"/>
        </w:numPr>
        <w:suppressAutoHyphens/>
        <w:spacing w:after="0" w:line="240" w:lineRule="auto"/>
        <w:contextualSpacing/>
        <w:jc w:val="both"/>
        <w:rPr>
          <w:rFonts w:ascii="Arial" w:eastAsia="Times New Roman" w:hAnsi="Arial" w:cs="Arial"/>
          <w:color w:val="000000" w:themeColor="text1"/>
          <w:lang w:val="sr-Cyrl-CS" w:eastAsia="ar-SA"/>
        </w:rPr>
      </w:pPr>
      <w:r w:rsidRPr="003C377D">
        <w:rPr>
          <w:rFonts w:ascii="Arial" w:eastAsia="Times New Roman" w:hAnsi="Arial" w:cs="Arial"/>
          <w:color w:val="000000" w:themeColor="text1"/>
          <w:lang w:val="sr-Cyrl-CS" w:eastAsia="ar-SA"/>
        </w:rPr>
        <w:t>Током извођења земљаних радова потребно је обезбедити све потребне услове за њихов континуирани археолошки надзор.</w:t>
      </w:r>
    </w:p>
    <w:p w:rsidR="003C377D" w:rsidRPr="003C377D" w:rsidRDefault="003C377D" w:rsidP="00F51BF6">
      <w:pPr>
        <w:numPr>
          <w:ilvl w:val="0"/>
          <w:numId w:val="40"/>
        </w:numPr>
        <w:suppressAutoHyphens/>
        <w:spacing w:after="0" w:line="240" w:lineRule="auto"/>
        <w:contextualSpacing/>
        <w:jc w:val="both"/>
        <w:rPr>
          <w:rFonts w:ascii="Arial" w:eastAsia="Times New Roman" w:hAnsi="Arial" w:cs="Arial"/>
          <w:color w:val="000000" w:themeColor="text1"/>
          <w:lang w:val="sr-Cyrl-CS" w:eastAsia="ar-SA"/>
        </w:rPr>
      </w:pPr>
      <w:r w:rsidRPr="003C377D">
        <w:rPr>
          <w:rFonts w:ascii="Arial" w:eastAsia="Times New Roman" w:hAnsi="Arial" w:cs="Arial"/>
          <w:color w:val="000000" w:themeColor="text1"/>
          <w:lang w:val="sr-Cyrl-CS" w:eastAsia="ar-SA"/>
        </w:rPr>
        <w:t xml:space="preserve">Уколико се приликом извођења земљаних радова наиђе на археолошке остатке, извођач радова је, по чл.109 Закона о културним добрима („Службени гласник РС“ бр. 71/94, 52/11-др.закон и 99/11-др. закон) дужан да одмах, без одлагања прекине радове и обавести Завод за заштиту споменика културе Београда и да предузме мере да се налаз не уништи, не оштети и да се сачува на месту и у положају у коме је откривен. </w:t>
      </w:r>
    </w:p>
    <w:p w:rsidR="003C377D" w:rsidRPr="003C377D" w:rsidRDefault="003C377D" w:rsidP="00F51BF6">
      <w:pPr>
        <w:numPr>
          <w:ilvl w:val="0"/>
          <w:numId w:val="40"/>
        </w:numPr>
        <w:suppressAutoHyphens/>
        <w:spacing w:after="0" w:line="240" w:lineRule="auto"/>
        <w:contextualSpacing/>
        <w:jc w:val="both"/>
        <w:rPr>
          <w:rFonts w:ascii="Arial" w:eastAsia="Times New Roman" w:hAnsi="Arial" w:cs="Arial"/>
          <w:color w:val="000000" w:themeColor="text1"/>
          <w:lang w:val="sr-Cyrl-CS" w:eastAsia="ar-SA"/>
        </w:rPr>
      </w:pPr>
      <w:r w:rsidRPr="003C377D">
        <w:rPr>
          <w:rFonts w:ascii="Arial" w:eastAsia="Times New Roman" w:hAnsi="Arial" w:cs="Arial"/>
          <w:color w:val="000000" w:themeColor="text1"/>
          <w:lang w:val="sr-Cyrl-CS" w:eastAsia="ar-SA"/>
        </w:rPr>
        <w:t>Такође уколико се током радова наиђе на природно добро које је геолошко-палеонтолошког или минералошко-петрографског порекла Извођач радова је дужан да обустави радове и да о томе обавести Завод за заштиту природе Србије.</w:t>
      </w:r>
    </w:p>
    <w:p w:rsidR="003C377D" w:rsidRPr="003C377D" w:rsidRDefault="003C377D" w:rsidP="00F51BF6">
      <w:pPr>
        <w:numPr>
          <w:ilvl w:val="0"/>
          <w:numId w:val="40"/>
        </w:numPr>
        <w:suppressAutoHyphens/>
        <w:spacing w:after="0" w:line="240" w:lineRule="auto"/>
        <w:contextualSpacing/>
        <w:jc w:val="both"/>
        <w:rPr>
          <w:rFonts w:ascii="Arial" w:eastAsia="Times New Roman" w:hAnsi="Arial" w:cs="Arial"/>
          <w:color w:val="000000" w:themeColor="text1"/>
          <w:lang w:val="sr-Cyrl-CS" w:eastAsia="ar-SA"/>
        </w:rPr>
      </w:pPr>
      <w:r w:rsidRPr="003C377D">
        <w:rPr>
          <w:rFonts w:ascii="Arial" w:eastAsia="Times New Roman" w:hAnsi="Arial" w:cs="Arial"/>
          <w:color w:val="000000" w:themeColor="text1"/>
          <w:lang w:val="sr-Cyrl-RS" w:eastAsia="ar-SA"/>
        </w:rPr>
        <w:t>На подручју пројекта није дозвољено угрожавање животне средине опасним и штетним материјама и средствима, отпадом и грађевинским материјалом, а њихово коришћење, уклањање и депоновање мора бити у складу са важећом законском регулативом и нормативним актима локалне самоуправе.</w:t>
      </w:r>
    </w:p>
    <w:p w:rsidR="003C377D" w:rsidRPr="003C377D" w:rsidRDefault="003C377D" w:rsidP="00F51BF6">
      <w:pPr>
        <w:numPr>
          <w:ilvl w:val="0"/>
          <w:numId w:val="40"/>
        </w:numPr>
        <w:suppressAutoHyphens/>
        <w:spacing w:after="0" w:line="240" w:lineRule="auto"/>
        <w:contextualSpacing/>
        <w:jc w:val="both"/>
        <w:rPr>
          <w:rFonts w:ascii="Arial" w:eastAsia="Times New Roman" w:hAnsi="Arial" w:cs="Arial"/>
          <w:color w:val="000000" w:themeColor="text1"/>
          <w:lang w:val="sr-Cyrl-CS" w:eastAsia="ar-SA"/>
        </w:rPr>
      </w:pPr>
      <w:r w:rsidRPr="003C377D">
        <w:rPr>
          <w:rFonts w:ascii="Arial" w:eastAsia="Times New Roman" w:hAnsi="Arial" w:cs="Arial"/>
          <w:color w:val="000000" w:themeColor="text1"/>
          <w:lang w:val="sr-Cyrl-RS" w:eastAsia="ar-SA"/>
        </w:rPr>
        <w:t xml:space="preserve">Уколико материјал који се користи при извођењу радова може послужити као добро склониште за гмизавце и друге врсте животиња, максимално скратити </w:t>
      </w:r>
      <w:r w:rsidRPr="003C377D">
        <w:rPr>
          <w:rFonts w:ascii="Arial" w:eastAsia="Times New Roman" w:hAnsi="Arial" w:cs="Arial"/>
          <w:color w:val="000000" w:themeColor="text1"/>
          <w:lang w:val="sr-Cyrl-RS" w:eastAsia="ar-SA"/>
        </w:rPr>
        <w:lastRenderedPageBreak/>
        <w:t>време одлагања, поштујући услов да је забрањено убијање и сакупљање свих врста гмизаваца, али и других животиња.</w:t>
      </w:r>
    </w:p>
    <w:p w:rsidR="003C377D" w:rsidRPr="003C377D" w:rsidRDefault="003C377D" w:rsidP="00F51BF6">
      <w:pPr>
        <w:numPr>
          <w:ilvl w:val="0"/>
          <w:numId w:val="40"/>
        </w:numPr>
        <w:suppressAutoHyphens/>
        <w:spacing w:after="0" w:line="240" w:lineRule="auto"/>
        <w:contextualSpacing/>
        <w:jc w:val="both"/>
        <w:rPr>
          <w:rFonts w:ascii="Arial" w:eastAsia="Times New Roman" w:hAnsi="Arial" w:cs="Arial"/>
          <w:color w:val="000000" w:themeColor="text1"/>
          <w:lang w:val="sr-Cyrl-CS" w:eastAsia="ar-SA"/>
        </w:rPr>
      </w:pPr>
      <w:r w:rsidRPr="003C377D">
        <w:rPr>
          <w:rFonts w:ascii="Arial" w:eastAsia="Times New Roman" w:hAnsi="Arial" w:cs="Arial"/>
          <w:color w:val="000000" w:themeColor="text1"/>
          <w:lang w:val="sr-Cyrl-RS" w:eastAsia="ar-SA"/>
        </w:rPr>
        <w:t>Садржаје унутар станице организовати тако да се сва неопходна заштита (заштитна удаљеност од суседа, појасеви санитарне заштите и сл.) обави унутар самих грађевинских парцела.</w:t>
      </w:r>
    </w:p>
    <w:p w:rsidR="003C377D" w:rsidRPr="003C377D" w:rsidRDefault="003C377D" w:rsidP="00F51BF6">
      <w:pPr>
        <w:numPr>
          <w:ilvl w:val="0"/>
          <w:numId w:val="40"/>
        </w:numPr>
        <w:suppressAutoHyphens/>
        <w:spacing w:after="0" w:line="240" w:lineRule="auto"/>
        <w:contextualSpacing/>
        <w:jc w:val="both"/>
        <w:rPr>
          <w:rFonts w:ascii="Arial" w:eastAsia="Times New Roman" w:hAnsi="Arial" w:cs="Arial"/>
          <w:color w:val="000000" w:themeColor="text1"/>
          <w:lang w:val="sr-Cyrl-CS" w:eastAsia="ar-SA"/>
        </w:rPr>
      </w:pPr>
      <w:r w:rsidRPr="003C377D">
        <w:rPr>
          <w:rFonts w:ascii="Arial" w:eastAsia="Times New Roman" w:hAnsi="Arial" w:cs="Arial"/>
          <w:color w:val="000000" w:themeColor="text1"/>
          <w:lang w:val="sr-Cyrl-RS" w:eastAsia="ar-SA"/>
        </w:rPr>
        <w:t>Паркинг простор равномерно покрити високим лишћарима широких крошњи и по могућству распоредити једно стабло на два паркинг места бирајући врсте које својим плодовима и кореновим системом неће угрозити паркирана возила и кориснике.</w:t>
      </w:r>
    </w:p>
    <w:p w:rsidR="003C377D" w:rsidRPr="003C377D" w:rsidRDefault="003C377D" w:rsidP="00F51BF6">
      <w:pPr>
        <w:numPr>
          <w:ilvl w:val="0"/>
          <w:numId w:val="40"/>
        </w:numPr>
        <w:suppressAutoHyphens/>
        <w:spacing w:after="0" w:line="240" w:lineRule="auto"/>
        <w:contextualSpacing/>
        <w:jc w:val="both"/>
        <w:rPr>
          <w:rFonts w:ascii="Arial" w:eastAsia="Times New Roman" w:hAnsi="Arial" w:cs="Arial"/>
          <w:color w:val="000000" w:themeColor="text1"/>
          <w:lang w:val="sr-Cyrl-CS" w:eastAsia="ar-SA"/>
        </w:rPr>
      </w:pPr>
      <w:r w:rsidRPr="003C377D">
        <w:rPr>
          <w:rFonts w:ascii="Arial" w:eastAsia="Times New Roman" w:hAnsi="Arial" w:cs="Arial"/>
          <w:color w:val="000000" w:themeColor="text1"/>
          <w:lang w:val="sr-Cyrl-CS" w:eastAsia="ar-SA"/>
        </w:rPr>
        <w:t>Формирати заштитни појас зеленила према суседним парцелама. При озелењавању дати предност аутохтоним врстама које су највише прилагођене локалним педолошким и климатским условима и имају густу крошњу.</w:t>
      </w:r>
    </w:p>
    <w:p w:rsidR="003C377D" w:rsidRPr="003C377D" w:rsidRDefault="003C377D" w:rsidP="00F51BF6">
      <w:pPr>
        <w:numPr>
          <w:ilvl w:val="0"/>
          <w:numId w:val="40"/>
        </w:numPr>
        <w:suppressAutoHyphens/>
        <w:spacing w:after="0" w:line="240" w:lineRule="auto"/>
        <w:contextualSpacing/>
        <w:jc w:val="both"/>
        <w:rPr>
          <w:rFonts w:ascii="Arial" w:eastAsia="Times New Roman" w:hAnsi="Arial" w:cs="Arial"/>
          <w:color w:val="000000" w:themeColor="text1"/>
          <w:lang w:val="sr-Cyrl-CS" w:eastAsia="ar-SA"/>
        </w:rPr>
      </w:pPr>
      <w:r w:rsidRPr="003C377D">
        <w:rPr>
          <w:rFonts w:ascii="Arial" w:eastAsia="Times New Roman" w:hAnsi="Arial" w:cs="Arial"/>
          <w:color w:val="000000" w:themeColor="text1"/>
          <w:lang w:val="sr-Cyrl-CS" w:eastAsia="ar-SA"/>
        </w:rPr>
        <w:t>Алергене и инвазивне врсте контролисати редовним одржавањем партерног зеленила.</w:t>
      </w:r>
    </w:p>
    <w:p w:rsidR="003C377D" w:rsidRPr="003C377D" w:rsidRDefault="003C377D" w:rsidP="00F51BF6">
      <w:pPr>
        <w:numPr>
          <w:ilvl w:val="0"/>
          <w:numId w:val="40"/>
        </w:numPr>
        <w:suppressAutoHyphens/>
        <w:spacing w:after="0" w:line="240" w:lineRule="auto"/>
        <w:contextualSpacing/>
        <w:jc w:val="both"/>
        <w:rPr>
          <w:rFonts w:ascii="Arial" w:eastAsia="Times New Roman" w:hAnsi="Arial" w:cs="Arial"/>
          <w:color w:val="000000" w:themeColor="text1"/>
          <w:lang w:val="sr-Cyrl-CS" w:eastAsia="ar-SA"/>
        </w:rPr>
      </w:pPr>
      <w:r w:rsidRPr="003C377D">
        <w:rPr>
          <w:rFonts w:ascii="Arial" w:eastAsia="Times New Roman" w:hAnsi="Arial" w:cs="Arial"/>
          <w:color w:val="000000" w:themeColor="text1"/>
          <w:lang w:val="sr-Cyrl-CS" w:eastAsia="ar-SA"/>
        </w:rPr>
        <w:t>Радове изводити на начин да се не оштети постојећа вегетација (надземни и подземни део).</w:t>
      </w:r>
    </w:p>
    <w:p w:rsidR="003C377D" w:rsidRPr="003C377D" w:rsidRDefault="003C377D" w:rsidP="00F51BF6">
      <w:pPr>
        <w:numPr>
          <w:ilvl w:val="0"/>
          <w:numId w:val="40"/>
        </w:numPr>
        <w:suppressAutoHyphens/>
        <w:spacing w:after="0" w:line="240" w:lineRule="auto"/>
        <w:contextualSpacing/>
        <w:jc w:val="both"/>
        <w:rPr>
          <w:rFonts w:ascii="Arial" w:eastAsia="Times New Roman" w:hAnsi="Arial" w:cs="Arial"/>
          <w:color w:val="000000" w:themeColor="text1"/>
          <w:lang w:val="sr-Cyrl-CS" w:eastAsia="ar-SA"/>
        </w:rPr>
      </w:pPr>
      <w:r w:rsidRPr="003C377D">
        <w:rPr>
          <w:rFonts w:ascii="Arial" w:eastAsia="Times New Roman" w:hAnsi="Arial" w:cs="Arial"/>
          <w:color w:val="000000" w:themeColor="text1"/>
          <w:lang w:val="sr-Cyrl-CS" w:eastAsia="ar-SA"/>
        </w:rPr>
        <w:t>Током извођења припремних радова и радова на прикључењу гасовода треба користити већ постојеће путеве чиме се смањује потреба за сечом вегетације.</w:t>
      </w:r>
    </w:p>
    <w:p w:rsidR="003C377D" w:rsidRPr="003C377D" w:rsidRDefault="003C377D" w:rsidP="00F51BF6">
      <w:pPr>
        <w:numPr>
          <w:ilvl w:val="0"/>
          <w:numId w:val="40"/>
        </w:numPr>
        <w:suppressAutoHyphens/>
        <w:spacing w:after="0" w:line="240" w:lineRule="auto"/>
        <w:contextualSpacing/>
        <w:jc w:val="both"/>
        <w:rPr>
          <w:rFonts w:ascii="Arial" w:eastAsia="Times New Roman" w:hAnsi="Arial" w:cs="Arial"/>
          <w:color w:val="000000" w:themeColor="text1"/>
          <w:lang w:val="sr-Cyrl-CS" w:eastAsia="ar-SA"/>
        </w:rPr>
      </w:pPr>
      <w:r w:rsidRPr="003C377D">
        <w:rPr>
          <w:rFonts w:ascii="Arial" w:eastAsia="Times New Roman" w:hAnsi="Arial" w:cs="Arial"/>
          <w:color w:val="000000" w:themeColor="text1"/>
          <w:lang w:val="sr-Cyrl-CS" w:eastAsia="ar-SA"/>
        </w:rPr>
        <w:t>Уколико из ангажоване механизације дође до хаваријског изливања горива и уља или било којих других опасних и штетних материја, обавезна је санација површине, у циљу заштите земљишта и подземних вода.</w:t>
      </w:r>
    </w:p>
    <w:p w:rsidR="003C377D" w:rsidRPr="003C377D" w:rsidRDefault="003C377D" w:rsidP="00F51BF6">
      <w:pPr>
        <w:numPr>
          <w:ilvl w:val="0"/>
          <w:numId w:val="40"/>
        </w:numPr>
        <w:suppressAutoHyphens/>
        <w:spacing w:after="0" w:line="240" w:lineRule="auto"/>
        <w:contextualSpacing/>
        <w:jc w:val="both"/>
        <w:rPr>
          <w:rFonts w:ascii="Arial" w:eastAsia="Times New Roman" w:hAnsi="Arial" w:cs="Arial"/>
          <w:color w:val="000000" w:themeColor="text1"/>
          <w:lang w:val="sr-Cyrl-CS" w:eastAsia="ar-SA"/>
        </w:rPr>
      </w:pPr>
      <w:r w:rsidRPr="003C377D">
        <w:rPr>
          <w:rFonts w:ascii="Arial" w:eastAsia="Times New Roman" w:hAnsi="Arial" w:cs="Arial"/>
          <w:color w:val="000000" w:themeColor="text1"/>
          <w:lang w:val="sr-Cyrl-CS" w:eastAsia="ar-SA"/>
        </w:rPr>
        <w:t>Ниво буке током извођења радова не сме прећи прописане дозвољене граничне вредности за радну средину.</w:t>
      </w:r>
    </w:p>
    <w:p w:rsidR="003C377D" w:rsidRPr="003C377D" w:rsidRDefault="003C377D" w:rsidP="00F51BF6">
      <w:pPr>
        <w:numPr>
          <w:ilvl w:val="0"/>
          <w:numId w:val="40"/>
        </w:numPr>
        <w:suppressAutoHyphens/>
        <w:spacing w:after="0" w:line="240" w:lineRule="auto"/>
        <w:contextualSpacing/>
        <w:jc w:val="both"/>
        <w:rPr>
          <w:rFonts w:ascii="Arial" w:eastAsia="Times New Roman" w:hAnsi="Arial" w:cs="Arial"/>
          <w:color w:val="000000" w:themeColor="text1"/>
          <w:lang w:val="sr-Cyrl-CS" w:eastAsia="ar-SA"/>
        </w:rPr>
      </w:pPr>
      <w:r w:rsidRPr="003C377D">
        <w:rPr>
          <w:rFonts w:ascii="Arial" w:eastAsia="Times New Roman" w:hAnsi="Arial" w:cs="Arial"/>
          <w:color w:val="000000" w:themeColor="text1"/>
          <w:lang w:val="sr-Cyrl-CS" w:eastAsia="ar-SA"/>
        </w:rPr>
        <w:t>Осветљавање станице прилагодити функцији локације и потребама јавних површина. Изворе светлости јавне расвете на зеленим површинама усмерити ка тлу.</w:t>
      </w:r>
    </w:p>
    <w:p w:rsidR="003C377D" w:rsidRPr="003C377D" w:rsidRDefault="003C377D" w:rsidP="00F51BF6">
      <w:pPr>
        <w:numPr>
          <w:ilvl w:val="0"/>
          <w:numId w:val="40"/>
        </w:numPr>
        <w:suppressAutoHyphens/>
        <w:spacing w:after="0" w:line="240" w:lineRule="auto"/>
        <w:contextualSpacing/>
        <w:jc w:val="both"/>
        <w:rPr>
          <w:rFonts w:ascii="Arial" w:eastAsia="Times New Roman" w:hAnsi="Arial" w:cs="Arial"/>
          <w:color w:val="000000" w:themeColor="text1"/>
          <w:lang w:val="sr-Cyrl-CS" w:eastAsia="ar-SA"/>
        </w:rPr>
      </w:pPr>
      <w:r w:rsidRPr="003C377D">
        <w:rPr>
          <w:rFonts w:ascii="Arial" w:eastAsia="Times New Roman" w:hAnsi="Arial" w:cs="Arial"/>
          <w:color w:val="000000" w:themeColor="text1"/>
          <w:lang w:val="sr-Cyrl-CS" w:eastAsia="ar-SA"/>
        </w:rPr>
        <w:t>Ради заштите од пожара, објектима мора бити обезбеђен приступни пут за ватрогасна возила и морају имати одговарајућу хидрантску мрежу.</w:t>
      </w:r>
    </w:p>
    <w:p w:rsidR="003C377D" w:rsidRPr="003C377D" w:rsidRDefault="003C377D" w:rsidP="00F51BF6">
      <w:pPr>
        <w:numPr>
          <w:ilvl w:val="0"/>
          <w:numId w:val="40"/>
        </w:numPr>
        <w:suppressAutoHyphens/>
        <w:spacing w:after="0" w:line="240" w:lineRule="auto"/>
        <w:contextualSpacing/>
        <w:jc w:val="both"/>
        <w:rPr>
          <w:rFonts w:ascii="Arial" w:eastAsia="Times New Roman" w:hAnsi="Arial" w:cs="Arial"/>
          <w:color w:val="000000" w:themeColor="text1"/>
          <w:lang w:val="sr-Cyrl-CS" w:eastAsia="ar-SA"/>
        </w:rPr>
      </w:pPr>
      <w:r w:rsidRPr="003C377D">
        <w:rPr>
          <w:rFonts w:ascii="Arial" w:eastAsia="Times New Roman" w:hAnsi="Arial" w:cs="Arial"/>
          <w:color w:val="000000" w:themeColor="text1"/>
          <w:lang w:val="sr-Cyrl-CS" w:eastAsia="ar-SA"/>
        </w:rPr>
        <w:t>Обезбедити потребне услове и опрему за сакупљање, разврставање и привремено чување различитих отпадних материја (комунални и амбалажни отпад, рециклабилни материјал, отпад од чишћења сепаратора масти и уља и др.) у засебним судовима на одговарајућим бетонским површинама, посебно изграђеним нишама или бетонским боксовима.</w:t>
      </w:r>
    </w:p>
    <w:p w:rsidR="003C377D" w:rsidRPr="004C1890" w:rsidRDefault="003C377D" w:rsidP="00F51BF6">
      <w:pPr>
        <w:numPr>
          <w:ilvl w:val="0"/>
          <w:numId w:val="40"/>
        </w:numPr>
        <w:suppressAutoHyphens/>
        <w:spacing w:after="0" w:line="240" w:lineRule="auto"/>
        <w:contextualSpacing/>
        <w:jc w:val="both"/>
        <w:rPr>
          <w:rFonts w:ascii="Arial" w:eastAsia="Times New Roman" w:hAnsi="Arial" w:cs="Arial"/>
          <w:color w:val="000000" w:themeColor="text1"/>
          <w:lang w:val="sr-Cyrl-CS" w:eastAsia="ar-SA"/>
        </w:rPr>
      </w:pPr>
      <w:r w:rsidRPr="003C377D">
        <w:rPr>
          <w:rFonts w:ascii="Arial" w:eastAsia="Times New Roman" w:hAnsi="Arial" w:cs="Arial"/>
          <w:color w:val="000000" w:themeColor="text1"/>
          <w:lang w:val="sr-Cyrl-CS" w:eastAsia="ar-SA"/>
        </w:rPr>
        <w:t>Обезбедити манипулативни простор и лак прилаз целом систему, како би се избегле акцидентне ситуације.</w:t>
      </w:r>
    </w:p>
    <w:p w:rsidR="003C377D" w:rsidRDefault="003C377D" w:rsidP="003C377D">
      <w:pPr>
        <w:spacing w:after="0" w:line="240" w:lineRule="auto"/>
        <w:rPr>
          <w:rFonts w:ascii="Arial" w:hAnsi="Arial" w:cs="Arial"/>
          <w:b/>
          <w:sz w:val="24"/>
          <w:szCs w:val="24"/>
          <w:lang w:val="en-US"/>
        </w:rPr>
      </w:pPr>
    </w:p>
    <w:p w:rsidR="00766770" w:rsidRPr="003C377D" w:rsidRDefault="00766770" w:rsidP="003C377D">
      <w:pPr>
        <w:spacing w:after="0" w:line="240" w:lineRule="auto"/>
        <w:rPr>
          <w:rFonts w:ascii="Arial" w:hAnsi="Arial" w:cs="Arial"/>
          <w:b/>
          <w:sz w:val="24"/>
          <w:szCs w:val="24"/>
          <w:lang w:val="en-US"/>
        </w:rPr>
      </w:pPr>
    </w:p>
    <w:p w:rsidR="003C377D" w:rsidRPr="003C377D" w:rsidRDefault="003C377D" w:rsidP="003C377D">
      <w:pPr>
        <w:tabs>
          <w:tab w:val="left" w:pos="2592"/>
        </w:tabs>
        <w:spacing w:after="0" w:line="240" w:lineRule="auto"/>
        <w:jc w:val="both"/>
        <w:rPr>
          <w:rFonts w:ascii="Arial" w:hAnsi="Arial" w:cs="Arial"/>
          <w:sz w:val="28"/>
          <w:szCs w:val="28"/>
          <w:lang w:val="en-US" w:eastAsia="zh-CN" w:bidi="hi-IN"/>
        </w:rPr>
      </w:pPr>
      <w:r w:rsidRPr="003C377D">
        <w:rPr>
          <w:rFonts w:ascii="Arial" w:hAnsi="Arial" w:cs="Arial"/>
          <w:b/>
          <w:sz w:val="28"/>
          <w:szCs w:val="28"/>
          <w:lang w:val="en-US"/>
        </w:rPr>
        <w:t xml:space="preserve">9. </w:t>
      </w:r>
      <w:r w:rsidRPr="003C377D">
        <w:rPr>
          <w:rFonts w:ascii="Arial" w:hAnsi="Arial" w:cs="Arial"/>
          <w:b/>
          <w:bCs/>
          <w:sz w:val="28"/>
          <w:szCs w:val="28"/>
          <w:lang w:val="en-US" w:eastAsia="zh-CN" w:bidi="hi-IN"/>
        </w:rPr>
        <w:t>ПРОГРАМ ПРАЋЕЊА УТИЦАЈА НА ЖИВОТНУ СРЕДИНУ (МОНИТОРИНГ)</w:t>
      </w:r>
    </w:p>
    <w:p w:rsidR="003C377D" w:rsidRDefault="003C377D" w:rsidP="003C377D">
      <w:pPr>
        <w:spacing w:after="0" w:line="240" w:lineRule="auto"/>
        <w:rPr>
          <w:rFonts w:ascii="Arial" w:hAnsi="Arial" w:cs="Arial"/>
          <w:b/>
          <w:sz w:val="24"/>
          <w:szCs w:val="24"/>
          <w:lang w:val="en-US"/>
        </w:rPr>
      </w:pPr>
    </w:p>
    <w:p w:rsidR="000B67F9" w:rsidRPr="000B67F9" w:rsidRDefault="000B67F9" w:rsidP="00766770">
      <w:pPr>
        <w:pStyle w:val="NoSpacing"/>
        <w:ind w:firstLine="567"/>
        <w:jc w:val="both"/>
        <w:rPr>
          <w:rFonts w:ascii="Arial" w:eastAsia="ArialMT" w:hAnsi="Arial" w:cs="Arial"/>
          <w:color w:val="000000"/>
          <w:lang w:val="en-US"/>
        </w:rPr>
      </w:pPr>
      <w:r w:rsidRPr="000B67F9">
        <w:rPr>
          <w:rFonts w:ascii="Arial" w:eastAsia="ArialMT" w:hAnsi="Arial" w:cs="Arial"/>
          <w:color w:val="000000"/>
          <w:lang w:val="en-US"/>
        </w:rPr>
        <w:t>При уобичајеној експлоатацији гасовода, транспорт гаса се одвија у затвореном цевоводном систему. Процес мерења и регулације притиска гаса се, такође, одвија у затвореном систему. Процес транспорта природног гаса резултира истицањем малих количина истог кроз одушне вентиле и вентиле сигурности на гасним инсталацијама.</w:t>
      </w:r>
      <w:r w:rsidRPr="000B67F9">
        <w:rPr>
          <w:rFonts w:ascii="Arial" w:eastAsia="ArialMT" w:hAnsi="Arial" w:cs="Arial"/>
          <w:color w:val="000000"/>
          <w:lang w:val="en-US"/>
        </w:rPr>
        <w:br/>
      </w:r>
    </w:p>
    <w:p w:rsidR="000B67F9" w:rsidRPr="000B67F9" w:rsidRDefault="000B67F9" w:rsidP="00766770">
      <w:pPr>
        <w:pStyle w:val="NoSpacing"/>
        <w:ind w:firstLine="567"/>
        <w:jc w:val="both"/>
        <w:rPr>
          <w:rFonts w:ascii="Arial" w:eastAsia="ArialMT" w:hAnsi="Arial" w:cs="Arial"/>
          <w:color w:val="000000"/>
          <w:lang w:val="en-US"/>
        </w:rPr>
      </w:pPr>
      <w:r w:rsidRPr="000B67F9">
        <w:rPr>
          <w:rFonts w:ascii="Arial" w:eastAsia="ArialMT" w:hAnsi="Arial" w:cs="Arial"/>
          <w:color w:val="000000"/>
          <w:lang w:val="en-US"/>
        </w:rPr>
        <w:t>При уобичајеној експлоатацији гасовода нема испуш</w:t>
      </w:r>
      <w:r w:rsidR="00766770">
        <w:rPr>
          <w:rFonts w:ascii="Arial" w:eastAsia="ArialMT" w:hAnsi="Arial" w:cs="Arial"/>
          <w:color w:val="000000"/>
          <w:lang w:val="en-US"/>
        </w:rPr>
        <w:t xml:space="preserve">тања гаса или кондензата гаса у </w:t>
      </w:r>
      <w:r w:rsidRPr="000B67F9">
        <w:rPr>
          <w:rFonts w:ascii="Arial" w:eastAsia="ArialMT" w:hAnsi="Arial" w:cs="Arial"/>
          <w:color w:val="000000"/>
          <w:lang w:val="en-US"/>
        </w:rPr>
        <w:t>земљиште,пошто се процес одвија у затвореном цевоводном систему.</w:t>
      </w:r>
    </w:p>
    <w:p w:rsidR="000B67F9" w:rsidRPr="000B67F9" w:rsidRDefault="000B67F9" w:rsidP="000B67F9">
      <w:pPr>
        <w:spacing w:after="0" w:line="240" w:lineRule="auto"/>
        <w:jc w:val="both"/>
        <w:rPr>
          <w:rFonts w:ascii="Arial" w:eastAsia="ArialMT" w:hAnsi="Arial" w:cs="Arial"/>
          <w:color w:val="000000"/>
          <w:lang w:val="en-US"/>
        </w:rPr>
      </w:pPr>
    </w:p>
    <w:p w:rsidR="000B67F9" w:rsidRPr="000B67F9" w:rsidRDefault="000B67F9" w:rsidP="000B67F9">
      <w:pPr>
        <w:spacing w:after="0" w:line="240" w:lineRule="auto"/>
        <w:jc w:val="both"/>
        <w:rPr>
          <w:rFonts w:ascii="Arial" w:eastAsia="ArialMT" w:hAnsi="Arial" w:cs="Arial"/>
          <w:color w:val="000000"/>
          <w:lang w:val="en-US"/>
        </w:rPr>
      </w:pPr>
      <w:r w:rsidRPr="000B67F9">
        <w:rPr>
          <w:rFonts w:ascii="Arial" w:eastAsia="ArialMT" w:hAnsi="Arial" w:cs="Arial"/>
          <w:color w:val="000000"/>
          <w:lang w:val="en-US"/>
        </w:rPr>
        <w:t>При редовном раду овај пројекат нема негативних утицаја на животну средину.</w:t>
      </w:r>
    </w:p>
    <w:p w:rsidR="00766770" w:rsidRDefault="00766770" w:rsidP="00766770">
      <w:pPr>
        <w:pStyle w:val="NoSpacing"/>
        <w:jc w:val="both"/>
        <w:rPr>
          <w:rFonts w:ascii="Arial" w:eastAsia="ArialMT" w:hAnsi="Arial" w:cs="Arial"/>
          <w:color w:val="000000"/>
          <w:lang w:val="en-US"/>
        </w:rPr>
      </w:pPr>
    </w:p>
    <w:p w:rsidR="000B67F9" w:rsidRPr="000B67F9" w:rsidRDefault="000B67F9" w:rsidP="00766770">
      <w:pPr>
        <w:pStyle w:val="NoSpacing"/>
        <w:jc w:val="both"/>
        <w:rPr>
          <w:rFonts w:ascii="Arial" w:eastAsiaTheme="minorEastAsia" w:hAnsi="Arial" w:cs="Arial"/>
          <w:b/>
          <w:bCs/>
          <w:iCs/>
          <w:color w:val="000000"/>
          <w:sz w:val="24"/>
          <w:szCs w:val="24"/>
          <w:lang w:val="en-US"/>
        </w:rPr>
      </w:pPr>
      <w:r w:rsidRPr="000B67F9">
        <w:rPr>
          <w:rFonts w:ascii="Arial" w:eastAsia="ArialMT" w:hAnsi="Arial" w:cs="Arial"/>
          <w:color w:val="000000"/>
          <w:lang w:val="en-US"/>
        </w:rPr>
        <w:lastRenderedPageBreak/>
        <w:br/>
      </w:r>
      <w:r w:rsidRPr="000B67F9">
        <w:rPr>
          <w:rFonts w:ascii="Arial" w:eastAsiaTheme="minorEastAsia" w:hAnsi="Arial" w:cs="Arial"/>
          <w:b/>
          <w:bCs/>
          <w:iCs/>
          <w:color w:val="000000"/>
          <w:sz w:val="24"/>
          <w:szCs w:val="24"/>
          <w:lang w:val="en-US"/>
        </w:rPr>
        <w:t>Техничко-технолошки мониторинг</w:t>
      </w:r>
    </w:p>
    <w:p w:rsidR="000B67F9" w:rsidRPr="000B67F9" w:rsidRDefault="000B67F9" w:rsidP="000B67F9">
      <w:pPr>
        <w:spacing w:after="0" w:line="240" w:lineRule="auto"/>
        <w:jc w:val="both"/>
        <w:rPr>
          <w:rFonts w:ascii="Arial" w:eastAsiaTheme="minorEastAsia" w:hAnsi="Arial" w:cs="Arial"/>
          <w:b/>
          <w:bCs/>
          <w:i/>
          <w:iCs/>
          <w:color w:val="000000"/>
          <w:lang w:val="en-US"/>
        </w:rPr>
      </w:pPr>
    </w:p>
    <w:p w:rsidR="000B67F9" w:rsidRPr="000B67F9" w:rsidRDefault="000B67F9" w:rsidP="00F51BF6">
      <w:pPr>
        <w:numPr>
          <w:ilvl w:val="0"/>
          <w:numId w:val="41"/>
        </w:numPr>
        <w:spacing w:after="0" w:line="240" w:lineRule="auto"/>
        <w:contextualSpacing/>
        <w:jc w:val="both"/>
        <w:rPr>
          <w:rFonts w:ascii="Arial" w:eastAsia="ArialMT" w:hAnsi="Arial" w:cs="Arial"/>
          <w:color w:val="000000"/>
          <w:lang w:val="en-US"/>
        </w:rPr>
      </w:pPr>
      <w:r w:rsidRPr="000B67F9">
        <w:rPr>
          <w:rFonts w:ascii="Arial" w:eastAsia="ArialMT" w:hAnsi="Arial" w:cs="Arial"/>
          <w:color w:val="000000"/>
          <w:lang w:val="en-US"/>
        </w:rPr>
        <w:t xml:space="preserve">Спроводе се редовне контроле, подешавање инструмената и опреме, сервисирање и одржавање инсталација, инструмената и електроопреме; </w:t>
      </w:r>
    </w:p>
    <w:p w:rsidR="000B67F9" w:rsidRPr="000B67F9" w:rsidRDefault="000B67F9" w:rsidP="00F51BF6">
      <w:pPr>
        <w:numPr>
          <w:ilvl w:val="0"/>
          <w:numId w:val="41"/>
        </w:numPr>
        <w:spacing w:after="0" w:line="240" w:lineRule="auto"/>
        <w:contextualSpacing/>
        <w:jc w:val="both"/>
        <w:rPr>
          <w:rFonts w:ascii="Arial" w:eastAsia="ArialMT" w:hAnsi="Arial" w:cs="Arial"/>
          <w:color w:val="000000"/>
          <w:lang w:val="en-US"/>
        </w:rPr>
      </w:pPr>
      <w:r w:rsidRPr="000B67F9">
        <w:rPr>
          <w:rFonts w:ascii="Arial" w:eastAsia="ArialMT" w:hAnsi="Arial" w:cs="Arial"/>
          <w:color w:val="000000"/>
          <w:lang w:val="en-US"/>
        </w:rPr>
        <w:t xml:space="preserve">Редовну контролу сигурносне опреме и свих инсталација спроводе лица оспособљена за ове послове; </w:t>
      </w:r>
    </w:p>
    <w:p w:rsidR="000B67F9" w:rsidRPr="000B67F9" w:rsidRDefault="000B67F9" w:rsidP="00F51BF6">
      <w:pPr>
        <w:numPr>
          <w:ilvl w:val="0"/>
          <w:numId w:val="41"/>
        </w:numPr>
        <w:spacing w:after="0" w:line="240" w:lineRule="auto"/>
        <w:contextualSpacing/>
        <w:jc w:val="both"/>
        <w:rPr>
          <w:rFonts w:ascii="Arial" w:eastAsia="ArialMT" w:hAnsi="Arial" w:cs="Arial"/>
          <w:color w:val="000000"/>
          <w:lang w:val="en-US"/>
        </w:rPr>
      </w:pPr>
      <w:r w:rsidRPr="000B67F9">
        <w:rPr>
          <w:rFonts w:ascii="Arial" w:eastAsia="ArialMT" w:hAnsi="Arial" w:cs="Arial"/>
          <w:color w:val="000000"/>
          <w:lang w:val="en-US"/>
        </w:rPr>
        <w:t xml:space="preserve">Врши се стални надзор процеса транспорта природног гаса кроз предметни гасовод; </w:t>
      </w:r>
    </w:p>
    <w:p w:rsidR="000B67F9" w:rsidRPr="000B67F9" w:rsidRDefault="000B67F9" w:rsidP="00F51BF6">
      <w:pPr>
        <w:numPr>
          <w:ilvl w:val="0"/>
          <w:numId w:val="41"/>
        </w:numPr>
        <w:spacing w:after="0" w:line="240" w:lineRule="auto"/>
        <w:contextualSpacing/>
        <w:jc w:val="both"/>
        <w:rPr>
          <w:rFonts w:ascii="Arial" w:eastAsia="ArialMT" w:hAnsi="Arial" w:cs="Arial"/>
          <w:color w:val="000000"/>
          <w:lang w:val="en-US"/>
        </w:rPr>
      </w:pPr>
      <w:r w:rsidRPr="000B67F9">
        <w:rPr>
          <w:rFonts w:ascii="Arial" w:eastAsia="ArialMT" w:hAnsi="Arial" w:cs="Arial"/>
          <w:color w:val="000000"/>
          <w:lang w:val="en-US"/>
        </w:rPr>
        <w:t>Подаци о параметрима протока гаса стижу у Диспечерски центар, где</w:t>
      </w:r>
      <w:r w:rsidRPr="000B67F9">
        <w:rPr>
          <w:rFonts w:ascii="Arial" w:eastAsia="ArialMT" w:hAnsi="Arial" w:cs="Arial"/>
          <w:color w:val="000000"/>
          <w:lang w:val="en-US"/>
        </w:rPr>
        <w:br/>
        <w:t>запослени прате и контролишу рад система. Праћењем свих добијених параметара спречава се непланско истицање, односно губитак гаса и могућност појаве удесне ситуације;</w:t>
      </w:r>
    </w:p>
    <w:p w:rsidR="000B67F9" w:rsidRPr="000B67F9" w:rsidRDefault="000B67F9" w:rsidP="00F51BF6">
      <w:pPr>
        <w:numPr>
          <w:ilvl w:val="0"/>
          <w:numId w:val="41"/>
        </w:numPr>
        <w:spacing w:after="0" w:line="240" w:lineRule="auto"/>
        <w:contextualSpacing/>
        <w:jc w:val="both"/>
        <w:rPr>
          <w:rFonts w:ascii="Arial" w:eastAsia="ArialMT" w:hAnsi="Arial" w:cs="Arial"/>
          <w:color w:val="000000"/>
          <w:lang w:val="en-US"/>
        </w:rPr>
      </w:pPr>
      <w:r w:rsidRPr="000B67F9">
        <w:rPr>
          <w:rFonts w:ascii="Arial" w:eastAsia="ArialMT" w:hAnsi="Arial" w:cs="Arial"/>
          <w:color w:val="000000"/>
          <w:lang w:val="en-US"/>
        </w:rPr>
        <w:t xml:space="preserve">Антикорозивном заштитом (катодном заштитом) подземних делова гасовода спречава се појава корозије и неконтролисано истицање гаса; </w:t>
      </w:r>
    </w:p>
    <w:p w:rsidR="000B67F9" w:rsidRPr="000B67F9" w:rsidRDefault="000B67F9" w:rsidP="00F51BF6">
      <w:pPr>
        <w:numPr>
          <w:ilvl w:val="0"/>
          <w:numId w:val="41"/>
        </w:numPr>
        <w:spacing w:after="0" w:line="240" w:lineRule="auto"/>
        <w:contextualSpacing/>
        <w:jc w:val="both"/>
        <w:rPr>
          <w:rFonts w:ascii="Arial" w:eastAsia="ArialMT" w:hAnsi="Arial" w:cs="Arial"/>
          <w:color w:val="000000"/>
          <w:lang w:val="en-US"/>
        </w:rPr>
      </w:pPr>
      <w:r w:rsidRPr="000B67F9">
        <w:rPr>
          <w:rFonts w:ascii="Arial" w:eastAsia="ArialMT" w:hAnsi="Arial" w:cs="Arial"/>
          <w:color w:val="000000"/>
          <w:lang w:val="en-US"/>
        </w:rPr>
        <w:t xml:space="preserve">Обилазак трасе и детекцију истицања гаса обавља лице обучено за овај посао једном годишње; </w:t>
      </w:r>
    </w:p>
    <w:p w:rsidR="000B67F9" w:rsidRPr="000B67F9" w:rsidRDefault="000B67F9" w:rsidP="00F51BF6">
      <w:pPr>
        <w:numPr>
          <w:ilvl w:val="0"/>
          <w:numId w:val="41"/>
        </w:numPr>
        <w:spacing w:after="0" w:line="240" w:lineRule="auto"/>
        <w:contextualSpacing/>
        <w:jc w:val="both"/>
        <w:rPr>
          <w:rFonts w:ascii="Arial" w:eastAsiaTheme="minorEastAsia" w:hAnsi="Arial" w:cs="Arial"/>
          <w:b/>
          <w:sz w:val="24"/>
          <w:szCs w:val="24"/>
          <w:lang w:val="en-US"/>
        </w:rPr>
      </w:pPr>
      <w:r w:rsidRPr="000B67F9">
        <w:rPr>
          <w:rFonts w:ascii="Arial" w:eastAsia="ArialMT" w:hAnsi="Arial" w:cs="Arial"/>
          <w:color w:val="000000"/>
          <w:lang w:val="en-US"/>
        </w:rPr>
        <w:t>Чишћење гасовода, као и снимање оштећења гасовода се спроводи према потреби интелигентним крацером.</w:t>
      </w:r>
    </w:p>
    <w:p w:rsidR="000B67F9" w:rsidRPr="000B67F9" w:rsidRDefault="000B67F9" w:rsidP="000B67F9">
      <w:pPr>
        <w:spacing w:after="0" w:line="240" w:lineRule="auto"/>
        <w:jc w:val="both"/>
        <w:rPr>
          <w:rFonts w:ascii="Arial" w:eastAsiaTheme="minorEastAsia" w:hAnsi="Arial" w:cs="Arial"/>
          <w:b/>
          <w:sz w:val="24"/>
          <w:szCs w:val="24"/>
          <w:lang w:val="en-US"/>
        </w:rPr>
      </w:pPr>
    </w:p>
    <w:p w:rsidR="000B67F9" w:rsidRPr="000B67F9" w:rsidRDefault="000B67F9" w:rsidP="000B67F9">
      <w:pPr>
        <w:spacing w:after="0" w:line="240" w:lineRule="auto"/>
        <w:jc w:val="both"/>
        <w:rPr>
          <w:rFonts w:ascii="Arial" w:eastAsiaTheme="minorEastAsia" w:hAnsi="Arial" w:cs="Arial"/>
          <w:b/>
          <w:bCs/>
          <w:iCs/>
          <w:color w:val="000000"/>
          <w:sz w:val="24"/>
          <w:szCs w:val="24"/>
          <w:lang w:val="en-US"/>
        </w:rPr>
      </w:pPr>
      <w:r w:rsidRPr="000B67F9">
        <w:rPr>
          <w:rFonts w:ascii="Arial" w:eastAsiaTheme="minorEastAsia" w:hAnsi="Arial" w:cs="Arial"/>
          <w:b/>
          <w:bCs/>
          <w:iCs/>
          <w:color w:val="000000"/>
          <w:sz w:val="24"/>
          <w:szCs w:val="24"/>
          <w:lang w:val="en-US"/>
        </w:rPr>
        <w:t xml:space="preserve">Мониторинг површинских вода </w:t>
      </w:r>
    </w:p>
    <w:p w:rsidR="000B67F9" w:rsidRPr="000B67F9" w:rsidRDefault="000B67F9" w:rsidP="000B67F9">
      <w:pPr>
        <w:spacing w:after="0" w:line="240" w:lineRule="auto"/>
        <w:jc w:val="both"/>
        <w:rPr>
          <w:rFonts w:ascii="Arial" w:eastAsiaTheme="minorEastAsia" w:hAnsi="Arial" w:cs="Arial"/>
          <w:b/>
          <w:bCs/>
          <w:i/>
          <w:iCs/>
          <w:color w:val="000000"/>
          <w:lang w:val="en-US"/>
        </w:rPr>
      </w:pPr>
    </w:p>
    <w:p w:rsidR="000B67F9" w:rsidRPr="000B67F9" w:rsidRDefault="000B67F9" w:rsidP="00766770">
      <w:pPr>
        <w:pStyle w:val="NoSpacing"/>
        <w:ind w:firstLine="567"/>
        <w:jc w:val="both"/>
        <w:rPr>
          <w:rFonts w:ascii="Arial" w:eastAsia="ArialMT" w:hAnsi="Arial" w:cs="Arial"/>
          <w:color w:val="000000"/>
          <w:lang w:val="en-US"/>
        </w:rPr>
      </w:pPr>
      <w:r w:rsidRPr="000B67F9">
        <w:rPr>
          <w:rFonts w:ascii="Arial" w:eastAsia="ArialMT" w:hAnsi="Arial" w:cs="Arial"/>
          <w:color w:val="000000"/>
          <w:lang w:val="en-US"/>
        </w:rPr>
        <w:t>Пре почетка радова утврђује се нулто стање воде на локалитету преласка гасовода преко водене препреке. Мониторинг ће се спроводити док трају радови.</w:t>
      </w:r>
    </w:p>
    <w:p w:rsidR="000B67F9" w:rsidRPr="000B67F9" w:rsidRDefault="000B67F9" w:rsidP="00766770">
      <w:pPr>
        <w:pStyle w:val="NoSpacing"/>
        <w:ind w:firstLine="567"/>
        <w:jc w:val="both"/>
        <w:rPr>
          <w:rFonts w:ascii="Arial" w:eastAsia="ArialMT" w:hAnsi="Arial" w:cs="Arial"/>
          <w:color w:val="000000"/>
          <w:lang w:val="en-US"/>
        </w:rPr>
      </w:pPr>
    </w:p>
    <w:p w:rsidR="000B67F9" w:rsidRPr="000B67F9" w:rsidRDefault="000B67F9" w:rsidP="00766770">
      <w:pPr>
        <w:pStyle w:val="NoSpacing"/>
        <w:ind w:firstLine="567"/>
        <w:jc w:val="both"/>
        <w:rPr>
          <w:rFonts w:ascii="Arial" w:eastAsia="ArialMT" w:hAnsi="Arial" w:cs="Arial"/>
          <w:color w:val="000000"/>
          <w:lang w:val="en-US"/>
        </w:rPr>
      </w:pPr>
      <w:r w:rsidRPr="000B67F9">
        <w:rPr>
          <w:rFonts w:ascii="Arial" w:eastAsia="ArialMT" w:hAnsi="Arial" w:cs="Arial"/>
          <w:color w:val="000000"/>
          <w:lang w:val="en-US"/>
        </w:rPr>
        <w:t>Уколико се укаже потреба узимања узорака површинских вода и седимената обавља се једнократно, након завршетка грађевинских радова на воденом објекту и након испуштања пречишћених отпадних вода у реципијент. Периодичност узорковања може се кориговати у зависности од интензитета спровођења наведених радова, хидролошких и метеоролошких услова, као и на захтев органа Републике Србије у области заштите животне средине.</w:t>
      </w:r>
    </w:p>
    <w:p w:rsidR="000B67F9" w:rsidRPr="000B67F9" w:rsidRDefault="000B67F9" w:rsidP="00766770">
      <w:pPr>
        <w:pStyle w:val="NoSpacing"/>
        <w:ind w:firstLine="567"/>
        <w:jc w:val="both"/>
        <w:rPr>
          <w:rFonts w:ascii="Arial" w:eastAsia="ArialMT" w:hAnsi="Arial" w:cs="Arial"/>
          <w:color w:val="000000"/>
          <w:lang w:val="en-US"/>
        </w:rPr>
      </w:pPr>
    </w:p>
    <w:p w:rsidR="000B67F9" w:rsidRPr="000B67F9" w:rsidRDefault="000B67F9" w:rsidP="00766770">
      <w:pPr>
        <w:pStyle w:val="NoSpacing"/>
        <w:ind w:firstLine="567"/>
        <w:jc w:val="both"/>
        <w:rPr>
          <w:rFonts w:ascii="Arial" w:eastAsia="ArialMT" w:hAnsi="Arial" w:cs="Arial"/>
          <w:color w:val="000000"/>
          <w:lang w:val="en-US"/>
        </w:rPr>
      </w:pPr>
      <w:r w:rsidRPr="000B67F9">
        <w:rPr>
          <w:rFonts w:ascii="Arial" w:eastAsia="ArialMT" w:hAnsi="Arial" w:cs="Arial"/>
          <w:color w:val="000000"/>
          <w:lang w:val="en-US"/>
        </w:rPr>
        <w:t>Могућа је корекција периодичности контроле у зависности од динамике извођења грађевинско-монтажних радова на водном објекту. Размештај пунктова за узимање проба површинских вода одређује се у зависности од врсте и карактера изложености водене средине.</w:t>
      </w:r>
    </w:p>
    <w:p w:rsidR="000B67F9" w:rsidRPr="000B67F9" w:rsidRDefault="000B67F9" w:rsidP="00766770">
      <w:pPr>
        <w:pStyle w:val="NoSpacing"/>
        <w:ind w:firstLine="567"/>
        <w:jc w:val="both"/>
        <w:rPr>
          <w:rFonts w:ascii="Arial" w:eastAsia="ArialMT" w:hAnsi="Arial" w:cs="Arial"/>
          <w:color w:val="000000"/>
          <w:lang w:val="en-US"/>
        </w:rPr>
      </w:pPr>
    </w:p>
    <w:p w:rsidR="000B67F9" w:rsidRPr="000B67F9" w:rsidRDefault="000B67F9" w:rsidP="00766770">
      <w:pPr>
        <w:pStyle w:val="NoSpacing"/>
        <w:ind w:firstLine="567"/>
        <w:jc w:val="both"/>
        <w:rPr>
          <w:rFonts w:ascii="Arial" w:eastAsia="ArialMT" w:hAnsi="Arial" w:cs="Arial"/>
          <w:color w:val="000000"/>
          <w:lang w:val="en-US"/>
        </w:rPr>
      </w:pPr>
      <w:r w:rsidRPr="000B67F9">
        <w:rPr>
          <w:rFonts w:ascii="Arial" w:eastAsia="ArialMT" w:hAnsi="Arial" w:cs="Arial"/>
          <w:color w:val="000000"/>
          <w:lang w:val="en-US"/>
        </w:rPr>
        <w:t xml:space="preserve">За процену негативног утицаја на приобалну територију потребно је обављати „маршрутна“ посматрања ерозионих процеса, испитивања деоница зараслих травом, утврдити постојање евентуалних загађења земљишта нафтним дериватима и дивљих депонија отпада. Величина појаса мониторинга приобалне зоне износи од 10 до 50 метара, у зависности од хидролошких и морфометријских показатеља сваког воденог објекта. Површине комплексног мониторинга приобалног подручја лоциране су у граничним зонама извођења грађевинских радова. Мониторинг приобалне зоне неопходно је спроводити у летњем периоду после завршетка грађевинских радова и демонтаже опреме. </w:t>
      </w:r>
    </w:p>
    <w:p w:rsidR="000B67F9" w:rsidRPr="000B67F9" w:rsidRDefault="000B67F9" w:rsidP="000B67F9">
      <w:pPr>
        <w:spacing w:after="0" w:line="240" w:lineRule="auto"/>
        <w:jc w:val="both"/>
        <w:rPr>
          <w:rFonts w:ascii="Arial" w:eastAsiaTheme="minorEastAsia" w:hAnsi="Arial" w:cs="Arial"/>
          <w:b/>
          <w:bCs/>
          <w:iCs/>
          <w:color w:val="000000"/>
          <w:sz w:val="24"/>
          <w:szCs w:val="24"/>
          <w:lang w:val="en-US"/>
        </w:rPr>
      </w:pPr>
      <w:r w:rsidRPr="000B67F9">
        <w:rPr>
          <w:rFonts w:ascii="Arial" w:eastAsia="ArialMT" w:hAnsi="Arial" w:cs="Arial"/>
          <w:color w:val="000000"/>
          <w:lang w:val="en-US"/>
        </w:rPr>
        <w:br/>
      </w:r>
      <w:r w:rsidRPr="000B67F9">
        <w:rPr>
          <w:rFonts w:ascii="Arial" w:eastAsiaTheme="minorEastAsia" w:hAnsi="Arial" w:cs="Arial"/>
          <w:b/>
          <w:bCs/>
          <w:iCs/>
          <w:color w:val="000000"/>
          <w:sz w:val="24"/>
          <w:szCs w:val="24"/>
          <w:lang w:val="en-US"/>
        </w:rPr>
        <w:t>Мониторинг земљишта и подземних вода</w:t>
      </w:r>
    </w:p>
    <w:p w:rsidR="000B67F9" w:rsidRPr="000B67F9" w:rsidRDefault="000B67F9" w:rsidP="000B67F9">
      <w:pPr>
        <w:spacing w:after="0" w:line="240" w:lineRule="auto"/>
        <w:jc w:val="both"/>
        <w:rPr>
          <w:rFonts w:ascii="Arial" w:eastAsia="ArialMT" w:hAnsi="Arial" w:cs="Arial"/>
          <w:color w:val="000000"/>
          <w:lang w:val="en-US"/>
        </w:rPr>
      </w:pPr>
    </w:p>
    <w:p w:rsidR="000B67F9" w:rsidRPr="000B67F9" w:rsidRDefault="000B67F9" w:rsidP="00766770">
      <w:pPr>
        <w:pStyle w:val="NoSpacing"/>
        <w:ind w:firstLine="567"/>
        <w:jc w:val="both"/>
        <w:rPr>
          <w:rFonts w:ascii="Arial" w:eastAsia="ArialMT" w:hAnsi="Arial" w:cs="Arial"/>
          <w:color w:val="000000"/>
          <w:lang w:val="en-US"/>
        </w:rPr>
      </w:pPr>
      <w:r w:rsidRPr="000B67F9">
        <w:rPr>
          <w:rFonts w:ascii="Arial" w:eastAsia="ArialMT" w:hAnsi="Arial" w:cs="Arial"/>
          <w:color w:val="000000"/>
          <w:lang w:val="en-US"/>
        </w:rPr>
        <w:t>Надзор се врши са циљем да се избегне потенцијално загађење земљишта и подземних вода уљем и горивом из грађевинских машина. Спроводи се мерама превенције.</w:t>
      </w:r>
    </w:p>
    <w:p w:rsidR="000B67F9" w:rsidRPr="000B67F9" w:rsidRDefault="000B67F9" w:rsidP="000B67F9">
      <w:pPr>
        <w:spacing w:after="0" w:line="240" w:lineRule="auto"/>
        <w:jc w:val="both"/>
        <w:rPr>
          <w:rFonts w:ascii="Arial" w:eastAsiaTheme="minorEastAsia" w:hAnsi="Arial" w:cs="Arial"/>
          <w:b/>
          <w:bCs/>
          <w:i/>
          <w:iCs/>
          <w:color w:val="000000"/>
          <w:lang w:val="en-US"/>
        </w:rPr>
      </w:pPr>
    </w:p>
    <w:p w:rsidR="000B67F9" w:rsidRPr="000B67F9" w:rsidRDefault="000B67F9" w:rsidP="000B67F9">
      <w:pPr>
        <w:spacing w:after="0" w:line="240" w:lineRule="auto"/>
        <w:jc w:val="both"/>
        <w:rPr>
          <w:rFonts w:ascii="Arial" w:eastAsiaTheme="minorEastAsia" w:hAnsi="Arial" w:cs="Arial"/>
          <w:b/>
          <w:bCs/>
          <w:iCs/>
          <w:color w:val="000000"/>
          <w:sz w:val="24"/>
          <w:szCs w:val="24"/>
          <w:lang w:val="en-US"/>
        </w:rPr>
      </w:pPr>
      <w:r w:rsidRPr="000B67F9">
        <w:rPr>
          <w:rFonts w:ascii="Arial" w:eastAsiaTheme="minorEastAsia" w:hAnsi="Arial" w:cs="Arial"/>
          <w:b/>
          <w:bCs/>
          <w:iCs/>
          <w:color w:val="000000"/>
          <w:sz w:val="24"/>
          <w:szCs w:val="24"/>
          <w:lang w:val="en-US"/>
        </w:rPr>
        <w:t>Биомониторинг</w:t>
      </w:r>
    </w:p>
    <w:p w:rsidR="000B67F9" w:rsidRPr="000B67F9" w:rsidRDefault="000B67F9" w:rsidP="00766770">
      <w:pPr>
        <w:pStyle w:val="NoSpacing"/>
        <w:ind w:firstLine="567"/>
        <w:jc w:val="both"/>
        <w:rPr>
          <w:rFonts w:ascii="Arial" w:eastAsia="ArialMT" w:hAnsi="Arial" w:cs="Arial"/>
          <w:color w:val="000000"/>
          <w:lang w:val="en-US"/>
        </w:rPr>
      </w:pPr>
      <w:r w:rsidRPr="000B67F9">
        <w:rPr>
          <w:rFonts w:ascii="Arial" w:eastAsiaTheme="minorEastAsia" w:hAnsi="Arial" w:cs="Arial"/>
          <w:b/>
          <w:bCs/>
          <w:i/>
          <w:iCs/>
          <w:color w:val="000000"/>
          <w:lang w:val="en-US"/>
        </w:rPr>
        <w:br/>
      </w:r>
      <w:r w:rsidR="00766770">
        <w:rPr>
          <w:rFonts w:ascii="Arial" w:eastAsia="ArialMT" w:hAnsi="Arial" w:cs="Arial"/>
          <w:color w:val="000000"/>
          <w:lang w:val="en-US"/>
        </w:rPr>
        <w:t xml:space="preserve">            </w:t>
      </w:r>
      <w:r w:rsidRPr="000B67F9">
        <w:rPr>
          <w:rFonts w:ascii="Arial" w:eastAsia="ArialMT" w:hAnsi="Arial" w:cs="Arial"/>
          <w:color w:val="000000"/>
          <w:lang w:val="en-US"/>
        </w:rPr>
        <w:t>Повремене визуелне контроле стања биљног покривача на траси гасовода (сушење или промена боје у одређеној зони), спроводе се у циљу регистровања евентуалног хаваријског истицања гаса.</w:t>
      </w:r>
    </w:p>
    <w:p w:rsidR="000B67F9" w:rsidRPr="000B67F9" w:rsidRDefault="000B67F9" w:rsidP="000B67F9">
      <w:pPr>
        <w:spacing w:after="0" w:line="240" w:lineRule="auto"/>
        <w:jc w:val="both"/>
        <w:rPr>
          <w:rFonts w:ascii="Arial" w:eastAsia="ArialMT" w:hAnsi="Arial" w:cs="Arial"/>
          <w:color w:val="000000"/>
          <w:sz w:val="24"/>
          <w:szCs w:val="24"/>
          <w:lang w:val="en-US"/>
        </w:rPr>
      </w:pPr>
    </w:p>
    <w:p w:rsidR="000B67F9" w:rsidRPr="000B67F9" w:rsidRDefault="000B67F9" w:rsidP="000B67F9">
      <w:pPr>
        <w:spacing w:after="0" w:line="240" w:lineRule="auto"/>
        <w:jc w:val="both"/>
        <w:rPr>
          <w:rFonts w:ascii="Arial" w:eastAsia="ArialMT" w:hAnsi="Arial" w:cs="Arial"/>
          <w:b/>
          <w:color w:val="000000"/>
          <w:sz w:val="24"/>
          <w:szCs w:val="24"/>
          <w:lang w:val="en-US"/>
        </w:rPr>
      </w:pPr>
      <w:r w:rsidRPr="000B67F9">
        <w:rPr>
          <w:rFonts w:ascii="Arial" w:eastAsia="ArialMT" w:hAnsi="Arial" w:cs="Arial"/>
          <w:b/>
          <w:color w:val="000000"/>
          <w:sz w:val="24"/>
          <w:szCs w:val="24"/>
          <w:lang w:val="en-US"/>
        </w:rPr>
        <w:t>Мониторинг отпада</w:t>
      </w:r>
    </w:p>
    <w:p w:rsidR="000B67F9" w:rsidRPr="000B67F9" w:rsidRDefault="000B67F9" w:rsidP="000B67F9">
      <w:pPr>
        <w:spacing w:after="0" w:line="240" w:lineRule="auto"/>
        <w:jc w:val="both"/>
        <w:rPr>
          <w:rFonts w:ascii="Arial" w:eastAsia="ArialMT" w:hAnsi="Arial" w:cs="Arial"/>
          <w:color w:val="000000"/>
          <w:lang w:val="en-US"/>
        </w:rPr>
      </w:pPr>
    </w:p>
    <w:p w:rsidR="000B67F9" w:rsidRPr="000B67F9" w:rsidRDefault="000B67F9" w:rsidP="00766770">
      <w:pPr>
        <w:pStyle w:val="NoSpacing"/>
        <w:ind w:firstLine="567"/>
        <w:jc w:val="both"/>
        <w:rPr>
          <w:rFonts w:ascii="Arial" w:eastAsia="ArialMT" w:hAnsi="Arial" w:cs="Arial"/>
          <w:color w:val="000000"/>
          <w:lang w:val="en-US"/>
        </w:rPr>
      </w:pPr>
      <w:r w:rsidRPr="000B67F9">
        <w:rPr>
          <w:rFonts w:ascii="Arial" w:eastAsia="ArialMT" w:hAnsi="Arial" w:cs="Arial"/>
          <w:color w:val="000000"/>
          <w:lang w:val="en-US"/>
        </w:rPr>
        <w:t>Основни облик еколошког мониторинга у области манипулације отпадима приликом градње пројектованих објеката састоји се у обављању повремених или сталних провера квалитативних и квантитативних карактеристика отпада, као и процењивање стања објеката за сакупљање отпада и њихова усклаженост са захтеваним еколошким, хигијенским и нормативно-техничким условима, као и добијеним дозволама (дозволе за манипулацију отпадом, лиценце, планови управљања отпадом и др.).</w:t>
      </w:r>
    </w:p>
    <w:p w:rsidR="000B67F9" w:rsidRPr="000B67F9" w:rsidRDefault="000B67F9" w:rsidP="000B67F9">
      <w:pPr>
        <w:spacing w:after="0" w:line="240" w:lineRule="auto"/>
        <w:jc w:val="both"/>
        <w:rPr>
          <w:rFonts w:ascii="Arial" w:eastAsia="ArialMT" w:hAnsi="Arial" w:cs="Arial"/>
          <w:color w:val="000000"/>
          <w:lang w:val="en-US"/>
        </w:rPr>
      </w:pPr>
    </w:p>
    <w:p w:rsidR="000B67F9" w:rsidRPr="000B67F9" w:rsidRDefault="000B67F9" w:rsidP="000B67F9">
      <w:pPr>
        <w:spacing w:after="0" w:line="240" w:lineRule="auto"/>
        <w:jc w:val="both"/>
        <w:rPr>
          <w:rFonts w:ascii="Arial" w:eastAsia="ArialMT" w:hAnsi="Arial" w:cs="Arial"/>
          <w:color w:val="000000"/>
          <w:lang w:val="en-US"/>
        </w:rPr>
      </w:pPr>
      <w:r w:rsidRPr="000B67F9">
        <w:rPr>
          <w:rFonts w:ascii="Arial" w:eastAsia="ArialMT" w:hAnsi="Arial" w:cs="Arial"/>
          <w:color w:val="000000"/>
          <w:lang w:val="en-US"/>
        </w:rPr>
        <w:t>Мониторинг управљања отпадом састоји се од:</w:t>
      </w:r>
    </w:p>
    <w:p w:rsidR="000B67F9" w:rsidRPr="000B67F9" w:rsidRDefault="000B67F9" w:rsidP="000B67F9">
      <w:pPr>
        <w:spacing w:after="0" w:line="240" w:lineRule="auto"/>
        <w:jc w:val="both"/>
        <w:rPr>
          <w:rFonts w:ascii="Arial" w:eastAsia="ArialMT" w:hAnsi="Arial" w:cs="Arial"/>
          <w:color w:val="000000"/>
          <w:lang w:val="en-US"/>
        </w:rPr>
      </w:pPr>
    </w:p>
    <w:p w:rsidR="000B67F9" w:rsidRPr="000B67F9" w:rsidRDefault="000B67F9" w:rsidP="00F51BF6">
      <w:pPr>
        <w:numPr>
          <w:ilvl w:val="0"/>
          <w:numId w:val="53"/>
        </w:numPr>
        <w:spacing w:after="0" w:line="240" w:lineRule="auto"/>
        <w:contextualSpacing/>
        <w:jc w:val="both"/>
        <w:rPr>
          <w:rFonts w:ascii="Arial" w:eastAsia="ArialMT" w:hAnsi="Arial" w:cs="Arial"/>
          <w:color w:val="000000"/>
          <w:lang w:val="en-US"/>
        </w:rPr>
      </w:pPr>
      <w:r w:rsidRPr="000B67F9">
        <w:rPr>
          <w:rFonts w:ascii="Arial" w:eastAsia="ArialMT" w:hAnsi="Arial" w:cs="Arial"/>
          <w:color w:val="000000"/>
          <w:lang w:val="en-US"/>
        </w:rPr>
        <w:t>одређивања назива, типа, количине, категорије отпада и његових физичко-хемијских својстава;</w:t>
      </w:r>
    </w:p>
    <w:p w:rsidR="000B67F9" w:rsidRPr="000B67F9" w:rsidRDefault="000B67F9" w:rsidP="00F51BF6">
      <w:pPr>
        <w:numPr>
          <w:ilvl w:val="0"/>
          <w:numId w:val="53"/>
        </w:numPr>
        <w:spacing w:after="0" w:line="240" w:lineRule="auto"/>
        <w:contextualSpacing/>
        <w:jc w:val="both"/>
        <w:rPr>
          <w:rFonts w:ascii="Arial" w:eastAsia="ArialMT" w:hAnsi="Arial" w:cs="Arial"/>
          <w:color w:val="000000"/>
          <w:lang w:val="en-US"/>
        </w:rPr>
      </w:pPr>
      <w:r w:rsidRPr="000B67F9">
        <w:rPr>
          <w:rFonts w:ascii="Arial" w:eastAsia="ArialMT" w:hAnsi="Arial" w:cs="Arial"/>
          <w:color w:val="000000"/>
          <w:lang w:val="en-US"/>
        </w:rPr>
        <w:t>контроле номенклатуре и количине насталог отпада у складу са добијеним дозволама (дозволе за манипулисање отпадима, лиценце, планови за управљање отпадима и др.);</w:t>
      </w:r>
    </w:p>
    <w:p w:rsidR="000B67F9" w:rsidRPr="000B67F9" w:rsidRDefault="000B67F9" w:rsidP="00F51BF6">
      <w:pPr>
        <w:numPr>
          <w:ilvl w:val="0"/>
          <w:numId w:val="53"/>
        </w:numPr>
        <w:spacing w:after="0" w:line="240" w:lineRule="auto"/>
        <w:contextualSpacing/>
        <w:jc w:val="both"/>
        <w:rPr>
          <w:rFonts w:ascii="Arial" w:eastAsia="ArialMT" w:hAnsi="Arial" w:cs="Arial"/>
          <w:color w:val="000000"/>
          <w:lang w:val="en-US"/>
        </w:rPr>
      </w:pPr>
      <w:r w:rsidRPr="000B67F9">
        <w:rPr>
          <w:rFonts w:ascii="Arial" w:eastAsia="ArialMT" w:hAnsi="Arial" w:cs="Arial"/>
          <w:color w:val="000000"/>
          <w:lang w:val="en-US"/>
        </w:rPr>
        <w:t>утврђивања техничке адекватности места привременог депоновања отпада (херметичност и исправност контејнера, постојање маркирања, периодичност њиховог чишћења, постојање противпожарних средстава и др.);</w:t>
      </w:r>
    </w:p>
    <w:p w:rsidR="000B67F9" w:rsidRPr="000B67F9" w:rsidRDefault="000B67F9" w:rsidP="00F51BF6">
      <w:pPr>
        <w:numPr>
          <w:ilvl w:val="0"/>
          <w:numId w:val="53"/>
        </w:numPr>
        <w:spacing w:after="0" w:line="240" w:lineRule="auto"/>
        <w:contextualSpacing/>
        <w:jc w:val="both"/>
        <w:rPr>
          <w:rFonts w:ascii="Arial" w:eastAsia="ArialMT" w:hAnsi="Arial" w:cs="Arial"/>
          <w:color w:val="000000"/>
          <w:lang w:val="en-US"/>
        </w:rPr>
      </w:pPr>
      <w:r w:rsidRPr="000B67F9">
        <w:rPr>
          <w:rFonts w:ascii="Arial" w:eastAsia="ArialMT" w:hAnsi="Arial" w:cs="Arial"/>
          <w:color w:val="000000"/>
          <w:lang w:val="en-US"/>
        </w:rPr>
        <w:t>поштовања услова сакупљања и депоновања отпада, његова категоризација, одређивање физичко-хемијских својстава, реакциона способност генерисаног отпада, санитарно-здравстени захтеви за депоновање и чување (укуључујући привремено чување).</w:t>
      </w:r>
    </w:p>
    <w:p w:rsidR="000B67F9" w:rsidRPr="000B67F9" w:rsidRDefault="000B67F9" w:rsidP="000B67F9">
      <w:pPr>
        <w:spacing w:after="0" w:line="240" w:lineRule="auto"/>
        <w:ind w:left="720"/>
        <w:contextualSpacing/>
        <w:jc w:val="both"/>
        <w:rPr>
          <w:rFonts w:ascii="Arial" w:eastAsia="ArialMT" w:hAnsi="Arial" w:cs="Arial"/>
          <w:color w:val="000000"/>
          <w:lang w:val="en-US"/>
        </w:rPr>
      </w:pPr>
    </w:p>
    <w:p w:rsidR="000B67F9" w:rsidRPr="000B67F9" w:rsidRDefault="000B67F9" w:rsidP="00766770">
      <w:pPr>
        <w:pStyle w:val="NoSpacing"/>
        <w:ind w:firstLine="567"/>
        <w:jc w:val="both"/>
        <w:rPr>
          <w:rFonts w:ascii="Arial" w:eastAsia="ArialMT" w:hAnsi="Arial" w:cs="Arial"/>
          <w:color w:val="000000"/>
          <w:lang w:val="en-US"/>
        </w:rPr>
      </w:pPr>
      <w:r w:rsidRPr="000B67F9">
        <w:rPr>
          <w:rFonts w:ascii="Arial" w:eastAsia="ArialMT" w:hAnsi="Arial" w:cs="Arial"/>
          <w:color w:val="000000"/>
          <w:lang w:val="en-US"/>
        </w:rPr>
        <w:t>Мониторинг у области манипулисања производним отпадом обавља се на градилиштима на којима се отпад образује, укључујући и секундарни на местима за привремено депоновање (чување) отпада. Број пунктова мониторинга утврђује се након доношења коначних пројектних одлука у погледу размештања депонија за чување отпада. Мониторинг производног отпада и руковање на градилиштима организује се у складу са његовим сакупљањем или у складу са захтевима локалних органа за заштиту животне средине.</w:t>
      </w:r>
    </w:p>
    <w:p w:rsidR="000B67F9" w:rsidRPr="000B67F9" w:rsidRDefault="000B67F9" w:rsidP="00766770">
      <w:pPr>
        <w:pStyle w:val="NoSpacing"/>
        <w:ind w:firstLine="567"/>
        <w:jc w:val="both"/>
        <w:rPr>
          <w:rFonts w:ascii="Arial" w:eastAsia="ArialMT" w:hAnsi="Arial" w:cs="Arial"/>
          <w:color w:val="000000"/>
          <w:lang w:val="en-US"/>
        </w:rPr>
      </w:pPr>
    </w:p>
    <w:p w:rsidR="000B67F9" w:rsidRPr="000B67F9" w:rsidRDefault="000B67F9" w:rsidP="00766770">
      <w:pPr>
        <w:pStyle w:val="NoSpacing"/>
        <w:ind w:firstLine="567"/>
        <w:jc w:val="both"/>
        <w:rPr>
          <w:rFonts w:ascii="Arial" w:eastAsia="ArialMT" w:hAnsi="Arial" w:cs="Arial"/>
          <w:color w:val="000000"/>
          <w:lang w:val="en-US"/>
        </w:rPr>
      </w:pPr>
      <w:r w:rsidRPr="000B67F9">
        <w:rPr>
          <w:rFonts w:ascii="Arial" w:eastAsia="ArialMT" w:hAnsi="Arial" w:cs="Arial"/>
          <w:color w:val="000000"/>
          <w:lang w:val="en-US"/>
        </w:rPr>
        <w:t xml:space="preserve">У периоду градње пројектованих објеката резултати мониторинга користе се за потребе сачињавања неопходне извештајне документације. Сагласно захтевима законодавства Републике Србије у области манипулације производним отпадом, извештајна документација сачињава се на дневном и годишњем нивоу. </w:t>
      </w:r>
    </w:p>
    <w:p w:rsidR="000B67F9" w:rsidRPr="000B67F9" w:rsidRDefault="000B67F9" w:rsidP="00766770">
      <w:pPr>
        <w:pStyle w:val="NoSpacing"/>
        <w:ind w:firstLine="567"/>
        <w:jc w:val="both"/>
        <w:rPr>
          <w:rFonts w:ascii="Arial" w:eastAsia="ArialMT" w:hAnsi="Arial" w:cs="Arial"/>
          <w:color w:val="000000"/>
          <w:lang w:val="en-US"/>
        </w:rPr>
      </w:pPr>
    </w:p>
    <w:p w:rsidR="000B67F9" w:rsidRPr="000B67F9" w:rsidRDefault="000B67F9" w:rsidP="000B67F9">
      <w:pPr>
        <w:spacing w:after="0" w:line="240" w:lineRule="auto"/>
        <w:jc w:val="both"/>
        <w:rPr>
          <w:rFonts w:ascii="Arial" w:eastAsia="ArialMT" w:hAnsi="Arial" w:cs="Arial"/>
          <w:color w:val="000000"/>
          <w:lang w:val="en-US"/>
        </w:rPr>
      </w:pPr>
    </w:p>
    <w:p w:rsidR="000B67F9" w:rsidRPr="000B67F9" w:rsidRDefault="000B67F9" w:rsidP="000B67F9">
      <w:pPr>
        <w:spacing w:after="0" w:line="240" w:lineRule="auto"/>
        <w:jc w:val="both"/>
        <w:rPr>
          <w:rFonts w:ascii="Arial" w:eastAsia="ArialMT" w:hAnsi="Arial" w:cs="Arial"/>
          <w:color w:val="000000"/>
          <w:lang w:val="en-US"/>
        </w:rPr>
      </w:pPr>
    </w:p>
    <w:p w:rsidR="000B67F9" w:rsidRPr="000B67F9" w:rsidRDefault="000B67F9" w:rsidP="000B67F9">
      <w:pPr>
        <w:spacing w:after="0" w:line="240" w:lineRule="auto"/>
        <w:jc w:val="both"/>
        <w:rPr>
          <w:rFonts w:ascii="Arial" w:eastAsiaTheme="minorEastAsia" w:hAnsi="Arial" w:cs="Arial"/>
          <w:b/>
          <w:bCs/>
          <w:color w:val="000000"/>
          <w:sz w:val="24"/>
          <w:szCs w:val="24"/>
          <w:lang w:val="en-US"/>
        </w:rPr>
      </w:pPr>
      <w:r w:rsidRPr="000B67F9">
        <w:rPr>
          <w:rFonts w:ascii="Arial" w:eastAsiaTheme="minorEastAsia" w:hAnsi="Arial" w:cs="Arial"/>
          <w:b/>
          <w:bCs/>
          <w:color w:val="000000"/>
          <w:sz w:val="24"/>
          <w:szCs w:val="24"/>
          <w:lang w:val="en-US"/>
        </w:rPr>
        <w:t>9.1. Праћење стања унутрашње и спољашње корозије</w:t>
      </w:r>
    </w:p>
    <w:p w:rsidR="000B67F9" w:rsidRPr="000B67F9" w:rsidRDefault="000B67F9" w:rsidP="000B67F9">
      <w:pPr>
        <w:spacing w:after="0" w:line="240" w:lineRule="auto"/>
        <w:jc w:val="both"/>
        <w:rPr>
          <w:rFonts w:ascii="Arial" w:eastAsiaTheme="minorEastAsia" w:hAnsi="Arial" w:cs="Arial"/>
          <w:b/>
          <w:bCs/>
          <w:color w:val="000000"/>
          <w:sz w:val="24"/>
          <w:szCs w:val="24"/>
          <w:lang w:val="en-US"/>
        </w:rPr>
      </w:pPr>
    </w:p>
    <w:p w:rsidR="000B67F9" w:rsidRPr="000B67F9" w:rsidRDefault="000B67F9" w:rsidP="00766770">
      <w:pPr>
        <w:pStyle w:val="NoSpacing"/>
        <w:ind w:firstLine="567"/>
        <w:jc w:val="both"/>
        <w:rPr>
          <w:rFonts w:ascii="Arial" w:eastAsia="ArialMT" w:hAnsi="Arial" w:cs="Arial"/>
          <w:color w:val="000000"/>
          <w:lang w:val="en-US"/>
        </w:rPr>
      </w:pPr>
      <w:r w:rsidRPr="000B67F9">
        <w:rPr>
          <w:rFonts w:ascii="Arial" w:eastAsia="ArialMT" w:hAnsi="Arial" w:cs="Arial"/>
          <w:color w:val="000000"/>
          <w:lang w:val="en-US"/>
        </w:rPr>
        <w:t xml:space="preserve">Гасовод се од спољне корозије штити катодно спољном изолацијом цеви. За контролу рада система катодне заштите цевовода постављају се мерна места за контролу потенцијала, струје и отпора на заштитним цевима на местима укрштања са </w:t>
      </w:r>
      <w:r w:rsidRPr="000B67F9">
        <w:rPr>
          <w:rFonts w:ascii="Arial" w:eastAsia="ArialMT" w:hAnsi="Arial" w:cs="Arial"/>
          <w:color w:val="000000"/>
          <w:lang w:val="en-US"/>
        </w:rPr>
        <w:lastRenderedPageBreak/>
        <w:t xml:space="preserve">саобраћајницама и са другим подземним инсталацијама, на изолационим спојницама у тлу, поред анодног лежишта. Највеће растојање између два суседна мерна места не сме бити веће од 3 km. </w:t>
      </w:r>
    </w:p>
    <w:p w:rsidR="000B67F9" w:rsidRPr="000B67F9" w:rsidRDefault="000B67F9" w:rsidP="000B67F9">
      <w:pPr>
        <w:spacing w:after="0" w:line="240" w:lineRule="auto"/>
        <w:jc w:val="both"/>
        <w:rPr>
          <w:rFonts w:ascii="Arial" w:eastAsia="ArialMT" w:hAnsi="Arial" w:cs="Arial"/>
          <w:color w:val="000000"/>
          <w:lang w:val="en-US"/>
        </w:rPr>
      </w:pPr>
    </w:p>
    <w:p w:rsidR="000B67F9" w:rsidRPr="000B67F9" w:rsidRDefault="000B67F9" w:rsidP="00766770">
      <w:pPr>
        <w:pStyle w:val="NoSpacing"/>
        <w:ind w:firstLine="567"/>
        <w:jc w:val="both"/>
        <w:rPr>
          <w:rFonts w:ascii="Arial" w:eastAsia="ArialMT" w:hAnsi="Arial" w:cs="Arial"/>
          <w:color w:val="000000"/>
          <w:lang w:val="en-US"/>
        </w:rPr>
      </w:pPr>
      <w:r w:rsidRPr="000B67F9">
        <w:rPr>
          <w:rFonts w:ascii="Arial" w:eastAsia="ArialMT" w:hAnsi="Arial" w:cs="Arial"/>
          <w:color w:val="000000"/>
          <w:lang w:val="en-US"/>
        </w:rPr>
        <w:t xml:space="preserve">Наиме, уколико се примети велики пад потенцијала на контролно мерним стубићима, то значи да је потребан већи напон да се инсталација штити, што указује на чињеницу да је изолација нa том делу гасовод оштећена. </w:t>
      </w:r>
    </w:p>
    <w:p w:rsidR="000B67F9" w:rsidRPr="000B67F9" w:rsidRDefault="000B67F9" w:rsidP="00766770">
      <w:pPr>
        <w:pStyle w:val="NoSpacing"/>
        <w:ind w:firstLine="567"/>
        <w:jc w:val="both"/>
        <w:rPr>
          <w:rFonts w:ascii="Arial" w:eastAsia="ArialMT" w:hAnsi="Arial" w:cs="Arial"/>
          <w:color w:val="000000"/>
          <w:lang w:val="en-US"/>
        </w:rPr>
      </w:pPr>
    </w:p>
    <w:p w:rsidR="000B67F9" w:rsidRPr="000B67F9" w:rsidRDefault="000B67F9" w:rsidP="00766770">
      <w:pPr>
        <w:pStyle w:val="NoSpacing"/>
        <w:ind w:firstLine="567"/>
        <w:jc w:val="both"/>
        <w:rPr>
          <w:rFonts w:ascii="Arial" w:eastAsia="ArialMT" w:hAnsi="Arial" w:cs="Arial"/>
          <w:color w:val="000000"/>
          <w:lang w:val="en-US"/>
        </w:rPr>
      </w:pPr>
      <w:r w:rsidRPr="000B67F9">
        <w:rPr>
          <w:rFonts w:ascii="Arial" w:eastAsia="ArialMT" w:hAnsi="Arial" w:cs="Arial"/>
          <w:color w:val="000000"/>
          <w:lang w:val="en-US"/>
        </w:rPr>
        <w:t xml:space="preserve">Стање унутрашње корозије се утврђује коришћењем уређаја, тзв. интелигентног крацера. Међутим, унутрашња корозија је ретка појава јер да би дошло до процеса корозије мора постојати присуство кисеоника, а њега у цевима нема. </w:t>
      </w:r>
    </w:p>
    <w:p w:rsidR="000B67F9" w:rsidRDefault="000B67F9" w:rsidP="00766770">
      <w:pPr>
        <w:pStyle w:val="NoSpacing"/>
        <w:ind w:firstLine="567"/>
        <w:jc w:val="both"/>
        <w:rPr>
          <w:rFonts w:ascii="Arial" w:eastAsia="ArialMT" w:hAnsi="Arial" w:cs="Arial"/>
          <w:color w:val="000000"/>
          <w:lang w:val="en-US"/>
        </w:rPr>
      </w:pPr>
    </w:p>
    <w:p w:rsidR="00766770" w:rsidRPr="00766770" w:rsidRDefault="00766770" w:rsidP="00766770">
      <w:pPr>
        <w:pStyle w:val="NoSpacing"/>
        <w:ind w:firstLine="567"/>
        <w:jc w:val="both"/>
        <w:rPr>
          <w:rFonts w:ascii="Arial" w:eastAsia="ArialMT" w:hAnsi="Arial" w:cs="Arial"/>
          <w:color w:val="000000"/>
          <w:lang w:val="en-US"/>
        </w:rPr>
      </w:pPr>
    </w:p>
    <w:p w:rsidR="000B67F9" w:rsidRPr="000B67F9" w:rsidRDefault="000B67F9" w:rsidP="000B67F9">
      <w:pPr>
        <w:spacing w:after="0" w:line="240" w:lineRule="auto"/>
        <w:jc w:val="both"/>
        <w:rPr>
          <w:rFonts w:ascii="Arial" w:eastAsiaTheme="minorEastAsia" w:hAnsi="Arial" w:cs="Arial"/>
          <w:b/>
          <w:bCs/>
          <w:color w:val="000000"/>
          <w:sz w:val="24"/>
          <w:szCs w:val="24"/>
          <w:lang w:val="en-US"/>
        </w:rPr>
      </w:pPr>
      <w:r w:rsidRPr="000B67F9">
        <w:rPr>
          <w:rFonts w:ascii="Arial" w:eastAsiaTheme="minorEastAsia" w:hAnsi="Arial" w:cs="Arial"/>
          <w:b/>
          <w:bCs/>
          <w:color w:val="000000"/>
          <w:sz w:val="24"/>
          <w:szCs w:val="24"/>
          <w:lang w:val="en-US"/>
        </w:rPr>
        <w:t>9.2. Праћење евентуалног цурења/пропуштања гаса</w:t>
      </w:r>
    </w:p>
    <w:p w:rsidR="000B67F9" w:rsidRPr="000B67F9" w:rsidRDefault="000B67F9" w:rsidP="00766770">
      <w:pPr>
        <w:pStyle w:val="NoSpacing"/>
        <w:ind w:firstLine="567"/>
        <w:jc w:val="both"/>
        <w:rPr>
          <w:rFonts w:ascii="Arial" w:eastAsia="ArialMT" w:hAnsi="Arial" w:cs="Arial"/>
          <w:color w:val="000000"/>
          <w:lang w:val="en-US"/>
        </w:rPr>
      </w:pPr>
      <w:r w:rsidRPr="000B67F9">
        <w:rPr>
          <w:rFonts w:ascii="Arial" w:eastAsiaTheme="minorEastAsia" w:hAnsi="Arial" w:cs="Arial"/>
          <w:b/>
          <w:bCs/>
          <w:color w:val="000000"/>
          <w:lang w:val="en-US"/>
        </w:rPr>
        <w:br/>
      </w:r>
      <w:r w:rsidR="00766770">
        <w:rPr>
          <w:rFonts w:ascii="Arial" w:eastAsia="ArialMT" w:hAnsi="Arial" w:cs="Arial"/>
          <w:color w:val="000000"/>
          <w:lang w:val="en-US"/>
        </w:rPr>
        <w:t xml:space="preserve">        </w:t>
      </w:r>
      <w:r w:rsidRPr="000B67F9">
        <w:rPr>
          <w:rFonts w:ascii="Arial" w:eastAsia="ArialMT" w:hAnsi="Arial" w:cs="Arial"/>
          <w:color w:val="000000"/>
          <w:lang w:val="en-US"/>
        </w:rPr>
        <w:t>Праћење протока гаса се прати телеметријски, конст</w:t>
      </w:r>
      <w:r w:rsidR="00766770">
        <w:rPr>
          <w:rFonts w:ascii="Arial" w:eastAsia="ArialMT" w:hAnsi="Arial" w:cs="Arial"/>
          <w:color w:val="000000"/>
          <w:lang w:val="en-US"/>
        </w:rPr>
        <w:t xml:space="preserve">антно, односно 24h, а врши се у </w:t>
      </w:r>
      <w:r w:rsidRPr="000B67F9">
        <w:rPr>
          <w:rFonts w:ascii="Arial" w:eastAsia="ArialMT" w:hAnsi="Arial" w:cs="Arial"/>
          <w:color w:val="000000"/>
          <w:lang w:val="en-US"/>
        </w:rPr>
        <w:t>Диспечерском центру, где се такође прати проток и потрошња гаса. Сваки пад</w:t>
      </w:r>
      <w:r w:rsidRPr="000B67F9">
        <w:rPr>
          <w:rFonts w:ascii="Arial" w:eastAsia="ArialMT" w:hAnsi="Arial" w:cs="Arial"/>
          <w:color w:val="000000"/>
          <w:lang w:val="en-US"/>
        </w:rPr>
        <w:br/>
        <w:t>притиска у гасоводу се региструје, и јасно се може уочити која деоница гасовода или на којој станици долази до цурења гаса.</w:t>
      </w:r>
    </w:p>
    <w:p w:rsidR="000B67F9" w:rsidRPr="000B67F9" w:rsidRDefault="000B67F9" w:rsidP="00766770">
      <w:pPr>
        <w:pStyle w:val="NoSpacing"/>
        <w:ind w:firstLine="567"/>
        <w:jc w:val="both"/>
        <w:rPr>
          <w:rFonts w:ascii="Arial" w:eastAsia="ArialMT" w:hAnsi="Arial" w:cs="Arial"/>
          <w:color w:val="000000"/>
          <w:lang w:val="en-US"/>
        </w:rPr>
      </w:pPr>
    </w:p>
    <w:p w:rsidR="000B67F9" w:rsidRPr="000B67F9" w:rsidRDefault="000B67F9" w:rsidP="00766770">
      <w:pPr>
        <w:pStyle w:val="NoSpacing"/>
        <w:ind w:firstLine="567"/>
        <w:jc w:val="both"/>
        <w:rPr>
          <w:rFonts w:ascii="Arial" w:eastAsia="ArialMT" w:hAnsi="Arial" w:cs="Arial"/>
          <w:color w:val="000000"/>
          <w:lang w:val="en-US"/>
        </w:rPr>
      </w:pPr>
      <w:r w:rsidRPr="000B67F9">
        <w:rPr>
          <w:rFonts w:ascii="Arial" w:eastAsia="ArialMT" w:hAnsi="Arial" w:cs="Arial"/>
          <w:color w:val="000000"/>
          <w:lang w:val="en-US"/>
        </w:rPr>
        <w:t xml:space="preserve">У случају обимнијег истицања природног гаса, мора се спречити да не дође до паљења и експлозије на месту истицања све до доласка интервентне екипе. Све поправке и ремонти на гасоводним објектима и замене делова и уређаја по правилу се обављају пошто се предметни део инсталације блокира са обе стране, растерети притиска и констатује непостојање запаљивих и експлозивних смеша у зони рада. Непостојање запаљивих и експлозивних смеша се констатује употребом детектора. </w:t>
      </w:r>
    </w:p>
    <w:p w:rsidR="000B67F9" w:rsidRPr="000B67F9" w:rsidRDefault="000B67F9" w:rsidP="00766770">
      <w:pPr>
        <w:pStyle w:val="NoSpacing"/>
        <w:ind w:firstLine="567"/>
        <w:jc w:val="both"/>
        <w:rPr>
          <w:rFonts w:ascii="Arial" w:eastAsia="ArialMT" w:hAnsi="Arial" w:cs="Arial"/>
          <w:color w:val="000000"/>
          <w:lang w:val="en-US"/>
        </w:rPr>
      </w:pPr>
    </w:p>
    <w:p w:rsidR="000B67F9" w:rsidRPr="000B67F9" w:rsidRDefault="000B67F9" w:rsidP="00766770">
      <w:pPr>
        <w:pStyle w:val="NoSpacing"/>
        <w:ind w:firstLine="567"/>
        <w:jc w:val="both"/>
        <w:rPr>
          <w:rFonts w:ascii="Arial" w:eastAsia="ArialMT" w:hAnsi="Arial" w:cs="Arial"/>
          <w:color w:val="000000"/>
          <w:lang w:val="en-US"/>
        </w:rPr>
      </w:pPr>
      <w:r w:rsidRPr="000B67F9">
        <w:rPr>
          <w:rFonts w:ascii="Arial" w:eastAsia="ArialMT" w:hAnsi="Arial" w:cs="Arial"/>
          <w:color w:val="000000"/>
          <w:lang w:val="en-US"/>
        </w:rPr>
        <w:t>Контрола вегетације подразумева запажање промене боје и величине вегетације дуж трасе гасовода које могу бити показатељ неконтролисаног испуштања гаса из гасовода. На местима пропуштања, вегетација нема природну зелену боју већ жућкасту, а висина је мања од околне која расте у нормалним земљишним условима.</w:t>
      </w:r>
      <w:r w:rsidRPr="000B67F9">
        <w:rPr>
          <w:rFonts w:ascii="Arial" w:eastAsia="ArialMT" w:hAnsi="Arial" w:cs="Arial"/>
          <w:color w:val="000000"/>
          <w:lang w:val="en-US"/>
        </w:rPr>
        <w:br/>
      </w:r>
    </w:p>
    <w:p w:rsidR="000B67F9" w:rsidRPr="000B67F9" w:rsidRDefault="000B67F9" w:rsidP="00766770">
      <w:pPr>
        <w:pStyle w:val="NoSpacing"/>
        <w:ind w:firstLine="567"/>
        <w:jc w:val="both"/>
        <w:rPr>
          <w:rFonts w:ascii="Arial" w:eastAsia="ArialMT" w:hAnsi="Arial" w:cs="Arial"/>
          <w:color w:val="000000"/>
          <w:lang w:val="en-US"/>
        </w:rPr>
      </w:pPr>
      <w:r w:rsidRPr="000B67F9">
        <w:rPr>
          <w:rFonts w:ascii="Arial" w:eastAsia="ArialMT" w:hAnsi="Arial" w:cs="Arial"/>
          <w:color w:val="000000"/>
          <w:lang w:val="en-US"/>
        </w:rPr>
        <w:t xml:space="preserve">Визуелна контрола водене површине на пролазима гасовода испод водотока на траси гасовода у циљу утврђивања неконтролисаног испуштања природног гаса врши се уочавањем мехурића или клобучења које указује на присуство гаса. Конструктивним решењем цевовода (постављањем у заштитне цеви при укрштању са каналима),  спречено је испуштање природног гаса у водене системе. </w:t>
      </w:r>
    </w:p>
    <w:p w:rsidR="000B67F9" w:rsidRPr="000B67F9" w:rsidRDefault="000B67F9" w:rsidP="00766770">
      <w:pPr>
        <w:pStyle w:val="NoSpacing"/>
        <w:ind w:firstLine="567"/>
        <w:jc w:val="both"/>
        <w:rPr>
          <w:rFonts w:ascii="Arial" w:eastAsia="ArialMT" w:hAnsi="Arial" w:cs="Arial"/>
          <w:color w:val="000000"/>
          <w:lang w:val="en-US"/>
        </w:rPr>
      </w:pPr>
    </w:p>
    <w:p w:rsidR="000B67F9" w:rsidRPr="000B67F9" w:rsidRDefault="000B67F9" w:rsidP="00766770">
      <w:pPr>
        <w:pStyle w:val="NoSpacing"/>
        <w:ind w:firstLine="567"/>
        <w:jc w:val="both"/>
        <w:rPr>
          <w:rFonts w:ascii="Arial" w:eastAsia="ArialMT" w:hAnsi="Arial" w:cs="Arial"/>
          <w:color w:val="000000"/>
          <w:lang w:val="en-US"/>
        </w:rPr>
      </w:pPr>
      <w:r w:rsidRPr="000B67F9">
        <w:rPr>
          <w:rFonts w:ascii="Arial" w:eastAsia="ArialMT" w:hAnsi="Arial" w:cs="Arial"/>
          <w:color w:val="000000"/>
          <w:lang w:val="en-US"/>
        </w:rPr>
        <w:t>Испитивање на чврстоћу и непропусност прописано је Правилником о условима за несметан и безбедан транспорт природног гаса гасоводима притиска већег од 16 bar, („Сл. гласник РС”, бр. 37/2013 и 87/2015). Испитивање на чврстоћу и непропусност обавља се код нових, реконструисаних или након санације поправљених гасоводних објеката.</w:t>
      </w:r>
    </w:p>
    <w:p w:rsidR="000B67F9" w:rsidRDefault="000B67F9" w:rsidP="000B67F9">
      <w:pPr>
        <w:spacing w:after="0" w:line="240" w:lineRule="auto"/>
        <w:jc w:val="both"/>
        <w:rPr>
          <w:rFonts w:ascii="Arial" w:eastAsia="ArialMT" w:hAnsi="Arial" w:cs="Arial"/>
          <w:color w:val="000000"/>
          <w:lang w:val="en-US"/>
        </w:rPr>
      </w:pPr>
    </w:p>
    <w:p w:rsidR="00766770" w:rsidRPr="000B67F9" w:rsidRDefault="00766770" w:rsidP="000B67F9">
      <w:pPr>
        <w:spacing w:after="0" w:line="240" w:lineRule="auto"/>
        <w:jc w:val="both"/>
        <w:rPr>
          <w:rFonts w:ascii="Arial" w:eastAsia="ArialMT" w:hAnsi="Arial" w:cs="Arial"/>
          <w:color w:val="000000"/>
          <w:lang w:val="en-US"/>
        </w:rPr>
      </w:pPr>
    </w:p>
    <w:p w:rsidR="000B67F9" w:rsidRPr="000B67F9" w:rsidRDefault="000B67F9" w:rsidP="000B67F9">
      <w:pPr>
        <w:spacing w:after="0" w:line="240" w:lineRule="auto"/>
        <w:jc w:val="both"/>
        <w:rPr>
          <w:rFonts w:ascii="Arial" w:eastAsiaTheme="minorEastAsia" w:hAnsi="Arial" w:cs="Arial"/>
          <w:b/>
          <w:bCs/>
          <w:color w:val="000000"/>
          <w:sz w:val="24"/>
          <w:szCs w:val="24"/>
          <w:lang w:val="en-US"/>
        </w:rPr>
      </w:pPr>
      <w:r w:rsidRPr="000B67F9">
        <w:rPr>
          <w:rFonts w:ascii="Arial" w:eastAsiaTheme="minorEastAsia" w:hAnsi="Arial" w:cs="Arial"/>
          <w:b/>
          <w:bCs/>
          <w:color w:val="000000"/>
          <w:sz w:val="24"/>
          <w:szCs w:val="24"/>
          <w:lang w:val="en-US"/>
        </w:rPr>
        <w:t>9.3. Праћење појаве метана и мерење његове концентрације</w:t>
      </w:r>
    </w:p>
    <w:p w:rsidR="000B67F9" w:rsidRPr="000B67F9" w:rsidRDefault="000B67F9" w:rsidP="000B67F9">
      <w:pPr>
        <w:spacing w:after="0" w:line="240" w:lineRule="auto"/>
        <w:jc w:val="both"/>
        <w:rPr>
          <w:rFonts w:ascii="Arial" w:eastAsiaTheme="minorEastAsia" w:hAnsi="Arial" w:cs="Arial"/>
          <w:b/>
          <w:bCs/>
          <w:color w:val="000000"/>
          <w:sz w:val="24"/>
          <w:szCs w:val="24"/>
          <w:lang w:val="en-US"/>
        </w:rPr>
      </w:pPr>
    </w:p>
    <w:p w:rsidR="000B67F9" w:rsidRPr="000B67F9" w:rsidRDefault="000B67F9" w:rsidP="00766770">
      <w:pPr>
        <w:pStyle w:val="NoSpacing"/>
        <w:ind w:firstLine="567"/>
        <w:jc w:val="both"/>
        <w:rPr>
          <w:rFonts w:ascii="Arial" w:eastAsia="ArialMT" w:hAnsi="Arial" w:cs="Arial"/>
          <w:color w:val="000000"/>
          <w:lang w:val="en-US"/>
        </w:rPr>
      </w:pPr>
      <w:r w:rsidRPr="000B67F9">
        <w:rPr>
          <w:rFonts w:ascii="Arial" w:eastAsia="ArialMT" w:hAnsi="Arial" w:cs="Arial"/>
          <w:color w:val="000000"/>
          <w:lang w:val="en-US"/>
        </w:rPr>
        <w:t xml:space="preserve">Појава гаса метана се утврђује и мери високоосетљивим преносним гасним детекторима. Контрола гасним детектором се врши по потреби. У случају дојаве о цурењу гаса на одређеној деоници гасовода, дежурни радници службе одржавања одлазе на терен и обилазе трасу пратећи је гасним детектором тачно изнад гасовода, </w:t>
      </w:r>
      <w:r w:rsidRPr="000B67F9">
        <w:rPr>
          <w:rFonts w:ascii="Arial" w:eastAsia="ArialMT" w:hAnsi="Arial" w:cs="Arial"/>
          <w:color w:val="000000"/>
          <w:lang w:val="en-US"/>
        </w:rPr>
        <w:lastRenderedPageBreak/>
        <w:t>како би прецизно утврдили место цурења гаса и како би се измерила његова концентрација.</w:t>
      </w:r>
    </w:p>
    <w:p w:rsidR="00766770" w:rsidRDefault="00766770" w:rsidP="000B67F9">
      <w:pPr>
        <w:spacing w:after="0" w:line="240" w:lineRule="auto"/>
        <w:jc w:val="both"/>
        <w:rPr>
          <w:rFonts w:ascii="Arial" w:eastAsiaTheme="minorEastAsia" w:hAnsi="Arial" w:cs="Arial"/>
          <w:i/>
          <w:iCs/>
          <w:color w:val="000000"/>
          <w:sz w:val="24"/>
          <w:szCs w:val="24"/>
          <w:lang w:val="en-US"/>
        </w:rPr>
      </w:pPr>
    </w:p>
    <w:p w:rsidR="000B67F9" w:rsidRPr="000B67F9" w:rsidRDefault="000B67F9" w:rsidP="000B67F9">
      <w:pPr>
        <w:spacing w:after="0" w:line="240" w:lineRule="auto"/>
        <w:jc w:val="both"/>
        <w:rPr>
          <w:rFonts w:ascii="Arial" w:eastAsiaTheme="minorEastAsia" w:hAnsi="Arial" w:cs="Arial"/>
          <w:b/>
          <w:bCs/>
          <w:color w:val="000000"/>
          <w:sz w:val="24"/>
          <w:szCs w:val="24"/>
          <w:lang w:val="en-US"/>
        </w:rPr>
      </w:pPr>
      <w:r w:rsidRPr="000B67F9">
        <w:rPr>
          <w:rFonts w:ascii="Arial" w:eastAsiaTheme="minorEastAsia" w:hAnsi="Arial" w:cs="Arial"/>
          <w:i/>
          <w:iCs/>
          <w:color w:val="000000"/>
          <w:sz w:val="24"/>
          <w:szCs w:val="24"/>
          <w:lang w:val="en-US"/>
        </w:rPr>
        <w:br/>
      </w:r>
      <w:r w:rsidRPr="000B67F9">
        <w:rPr>
          <w:rFonts w:ascii="Arial" w:eastAsiaTheme="minorEastAsia" w:hAnsi="Arial" w:cs="Arial"/>
          <w:b/>
          <w:bCs/>
          <w:color w:val="000000"/>
          <w:sz w:val="24"/>
          <w:szCs w:val="24"/>
          <w:lang w:val="en-US"/>
        </w:rPr>
        <w:t>9.4. Праћење промена на околној вегетацији</w:t>
      </w:r>
    </w:p>
    <w:p w:rsidR="000B67F9" w:rsidRPr="000B67F9" w:rsidRDefault="000B67F9" w:rsidP="00766770">
      <w:pPr>
        <w:pStyle w:val="NoSpacing"/>
        <w:ind w:firstLine="567"/>
        <w:jc w:val="both"/>
        <w:rPr>
          <w:rFonts w:ascii="Arial" w:eastAsia="ArialMT" w:hAnsi="Arial" w:cs="Arial"/>
          <w:color w:val="000000"/>
          <w:lang w:val="en-US"/>
        </w:rPr>
      </w:pPr>
      <w:r w:rsidRPr="000B67F9">
        <w:rPr>
          <w:rFonts w:ascii="Arial" w:eastAsiaTheme="minorEastAsia" w:hAnsi="Arial" w:cs="Arial"/>
          <w:b/>
          <w:bCs/>
          <w:color w:val="000000"/>
          <w:lang w:val="en-US"/>
        </w:rPr>
        <w:br/>
      </w:r>
      <w:r w:rsidR="00766770">
        <w:rPr>
          <w:rFonts w:ascii="Arial" w:eastAsia="ArialMT" w:hAnsi="Arial" w:cs="Arial"/>
          <w:color w:val="000000"/>
          <w:lang w:val="en-US"/>
        </w:rPr>
        <w:t xml:space="preserve">         </w:t>
      </w:r>
      <w:r w:rsidRPr="000B67F9">
        <w:rPr>
          <w:rFonts w:ascii="Arial" w:eastAsia="ArialMT" w:hAnsi="Arial" w:cs="Arial"/>
          <w:color w:val="000000"/>
          <w:lang w:val="en-US"/>
        </w:rPr>
        <w:t>Уобичајен процес транспорта природног гаса резултира појаву малих количина метана на одушним вентилима и вентилима сигурности, као</w:t>
      </w:r>
      <w:r w:rsidR="00795386">
        <w:rPr>
          <w:rFonts w:ascii="Arial" w:eastAsia="ArialMT" w:hAnsi="Arial" w:cs="Arial"/>
          <w:color w:val="000000"/>
          <w:lang w:val="en-US"/>
        </w:rPr>
        <w:t xml:space="preserve"> и при удесној ситуацији цурења </w:t>
      </w:r>
      <w:r w:rsidRPr="000B67F9">
        <w:rPr>
          <w:rFonts w:ascii="Arial" w:eastAsia="ArialMT" w:hAnsi="Arial" w:cs="Arial"/>
          <w:color w:val="000000"/>
          <w:lang w:val="en-US"/>
        </w:rPr>
        <w:t>гаса.</w:t>
      </w:r>
      <w:r w:rsidRPr="000B67F9">
        <w:rPr>
          <w:rFonts w:ascii="Arial" w:eastAsia="ArialMT" w:hAnsi="Arial" w:cs="Arial"/>
          <w:color w:val="000000"/>
          <w:lang w:val="en-US"/>
        </w:rPr>
        <w:br/>
      </w:r>
    </w:p>
    <w:p w:rsidR="000B67F9" w:rsidRPr="000B67F9" w:rsidRDefault="000B67F9" w:rsidP="00766770">
      <w:pPr>
        <w:pStyle w:val="NoSpacing"/>
        <w:ind w:firstLine="567"/>
        <w:jc w:val="both"/>
        <w:rPr>
          <w:rFonts w:ascii="Arial" w:eastAsia="ArialMT" w:hAnsi="Arial" w:cs="Arial"/>
          <w:color w:val="000000"/>
          <w:lang w:val="en-US"/>
        </w:rPr>
      </w:pPr>
      <w:r w:rsidRPr="000B67F9">
        <w:rPr>
          <w:rFonts w:ascii="Arial" w:eastAsia="ArialMT" w:hAnsi="Arial" w:cs="Arial"/>
          <w:color w:val="000000"/>
          <w:lang w:val="en-US"/>
        </w:rPr>
        <w:t xml:space="preserve">Контрола вегетације подразумева запажање промене боје и величине вегетације дуж трасе гасовода које могу бити показатељ неконтролисаног испуштања гаса из гасовода. </w:t>
      </w:r>
    </w:p>
    <w:p w:rsidR="000B67F9" w:rsidRPr="000B67F9" w:rsidRDefault="000B67F9" w:rsidP="00766770">
      <w:pPr>
        <w:pStyle w:val="NoSpacing"/>
        <w:ind w:firstLine="567"/>
        <w:jc w:val="both"/>
        <w:rPr>
          <w:rFonts w:ascii="Arial" w:eastAsia="ArialMT" w:hAnsi="Arial" w:cs="Arial"/>
          <w:color w:val="000000"/>
          <w:lang w:val="en-US"/>
        </w:rPr>
      </w:pPr>
    </w:p>
    <w:p w:rsidR="000B67F9" w:rsidRPr="000B67F9" w:rsidRDefault="000B67F9" w:rsidP="00766770">
      <w:pPr>
        <w:pStyle w:val="NoSpacing"/>
        <w:ind w:firstLine="567"/>
        <w:jc w:val="both"/>
        <w:rPr>
          <w:rFonts w:ascii="Arial" w:eastAsia="ArialMT" w:hAnsi="Arial" w:cs="Arial"/>
          <w:color w:val="000000"/>
          <w:lang w:val="en-US"/>
        </w:rPr>
      </w:pPr>
      <w:r w:rsidRPr="000B67F9">
        <w:rPr>
          <w:rFonts w:ascii="Arial" w:eastAsia="ArialMT" w:hAnsi="Arial" w:cs="Arial"/>
          <w:color w:val="000000"/>
          <w:lang w:val="en-US"/>
        </w:rPr>
        <w:t>Дејство угљоводоника на биљке је комплексно и огледа се у великом броју сметњи. На</w:t>
      </w:r>
      <w:r w:rsidRPr="000B67F9">
        <w:rPr>
          <w:rFonts w:ascii="Arial" w:eastAsia="ArialMT" w:hAnsi="Arial" w:cs="Arial"/>
          <w:color w:val="000000"/>
          <w:lang w:val="en-US"/>
        </w:rPr>
        <w:br/>
        <w:t xml:space="preserve">местима пропуштања вегетација нема природну зелену боју већ жућкасту, а висина је мања од околне која расте у нормалним земљишним условима. </w:t>
      </w:r>
    </w:p>
    <w:p w:rsidR="000B67F9" w:rsidRPr="000B67F9" w:rsidRDefault="000B67F9" w:rsidP="00766770">
      <w:pPr>
        <w:pStyle w:val="NoSpacing"/>
        <w:ind w:firstLine="567"/>
        <w:jc w:val="both"/>
        <w:rPr>
          <w:rFonts w:ascii="Arial" w:eastAsia="ArialMT" w:hAnsi="Arial" w:cs="Arial"/>
          <w:color w:val="000000"/>
          <w:lang w:val="en-US"/>
        </w:rPr>
      </w:pPr>
    </w:p>
    <w:p w:rsidR="000B67F9" w:rsidRPr="000B67F9" w:rsidRDefault="000B67F9" w:rsidP="00766770">
      <w:pPr>
        <w:pStyle w:val="NoSpacing"/>
        <w:ind w:firstLine="567"/>
        <w:jc w:val="both"/>
        <w:rPr>
          <w:rFonts w:ascii="Arial" w:eastAsia="ArialMT" w:hAnsi="Arial" w:cs="Arial"/>
          <w:color w:val="000000"/>
          <w:lang w:val="en-US"/>
        </w:rPr>
      </w:pPr>
      <w:r w:rsidRPr="000B67F9">
        <w:rPr>
          <w:rFonts w:ascii="Arial" w:eastAsia="ArialMT" w:hAnsi="Arial" w:cs="Arial"/>
          <w:color w:val="000000"/>
          <w:lang w:val="en-US"/>
        </w:rPr>
        <w:t xml:space="preserve">У случају удесне ситуације, високе концентрације природног гаса, проузрокују некрозу цветова, листова и опадање лишћа. Да би дошло до оваквих промена на биљкама потребно је да гас дуже време цури, што је тешко могућа ситуација, јер се свака промена региструје у диспечерском центру и деоница се затвара. </w:t>
      </w:r>
    </w:p>
    <w:p w:rsidR="000B67F9" w:rsidRPr="000B67F9" w:rsidRDefault="000B67F9" w:rsidP="00766770">
      <w:pPr>
        <w:pStyle w:val="NoSpacing"/>
        <w:ind w:firstLine="567"/>
        <w:jc w:val="both"/>
        <w:rPr>
          <w:rFonts w:ascii="Arial" w:eastAsia="ArialMT" w:hAnsi="Arial" w:cs="Arial"/>
          <w:color w:val="000000"/>
          <w:lang w:val="en-US"/>
        </w:rPr>
      </w:pPr>
    </w:p>
    <w:p w:rsidR="000B67F9" w:rsidRPr="000B67F9" w:rsidRDefault="000B67F9" w:rsidP="00766770">
      <w:pPr>
        <w:pStyle w:val="NoSpacing"/>
        <w:ind w:firstLine="567"/>
        <w:jc w:val="both"/>
        <w:rPr>
          <w:rFonts w:ascii="Arial" w:eastAsia="ArialMT" w:hAnsi="Arial" w:cs="Arial"/>
          <w:color w:val="000000"/>
          <w:lang w:val="en-US"/>
        </w:rPr>
      </w:pPr>
      <w:r w:rsidRPr="000B67F9">
        <w:rPr>
          <w:rFonts w:ascii="Arial" w:eastAsia="ArialMT" w:hAnsi="Arial" w:cs="Arial"/>
          <w:color w:val="000000"/>
          <w:lang w:val="en-US"/>
        </w:rPr>
        <w:t>Веома осетљиве биљке реагују и при врло ниским концентрацијама угљоводоника.</w:t>
      </w:r>
    </w:p>
    <w:p w:rsidR="000B67F9" w:rsidRDefault="000B67F9" w:rsidP="000B67F9">
      <w:pPr>
        <w:spacing w:after="0" w:line="240" w:lineRule="auto"/>
        <w:jc w:val="both"/>
        <w:rPr>
          <w:rFonts w:ascii="Arial" w:eastAsia="ArialMT" w:hAnsi="Arial" w:cs="Arial"/>
          <w:color w:val="000000"/>
          <w:lang w:val="en-US"/>
        </w:rPr>
      </w:pPr>
    </w:p>
    <w:p w:rsidR="00766770" w:rsidRPr="000B67F9" w:rsidRDefault="00766770" w:rsidP="000B67F9">
      <w:pPr>
        <w:spacing w:after="0" w:line="240" w:lineRule="auto"/>
        <w:jc w:val="both"/>
        <w:rPr>
          <w:rFonts w:ascii="Arial" w:eastAsia="ArialMT" w:hAnsi="Arial" w:cs="Arial"/>
          <w:color w:val="000000"/>
          <w:lang w:val="en-US"/>
        </w:rPr>
      </w:pPr>
    </w:p>
    <w:p w:rsidR="000B67F9" w:rsidRPr="000B67F9" w:rsidRDefault="000B67F9" w:rsidP="000B67F9">
      <w:pPr>
        <w:spacing w:after="0" w:line="240" w:lineRule="auto"/>
        <w:jc w:val="both"/>
        <w:rPr>
          <w:rFonts w:ascii="Arial" w:eastAsiaTheme="minorEastAsia" w:hAnsi="Arial" w:cs="Arial"/>
          <w:b/>
          <w:bCs/>
          <w:color w:val="000000"/>
          <w:sz w:val="24"/>
          <w:szCs w:val="24"/>
          <w:lang w:val="en-US"/>
        </w:rPr>
      </w:pPr>
      <w:r w:rsidRPr="000B67F9">
        <w:rPr>
          <w:rFonts w:ascii="Arial" w:eastAsiaTheme="minorEastAsia" w:hAnsi="Arial" w:cs="Arial"/>
          <w:b/>
          <w:bCs/>
          <w:color w:val="000000"/>
          <w:sz w:val="24"/>
          <w:szCs w:val="24"/>
          <w:lang w:val="en-US"/>
        </w:rPr>
        <w:t>9.5. Параметри на основу којих се могу утврдити утицаји пројекта, као и</w:t>
      </w:r>
      <w:r w:rsidRPr="000B67F9">
        <w:rPr>
          <w:rFonts w:ascii="Arial" w:eastAsiaTheme="minorEastAsia" w:hAnsi="Arial" w:cs="Arial"/>
          <w:b/>
          <w:bCs/>
          <w:color w:val="000000"/>
          <w:sz w:val="24"/>
          <w:szCs w:val="24"/>
          <w:lang w:val="en-US"/>
        </w:rPr>
        <w:br/>
        <w:t>места, начин и учесталост мерења утврђених параметара, у складу са важећим прописима</w:t>
      </w:r>
    </w:p>
    <w:p w:rsidR="000B67F9" w:rsidRPr="000B67F9" w:rsidRDefault="000B67F9" w:rsidP="00766770">
      <w:pPr>
        <w:pStyle w:val="NoSpacing"/>
        <w:ind w:firstLine="567"/>
        <w:jc w:val="both"/>
        <w:rPr>
          <w:rFonts w:ascii="Arial" w:eastAsia="ArialMT" w:hAnsi="Arial" w:cs="Arial"/>
          <w:color w:val="000000"/>
          <w:lang w:val="en-US"/>
        </w:rPr>
      </w:pPr>
      <w:r w:rsidRPr="000B67F9">
        <w:rPr>
          <w:rFonts w:ascii="Arial-BoldMT" w:eastAsiaTheme="minorEastAsia" w:hAnsi="Arial-BoldMT"/>
          <w:b/>
          <w:bCs/>
          <w:color w:val="000000"/>
          <w:sz w:val="26"/>
          <w:szCs w:val="26"/>
          <w:lang w:val="en-US"/>
        </w:rPr>
        <w:br/>
      </w:r>
      <w:r w:rsidR="00766770">
        <w:rPr>
          <w:rFonts w:ascii="Arial" w:eastAsia="ArialMT" w:hAnsi="Arial" w:cs="Arial"/>
          <w:color w:val="000000"/>
          <w:lang w:val="en-US"/>
        </w:rPr>
        <w:t xml:space="preserve">       </w:t>
      </w:r>
      <w:r w:rsidRPr="000B67F9">
        <w:rPr>
          <w:rFonts w:ascii="Arial" w:eastAsia="ArialMT" w:hAnsi="Arial" w:cs="Arial"/>
          <w:color w:val="000000"/>
          <w:lang w:val="en-US"/>
        </w:rPr>
        <w:t>Иако сам гасовод, уколико се поштују законске одредбе и добра техничка пракса, нема при свом редовном раду скоро никакав утицај на животну средину, а сама примена природног гаса као енергента има позитиван утицај на исту (смањење емисије SO2, CO, чађи, пепела и прашине из енергетских постројења, у односу на енергетска постројења која користе неку другу врсту горива), приликом изградње и коришћења гасовода ипак може доћи до одређених утицаја на околину, од којих је неке могуће елиминисати или ублажити, организацијским и техничким</w:t>
      </w:r>
      <w:r w:rsidRPr="000B67F9">
        <w:rPr>
          <w:rFonts w:ascii="Arial" w:eastAsia="ArialMT" w:hAnsi="Arial" w:cs="Arial"/>
          <w:color w:val="000000"/>
          <w:lang w:val="en-US"/>
        </w:rPr>
        <w:br/>
        <w:t>мерама, док је неке немогуће елиминисати.</w:t>
      </w:r>
    </w:p>
    <w:p w:rsidR="004C1890" w:rsidRDefault="004C1890" w:rsidP="000B67F9">
      <w:pPr>
        <w:spacing w:after="0" w:line="240" w:lineRule="auto"/>
        <w:jc w:val="both"/>
        <w:rPr>
          <w:rFonts w:ascii="Arial" w:eastAsia="ArialMT" w:hAnsi="Arial" w:cs="Arial"/>
          <w:color w:val="000000"/>
          <w:lang w:val="en-US"/>
        </w:rPr>
      </w:pPr>
    </w:p>
    <w:p w:rsidR="004C1890" w:rsidRDefault="004C1890" w:rsidP="000B67F9">
      <w:pPr>
        <w:spacing w:after="0" w:line="240" w:lineRule="auto"/>
        <w:jc w:val="both"/>
        <w:rPr>
          <w:rFonts w:ascii="Arial" w:eastAsia="ArialMT" w:hAnsi="Arial" w:cs="Arial"/>
          <w:color w:val="000000"/>
          <w:lang w:val="en-US"/>
        </w:rPr>
      </w:pPr>
    </w:p>
    <w:p w:rsidR="000B67F9" w:rsidRPr="000B67F9" w:rsidRDefault="000B67F9" w:rsidP="000B67F9">
      <w:pPr>
        <w:spacing w:after="0" w:line="240" w:lineRule="auto"/>
        <w:jc w:val="both"/>
        <w:rPr>
          <w:rFonts w:ascii="Arial" w:eastAsiaTheme="minorEastAsia" w:hAnsi="Arial" w:cs="Arial"/>
          <w:b/>
          <w:bCs/>
          <w:iCs/>
          <w:color w:val="000000"/>
          <w:sz w:val="24"/>
          <w:szCs w:val="24"/>
          <w:lang w:val="en-US"/>
        </w:rPr>
      </w:pPr>
      <w:r w:rsidRPr="000B67F9">
        <w:rPr>
          <w:rFonts w:ascii="Arial" w:eastAsiaTheme="minorEastAsia" w:hAnsi="Arial" w:cs="Arial"/>
          <w:b/>
          <w:bCs/>
          <w:iCs/>
          <w:color w:val="000000"/>
          <w:sz w:val="24"/>
          <w:szCs w:val="24"/>
          <w:lang w:val="en-US"/>
        </w:rPr>
        <w:t>Утицај на квалитет ваздуха</w:t>
      </w:r>
    </w:p>
    <w:p w:rsidR="000B67F9" w:rsidRPr="000B67F9" w:rsidRDefault="000B67F9" w:rsidP="00795386">
      <w:pPr>
        <w:pStyle w:val="NoSpacing"/>
        <w:ind w:firstLine="567"/>
        <w:jc w:val="both"/>
        <w:rPr>
          <w:rFonts w:ascii="Arial" w:eastAsia="ArialMT" w:hAnsi="Arial" w:cs="Arial"/>
          <w:color w:val="000000"/>
          <w:lang w:val="en-US"/>
        </w:rPr>
      </w:pPr>
      <w:r w:rsidRPr="000B67F9">
        <w:rPr>
          <w:rFonts w:ascii="Arial" w:eastAsiaTheme="minorEastAsia" w:hAnsi="Arial" w:cs="Arial"/>
          <w:b/>
          <w:bCs/>
          <w:i/>
          <w:iCs/>
          <w:color w:val="000000"/>
          <w:lang w:val="en-US"/>
        </w:rPr>
        <w:br/>
      </w:r>
      <w:r w:rsidR="00795386">
        <w:rPr>
          <w:rFonts w:ascii="Arial" w:eastAsia="ArialMT" w:hAnsi="Arial" w:cs="Arial"/>
          <w:color w:val="000000"/>
          <w:lang w:val="en-US"/>
        </w:rPr>
        <w:t xml:space="preserve">         </w:t>
      </w:r>
      <w:r w:rsidRPr="000B67F9">
        <w:rPr>
          <w:rFonts w:ascii="Arial" w:eastAsia="ArialMT" w:hAnsi="Arial" w:cs="Arial"/>
          <w:color w:val="000000"/>
          <w:lang w:val="en-US"/>
        </w:rPr>
        <w:t>Услед извођења земљаних радова и рада транспортних средстава може доћи до локалног загађења ваздуха честицама прашине. У току редовног рада гасовода у атмосферу могу да се емитују мале количине природног гаса кроз одушне вентиле и вентиле сигурности гасних инсталација. Загађење је локалног и привременог карактера.</w:t>
      </w:r>
    </w:p>
    <w:p w:rsidR="000B67F9" w:rsidRPr="000B67F9" w:rsidRDefault="000B67F9" w:rsidP="000B67F9">
      <w:pPr>
        <w:spacing w:after="0" w:line="240" w:lineRule="auto"/>
        <w:jc w:val="both"/>
        <w:rPr>
          <w:rFonts w:ascii="Arial" w:eastAsia="ArialMT" w:hAnsi="Arial" w:cs="Arial"/>
          <w:color w:val="000000"/>
          <w:lang w:val="en-US"/>
        </w:rPr>
      </w:pPr>
    </w:p>
    <w:p w:rsidR="000B67F9" w:rsidRPr="000B67F9" w:rsidRDefault="000B67F9" w:rsidP="00795386">
      <w:pPr>
        <w:pStyle w:val="NoSpacing"/>
        <w:ind w:firstLine="567"/>
        <w:jc w:val="both"/>
        <w:rPr>
          <w:rFonts w:ascii="Arial" w:eastAsia="ArialMT" w:hAnsi="Arial" w:cs="Arial"/>
          <w:color w:val="000000"/>
          <w:lang w:val="en-US"/>
        </w:rPr>
      </w:pPr>
      <w:r w:rsidRPr="000B67F9">
        <w:rPr>
          <w:rFonts w:ascii="Arial" w:eastAsia="ArialMT" w:hAnsi="Arial" w:cs="Arial"/>
          <w:color w:val="000000"/>
          <w:lang w:val="en-US"/>
        </w:rPr>
        <w:lastRenderedPageBreak/>
        <w:t xml:space="preserve">Значајна промена квалитета ваздуха могућа је само у случају удеса. Настало загађење је локалног и привременог карактера. Оштећења гасовода могу за последицу да имају и пожар при чему се у атмосферу емитују продукти непотпуног и потпуног сагоревања гаса као и велика количина топлоте. Загађење атмосфере је локалног и привременог карактера зависно од ваздушних струјања. У случају удеса – пожара или експлозије, параметри који су валидни за оцењивање утицаја на животну средину јесте загађење ваздуха, тј. концентрације CO2 и CO. </w:t>
      </w:r>
    </w:p>
    <w:p w:rsidR="000B67F9" w:rsidRPr="000B67F9" w:rsidRDefault="000B67F9" w:rsidP="000B67F9">
      <w:pPr>
        <w:spacing w:after="0" w:line="240" w:lineRule="auto"/>
        <w:jc w:val="both"/>
        <w:rPr>
          <w:rFonts w:ascii="Arial" w:eastAsia="ArialMT" w:hAnsi="Arial" w:cs="Arial"/>
          <w:color w:val="000000"/>
          <w:lang w:val="en-US"/>
        </w:rPr>
      </w:pPr>
    </w:p>
    <w:p w:rsidR="000B67F9" w:rsidRPr="000B67F9" w:rsidRDefault="000B67F9" w:rsidP="00795386">
      <w:pPr>
        <w:pStyle w:val="NoSpacing"/>
        <w:ind w:firstLine="567"/>
        <w:jc w:val="both"/>
        <w:rPr>
          <w:rFonts w:ascii="Arial" w:eastAsiaTheme="minorEastAsia" w:hAnsi="Arial" w:cs="Arial"/>
          <w:b/>
          <w:bCs/>
          <w:color w:val="000000"/>
          <w:sz w:val="24"/>
          <w:szCs w:val="24"/>
          <w:lang w:val="en-US"/>
        </w:rPr>
      </w:pPr>
      <w:r w:rsidRPr="000B67F9">
        <w:rPr>
          <w:rFonts w:ascii="Arial" w:eastAsia="ArialMT" w:hAnsi="Arial" w:cs="Arial"/>
          <w:color w:val="000000"/>
          <w:lang w:val="en-US"/>
        </w:rPr>
        <w:t>По престанку удеса врши се мерење имисије у ваздух. За овакво мерење инвеститор би ангажовао овлашћену установу. Место и време мерења одређују стручњаци овлашћене установе у договору са надлежним инспектором за заштиту животне средине и одговорним радником ЈП Србијагас-а. Извештај о извршеним мерењима се доставља надлежним институцијама.</w:t>
      </w:r>
    </w:p>
    <w:p w:rsidR="000B67F9" w:rsidRPr="000B67F9" w:rsidRDefault="000B67F9" w:rsidP="000B67F9">
      <w:pPr>
        <w:spacing w:after="0" w:line="240" w:lineRule="auto"/>
        <w:jc w:val="both"/>
        <w:rPr>
          <w:rFonts w:ascii="Arial" w:eastAsia="ArialMT" w:hAnsi="Arial" w:cs="Arial"/>
          <w:color w:val="000000"/>
          <w:lang w:val="en-US"/>
        </w:rPr>
      </w:pPr>
    </w:p>
    <w:p w:rsidR="000B67F9" w:rsidRPr="000B67F9" w:rsidRDefault="000B67F9" w:rsidP="000B67F9">
      <w:pPr>
        <w:spacing w:after="0" w:line="240" w:lineRule="auto"/>
        <w:jc w:val="both"/>
        <w:rPr>
          <w:rFonts w:ascii="Arial" w:eastAsiaTheme="minorEastAsia" w:hAnsi="Arial" w:cs="Arial"/>
          <w:b/>
          <w:bCs/>
          <w:iCs/>
          <w:color w:val="000000"/>
          <w:sz w:val="24"/>
          <w:szCs w:val="24"/>
          <w:lang w:val="en-US"/>
        </w:rPr>
      </w:pPr>
      <w:r w:rsidRPr="000B67F9">
        <w:rPr>
          <w:rFonts w:ascii="Arial" w:eastAsiaTheme="minorEastAsia" w:hAnsi="Arial" w:cs="Arial"/>
          <w:b/>
          <w:bCs/>
          <w:iCs/>
          <w:color w:val="000000"/>
          <w:sz w:val="24"/>
          <w:szCs w:val="24"/>
          <w:lang w:val="en-US"/>
        </w:rPr>
        <w:t>Утицај на квалитет земљишта</w:t>
      </w:r>
    </w:p>
    <w:p w:rsidR="000B67F9" w:rsidRPr="000B67F9" w:rsidRDefault="000B67F9" w:rsidP="00795386">
      <w:pPr>
        <w:pStyle w:val="NoSpacing"/>
        <w:ind w:firstLine="567"/>
        <w:jc w:val="both"/>
        <w:rPr>
          <w:rFonts w:ascii="Arial" w:eastAsiaTheme="minorEastAsia" w:hAnsi="Arial" w:cs="Arial"/>
          <w:b/>
          <w:bCs/>
          <w:i/>
          <w:iCs/>
          <w:color w:val="000000"/>
          <w:lang w:val="en-US"/>
        </w:rPr>
      </w:pPr>
      <w:r w:rsidRPr="000B67F9">
        <w:rPr>
          <w:rFonts w:ascii="Arial" w:eastAsiaTheme="minorEastAsia" w:hAnsi="Arial" w:cs="Arial"/>
          <w:b/>
          <w:bCs/>
          <w:i/>
          <w:iCs/>
          <w:color w:val="000000"/>
          <w:lang w:val="en-US"/>
        </w:rPr>
        <w:br/>
      </w:r>
      <w:r w:rsidR="00795386">
        <w:rPr>
          <w:rFonts w:ascii="Arial" w:eastAsia="ArialMT" w:hAnsi="Arial" w:cs="Arial"/>
          <w:color w:val="000000"/>
          <w:lang w:val="en-US"/>
        </w:rPr>
        <w:t xml:space="preserve">         </w:t>
      </w:r>
      <w:r w:rsidRPr="000B67F9">
        <w:rPr>
          <w:rFonts w:ascii="Arial" w:eastAsia="ArialMT" w:hAnsi="Arial" w:cs="Arial"/>
          <w:color w:val="000000"/>
          <w:lang w:val="en-US"/>
        </w:rPr>
        <w:t>За време извођења радова при изградњи гасовода, евидентне су промене на површини земљишта (услед копања рова, монтаже цевовода). Приликом ископа рова у обрадивом земљишту, хумус ће се одвојити од осталог материјала, како би се при затрпавању рова терен вратио у првобитно стање. Вишак хумуса и преосталог материјала након изградње гасовода се транспортује возилима на за то предвиђену депонију. Уклањањем свих заосталих отпадних материјала из радног појаса, на одговарајућу депонију, спречава се загађење земљишта. У току редовне експлоатације гасовода и објеката на њему нема испуштања природног гаса у околно земљиште.</w:t>
      </w:r>
      <w:r w:rsidRPr="000B67F9">
        <w:rPr>
          <w:rFonts w:ascii="Arial" w:eastAsia="ArialMT" w:hAnsi="Arial" w:cs="Arial"/>
          <w:color w:val="000000"/>
          <w:lang w:val="en-US"/>
        </w:rPr>
        <w:br/>
      </w:r>
    </w:p>
    <w:p w:rsidR="000B67F9" w:rsidRPr="000B67F9" w:rsidRDefault="000B67F9" w:rsidP="000B67F9">
      <w:pPr>
        <w:spacing w:after="0" w:line="240" w:lineRule="auto"/>
        <w:jc w:val="both"/>
        <w:rPr>
          <w:rFonts w:ascii="Arial" w:eastAsia="ArialMT" w:hAnsi="Arial" w:cs="Arial"/>
          <w:color w:val="000000"/>
          <w:lang w:val="en-US"/>
        </w:rPr>
      </w:pPr>
      <w:r w:rsidRPr="000B67F9">
        <w:rPr>
          <w:rFonts w:ascii="Arial" w:eastAsiaTheme="minorEastAsia" w:hAnsi="Arial" w:cs="Arial"/>
          <w:b/>
          <w:bCs/>
          <w:iCs/>
          <w:color w:val="000000"/>
          <w:sz w:val="24"/>
          <w:szCs w:val="24"/>
          <w:lang w:val="en-US"/>
        </w:rPr>
        <w:t>Контрола стања заштитног појаса и уочавање могућих промена на траси</w:t>
      </w:r>
      <w:r w:rsidRPr="000B67F9">
        <w:rPr>
          <w:rFonts w:ascii="Arial" w:eastAsiaTheme="minorEastAsia" w:hAnsi="Arial" w:cs="Arial"/>
          <w:b/>
          <w:bCs/>
          <w:i/>
          <w:iCs/>
          <w:color w:val="000000"/>
          <w:lang w:val="en-US"/>
        </w:rPr>
        <w:t xml:space="preserve"> </w:t>
      </w:r>
      <w:r w:rsidRPr="000B67F9">
        <w:rPr>
          <w:rFonts w:ascii="Arial" w:eastAsia="ArialMT" w:hAnsi="Arial" w:cs="Arial"/>
          <w:color w:val="000000"/>
          <w:lang w:val="en-US"/>
        </w:rPr>
        <w:t>врши се ван насељених места два пута годишње и подразумева:</w:t>
      </w:r>
    </w:p>
    <w:p w:rsidR="000B67F9" w:rsidRPr="000B67F9" w:rsidRDefault="000B67F9" w:rsidP="000B67F9">
      <w:pPr>
        <w:spacing w:after="0" w:line="240" w:lineRule="auto"/>
        <w:jc w:val="both"/>
        <w:rPr>
          <w:rFonts w:ascii="Arial" w:eastAsia="ArialMT" w:hAnsi="Arial" w:cs="Arial"/>
          <w:color w:val="000000"/>
          <w:lang w:val="en-US"/>
        </w:rPr>
      </w:pPr>
    </w:p>
    <w:p w:rsidR="000B67F9" w:rsidRPr="000B67F9" w:rsidRDefault="000B67F9" w:rsidP="00F51BF6">
      <w:pPr>
        <w:numPr>
          <w:ilvl w:val="0"/>
          <w:numId w:val="42"/>
        </w:numPr>
        <w:spacing w:after="0" w:line="240" w:lineRule="auto"/>
        <w:contextualSpacing/>
        <w:jc w:val="both"/>
        <w:rPr>
          <w:rFonts w:ascii="Arial" w:eastAsia="ArialMT" w:hAnsi="Arial" w:cs="Arial"/>
          <w:color w:val="000000"/>
          <w:lang w:val="en-US"/>
        </w:rPr>
      </w:pPr>
      <w:r w:rsidRPr="000B67F9">
        <w:rPr>
          <w:rFonts w:ascii="Arial" w:eastAsia="ArialMT" w:hAnsi="Arial" w:cs="Arial"/>
          <w:color w:val="000000"/>
          <w:lang w:val="en-US"/>
        </w:rPr>
        <w:t>контролу растиња,</w:t>
      </w:r>
    </w:p>
    <w:p w:rsidR="000B67F9" w:rsidRPr="000B67F9" w:rsidRDefault="000B67F9" w:rsidP="00F51BF6">
      <w:pPr>
        <w:numPr>
          <w:ilvl w:val="0"/>
          <w:numId w:val="42"/>
        </w:numPr>
        <w:spacing w:after="0" w:line="240" w:lineRule="auto"/>
        <w:contextualSpacing/>
        <w:jc w:val="both"/>
        <w:rPr>
          <w:rFonts w:ascii="Arial" w:eastAsia="ArialMT" w:hAnsi="Arial" w:cs="Arial"/>
          <w:color w:val="000000"/>
          <w:lang w:val="en-US"/>
        </w:rPr>
      </w:pPr>
      <w:r w:rsidRPr="000B67F9">
        <w:rPr>
          <w:rFonts w:ascii="Arial" w:eastAsia="ArialMT" w:hAnsi="Arial" w:cs="Arial"/>
          <w:color w:val="000000"/>
          <w:lang w:val="en-US"/>
        </w:rPr>
        <w:t>контролу грађевинских активности (ископ земље, радови на путевима, изградња</w:t>
      </w:r>
      <w:r w:rsidRPr="000B67F9">
        <w:rPr>
          <w:rFonts w:ascii="Arial" w:eastAsia="ArialMT" w:hAnsi="Arial" w:cs="Arial"/>
          <w:color w:val="000000"/>
          <w:lang w:val="en-US"/>
        </w:rPr>
        <w:br/>
        <w:t>подземних и надземних водова, изградња грађевинских објеката било које врсте и намене, подизања засада дрвенастих вишегодишњих биљака дубоког корена,</w:t>
      </w:r>
      <w:r w:rsidRPr="000B67F9">
        <w:rPr>
          <w:rFonts w:ascii="Arial" w:eastAsia="ArialMT" w:hAnsi="Arial" w:cs="Arial"/>
          <w:color w:val="000000"/>
          <w:lang w:val="en-US"/>
        </w:rPr>
        <w:br/>
        <w:t>коришћење заштитног појаса гасовода као складишта, депоније или позајмишта било каквог материјала који се довози или одвози са трасе),</w:t>
      </w:r>
    </w:p>
    <w:p w:rsidR="000B67F9" w:rsidRPr="000B67F9" w:rsidRDefault="000B67F9" w:rsidP="00F51BF6">
      <w:pPr>
        <w:numPr>
          <w:ilvl w:val="0"/>
          <w:numId w:val="42"/>
        </w:numPr>
        <w:spacing w:after="0" w:line="240" w:lineRule="auto"/>
        <w:contextualSpacing/>
        <w:jc w:val="both"/>
        <w:rPr>
          <w:rFonts w:ascii="Arial" w:eastAsia="ArialMT" w:hAnsi="Arial" w:cs="Arial"/>
          <w:color w:val="000000"/>
          <w:lang w:val="en-US"/>
        </w:rPr>
      </w:pPr>
      <w:r w:rsidRPr="000B67F9">
        <w:rPr>
          <w:rFonts w:ascii="Arial" w:eastAsia="ArialMT" w:hAnsi="Arial" w:cs="Arial"/>
          <w:color w:val="000000"/>
          <w:lang w:val="en-US"/>
        </w:rPr>
        <w:t xml:space="preserve">контролу стабилности покривног слоја, </w:t>
      </w:r>
    </w:p>
    <w:p w:rsidR="000B67F9" w:rsidRPr="000B67F9" w:rsidRDefault="000B67F9" w:rsidP="00F51BF6">
      <w:pPr>
        <w:numPr>
          <w:ilvl w:val="0"/>
          <w:numId w:val="42"/>
        </w:numPr>
        <w:spacing w:after="0" w:line="240" w:lineRule="auto"/>
        <w:contextualSpacing/>
        <w:jc w:val="both"/>
        <w:rPr>
          <w:rFonts w:ascii="Arial" w:eastAsia="ArialMT" w:hAnsi="Arial" w:cs="Arial"/>
          <w:color w:val="000000"/>
          <w:lang w:val="en-US"/>
        </w:rPr>
      </w:pPr>
      <w:r w:rsidRPr="000B67F9">
        <w:rPr>
          <w:rFonts w:ascii="Arial" w:eastAsia="ArialMT" w:hAnsi="Arial" w:cs="Arial"/>
          <w:color w:val="000000"/>
          <w:lang w:val="en-US"/>
        </w:rPr>
        <w:t>контролу табли упозорења; подразумева уочавање оштећења  стубова или табли и вађење или одношење стубова или табли.</w:t>
      </w:r>
    </w:p>
    <w:p w:rsidR="000B67F9" w:rsidRPr="000B67F9" w:rsidRDefault="000B67F9" w:rsidP="000B67F9">
      <w:pPr>
        <w:spacing w:after="0" w:line="240" w:lineRule="auto"/>
        <w:jc w:val="both"/>
        <w:rPr>
          <w:rFonts w:ascii="Arial" w:eastAsia="ArialMT" w:hAnsi="Arial" w:cs="Arial"/>
          <w:color w:val="000000"/>
          <w:lang w:val="en-US"/>
        </w:rPr>
      </w:pPr>
    </w:p>
    <w:p w:rsidR="000B67F9" w:rsidRDefault="000B67F9" w:rsidP="000B67F9">
      <w:pPr>
        <w:spacing w:after="0" w:line="240" w:lineRule="auto"/>
        <w:jc w:val="both"/>
        <w:rPr>
          <w:rFonts w:ascii="Arial" w:eastAsia="ArialMT" w:hAnsi="Arial" w:cs="Arial"/>
          <w:color w:val="000000"/>
          <w:lang w:val="en-US"/>
        </w:rPr>
      </w:pPr>
    </w:p>
    <w:p w:rsidR="00795386" w:rsidRDefault="00795386" w:rsidP="000B67F9">
      <w:pPr>
        <w:spacing w:after="0" w:line="240" w:lineRule="auto"/>
        <w:jc w:val="both"/>
        <w:rPr>
          <w:rFonts w:ascii="Arial" w:eastAsia="ArialMT" w:hAnsi="Arial" w:cs="Arial"/>
          <w:color w:val="000000"/>
          <w:lang w:val="en-US"/>
        </w:rPr>
      </w:pPr>
    </w:p>
    <w:p w:rsidR="00795386" w:rsidRDefault="00795386" w:rsidP="000B67F9">
      <w:pPr>
        <w:spacing w:after="0" w:line="240" w:lineRule="auto"/>
        <w:jc w:val="both"/>
        <w:rPr>
          <w:rFonts w:ascii="Arial" w:eastAsia="ArialMT" w:hAnsi="Arial" w:cs="Arial"/>
          <w:color w:val="000000"/>
          <w:lang w:val="en-US"/>
        </w:rPr>
      </w:pPr>
    </w:p>
    <w:p w:rsidR="00795386" w:rsidRDefault="00795386" w:rsidP="000B67F9">
      <w:pPr>
        <w:spacing w:after="0" w:line="240" w:lineRule="auto"/>
        <w:jc w:val="both"/>
        <w:rPr>
          <w:rFonts w:ascii="Arial" w:eastAsia="ArialMT" w:hAnsi="Arial" w:cs="Arial"/>
          <w:color w:val="000000"/>
          <w:lang w:val="en-US"/>
        </w:rPr>
      </w:pPr>
    </w:p>
    <w:p w:rsidR="00795386" w:rsidRDefault="00795386" w:rsidP="000B67F9">
      <w:pPr>
        <w:spacing w:after="0" w:line="240" w:lineRule="auto"/>
        <w:jc w:val="both"/>
        <w:rPr>
          <w:rFonts w:ascii="Arial" w:eastAsia="ArialMT" w:hAnsi="Arial" w:cs="Arial"/>
          <w:color w:val="000000"/>
          <w:lang w:val="en-US"/>
        </w:rPr>
      </w:pPr>
    </w:p>
    <w:p w:rsidR="00795386" w:rsidRDefault="00795386" w:rsidP="000B67F9">
      <w:pPr>
        <w:spacing w:after="0" w:line="240" w:lineRule="auto"/>
        <w:jc w:val="both"/>
        <w:rPr>
          <w:rFonts w:ascii="Arial" w:eastAsia="ArialMT" w:hAnsi="Arial" w:cs="Arial"/>
          <w:color w:val="000000"/>
          <w:lang w:val="en-US"/>
        </w:rPr>
      </w:pPr>
    </w:p>
    <w:p w:rsidR="00795386" w:rsidRDefault="00795386" w:rsidP="000B67F9">
      <w:pPr>
        <w:spacing w:after="0" w:line="240" w:lineRule="auto"/>
        <w:jc w:val="both"/>
        <w:rPr>
          <w:rFonts w:ascii="Arial" w:eastAsia="ArialMT" w:hAnsi="Arial" w:cs="Arial"/>
          <w:color w:val="000000"/>
          <w:lang w:val="en-US"/>
        </w:rPr>
      </w:pPr>
    </w:p>
    <w:p w:rsidR="00795386" w:rsidRDefault="00795386" w:rsidP="000B67F9">
      <w:pPr>
        <w:spacing w:after="0" w:line="240" w:lineRule="auto"/>
        <w:jc w:val="both"/>
        <w:rPr>
          <w:rFonts w:ascii="Arial" w:eastAsia="ArialMT" w:hAnsi="Arial" w:cs="Arial"/>
          <w:color w:val="000000"/>
          <w:lang w:val="en-US"/>
        </w:rPr>
      </w:pPr>
    </w:p>
    <w:p w:rsidR="00795386" w:rsidRDefault="00795386" w:rsidP="000B67F9">
      <w:pPr>
        <w:spacing w:after="0" w:line="240" w:lineRule="auto"/>
        <w:jc w:val="both"/>
        <w:rPr>
          <w:rFonts w:ascii="Arial" w:eastAsia="ArialMT" w:hAnsi="Arial" w:cs="Arial"/>
          <w:color w:val="000000"/>
          <w:lang w:val="en-US"/>
        </w:rPr>
      </w:pPr>
    </w:p>
    <w:p w:rsidR="00795386" w:rsidRDefault="00795386" w:rsidP="000B67F9">
      <w:pPr>
        <w:spacing w:after="0" w:line="240" w:lineRule="auto"/>
        <w:jc w:val="both"/>
        <w:rPr>
          <w:rFonts w:ascii="Arial" w:eastAsia="ArialMT" w:hAnsi="Arial" w:cs="Arial"/>
          <w:color w:val="000000"/>
          <w:lang w:val="en-US"/>
        </w:rPr>
      </w:pPr>
    </w:p>
    <w:p w:rsidR="00795386" w:rsidRDefault="00795386" w:rsidP="000B67F9">
      <w:pPr>
        <w:spacing w:after="0" w:line="240" w:lineRule="auto"/>
        <w:jc w:val="both"/>
        <w:rPr>
          <w:rFonts w:ascii="Arial" w:eastAsia="ArialMT" w:hAnsi="Arial" w:cs="Arial"/>
          <w:color w:val="000000"/>
          <w:lang w:val="en-US"/>
        </w:rPr>
      </w:pPr>
    </w:p>
    <w:p w:rsidR="00795386" w:rsidRDefault="00795386" w:rsidP="000B67F9">
      <w:pPr>
        <w:spacing w:after="0" w:line="240" w:lineRule="auto"/>
        <w:jc w:val="both"/>
        <w:rPr>
          <w:rFonts w:ascii="Arial" w:eastAsia="ArialMT" w:hAnsi="Arial" w:cs="Arial"/>
          <w:color w:val="000000"/>
          <w:lang w:val="en-US"/>
        </w:rPr>
      </w:pPr>
    </w:p>
    <w:p w:rsidR="00795386" w:rsidRPr="000B67F9" w:rsidRDefault="00795386" w:rsidP="000B67F9">
      <w:pPr>
        <w:spacing w:after="0" w:line="240" w:lineRule="auto"/>
        <w:jc w:val="both"/>
        <w:rPr>
          <w:rFonts w:ascii="Arial" w:eastAsia="ArialMT" w:hAnsi="Arial" w:cs="Arial"/>
          <w:color w:val="000000"/>
          <w:lang w:val="en-US"/>
        </w:rPr>
      </w:pPr>
    </w:p>
    <w:p w:rsidR="00E45DC9" w:rsidRPr="007F5212" w:rsidRDefault="00E45DC9" w:rsidP="00E45DC9">
      <w:pPr>
        <w:pStyle w:val="NoSpacing"/>
        <w:jc w:val="both"/>
        <w:rPr>
          <w:rFonts w:ascii="Arial" w:eastAsia="ArialMT" w:hAnsi="Arial" w:cs="Arial"/>
          <w:color w:val="000000"/>
          <w:lang w:val="sr-Cyrl-RS"/>
        </w:rPr>
      </w:pPr>
    </w:p>
    <w:p w:rsidR="00F57717" w:rsidRDefault="00F57717" w:rsidP="00E45DC9">
      <w:pPr>
        <w:pStyle w:val="NoSpacing"/>
        <w:jc w:val="both"/>
        <w:rPr>
          <w:rFonts w:ascii="Arial" w:hAnsi="Arial" w:cs="Arial"/>
          <w:b/>
          <w:sz w:val="28"/>
          <w:lang w:val="ru-RU"/>
        </w:rPr>
      </w:pPr>
      <w:r w:rsidRPr="000B67F9">
        <w:rPr>
          <w:rFonts w:ascii="Arial" w:hAnsi="Arial" w:cs="Arial"/>
          <w:b/>
          <w:sz w:val="28"/>
          <w:lang w:val="ru-RU"/>
        </w:rPr>
        <w:lastRenderedPageBreak/>
        <w:t>10. НЕТЕХНИЧКИ КРАЋИ ПРИКАЗ ПОДАТАКА</w:t>
      </w:r>
    </w:p>
    <w:p w:rsidR="00F57717" w:rsidRPr="00470678" w:rsidRDefault="00F57717" w:rsidP="0084257B">
      <w:pPr>
        <w:pStyle w:val="NoSpacing"/>
        <w:jc w:val="both"/>
        <w:rPr>
          <w:rFonts w:ascii="Arial" w:hAnsi="Arial" w:cs="Arial"/>
          <w:b/>
          <w:lang w:val="ru-RU"/>
        </w:rPr>
      </w:pPr>
    </w:p>
    <w:p w:rsidR="00470678" w:rsidRPr="00470678" w:rsidRDefault="00470678" w:rsidP="0084257B">
      <w:pPr>
        <w:pStyle w:val="NoSpacing"/>
        <w:jc w:val="both"/>
        <w:rPr>
          <w:rFonts w:ascii="Arial" w:hAnsi="Arial" w:cs="Arial"/>
          <w:b/>
          <w:lang w:val="ru-RU"/>
        </w:rPr>
      </w:pPr>
    </w:p>
    <w:p w:rsidR="000B67F9" w:rsidRPr="000B67F9" w:rsidRDefault="000B67F9" w:rsidP="000B67F9">
      <w:pPr>
        <w:pStyle w:val="NoSpacing"/>
        <w:ind w:firstLine="567"/>
        <w:jc w:val="both"/>
        <w:rPr>
          <w:rStyle w:val="markedcontent"/>
          <w:rFonts w:ascii="Arial" w:hAnsi="Arial" w:cs="Arial"/>
        </w:rPr>
      </w:pPr>
      <w:r w:rsidRPr="000B67F9">
        <w:rPr>
          <w:rStyle w:val="markedcontent"/>
          <w:rFonts w:ascii="Arial" w:hAnsi="Arial" w:cs="Arial"/>
        </w:rPr>
        <w:t>Изградња Прикључног гасовода са главном производном станицом (ГПС) за компримовани природни гас планира се на катастарским парцелама ГП12 и ГП13 које чине к.п.бр.4634/10, 4635/11, 4634/9, 4635/10, 4708/4 све КО Добановци, укупне површине 1,11ha.</w:t>
      </w:r>
    </w:p>
    <w:p w:rsidR="000B67F9" w:rsidRPr="000B67F9" w:rsidRDefault="000B67F9" w:rsidP="000B67F9">
      <w:pPr>
        <w:pStyle w:val="NoSpacing"/>
        <w:ind w:firstLine="567"/>
        <w:jc w:val="both"/>
        <w:rPr>
          <w:rStyle w:val="markedcontent"/>
          <w:rFonts w:ascii="Arial" w:hAnsi="Arial" w:cs="Arial"/>
        </w:rPr>
      </w:pPr>
    </w:p>
    <w:p w:rsidR="000B67F9" w:rsidRPr="000B67F9" w:rsidRDefault="000B67F9" w:rsidP="000B67F9">
      <w:pPr>
        <w:pStyle w:val="NoSpacing"/>
        <w:ind w:firstLine="567"/>
        <w:jc w:val="both"/>
        <w:rPr>
          <w:rStyle w:val="markedcontent"/>
          <w:rFonts w:ascii="Arial" w:hAnsi="Arial" w:cs="Arial"/>
        </w:rPr>
      </w:pPr>
      <w:r w:rsidRPr="000B67F9">
        <w:rPr>
          <w:rStyle w:val="markedcontent"/>
          <w:rFonts w:ascii="Arial" w:hAnsi="Arial" w:cs="Arial"/>
        </w:rPr>
        <w:t>Планирани објекат је смештен у индустријској зони западно од самог насеља , на 24км од центра Београда и 10км од аеродрома „Никола Тесла „ у Сурчину. Предметне катастарске парцеле налазе се у обухвату Плана детаљне регулације дела привредне зоне западно од насеља Добановци општина Сурчин ("Сл. лист града Београда" бр. 87/18) у блоку број 9. Према важећем Плану делови катастарских парцела бр. 4634, 4635 налазе се на површини предвиђеној за остале намене и то привредне делатности, а делови катастарских парцела бр. 4708 и 4635 налазе се на површини предвиђеној за привредне делатности (остале намене) и за саобраћајнице (јавне намене).</w:t>
      </w:r>
    </w:p>
    <w:p w:rsidR="000B67F9" w:rsidRPr="000B67F9" w:rsidRDefault="000B67F9" w:rsidP="000B67F9">
      <w:pPr>
        <w:pStyle w:val="NoSpacing"/>
        <w:ind w:firstLine="567"/>
        <w:jc w:val="both"/>
        <w:rPr>
          <w:rStyle w:val="markedcontent"/>
          <w:rFonts w:ascii="Arial" w:hAnsi="Arial" w:cs="Arial"/>
        </w:rPr>
      </w:pPr>
    </w:p>
    <w:p w:rsidR="000B67F9" w:rsidRPr="000B67F9" w:rsidRDefault="000B67F9" w:rsidP="000B67F9">
      <w:pPr>
        <w:pStyle w:val="NoSpacing"/>
        <w:ind w:firstLine="567"/>
        <w:jc w:val="both"/>
        <w:rPr>
          <w:rStyle w:val="markedcontent"/>
          <w:rFonts w:ascii="Arial" w:hAnsi="Arial" w:cs="Arial"/>
        </w:rPr>
      </w:pPr>
      <w:r w:rsidRPr="000B67F9">
        <w:rPr>
          <w:rStyle w:val="markedcontent"/>
          <w:rFonts w:ascii="Arial" w:hAnsi="Arial" w:cs="Arial"/>
        </w:rPr>
        <w:t>Терен на коме се налази истражни простор у морфолошком погледу представља део простране заравни (Земунски лесни плато) на којој је некада егзистовала Угриновачка бара. Сам истражни простор карактерише присуство благих уздигнућа и депресија декаметарског реда величине (дужина и ширина). Оваква хипсометријска ситуација на терену даје истражном простору благо заталасан изглед. Апсолутне коте терена истражног простора крећу се у распону од 72,0-74,5 mnv (део истражног простора који морфолошки припада Угриновачкој бари)  до 74,5-77,5 mnv (део истражног простора који морфолошки припада заравни).</w:t>
      </w:r>
    </w:p>
    <w:p w:rsidR="000B67F9" w:rsidRPr="000B67F9" w:rsidRDefault="000B67F9" w:rsidP="000B67F9">
      <w:pPr>
        <w:pStyle w:val="NoSpacing"/>
        <w:ind w:firstLine="567"/>
        <w:jc w:val="both"/>
        <w:rPr>
          <w:rStyle w:val="markedcontent"/>
          <w:rFonts w:ascii="Arial" w:hAnsi="Arial" w:cs="Arial"/>
        </w:rPr>
      </w:pPr>
    </w:p>
    <w:p w:rsidR="000B67F9" w:rsidRPr="000B67F9" w:rsidRDefault="000B67F9" w:rsidP="000B67F9">
      <w:pPr>
        <w:pStyle w:val="NoSpacing"/>
        <w:ind w:firstLine="567"/>
        <w:jc w:val="both"/>
        <w:rPr>
          <w:rStyle w:val="markedcontent"/>
          <w:rFonts w:ascii="Arial" w:hAnsi="Arial" w:cs="Arial"/>
        </w:rPr>
      </w:pPr>
      <w:r w:rsidRPr="000B67F9">
        <w:rPr>
          <w:rStyle w:val="markedcontent"/>
          <w:rFonts w:ascii="Arial" w:hAnsi="Arial" w:cs="Arial"/>
        </w:rPr>
        <w:t xml:space="preserve">Предметни простор и непосредно окружење припадају подручју које се генерално одликује високим нивоом подземне воде, међутим формираном мрежом регулационих канала, од којих је Угриновачки канал од највећег значаја за предметну локацију, ниво подземне воде је доста "спуштен". </w:t>
      </w:r>
    </w:p>
    <w:p w:rsidR="000B67F9" w:rsidRPr="000B67F9" w:rsidRDefault="000B67F9" w:rsidP="000B67F9">
      <w:pPr>
        <w:pStyle w:val="NoSpacing"/>
        <w:ind w:firstLine="567"/>
        <w:jc w:val="both"/>
        <w:rPr>
          <w:rStyle w:val="markedcontent"/>
          <w:rFonts w:ascii="Arial" w:hAnsi="Arial" w:cs="Arial"/>
        </w:rPr>
      </w:pPr>
      <w:r w:rsidRPr="000B67F9">
        <w:rPr>
          <w:rStyle w:val="markedcontent"/>
          <w:rFonts w:ascii="Arial" w:hAnsi="Arial" w:cs="Arial"/>
        </w:rPr>
        <w:t>На основу документације Завода за заштиту природе Србије, услова: 03. бр. 020-1367/2 од 08.07.2020. год. и увидом у централни регистар заштићених природних добара, констатовано је да се дато подручје не налази унутар заштићеног подручја за које је спроведен или покренут поступак заштите и није у просторном обухвату еколошке мреже Републике Србије. Предметни простор није утврђен за културно добро, не налази се у оквиру просторне културно-историјске целине, не ужива претходну зашиту, не налази се у оквиру претходно заштићене целине и не садржи појединачна културна добра.</w:t>
      </w:r>
    </w:p>
    <w:p w:rsidR="000B67F9" w:rsidRPr="000B67F9" w:rsidRDefault="000B67F9" w:rsidP="000B67F9">
      <w:pPr>
        <w:pStyle w:val="NoSpacing"/>
        <w:ind w:firstLine="567"/>
        <w:jc w:val="both"/>
        <w:rPr>
          <w:rStyle w:val="markedcontent"/>
          <w:rFonts w:ascii="Arial" w:hAnsi="Arial" w:cs="Arial"/>
        </w:rPr>
      </w:pPr>
    </w:p>
    <w:p w:rsidR="000B67F9" w:rsidRPr="000B67F9" w:rsidRDefault="000B67F9" w:rsidP="000B67F9">
      <w:pPr>
        <w:pStyle w:val="NoSpacing"/>
        <w:ind w:firstLine="567"/>
        <w:jc w:val="both"/>
        <w:rPr>
          <w:rStyle w:val="markedcontent"/>
          <w:rFonts w:ascii="Arial" w:hAnsi="Arial" w:cs="Arial"/>
        </w:rPr>
      </w:pPr>
      <w:r w:rsidRPr="000B67F9">
        <w:rPr>
          <w:rStyle w:val="markedcontent"/>
          <w:rFonts w:ascii="Arial" w:hAnsi="Arial" w:cs="Arial"/>
        </w:rPr>
        <w:t>Предметне парцеле нису инфраструктурно опремљене, нема изграђене водоводне као ни канализационе мреже, као ни електроенергетских објеката и мреже, осим постојећег магистралног транспортног гасовода.</w:t>
      </w:r>
    </w:p>
    <w:p w:rsidR="000B67F9" w:rsidRPr="000B67F9" w:rsidRDefault="000B67F9" w:rsidP="000B67F9">
      <w:pPr>
        <w:pStyle w:val="NoSpacing"/>
        <w:ind w:firstLine="567"/>
        <w:jc w:val="both"/>
        <w:rPr>
          <w:rStyle w:val="markedcontent"/>
          <w:rFonts w:ascii="Arial" w:hAnsi="Arial" w:cs="Arial"/>
        </w:rPr>
      </w:pPr>
    </w:p>
    <w:p w:rsidR="000B67F9" w:rsidRPr="000B67F9" w:rsidRDefault="000B67F9" w:rsidP="000B67F9">
      <w:pPr>
        <w:pStyle w:val="NoSpacing"/>
        <w:ind w:firstLine="567"/>
        <w:jc w:val="both"/>
        <w:rPr>
          <w:rStyle w:val="markedcontent"/>
          <w:rFonts w:ascii="Arial" w:hAnsi="Arial" w:cs="Arial"/>
        </w:rPr>
      </w:pPr>
      <w:r w:rsidRPr="000B67F9">
        <w:rPr>
          <w:rStyle w:val="markedcontent"/>
          <w:rFonts w:ascii="Arial" w:hAnsi="Arial" w:cs="Arial"/>
        </w:rPr>
        <w:t>Снабдевање станице КПГ-а природним гасом омогућује се прикључним гасоводом DN50 од ГМРС Аутопут-Тргоматик притиска 30-50 bar. Одоризација гаса се врши преко одоризатора који је предвиђен да се угради на гасоводу  испред компресора. Компресорска станица је контејнерска предвиђена са два компресора (радни и резервни) на скиду који се постављају на бетонско постоље.</w:t>
      </w:r>
    </w:p>
    <w:p w:rsidR="000B67F9" w:rsidRPr="000B67F9" w:rsidRDefault="000B67F9" w:rsidP="000B67F9">
      <w:pPr>
        <w:pStyle w:val="NoSpacing"/>
        <w:ind w:firstLine="567"/>
        <w:jc w:val="both"/>
        <w:rPr>
          <w:rStyle w:val="markedcontent"/>
          <w:rFonts w:ascii="Arial" w:hAnsi="Arial" w:cs="Arial"/>
        </w:rPr>
      </w:pPr>
    </w:p>
    <w:p w:rsidR="000B67F9" w:rsidRPr="000B67F9" w:rsidRDefault="000B67F9" w:rsidP="000B67F9">
      <w:pPr>
        <w:pStyle w:val="NoSpacing"/>
        <w:ind w:firstLine="567"/>
        <w:jc w:val="both"/>
        <w:rPr>
          <w:rStyle w:val="markedcontent"/>
          <w:rFonts w:ascii="Arial" w:hAnsi="Arial" w:cs="Arial"/>
        </w:rPr>
      </w:pPr>
      <w:r w:rsidRPr="000B67F9">
        <w:rPr>
          <w:rStyle w:val="markedcontent"/>
          <w:rFonts w:ascii="Arial" w:hAnsi="Arial" w:cs="Arial"/>
        </w:rPr>
        <w:t xml:space="preserve">На улазу у компресорску станицу гас се додатно пречишћава пролазећи кроз филтер, а затим гас пролази кроз неповратне вентиле и кроз флексибилну спојницу </w:t>
      </w:r>
      <w:r w:rsidRPr="000B67F9">
        <w:rPr>
          <w:rStyle w:val="markedcontent"/>
          <w:rFonts w:ascii="Arial" w:hAnsi="Arial" w:cs="Arial"/>
        </w:rPr>
        <w:lastRenderedPageBreak/>
        <w:t>долази у компресор. У компресору се врши компримовање природног гаса на притисак максимално до 250 bar за пуњење резервоара моторних возила. Пуњење резервоара моторних возила планира се на два места, на два различита начина. Први, једноставнији начин, је директно преко стуба за пуњење теретних возила.</w:t>
      </w:r>
    </w:p>
    <w:p w:rsidR="000B67F9" w:rsidRPr="000B67F9" w:rsidRDefault="000B67F9" w:rsidP="000B67F9">
      <w:pPr>
        <w:pStyle w:val="NoSpacing"/>
        <w:ind w:firstLine="567"/>
        <w:jc w:val="both"/>
        <w:rPr>
          <w:rStyle w:val="markedcontent"/>
          <w:rFonts w:ascii="Arial" w:hAnsi="Arial" w:cs="Arial"/>
        </w:rPr>
      </w:pPr>
    </w:p>
    <w:p w:rsidR="000B67F9" w:rsidRPr="000B67F9" w:rsidRDefault="000B67F9" w:rsidP="000B67F9">
      <w:pPr>
        <w:pStyle w:val="NoSpacing"/>
        <w:ind w:firstLine="567"/>
        <w:jc w:val="both"/>
        <w:rPr>
          <w:rStyle w:val="markedcontent"/>
          <w:rFonts w:ascii="Arial" w:hAnsi="Arial" w:cs="Arial"/>
        </w:rPr>
      </w:pPr>
      <w:r w:rsidRPr="000B67F9">
        <w:rPr>
          <w:rStyle w:val="markedcontent"/>
          <w:rFonts w:ascii="Arial" w:hAnsi="Arial" w:cs="Arial"/>
        </w:rPr>
        <w:t>Други начин допреме гаса до возила је преко приоритетног панела до точећег аутомата. Од панела се ка точећем аутомату воде два гасовода Ø20x2,0mm од који један за средњи приоритет, а један за високи. Одређеном аутоматиком у самом панелу, а све са актуаторским славинама као извршним органима, врши се пуњење возила. Точећи аутомат у себи има кориолис мерила масеног протока гаса, за свако црево посебно. На точећем аутомату се планира пуњење путничких возила, као и теретних возила.</w:t>
      </w:r>
    </w:p>
    <w:p w:rsidR="000B67F9" w:rsidRPr="000B67F9" w:rsidRDefault="000B67F9" w:rsidP="000B67F9">
      <w:pPr>
        <w:pStyle w:val="NoSpacing"/>
        <w:ind w:firstLine="567"/>
        <w:jc w:val="both"/>
        <w:rPr>
          <w:rStyle w:val="markedcontent"/>
          <w:rFonts w:ascii="Arial" w:hAnsi="Arial" w:cs="Arial"/>
        </w:rPr>
      </w:pPr>
    </w:p>
    <w:p w:rsidR="000B67F9" w:rsidRPr="000B67F9" w:rsidRDefault="000B67F9" w:rsidP="000B67F9">
      <w:pPr>
        <w:pStyle w:val="NoSpacing"/>
        <w:ind w:firstLine="567"/>
        <w:jc w:val="both"/>
        <w:rPr>
          <w:rStyle w:val="markedcontent"/>
          <w:rFonts w:ascii="Arial" w:hAnsi="Arial" w:cs="Arial"/>
        </w:rPr>
      </w:pPr>
      <w:r w:rsidRPr="000B67F9">
        <w:rPr>
          <w:rStyle w:val="markedcontent"/>
          <w:rFonts w:ascii="Arial" w:hAnsi="Arial" w:cs="Arial"/>
        </w:rPr>
        <w:t>Везу са јавном саобраћајницом Нова 5 станица остварује преко две једносмерне сервисне саобраћајнице Планира се прикључење комплекса на јавну водоводну мрежу. За потребе снабдевања објекта водом, пројектована је водоводна мрежа, полипропиленски (ПП) цевовод за напајање питком водом унутар објекта, полиетиленски (ПЕХД) цевовод за спољни развод воде, и полиетиленски цевовод за хидрантску мрежу унутар објекта. Обзиром да на предметној локацији не постоје услови за прикључење на јавну канализациону мрежу, до стицања истих, одвођење отпадних вода решава се локално. За објекат (приземље) пројектом је предвиђено одвођење фекалних вода ван објекта до септичке јаме у двористу објекта. Напајање потрошача предвиђено је из МБТС 630 kVA, 10/0,4 kV– монтажно бетонска трафостаница.</w:t>
      </w:r>
    </w:p>
    <w:p w:rsidR="000B67F9" w:rsidRPr="000B67F9" w:rsidRDefault="000B67F9" w:rsidP="000B67F9">
      <w:pPr>
        <w:pStyle w:val="NoSpacing"/>
        <w:ind w:firstLine="567"/>
        <w:jc w:val="both"/>
        <w:rPr>
          <w:rStyle w:val="markedcontent"/>
          <w:rFonts w:ascii="Arial" w:hAnsi="Arial" w:cs="Arial"/>
        </w:rPr>
      </w:pPr>
      <w:r w:rsidRPr="000B67F9">
        <w:rPr>
          <w:rStyle w:val="markedcontent"/>
          <w:rFonts w:ascii="Arial" w:hAnsi="Arial" w:cs="Arial"/>
        </w:rPr>
        <w:t>У току извођење радова на изградњи гасовода са производном станицом за компримовани природни гас предвиђене су мере које ће се спроводити у циљу спречавања, смањења и где је то могуће уклањања сваког значајнијег утицаја на животну средину са акцентом на мере уклањања свих отпадних и опасних материја.</w:t>
      </w:r>
    </w:p>
    <w:p w:rsidR="000B67F9" w:rsidRPr="000B67F9" w:rsidRDefault="000B67F9" w:rsidP="000B67F9">
      <w:pPr>
        <w:pStyle w:val="NoSpacing"/>
        <w:ind w:firstLine="567"/>
        <w:jc w:val="both"/>
        <w:rPr>
          <w:rStyle w:val="markedcontent"/>
          <w:rFonts w:ascii="Arial" w:hAnsi="Arial" w:cs="Arial"/>
        </w:rPr>
      </w:pPr>
      <w:r w:rsidRPr="000B67F9">
        <w:rPr>
          <w:rStyle w:val="markedcontent"/>
          <w:rFonts w:ascii="Arial" w:hAnsi="Arial" w:cs="Arial"/>
        </w:rPr>
        <w:br/>
        <w:t>У току извођења радова на локацији утицаји на животну средину могу бити без</w:t>
      </w:r>
      <w:r w:rsidRPr="000B67F9">
        <w:rPr>
          <w:rStyle w:val="markedcontent"/>
          <w:rFonts w:ascii="Arial" w:hAnsi="Arial" w:cs="Arial"/>
        </w:rPr>
        <w:br/>
        <w:t>значаја и у ограниченом периода трајања. Заштита животне средине у овој фази</w:t>
      </w:r>
      <w:r w:rsidRPr="000B67F9">
        <w:rPr>
          <w:rStyle w:val="markedcontent"/>
          <w:rFonts w:ascii="Arial" w:hAnsi="Arial" w:cs="Arial"/>
        </w:rPr>
        <w:br/>
        <w:t>рада спроводи се одговарајућом организацијом рада на градилишту као и</w:t>
      </w:r>
      <w:r w:rsidRPr="000B67F9">
        <w:rPr>
          <w:rStyle w:val="markedcontent"/>
          <w:rFonts w:ascii="Arial" w:hAnsi="Arial" w:cs="Arial"/>
        </w:rPr>
        <w:br/>
        <w:t>пажљивим прописаним руковањем грађевинским машинама и возилима. У овом периоду као главни утицаји на животну средину могу се појавити: загађење</w:t>
      </w:r>
      <w:r w:rsidRPr="000B67F9">
        <w:rPr>
          <w:rStyle w:val="markedcontent"/>
          <w:rFonts w:ascii="Arial" w:hAnsi="Arial" w:cs="Arial"/>
        </w:rPr>
        <w:br/>
        <w:t>ваздуха прашином, земљишта – неконтролисаним испуштањем уља и горива из</w:t>
      </w:r>
      <w:r w:rsidRPr="000B67F9">
        <w:rPr>
          <w:rStyle w:val="markedcontent"/>
          <w:rFonts w:ascii="Arial" w:hAnsi="Arial" w:cs="Arial"/>
        </w:rPr>
        <w:br/>
        <w:t>грађевинских машина и возила, настајање отпада и производња буке.</w:t>
      </w:r>
    </w:p>
    <w:p w:rsidR="000B67F9" w:rsidRPr="000B67F9" w:rsidRDefault="000B67F9" w:rsidP="000B67F9">
      <w:pPr>
        <w:pStyle w:val="NoSpacing"/>
        <w:ind w:firstLine="567"/>
        <w:jc w:val="both"/>
        <w:rPr>
          <w:rStyle w:val="markedcontent"/>
          <w:rFonts w:ascii="Arial" w:hAnsi="Arial" w:cs="Arial"/>
        </w:rPr>
      </w:pPr>
    </w:p>
    <w:p w:rsidR="000B67F9" w:rsidRPr="000B67F9" w:rsidRDefault="000B67F9" w:rsidP="000B67F9">
      <w:pPr>
        <w:pStyle w:val="NoSpacing"/>
        <w:ind w:firstLine="567"/>
        <w:jc w:val="both"/>
        <w:rPr>
          <w:rStyle w:val="markedcontent"/>
          <w:rFonts w:ascii="Arial" w:hAnsi="Arial" w:cs="Arial"/>
        </w:rPr>
      </w:pPr>
      <w:r w:rsidRPr="000B67F9">
        <w:rPr>
          <w:rStyle w:val="markedcontent"/>
          <w:rFonts w:ascii="Arial" w:hAnsi="Arial" w:cs="Arial"/>
        </w:rPr>
        <w:t xml:space="preserve">Анализа вулнерабилности је истовремено показала да су пројектанти гасовода третирали исти на начин да се на минимум сведе контакт између вулнерабилних објеката (становања, природних и других добара) и гасовода. При томе су имали у виду потребна минимална одстојања од 250 m. На тај начин једине ,,слабе тачке" су остала места где гасовод тангира појединачне објекте. У случају најгорег могућег сценарија последице не би биле веће од оних означених као озбиљне. Сви остали догађаји са малом и средњом вероватноћом не би за последицу имали смртно страдање људи, већ би у најгорем случају дошло до повређивања (тешко и лакше). Материјална штета би код средње вероватноће била значајна. </w:t>
      </w:r>
    </w:p>
    <w:p w:rsidR="000B67F9" w:rsidRPr="000B67F9" w:rsidRDefault="000B67F9" w:rsidP="000B67F9">
      <w:pPr>
        <w:autoSpaceDE w:val="0"/>
        <w:autoSpaceDN w:val="0"/>
        <w:adjustRightInd w:val="0"/>
        <w:spacing w:after="0" w:line="240" w:lineRule="auto"/>
        <w:jc w:val="both"/>
        <w:rPr>
          <w:rFonts w:ascii="Arial" w:eastAsiaTheme="minorEastAsia" w:hAnsi="Arial" w:cs="Arial"/>
          <w:color w:val="000000"/>
          <w:lang w:val="en-US"/>
        </w:rPr>
      </w:pPr>
    </w:p>
    <w:p w:rsidR="000B67F9" w:rsidRPr="000B67F9" w:rsidRDefault="000B67F9" w:rsidP="000B67F9">
      <w:pPr>
        <w:autoSpaceDE w:val="0"/>
        <w:autoSpaceDN w:val="0"/>
        <w:adjustRightInd w:val="0"/>
        <w:spacing w:after="0" w:line="240" w:lineRule="auto"/>
        <w:jc w:val="both"/>
        <w:rPr>
          <w:rFonts w:ascii="Arial" w:eastAsiaTheme="minorEastAsia" w:hAnsi="Arial" w:cs="Arial"/>
          <w:color w:val="000000"/>
          <w:lang w:val="en-US"/>
        </w:rPr>
      </w:pPr>
      <w:r w:rsidRPr="000B67F9">
        <w:rPr>
          <w:rFonts w:ascii="Arial" w:eastAsiaTheme="minorEastAsia" w:hAnsi="Arial" w:cs="Arial"/>
          <w:color w:val="000000"/>
          <w:lang w:val="en-US"/>
        </w:rPr>
        <w:t xml:space="preserve">Имајући наведено у виду може се проценити да је ризик од удеса на средњи (III) и да га чине следеће комбинације: </w:t>
      </w:r>
    </w:p>
    <w:p w:rsidR="000B67F9" w:rsidRPr="000B67F9" w:rsidRDefault="000B67F9" w:rsidP="000B67F9">
      <w:pPr>
        <w:autoSpaceDE w:val="0"/>
        <w:autoSpaceDN w:val="0"/>
        <w:adjustRightInd w:val="0"/>
        <w:spacing w:after="0" w:line="240" w:lineRule="auto"/>
        <w:jc w:val="both"/>
        <w:rPr>
          <w:rFonts w:ascii="Arial" w:eastAsiaTheme="minorEastAsia" w:hAnsi="Arial" w:cs="Arial"/>
          <w:color w:val="000000"/>
          <w:lang w:val="en-US"/>
        </w:rPr>
      </w:pPr>
      <w:r w:rsidRPr="000B67F9">
        <w:rPr>
          <w:rFonts w:ascii="Arial" w:eastAsiaTheme="minorEastAsia" w:hAnsi="Arial" w:cs="Arial"/>
          <w:color w:val="000000"/>
          <w:lang w:val="en-US"/>
        </w:rPr>
        <w:t xml:space="preserve">- мала вероватноћа – могуће озбиљне последице </w:t>
      </w:r>
    </w:p>
    <w:p w:rsidR="000B67F9" w:rsidRPr="000B67F9" w:rsidRDefault="000B67F9" w:rsidP="000B67F9">
      <w:pPr>
        <w:autoSpaceDE w:val="0"/>
        <w:autoSpaceDN w:val="0"/>
        <w:adjustRightInd w:val="0"/>
        <w:spacing w:after="0" w:line="240" w:lineRule="auto"/>
        <w:jc w:val="both"/>
        <w:rPr>
          <w:rFonts w:ascii="Arial" w:eastAsiaTheme="minorEastAsia" w:hAnsi="Arial" w:cs="Arial"/>
          <w:color w:val="000000"/>
          <w:lang w:val="en-US"/>
        </w:rPr>
      </w:pPr>
      <w:r w:rsidRPr="000B67F9">
        <w:rPr>
          <w:rFonts w:ascii="Arial" w:eastAsiaTheme="minorEastAsia" w:hAnsi="Arial" w:cs="Arial"/>
          <w:color w:val="000000"/>
          <w:lang w:val="en-US"/>
        </w:rPr>
        <w:t xml:space="preserve">- средња вероватноћа – могуће значајне последицеи </w:t>
      </w:r>
    </w:p>
    <w:p w:rsidR="000B67F9" w:rsidRPr="000B67F9" w:rsidRDefault="000B67F9" w:rsidP="000B67F9">
      <w:pPr>
        <w:autoSpaceDE w:val="0"/>
        <w:autoSpaceDN w:val="0"/>
        <w:adjustRightInd w:val="0"/>
        <w:spacing w:after="0" w:line="240" w:lineRule="auto"/>
        <w:jc w:val="both"/>
        <w:rPr>
          <w:rFonts w:ascii="Arial" w:eastAsiaTheme="minorEastAsia" w:hAnsi="Arial" w:cs="Arial"/>
          <w:color w:val="000000"/>
          <w:lang w:val="en-US"/>
        </w:rPr>
      </w:pPr>
      <w:r w:rsidRPr="000B67F9">
        <w:rPr>
          <w:rFonts w:ascii="Arial" w:eastAsiaTheme="minorEastAsia" w:hAnsi="Arial" w:cs="Arial"/>
          <w:color w:val="000000"/>
          <w:lang w:val="en-US"/>
        </w:rPr>
        <w:t xml:space="preserve">- велика вероватноћа – последице малог значаја. </w:t>
      </w:r>
    </w:p>
    <w:p w:rsidR="000B67F9" w:rsidRPr="000B67F9" w:rsidRDefault="000B67F9" w:rsidP="000B67F9">
      <w:pPr>
        <w:autoSpaceDE w:val="0"/>
        <w:autoSpaceDN w:val="0"/>
        <w:adjustRightInd w:val="0"/>
        <w:spacing w:after="0" w:line="240" w:lineRule="auto"/>
        <w:jc w:val="both"/>
        <w:rPr>
          <w:rFonts w:ascii="Arial" w:eastAsiaTheme="minorEastAsia" w:hAnsi="Arial" w:cs="Arial"/>
          <w:color w:val="000000"/>
          <w:lang w:val="en-US"/>
        </w:rPr>
      </w:pPr>
    </w:p>
    <w:p w:rsidR="000B67F9" w:rsidRPr="000B67F9" w:rsidRDefault="000B67F9" w:rsidP="000B67F9">
      <w:pPr>
        <w:pStyle w:val="NoSpacing"/>
        <w:ind w:firstLine="567"/>
        <w:jc w:val="both"/>
        <w:rPr>
          <w:rStyle w:val="markedcontent"/>
          <w:rFonts w:ascii="Arial" w:hAnsi="Arial" w:cs="Arial"/>
        </w:rPr>
      </w:pPr>
      <w:r w:rsidRPr="000B67F9">
        <w:rPr>
          <w:rStyle w:val="markedcontent"/>
          <w:rFonts w:ascii="Arial" w:hAnsi="Arial" w:cs="Arial"/>
        </w:rPr>
        <w:t>Из наведених констатација произилази да се ризиком од удеса на гасоводу и станици за производњу КПГ-а може управљати те се може закључити да је анализирани ризик прихватљив.</w:t>
      </w:r>
    </w:p>
    <w:p w:rsidR="000B67F9" w:rsidRPr="000B67F9" w:rsidRDefault="000B67F9" w:rsidP="000B67F9">
      <w:pPr>
        <w:pStyle w:val="NoSpacing"/>
        <w:ind w:firstLine="567"/>
        <w:jc w:val="both"/>
        <w:rPr>
          <w:rStyle w:val="markedcontent"/>
          <w:rFonts w:ascii="Arial" w:hAnsi="Arial" w:cs="Arial"/>
        </w:rPr>
      </w:pPr>
    </w:p>
    <w:p w:rsidR="000B67F9" w:rsidRPr="000B67F9" w:rsidRDefault="000B67F9" w:rsidP="000B67F9">
      <w:pPr>
        <w:pStyle w:val="NoSpacing"/>
        <w:ind w:firstLine="567"/>
        <w:jc w:val="both"/>
        <w:rPr>
          <w:rStyle w:val="markedcontent"/>
          <w:rFonts w:ascii="Arial" w:hAnsi="Arial" w:cs="Arial"/>
        </w:rPr>
      </w:pPr>
      <w:r w:rsidRPr="000B67F9">
        <w:rPr>
          <w:rStyle w:val="markedcontent"/>
          <w:rFonts w:ascii="Arial" w:hAnsi="Arial" w:cs="Arial"/>
        </w:rPr>
        <w:t>При уобичајеној експлоатацији гасовода, транспорт гаса се одвија у затвореном цевоводном систему. Процес мерења и регулације притиска гаса се, такође, одвија у затвореном систему. Процес транспорта природног гаса резултира истицањем малих количина истог кроз одушне вентиле и вентиле сигурности на гасним инсталацијама.</w:t>
      </w:r>
      <w:r w:rsidRPr="000B67F9">
        <w:rPr>
          <w:rStyle w:val="markedcontent"/>
          <w:rFonts w:ascii="Arial" w:hAnsi="Arial" w:cs="Arial"/>
        </w:rPr>
        <w:br/>
      </w:r>
    </w:p>
    <w:p w:rsidR="000B67F9" w:rsidRPr="000B67F9" w:rsidRDefault="000B67F9" w:rsidP="000B67F9">
      <w:pPr>
        <w:pStyle w:val="NoSpacing"/>
        <w:ind w:firstLine="567"/>
        <w:jc w:val="both"/>
        <w:rPr>
          <w:rStyle w:val="markedcontent"/>
          <w:rFonts w:ascii="Arial" w:hAnsi="Arial" w:cs="Arial"/>
        </w:rPr>
      </w:pPr>
      <w:r w:rsidRPr="000B67F9">
        <w:rPr>
          <w:rStyle w:val="markedcontent"/>
          <w:rFonts w:ascii="Arial" w:hAnsi="Arial" w:cs="Arial"/>
        </w:rPr>
        <w:t>При уобичајеној експлоатацији гасовода нема испуштања гаса или кондензата гаса у</w:t>
      </w:r>
      <w:r w:rsidRPr="000B67F9">
        <w:rPr>
          <w:rStyle w:val="markedcontent"/>
          <w:rFonts w:ascii="Arial" w:hAnsi="Arial" w:cs="Arial"/>
        </w:rPr>
        <w:br/>
        <w:t>земљиште,пошто се процес одвија у затвореном цевоводном систему.</w:t>
      </w:r>
    </w:p>
    <w:p w:rsidR="000B67F9" w:rsidRPr="000B67F9" w:rsidRDefault="000B67F9" w:rsidP="000B67F9">
      <w:pPr>
        <w:pStyle w:val="NoSpacing"/>
        <w:ind w:firstLine="567"/>
        <w:jc w:val="both"/>
        <w:rPr>
          <w:rStyle w:val="markedcontent"/>
          <w:rFonts w:ascii="Arial" w:hAnsi="Arial" w:cs="Arial"/>
        </w:rPr>
      </w:pPr>
    </w:p>
    <w:p w:rsidR="000B67F9" w:rsidRPr="000B67F9" w:rsidRDefault="000B67F9" w:rsidP="000B67F9">
      <w:pPr>
        <w:pStyle w:val="NoSpacing"/>
        <w:ind w:firstLine="567"/>
        <w:jc w:val="both"/>
        <w:rPr>
          <w:rStyle w:val="markedcontent"/>
          <w:rFonts w:ascii="Arial" w:hAnsi="Arial" w:cs="Arial"/>
        </w:rPr>
      </w:pPr>
      <w:r w:rsidRPr="000B67F9">
        <w:rPr>
          <w:rStyle w:val="markedcontent"/>
          <w:rFonts w:ascii="Arial" w:hAnsi="Arial" w:cs="Arial"/>
        </w:rPr>
        <w:t>При редовном раду овај пројекат нема негативних утицаја на животну средину.</w:t>
      </w:r>
    </w:p>
    <w:p w:rsidR="00824838" w:rsidRPr="00795386" w:rsidRDefault="00795386" w:rsidP="00795386">
      <w:pPr>
        <w:pStyle w:val="NoSpacing"/>
        <w:ind w:firstLine="567"/>
        <w:jc w:val="both"/>
        <w:rPr>
          <w:rFonts w:ascii="Arial" w:hAnsi="Arial" w:cs="Arial"/>
        </w:rPr>
      </w:pPr>
      <w:r>
        <w:rPr>
          <w:rStyle w:val="markedcontent"/>
          <w:rFonts w:ascii="Arial" w:hAnsi="Arial" w:cs="Arial"/>
        </w:rPr>
        <w:br/>
      </w:r>
    </w:p>
    <w:p w:rsidR="000B67F9" w:rsidRDefault="000B67F9" w:rsidP="005B4B2B">
      <w:pPr>
        <w:pStyle w:val="NoSpacing"/>
        <w:jc w:val="both"/>
        <w:rPr>
          <w:rFonts w:ascii="Arial" w:hAnsi="Arial" w:cs="Arial"/>
          <w:lang w:val="sr-Cyrl-RS"/>
        </w:rPr>
      </w:pPr>
    </w:p>
    <w:p w:rsidR="000B67F9" w:rsidRPr="005B4B2B" w:rsidRDefault="000B67F9" w:rsidP="005B4B2B">
      <w:pPr>
        <w:pStyle w:val="NoSpacing"/>
        <w:jc w:val="both"/>
        <w:rPr>
          <w:rFonts w:ascii="Arial" w:hAnsi="Arial" w:cs="Arial"/>
          <w:color w:val="FF0000"/>
          <w:lang w:val="sr-Cyrl-RS"/>
        </w:rPr>
      </w:pPr>
    </w:p>
    <w:p w:rsidR="004308C5" w:rsidRPr="000B67F9" w:rsidRDefault="004308C5" w:rsidP="004308C5">
      <w:pPr>
        <w:pStyle w:val="NoSpacing"/>
        <w:jc w:val="both"/>
        <w:rPr>
          <w:rStyle w:val="markedcontent"/>
          <w:rFonts w:ascii="Arial" w:hAnsi="Arial" w:cs="Arial"/>
          <w:b/>
          <w:sz w:val="28"/>
          <w:szCs w:val="31"/>
          <w:lang w:val="sr-Cyrl-RS"/>
        </w:rPr>
      </w:pPr>
      <w:r w:rsidRPr="000B67F9">
        <w:rPr>
          <w:rStyle w:val="markedcontent"/>
          <w:rFonts w:ascii="Arial" w:hAnsi="Arial" w:cs="Arial"/>
          <w:b/>
          <w:sz w:val="28"/>
          <w:szCs w:val="31"/>
        </w:rPr>
        <w:t>11.</w:t>
      </w:r>
      <w:r w:rsidRPr="000B67F9">
        <w:rPr>
          <w:rStyle w:val="markedcontent"/>
          <w:rFonts w:ascii="Arial" w:hAnsi="Arial" w:cs="Arial"/>
          <w:b/>
          <w:sz w:val="28"/>
          <w:szCs w:val="31"/>
          <w:lang w:val="sr-Cyrl-RS"/>
        </w:rPr>
        <w:t xml:space="preserve"> </w:t>
      </w:r>
      <w:r w:rsidR="00AA1A8D" w:rsidRPr="000B67F9">
        <w:rPr>
          <w:rStyle w:val="markedcontent"/>
          <w:rFonts w:ascii="Arial" w:hAnsi="Arial" w:cs="Arial"/>
          <w:b/>
          <w:sz w:val="28"/>
          <w:szCs w:val="31"/>
          <w:lang w:val="sr-Cyrl-RS"/>
        </w:rPr>
        <w:t>ПОДАЦИ О</w:t>
      </w:r>
      <w:r w:rsidRPr="000B67F9">
        <w:rPr>
          <w:rStyle w:val="markedcontent"/>
          <w:rFonts w:ascii="Arial" w:hAnsi="Arial" w:cs="Arial"/>
          <w:b/>
          <w:sz w:val="28"/>
          <w:szCs w:val="31"/>
        </w:rPr>
        <w:t xml:space="preserve"> </w:t>
      </w:r>
      <w:r w:rsidR="00AA1A8D" w:rsidRPr="000B67F9">
        <w:rPr>
          <w:rStyle w:val="markedcontent"/>
          <w:rFonts w:ascii="Arial" w:hAnsi="Arial" w:cs="Arial"/>
          <w:b/>
          <w:sz w:val="28"/>
          <w:szCs w:val="31"/>
          <w:lang w:val="sr-Cyrl-RS"/>
        </w:rPr>
        <w:t>ТЕХНИЧКИМ НЕДОСТАЦИМА</w:t>
      </w:r>
      <w:r w:rsidRPr="000B67F9">
        <w:rPr>
          <w:rStyle w:val="markedcontent"/>
          <w:rFonts w:ascii="Arial" w:hAnsi="Arial" w:cs="Arial"/>
          <w:b/>
          <w:sz w:val="28"/>
          <w:szCs w:val="31"/>
        </w:rPr>
        <w:t xml:space="preserve"> </w:t>
      </w:r>
      <w:r w:rsidR="00AA1A8D" w:rsidRPr="000B67F9">
        <w:rPr>
          <w:rStyle w:val="markedcontent"/>
          <w:rFonts w:ascii="Arial" w:hAnsi="Arial" w:cs="Arial"/>
          <w:b/>
          <w:sz w:val="28"/>
          <w:szCs w:val="31"/>
          <w:lang w:val="sr-Cyrl-RS"/>
        </w:rPr>
        <w:t>ИЛИ НЕПОСТОЈАЊУ</w:t>
      </w:r>
      <w:r w:rsidRPr="000B67F9">
        <w:rPr>
          <w:rStyle w:val="markedcontent"/>
          <w:rFonts w:ascii="Arial" w:hAnsi="Arial" w:cs="Arial"/>
          <w:b/>
          <w:sz w:val="28"/>
          <w:szCs w:val="31"/>
        </w:rPr>
        <w:t xml:space="preserve"> </w:t>
      </w:r>
      <w:r w:rsidR="00AA1A8D" w:rsidRPr="000B67F9">
        <w:rPr>
          <w:rStyle w:val="markedcontent"/>
          <w:rFonts w:ascii="Arial" w:hAnsi="Arial" w:cs="Arial"/>
          <w:b/>
          <w:sz w:val="28"/>
          <w:szCs w:val="31"/>
          <w:lang w:val="sr-Cyrl-RS"/>
        </w:rPr>
        <w:t>ОДГОВАРАЈУЋИ</w:t>
      </w:r>
      <w:r w:rsidR="000812CD" w:rsidRPr="000B67F9">
        <w:rPr>
          <w:rStyle w:val="markedcontent"/>
          <w:rFonts w:ascii="Arial" w:hAnsi="Arial" w:cs="Arial"/>
          <w:b/>
          <w:sz w:val="28"/>
          <w:szCs w:val="31"/>
          <w:lang w:val="sr-Cyrl-RS"/>
        </w:rPr>
        <w:t>Х</w:t>
      </w:r>
      <w:r w:rsidR="00AA1A8D" w:rsidRPr="000B67F9">
        <w:rPr>
          <w:rStyle w:val="markedcontent"/>
          <w:rFonts w:ascii="Arial" w:hAnsi="Arial" w:cs="Arial"/>
          <w:b/>
          <w:sz w:val="28"/>
          <w:szCs w:val="31"/>
          <w:lang w:val="sr-Cyrl-RS"/>
        </w:rPr>
        <w:t xml:space="preserve"> СТРУЧНИХ ЗНАЊА</w:t>
      </w:r>
      <w:r w:rsidRPr="000B67F9">
        <w:rPr>
          <w:rStyle w:val="markedcontent"/>
          <w:rFonts w:ascii="Arial" w:hAnsi="Arial" w:cs="Arial"/>
          <w:b/>
          <w:sz w:val="28"/>
          <w:szCs w:val="31"/>
        </w:rPr>
        <w:t xml:space="preserve"> </w:t>
      </w:r>
      <w:r w:rsidR="00AA1A8D" w:rsidRPr="000B67F9">
        <w:rPr>
          <w:rStyle w:val="markedcontent"/>
          <w:rFonts w:ascii="Arial" w:hAnsi="Arial" w:cs="Arial"/>
          <w:b/>
          <w:sz w:val="28"/>
          <w:szCs w:val="31"/>
          <w:lang w:val="sr-Cyrl-RS"/>
        </w:rPr>
        <w:t>И ВЕШТИНА ИЛИ</w:t>
      </w:r>
      <w:r w:rsidRPr="000B67F9">
        <w:rPr>
          <w:rStyle w:val="markedcontent"/>
          <w:rFonts w:ascii="Arial" w:hAnsi="Arial" w:cs="Arial"/>
          <w:b/>
          <w:sz w:val="28"/>
          <w:szCs w:val="31"/>
        </w:rPr>
        <w:t xml:space="preserve"> </w:t>
      </w:r>
      <w:r w:rsidR="00AA1A8D" w:rsidRPr="000B67F9">
        <w:rPr>
          <w:rStyle w:val="markedcontent"/>
          <w:rFonts w:ascii="Arial" w:hAnsi="Arial" w:cs="Arial"/>
          <w:b/>
          <w:sz w:val="28"/>
          <w:szCs w:val="31"/>
          <w:lang w:val="sr-Cyrl-RS"/>
        </w:rPr>
        <w:t>НЕМОГУЋНОСТИ ДА СЕ</w:t>
      </w:r>
      <w:r w:rsidRPr="000B67F9">
        <w:rPr>
          <w:rStyle w:val="markedcontent"/>
          <w:rFonts w:ascii="Arial" w:hAnsi="Arial" w:cs="Arial"/>
          <w:b/>
          <w:sz w:val="28"/>
          <w:szCs w:val="31"/>
        </w:rPr>
        <w:t xml:space="preserve"> </w:t>
      </w:r>
      <w:r w:rsidR="00AA1A8D" w:rsidRPr="000B67F9">
        <w:rPr>
          <w:rStyle w:val="markedcontent"/>
          <w:rFonts w:ascii="Arial" w:hAnsi="Arial" w:cs="Arial"/>
          <w:b/>
          <w:sz w:val="28"/>
          <w:szCs w:val="31"/>
          <w:lang w:val="sr-Cyrl-RS"/>
        </w:rPr>
        <w:t>ПРИБАВЕ</w:t>
      </w:r>
      <w:r w:rsidRPr="000B67F9">
        <w:rPr>
          <w:rStyle w:val="markedcontent"/>
          <w:rFonts w:ascii="Arial" w:hAnsi="Arial" w:cs="Arial"/>
          <w:b/>
          <w:sz w:val="28"/>
          <w:szCs w:val="31"/>
        </w:rPr>
        <w:t xml:space="preserve"> </w:t>
      </w:r>
      <w:r w:rsidR="00AA1A8D" w:rsidRPr="000B67F9">
        <w:rPr>
          <w:rStyle w:val="markedcontent"/>
          <w:rFonts w:ascii="Arial" w:hAnsi="Arial" w:cs="Arial"/>
          <w:b/>
          <w:sz w:val="28"/>
          <w:szCs w:val="31"/>
          <w:lang w:val="sr-Cyrl-RS"/>
        </w:rPr>
        <w:t>ОДГОВАРАЈУЋИ ПОДАЦИ</w:t>
      </w:r>
    </w:p>
    <w:p w:rsidR="007E019D" w:rsidRPr="005B4B2B" w:rsidRDefault="007E019D" w:rsidP="004308C5">
      <w:pPr>
        <w:pStyle w:val="NoSpacing"/>
        <w:jc w:val="both"/>
        <w:rPr>
          <w:rStyle w:val="markedcontent"/>
          <w:rFonts w:ascii="Arial" w:hAnsi="Arial" w:cs="Arial"/>
          <w:b/>
          <w:szCs w:val="31"/>
          <w:lang w:val="sr-Cyrl-RS"/>
        </w:rPr>
      </w:pPr>
    </w:p>
    <w:p w:rsidR="007E019D" w:rsidRPr="005B4B2B" w:rsidRDefault="007E019D" w:rsidP="004308C5">
      <w:pPr>
        <w:pStyle w:val="NoSpacing"/>
        <w:jc w:val="both"/>
        <w:rPr>
          <w:rStyle w:val="markedcontent"/>
          <w:rFonts w:ascii="Arial" w:hAnsi="Arial" w:cs="Arial"/>
          <w:b/>
          <w:szCs w:val="31"/>
          <w:lang w:val="sr-Cyrl-RS"/>
        </w:rPr>
      </w:pPr>
    </w:p>
    <w:p w:rsidR="007E019D" w:rsidRPr="005B4B2B" w:rsidRDefault="007E019D" w:rsidP="005B4B2B">
      <w:pPr>
        <w:pStyle w:val="NoSpacing"/>
        <w:ind w:firstLine="567"/>
        <w:jc w:val="both"/>
        <w:rPr>
          <w:rStyle w:val="markedcontent"/>
          <w:rFonts w:ascii="Arial" w:hAnsi="Arial" w:cs="Arial"/>
          <w:i/>
          <w:lang w:val="sr-Cyrl-RS"/>
        </w:rPr>
      </w:pPr>
      <w:r w:rsidRPr="005B4B2B">
        <w:rPr>
          <w:rStyle w:val="markedcontent"/>
          <w:rFonts w:ascii="Arial" w:hAnsi="Arial" w:cs="Arial"/>
        </w:rPr>
        <w:t>У току израде Студиј</w:t>
      </w:r>
      <w:r w:rsidR="005A117D" w:rsidRPr="005B4B2B">
        <w:rPr>
          <w:rStyle w:val="markedcontent"/>
          <w:rFonts w:ascii="Arial" w:hAnsi="Arial" w:cs="Arial"/>
          <w:lang w:val="sr-Cyrl-RS"/>
        </w:rPr>
        <w:t>е</w:t>
      </w:r>
      <w:r w:rsidRPr="005B4B2B">
        <w:rPr>
          <w:rStyle w:val="markedcontent"/>
          <w:rFonts w:ascii="Arial" w:hAnsi="Arial" w:cs="Arial"/>
        </w:rPr>
        <w:t xml:space="preserve"> о процени утицаја </w:t>
      </w:r>
      <w:r w:rsidR="005B4B2B" w:rsidRPr="005B4B2B">
        <w:rPr>
          <w:rFonts w:ascii="Arial" w:hAnsi="Arial" w:cs="Arial"/>
        </w:rPr>
        <w:t xml:space="preserve">на животну средину </w:t>
      </w:r>
      <w:r w:rsidR="005B4B2B" w:rsidRPr="005B4B2B">
        <w:rPr>
          <w:rFonts w:ascii="Arial" w:hAnsi="Arial" w:cs="Arial"/>
          <w:lang w:val="sr-Cyrl-RS"/>
        </w:rPr>
        <w:t xml:space="preserve"> пројекта: </w:t>
      </w:r>
      <w:r w:rsidR="005B4B2B" w:rsidRPr="005B4B2B">
        <w:rPr>
          <w:rFonts w:ascii="Arial" w:hAnsi="Arial" w:cs="Arial"/>
          <w:b/>
          <w:bCs/>
          <w:lang w:val="sr-Cyrl-RS"/>
        </w:rPr>
        <w:t>Прикључни гасовод са главном производном станицом (ГПС) за компримовани природни гас</w:t>
      </w:r>
      <w:r w:rsidR="005B4B2B" w:rsidRPr="005B4B2B">
        <w:rPr>
          <w:rFonts w:ascii="Arial" w:hAnsi="Arial" w:cs="Arial"/>
          <w:b/>
        </w:rPr>
        <w:t xml:space="preserve"> </w:t>
      </w:r>
      <w:r w:rsidR="005B4B2B" w:rsidRPr="005B4B2B">
        <w:rPr>
          <w:rFonts w:ascii="Arial" w:hAnsi="Arial" w:cs="Arial"/>
          <w:b/>
          <w:bCs/>
        </w:rPr>
        <w:t xml:space="preserve">на </w:t>
      </w:r>
      <w:r w:rsidR="005B4B2B" w:rsidRPr="005B4B2B">
        <w:rPr>
          <w:rFonts w:ascii="Arial" w:hAnsi="Arial" w:cs="Arial"/>
          <w:b/>
          <w:bCs/>
          <w:lang w:val="sr-Cyrl-RS"/>
        </w:rPr>
        <w:t xml:space="preserve">к.п.бр. </w:t>
      </w:r>
      <w:r w:rsidR="005B4B2B" w:rsidRPr="005B4B2B">
        <w:rPr>
          <w:rFonts w:ascii="Arial" w:hAnsi="Arial" w:cs="Arial"/>
          <w:b/>
          <w:bCs/>
        </w:rPr>
        <w:t>4634/10, 4635/11, 4634/9, 4635</w:t>
      </w:r>
      <w:r w:rsidR="005B4B2B" w:rsidRPr="005B4B2B">
        <w:rPr>
          <w:rFonts w:ascii="Arial" w:hAnsi="Arial" w:cs="Arial"/>
          <w:b/>
          <w:bCs/>
          <w:lang w:val="sr-Cyrl-RS"/>
        </w:rPr>
        <w:t>/10 и 4708/4</w:t>
      </w:r>
      <w:r w:rsidR="005B4B2B" w:rsidRPr="005B4B2B">
        <w:rPr>
          <w:rFonts w:ascii="Arial" w:hAnsi="Arial" w:cs="Arial"/>
          <w:lang w:val="sr-Cyrl-RS"/>
        </w:rPr>
        <w:t xml:space="preserve"> </w:t>
      </w:r>
      <w:r w:rsidR="005B4B2B" w:rsidRPr="005B4B2B">
        <w:rPr>
          <w:rFonts w:ascii="Arial" w:hAnsi="Arial" w:cs="Arial"/>
          <w:b/>
          <w:bCs/>
          <w:lang w:val="sr-Cyrl-RS"/>
        </w:rPr>
        <w:t xml:space="preserve">све </w:t>
      </w:r>
      <w:r w:rsidR="005B4B2B" w:rsidRPr="005B4B2B">
        <w:rPr>
          <w:rFonts w:ascii="Arial" w:hAnsi="Arial" w:cs="Arial"/>
          <w:b/>
          <w:bCs/>
        </w:rPr>
        <w:t>КО Добановци,</w:t>
      </w:r>
      <w:r w:rsidR="005B4B2B" w:rsidRPr="005B4B2B">
        <w:rPr>
          <w:rFonts w:ascii="Arial" w:hAnsi="Arial" w:cs="Arial"/>
          <w:b/>
          <w:bCs/>
          <w:lang w:val="sr-Cyrl-RS"/>
        </w:rPr>
        <w:t xml:space="preserve"> на територији градске општине Сурчин, град</w:t>
      </w:r>
      <w:r w:rsidR="005B4B2B" w:rsidRPr="005B4B2B">
        <w:rPr>
          <w:rFonts w:ascii="Arial" w:hAnsi="Arial" w:cs="Arial"/>
          <w:b/>
          <w:bCs/>
        </w:rPr>
        <w:t xml:space="preserve"> </w:t>
      </w:r>
      <w:r w:rsidR="005B4B2B" w:rsidRPr="005B4B2B">
        <w:rPr>
          <w:rFonts w:ascii="Arial" w:hAnsi="Arial" w:cs="Arial"/>
          <w:b/>
          <w:bCs/>
          <w:lang w:val="sr-Cyrl-RS"/>
        </w:rPr>
        <w:t>Београд</w:t>
      </w:r>
      <w:r w:rsidRPr="005B4B2B">
        <w:rPr>
          <w:rStyle w:val="markedcontent"/>
          <w:rFonts w:ascii="Arial" w:hAnsi="Arial" w:cs="Arial"/>
        </w:rPr>
        <w:t>,</w:t>
      </w:r>
      <w:r w:rsidR="005B4B2B">
        <w:rPr>
          <w:rStyle w:val="markedcontent"/>
          <w:rFonts w:ascii="Arial" w:hAnsi="Arial" w:cs="Arial"/>
          <w:lang w:val="sr-Cyrl-RS"/>
        </w:rPr>
        <w:t xml:space="preserve"> </w:t>
      </w:r>
      <w:r w:rsidRPr="005B4B2B">
        <w:rPr>
          <w:rStyle w:val="markedcontent"/>
          <w:rFonts w:ascii="Arial" w:hAnsi="Arial" w:cs="Arial"/>
        </w:rPr>
        <w:t>обрађивач Студије је имао увид у сву потребну</w:t>
      </w:r>
      <w:r w:rsidR="005A117D" w:rsidRPr="005B4B2B">
        <w:rPr>
          <w:rStyle w:val="markedcontent"/>
          <w:rFonts w:ascii="Arial" w:hAnsi="Arial" w:cs="Arial"/>
          <w:lang w:val="sr-Cyrl-RS"/>
        </w:rPr>
        <w:t xml:space="preserve">, доступну </w:t>
      </w:r>
      <w:r w:rsidRPr="005B4B2B">
        <w:rPr>
          <w:rStyle w:val="markedcontent"/>
          <w:rFonts w:ascii="Arial" w:hAnsi="Arial" w:cs="Arial"/>
        </w:rPr>
        <w:t xml:space="preserve">документацију и податке, те се може закључити да нема непостојања стручног знања и вештина, и да је Студија </w:t>
      </w:r>
      <w:r w:rsidR="005A117D" w:rsidRPr="005B4B2B">
        <w:rPr>
          <w:rStyle w:val="markedcontent"/>
          <w:rFonts w:ascii="Arial" w:hAnsi="Arial" w:cs="Arial"/>
          <w:lang w:val="sr-Cyrl-RS"/>
        </w:rPr>
        <w:t>урађена</w:t>
      </w:r>
      <w:r>
        <w:rPr>
          <w:rStyle w:val="markedcontent"/>
          <w:rFonts w:ascii="Arial" w:hAnsi="Arial" w:cs="Arial"/>
        </w:rPr>
        <w:t xml:space="preserve"> у складу са Законом о заштити животне средине („Сл. гласник РС</w:t>
      </w:r>
      <w:r w:rsidR="005A117D">
        <w:rPr>
          <w:rStyle w:val="markedcontent"/>
          <w:rFonts w:ascii="Arial" w:hAnsi="Arial" w:cs="Arial"/>
          <w:lang w:val="sr-Cyrl-RS"/>
        </w:rPr>
        <w:t>“</w:t>
      </w:r>
      <w:r>
        <w:rPr>
          <w:rStyle w:val="markedcontent"/>
          <w:rFonts w:ascii="Arial" w:hAnsi="Arial" w:cs="Arial"/>
        </w:rPr>
        <w:t>, бр. 135/04,</w:t>
      </w:r>
      <w:r w:rsidR="005A117D">
        <w:rPr>
          <w:rStyle w:val="markedcontent"/>
          <w:rFonts w:ascii="Arial" w:hAnsi="Arial" w:cs="Arial"/>
          <w:lang w:val="sr-Cyrl-RS"/>
        </w:rPr>
        <w:t xml:space="preserve"> </w:t>
      </w:r>
      <w:r>
        <w:rPr>
          <w:rStyle w:val="markedcontent"/>
          <w:rFonts w:ascii="Arial" w:hAnsi="Arial" w:cs="Arial"/>
        </w:rPr>
        <w:t>36/09</w:t>
      </w:r>
      <w:r w:rsidR="005A117D">
        <w:rPr>
          <w:rStyle w:val="markedcontent"/>
          <w:rFonts w:ascii="Arial" w:hAnsi="Arial" w:cs="Arial"/>
          <w:lang w:val="sr-Cyrl-RS"/>
        </w:rPr>
        <w:t xml:space="preserve"> </w:t>
      </w:r>
      <w:r>
        <w:rPr>
          <w:rStyle w:val="markedcontent"/>
          <w:rFonts w:ascii="Arial" w:hAnsi="Arial" w:cs="Arial"/>
        </w:rPr>
        <w:t>и</w:t>
      </w:r>
      <w:r w:rsidR="005A117D">
        <w:rPr>
          <w:rStyle w:val="markedcontent"/>
          <w:rFonts w:ascii="Arial" w:hAnsi="Arial" w:cs="Arial"/>
          <w:lang w:val="sr-Cyrl-RS"/>
        </w:rPr>
        <w:t xml:space="preserve"> </w:t>
      </w:r>
      <w:r>
        <w:rPr>
          <w:rStyle w:val="markedcontent"/>
          <w:rFonts w:ascii="Arial" w:hAnsi="Arial" w:cs="Arial"/>
        </w:rPr>
        <w:t>76/18) и Законом о процени утицаја на животну средину („Сл. гласник РС</w:t>
      </w:r>
      <w:r w:rsidR="005A117D">
        <w:rPr>
          <w:rStyle w:val="markedcontent"/>
          <w:rFonts w:ascii="Arial" w:hAnsi="Arial" w:cs="Arial"/>
          <w:lang w:val="sr-Cyrl-RS"/>
        </w:rPr>
        <w:t>“</w:t>
      </w:r>
      <w:r>
        <w:rPr>
          <w:rStyle w:val="markedcontent"/>
          <w:rFonts w:ascii="Arial" w:hAnsi="Arial" w:cs="Arial"/>
        </w:rPr>
        <w:t>, бр. 135/04, 36/09, 36/09 (др. закон), 72/09 (др. закон), 43/11 (УС), 14/16, 76/18 и 95/18 (др.закон)).</w:t>
      </w:r>
    </w:p>
    <w:p w:rsidR="00B00BFC" w:rsidRDefault="00B00BFC" w:rsidP="007E019D">
      <w:pPr>
        <w:pStyle w:val="NoSpacing"/>
        <w:ind w:firstLine="567"/>
        <w:jc w:val="both"/>
        <w:rPr>
          <w:rStyle w:val="markedcontent"/>
          <w:rFonts w:ascii="Arial" w:hAnsi="Arial" w:cs="Arial"/>
          <w:lang w:val="sr-Cyrl-RS"/>
        </w:rPr>
      </w:pPr>
    </w:p>
    <w:p w:rsidR="00B00BFC" w:rsidRDefault="00B00BFC" w:rsidP="007E019D">
      <w:pPr>
        <w:pStyle w:val="NoSpacing"/>
        <w:ind w:firstLine="567"/>
        <w:jc w:val="both"/>
        <w:rPr>
          <w:rStyle w:val="markedcontent"/>
          <w:rFonts w:ascii="Arial" w:hAnsi="Arial" w:cs="Arial"/>
          <w:lang w:val="sr-Cyrl-RS"/>
        </w:rPr>
      </w:pPr>
    </w:p>
    <w:p w:rsidR="002F0FE0" w:rsidRDefault="002F0FE0" w:rsidP="007E019D">
      <w:pPr>
        <w:pStyle w:val="NoSpacing"/>
        <w:ind w:firstLine="567"/>
        <w:jc w:val="both"/>
        <w:rPr>
          <w:rStyle w:val="markedcontent"/>
          <w:rFonts w:ascii="Arial" w:hAnsi="Arial" w:cs="Arial"/>
          <w:lang w:val="sr-Cyrl-RS"/>
        </w:rPr>
      </w:pPr>
    </w:p>
    <w:p w:rsidR="002F0FE0" w:rsidRDefault="002F0FE0" w:rsidP="007E019D">
      <w:pPr>
        <w:pStyle w:val="NoSpacing"/>
        <w:ind w:firstLine="567"/>
        <w:jc w:val="both"/>
        <w:rPr>
          <w:rStyle w:val="markedcontent"/>
          <w:rFonts w:ascii="Arial" w:hAnsi="Arial" w:cs="Arial"/>
          <w:lang w:val="sr-Cyrl-RS"/>
        </w:rPr>
      </w:pPr>
    </w:p>
    <w:p w:rsidR="002F0FE0" w:rsidRDefault="002F0FE0" w:rsidP="007E019D">
      <w:pPr>
        <w:pStyle w:val="NoSpacing"/>
        <w:ind w:firstLine="567"/>
        <w:jc w:val="both"/>
        <w:rPr>
          <w:rStyle w:val="markedcontent"/>
          <w:rFonts w:ascii="Arial" w:hAnsi="Arial" w:cs="Arial"/>
          <w:lang w:val="sr-Cyrl-RS"/>
        </w:rPr>
      </w:pPr>
    </w:p>
    <w:p w:rsidR="002F0FE0" w:rsidRDefault="002F0FE0" w:rsidP="007E019D">
      <w:pPr>
        <w:pStyle w:val="NoSpacing"/>
        <w:ind w:firstLine="567"/>
        <w:jc w:val="both"/>
        <w:rPr>
          <w:rStyle w:val="markedcontent"/>
          <w:rFonts w:ascii="Arial" w:hAnsi="Arial" w:cs="Arial"/>
          <w:lang w:val="sr-Cyrl-RS"/>
        </w:rPr>
      </w:pPr>
    </w:p>
    <w:p w:rsidR="002F0FE0" w:rsidRDefault="002F0FE0" w:rsidP="007E019D">
      <w:pPr>
        <w:pStyle w:val="NoSpacing"/>
        <w:ind w:firstLine="567"/>
        <w:jc w:val="both"/>
        <w:rPr>
          <w:rStyle w:val="markedcontent"/>
          <w:rFonts w:ascii="Arial" w:hAnsi="Arial" w:cs="Arial"/>
          <w:lang w:val="sr-Cyrl-RS"/>
        </w:rPr>
      </w:pPr>
    </w:p>
    <w:p w:rsidR="002F0FE0" w:rsidRDefault="002F0FE0" w:rsidP="007E019D">
      <w:pPr>
        <w:pStyle w:val="NoSpacing"/>
        <w:ind w:firstLine="567"/>
        <w:jc w:val="both"/>
        <w:rPr>
          <w:rStyle w:val="markedcontent"/>
          <w:rFonts w:ascii="Arial" w:hAnsi="Arial" w:cs="Arial"/>
          <w:lang w:val="sr-Cyrl-RS"/>
        </w:rPr>
      </w:pPr>
    </w:p>
    <w:p w:rsidR="002F0FE0" w:rsidRDefault="002F0FE0" w:rsidP="007E019D">
      <w:pPr>
        <w:pStyle w:val="NoSpacing"/>
        <w:ind w:firstLine="567"/>
        <w:jc w:val="both"/>
        <w:rPr>
          <w:rStyle w:val="markedcontent"/>
          <w:rFonts w:ascii="Arial" w:hAnsi="Arial" w:cs="Arial"/>
          <w:lang w:val="sr-Cyrl-RS"/>
        </w:rPr>
      </w:pPr>
    </w:p>
    <w:p w:rsidR="002F0FE0" w:rsidRDefault="002F0FE0" w:rsidP="007E019D">
      <w:pPr>
        <w:pStyle w:val="NoSpacing"/>
        <w:ind w:firstLine="567"/>
        <w:jc w:val="both"/>
        <w:rPr>
          <w:rStyle w:val="markedcontent"/>
          <w:rFonts w:ascii="Arial" w:hAnsi="Arial" w:cs="Arial"/>
          <w:lang w:val="sr-Cyrl-RS"/>
        </w:rPr>
      </w:pPr>
    </w:p>
    <w:p w:rsidR="002F0FE0" w:rsidRDefault="002F0FE0" w:rsidP="007E019D">
      <w:pPr>
        <w:pStyle w:val="NoSpacing"/>
        <w:ind w:firstLine="567"/>
        <w:jc w:val="both"/>
        <w:rPr>
          <w:rStyle w:val="markedcontent"/>
          <w:rFonts w:ascii="Arial" w:hAnsi="Arial" w:cs="Arial"/>
          <w:lang w:val="sr-Cyrl-RS"/>
        </w:rPr>
      </w:pPr>
    </w:p>
    <w:p w:rsidR="002F0FE0" w:rsidRDefault="002F0FE0" w:rsidP="007E019D">
      <w:pPr>
        <w:pStyle w:val="NoSpacing"/>
        <w:ind w:firstLine="567"/>
        <w:jc w:val="both"/>
        <w:rPr>
          <w:rStyle w:val="markedcontent"/>
          <w:rFonts w:ascii="Arial" w:hAnsi="Arial" w:cs="Arial"/>
          <w:lang w:val="sr-Cyrl-RS"/>
        </w:rPr>
      </w:pPr>
    </w:p>
    <w:p w:rsidR="002F0FE0" w:rsidRDefault="002F0FE0" w:rsidP="007E019D">
      <w:pPr>
        <w:pStyle w:val="NoSpacing"/>
        <w:ind w:firstLine="567"/>
        <w:jc w:val="both"/>
        <w:rPr>
          <w:rStyle w:val="markedcontent"/>
          <w:rFonts w:ascii="Arial" w:hAnsi="Arial" w:cs="Arial"/>
          <w:lang w:val="sr-Cyrl-RS"/>
        </w:rPr>
      </w:pPr>
    </w:p>
    <w:p w:rsidR="002F0FE0" w:rsidRDefault="002F0FE0" w:rsidP="007E019D">
      <w:pPr>
        <w:pStyle w:val="NoSpacing"/>
        <w:ind w:firstLine="567"/>
        <w:jc w:val="both"/>
        <w:rPr>
          <w:rStyle w:val="markedcontent"/>
          <w:rFonts w:ascii="Arial" w:hAnsi="Arial" w:cs="Arial"/>
          <w:lang w:val="sr-Cyrl-RS"/>
        </w:rPr>
      </w:pPr>
    </w:p>
    <w:p w:rsidR="002F0FE0" w:rsidRDefault="002F0FE0" w:rsidP="007E019D">
      <w:pPr>
        <w:pStyle w:val="NoSpacing"/>
        <w:ind w:firstLine="567"/>
        <w:jc w:val="both"/>
        <w:rPr>
          <w:rStyle w:val="markedcontent"/>
          <w:rFonts w:ascii="Arial" w:hAnsi="Arial" w:cs="Arial"/>
          <w:lang w:val="sr-Cyrl-RS"/>
        </w:rPr>
      </w:pPr>
    </w:p>
    <w:p w:rsidR="002F0FE0" w:rsidRDefault="002F0FE0" w:rsidP="007E019D">
      <w:pPr>
        <w:pStyle w:val="NoSpacing"/>
        <w:ind w:firstLine="567"/>
        <w:jc w:val="both"/>
        <w:rPr>
          <w:rStyle w:val="markedcontent"/>
          <w:rFonts w:ascii="Arial" w:hAnsi="Arial" w:cs="Arial"/>
          <w:lang w:val="sr-Cyrl-RS"/>
        </w:rPr>
      </w:pPr>
    </w:p>
    <w:p w:rsidR="002F0FE0" w:rsidRDefault="002F0FE0" w:rsidP="007E019D">
      <w:pPr>
        <w:pStyle w:val="NoSpacing"/>
        <w:ind w:firstLine="567"/>
        <w:jc w:val="both"/>
        <w:rPr>
          <w:rStyle w:val="markedcontent"/>
          <w:rFonts w:ascii="Arial" w:hAnsi="Arial" w:cs="Arial"/>
          <w:lang w:val="sr-Cyrl-RS"/>
        </w:rPr>
      </w:pPr>
    </w:p>
    <w:p w:rsidR="002F0FE0" w:rsidRPr="00795386" w:rsidRDefault="002F0FE0" w:rsidP="00795386">
      <w:pPr>
        <w:pStyle w:val="NoSpacing"/>
        <w:jc w:val="both"/>
        <w:rPr>
          <w:rStyle w:val="markedcontent"/>
          <w:rFonts w:ascii="Arial" w:hAnsi="Arial" w:cs="Arial"/>
          <w:lang w:val="en-US"/>
        </w:rPr>
      </w:pPr>
    </w:p>
    <w:p w:rsidR="002F0FE0" w:rsidRDefault="002F0FE0" w:rsidP="007E019D">
      <w:pPr>
        <w:pStyle w:val="NoSpacing"/>
        <w:ind w:firstLine="567"/>
        <w:jc w:val="both"/>
        <w:rPr>
          <w:rStyle w:val="markedcontent"/>
          <w:rFonts w:ascii="Arial" w:hAnsi="Arial" w:cs="Arial"/>
          <w:lang w:val="sr-Cyrl-RS"/>
        </w:rPr>
      </w:pPr>
    </w:p>
    <w:p w:rsidR="00B00BFC" w:rsidRPr="00E90C8A" w:rsidRDefault="00B00BFC" w:rsidP="00B00BFC">
      <w:pPr>
        <w:pStyle w:val="NoSpacing"/>
        <w:jc w:val="both"/>
        <w:rPr>
          <w:rStyle w:val="markedcontent"/>
          <w:rFonts w:ascii="Arial" w:hAnsi="Arial" w:cs="Arial"/>
          <w:b/>
          <w:sz w:val="28"/>
          <w:lang w:val="sr-Cyrl-RS"/>
        </w:rPr>
      </w:pPr>
      <w:r w:rsidRPr="00E90C8A">
        <w:rPr>
          <w:rStyle w:val="markedcontent"/>
          <w:rFonts w:ascii="Arial" w:hAnsi="Arial" w:cs="Arial"/>
          <w:b/>
          <w:sz w:val="28"/>
          <w:lang w:val="sr-Cyrl-RS"/>
        </w:rPr>
        <w:t>12. ПРИЛОЗИ</w:t>
      </w:r>
    </w:p>
    <w:p w:rsidR="002F0FE0" w:rsidRPr="00E90C8A" w:rsidRDefault="002F0FE0" w:rsidP="00B00BFC">
      <w:pPr>
        <w:pStyle w:val="NoSpacing"/>
        <w:jc w:val="both"/>
        <w:rPr>
          <w:rStyle w:val="markedcontent"/>
          <w:rFonts w:ascii="Arial" w:hAnsi="Arial" w:cs="Arial"/>
          <w:b/>
          <w:sz w:val="28"/>
          <w:lang w:val="sr-Cyrl-RS"/>
        </w:rPr>
      </w:pPr>
    </w:p>
    <w:p w:rsidR="002F0FE0" w:rsidRPr="00D66773" w:rsidRDefault="002F0FE0" w:rsidP="00B00BFC">
      <w:pPr>
        <w:pStyle w:val="NoSpacing"/>
        <w:jc w:val="both"/>
        <w:rPr>
          <w:rStyle w:val="markedcontent"/>
          <w:rFonts w:ascii="Arial" w:hAnsi="Arial" w:cs="Arial"/>
          <w:b/>
          <w:sz w:val="28"/>
          <w:highlight w:val="yellow"/>
          <w:lang w:val="sr-Cyrl-RS"/>
        </w:rPr>
      </w:pPr>
    </w:p>
    <w:p w:rsidR="002F0FE0" w:rsidRPr="00D66773" w:rsidRDefault="002F0FE0" w:rsidP="002F0FE0">
      <w:pPr>
        <w:tabs>
          <w:tab w:val="left" w:pos="567"/>
          <w:tab w:val="left" w:leader="dot" w:pos="8364"/>
          <w:tab w:val="left" w:pos="8640"/>
          <w:tab w:val="left" w:leader="dot" w:pos="9000"/>
        </w:tabs>
        <w:autoSpaceDE w:val="0"/>
        <w:autoSpaceDN w:val="0"/>
        <w:adjustRightInd w:val="0"/>
        <w:spacing w:after="0" w:line="240" w:lineRule="auto"/>
        <w:jc w:val="both"/>
        <w:rPr>
          <w:rFonts w:ascii="Arial" w:hAnsi="Arial" w:cs="Arial"/>
          <w:b/>
          <w:sz w:val="24"/>
          <w:szCs w:val="28"/>
          <w:lang w:val="sr-Cyrl-RS"/>
        </w:rPr>
      </w:pPr>
      <w:r w:rsidRPr="00D66773">
        <w:rPr>
          <w:rFonts w:ascii="Arial" w:hAnsi="Arial" w:cs="Arial"/>
          <w:b/>
          <w:sz w:val="24"/>
          <w:szCs w:val="28"/>
          <w:lang w:val="sr-Cyrl-RS"/>
        </w:rPr>
        <w:t>12. 1. Документациони прилози</w:t>
      </w:r>
    </w:p>
    <w:p w:rsidR="002F0FE0" w:rsidRPr="00824838" w:rsidRDefault="002F0FE0" w:rsidP="002F0FE0">
      <w:pPr>
        <w:tabs>
          <w:tab w:val="left" w:pos="567"/>
          <w:tab w:val="left" w:leader="dot" w:pos="8364"/>
          <w:tab w:val="left" w:pos="8640"/>
          <w:tab w:val="left" w:leader="dot" w:pos="9000"/>
        </w:tabs>
        <w:autoSpaceDE w:val="0"/>
        <w:autoSpaceDN w:val="0"/>
        <w:adjustRightInd w:val="0"/>
        <w:spacing w:after="0" w:line="240" w:lineRule="auto"/>
        <w:contextualSpacing/>
        <w:jc w:val="both"/>
        <w:rPr>
          <w:rFonts w:ascii="Arial" w:hAnsi="Arial" w:cs="Arial"/>
          <w:b/>
          <w:szCs w:val="28"/>
          <w:highlight w:val="yellow"/>
          <w:lang w:val="sr-Cyrl-RS"/>
        </w:rPr>
      </w:pPr>
    </w:p>
    <w:p w:rsidR="002F0FE0" w:rsidRPr="00E90C8A" w:rsidRDefault="002F0FE0" w:rsidP="002F0FE0">
      <w:pPr>
        <w:tabs>
          <w:tab w:val="left" w:pos="0"/>
          <w:tab w:val="left" w:leader="dot" w:pos="8364"/>
          <w:tab w:val="left" w:pos="8640"/>
          <w:tab w:val="left" w:leader="dot" w:pos="9000"/>
        </w:tabs>
        <w:autoSpaceDE w:val="0"/>
        <w:autoSpaceDN w:val="0"/>
        <w:adjustRightInd w:val="0"/>
        <w:spacing w:after="0" w:line="240" w:lineRule="auto"/>
        <w:contextualSpacing/>
        <w:jc w:val="both"/>
        <w:rPr>
          <w:rFonts w:ascii="Arial" w:hAnsi="Arial" w:cs="Arial"/>
          <w:b/>
          <w:szCs w:val="28"/>
          <w:lang w:val="sr-Cyrl-RS"/>
        </w:rPr>
      </w:pPr>
    </w:p>
    <w:p w:rsidR="00BA04C3" w:rsidRPr="00A17D4A" w:rsidRDefault="00BA04C3" w:rsidP="00BA04C3">
      <w:pPr>
        <w:pStyle w:val="ListParagraph"/>
        <w:numPr>
          <w:ilvl w:val="0"/>
          <w:numId w:val="4"/>
        </w:numPr>
        <w:rPr>
          <w:rFonts w:ascii="Arial" w:hAnsi="Arial" w:cs="Arial"/>
          <w:lang w:val="en-US"/>
        </w:rPr>
      </w:pPr>
      <w:r>
        <w:rPr>
          <w:rFonts w:ascii="Arial" w:hAnsi="Arial" w:cs="Arial"/>
          <w:lang w:val="sr-Cyrl-RS"/>
        </w:rPr>
        <w:t>Локацијски услови за изградњу прикључног гасовода са главном производном станицом (ГПС) за компримовани природни гас на кат.пар.бр. 4634/10, 4635/11, 4634/9, 4635/10 и4708/4 све КО Добановци, Министарства грађевинарства,саобраћаја и инфраструктуре, бр: 350-02-00373/2020-14 од 10.11.2020.г.</w:t>
      </w:r>
    </w:p>
    <w:p w:rsidR="00BA04C3" w:rsidRPr="00F35153" w:rsidRDefault="00BA04C3" w:rsidP="00BA04C3">
      <w:pPr>
        <w:pStyle w:val="ListParagraph"/>
        <w:numPr>
          <w:ilvl w:val="0"/>
          <w:numId w:val="4"/>
        </w:numPr>
        <w:jc w:val="both"/>
        <w:rPr>
          <w:rFonts w:ascii="Arial" w:hAnsi="Arial" w:cs="Arial"/>
          <w:lang w:val="en-US"/>
        </w:rPr>
      </w:pPr>
      <w:r w:rsidRPr="00A17D4A">
        <w:rPr>
          <w:rFonts w:ascii="Arial" w:hAnsi="Arial" w:cs="Arial"/>
          <w:lang w:val="sr-Cyrl-RS"/>
        </w:rPr>
        <w:t xml:space="preserve">Идејно решење објекта </w:t>
      </w:r>
      <w:r>
        <w:rPr>
          <w:rFonts w:ascii="Arial" w:hAnsi="Arial" w:cs="Arial"/>
          <w:lang w:val="sr-Cyrl-RS"/>
        </w:rPr>
        <w:t xml:space="preserve">Прикључни гасовод са главном производном станицом (ГПС) за компримовани природни гас, </w:t>
      </w:r>
      <w:r w:rsidRPr="00A17D4A">
        <w:rPr>
          <w:rFonts w:ascii="Arial" w:hAnsi="Arial" w:cs="Arial"/>
          <w:lang w:val="sr-Cyrl-RS"/>
        </w:rPr>
        <w:t xml:space="preserve"> „</w:t>
      </w:r>
      <w:r>
        <w:rPr>
          <w:rFonts w:ascii="Arial" w:hAnsi="Arial" w:cs="Arial"/>
          <w:lang w:val="sr-Cyrl-RS"/>
        </w:rPr>
        <w:t xml:space="preserve">Тргоматик ДОО“, </w:t>
      </w:r>
      <w:r w:rsidRPr="00A17D4A">
        <w:rPr>
          <w:rFonts w:ascii="Arial" w:hAnsi="Arial" w:cs="Arial"/>
          <w:lang w:val="sr-Cyrl-RS"/>
        </w:rPr>
        <w:t xml:space="preserve"> април 2020 год.</w:t>
      </w:r>
      <w:r w:rsidRPr="00A17D4A">
        <w:rPr>
          <w:rFonts w:ascii="Arial" w:hAnsi="Arial" w:cs="Arial"/>
          <w:bCs/>
          <w:lang w:val="en-US"/>
        </w:rPr>
        <w:t>;</w:t>
      </w:r>
    </w:p>
    <w:p w:rsidR="00BA04C3" w:rsidRPr="00A17D4A" w:rsidRDefault="00BA04C3" w:rsidP="00BA04C3">
      <w:pPr>
        <w:pStyle w:val="ListParagraph"/>
        <w:numPr>
          <w:ilvl w:val="0"/>
          <w:numId w:val="4"/>
        </w:numPr>
        <w:jc w:val="both"/>
        <w:rPr>
          <w:rFonts w:ascii="Arial" w:hAnsi="Arial" w:cs="Arial"/>
          <w:lang w:val="en-US"/>
        </w:rPr>
      </w:pPr>
      <w:r w:rsidRPr="00A17D4A">
        <w:rPr>
          <w:rFonts w:ascii="Arial" w:hAnsi="Arial" w:cs="Arial"/>
          <w:lang w:val="sr-Cyrl-RS"/>
        </w:rPr>
        <w:t xml:space="preserve">Копија катастарског плана за к.п. број </w:t>
      </w:r>
      <w:r>
        <w:rPr>
          <w:rFonts w:ascii="Arial" w:hAnsi="Arial" w:cs="Arial"/>
          <w:lang w:val="sr-Cyrl-RS"/>
        </w:rPr>
        <w:t>4365/11, 4634/10, 4634/9, 4708/4, 4635/10</w:t>
      </w:r>
      <w:r w:rsidRPr="00A17D4A">
        <w:rPr>
          <w:rFonts w:ascii="Arial" w:hAnsi="Arial" w:cs="Arial"/>
          <w:lang w:val="sr-Cyrl-RS"/>
        </w:rPr>
        <w:t xml:space="preserve"> Служба за катастар непокретн</w:t>
      </w:r>
      <w:r>
        <w:rPr>
          <w:rFonts w:ascii="Arial" w:hAnsi="Arial" w:cs="Arial"/>
          <w:lang w:val="sr-Cyrl-RS"/>
        </w:rPr>
        <w:t>ости Сурчин, бр. 952-04-223-8017</w:t>
      </w:r>
      <w:r w:rsidRPr="00A17D4A">
        <w:rPr>
          <w:rFonts w:ascii="Arial" w:hAnsi="Arial" w:cs="Arial"/>
          <w:lang w:val="sr-Cyrl-RS"/>
        </w:rPr>
        <w:t xml:space="preserve">/2020 </w:t>
      </w:r>
      <w:r>
        <w:rPr>
          <w:rFonts w:ascii="Arial" w:hAnsi="Arial" w:cs="Arial"/>
          <w:lang w:val="sr-Cyrl-RS"/>
        </w:rPr>
        <w:t xml:space="preserve">од </w:t>
      </w:r>
      <w:r>
        <w:rPr>
          <w:rFonts w:ascii="Arial" w:hAnsi="Arial" w:cs="Arial"/>
        </w:rPr>
        <w:t>28.05</w:t>
      </w:r>
      <w:r w:rsidRPr="00A17D4A">
        <w:rPr>
          <w:rFonts w:ascii="Arial" w:hAnsi="Arial" w:cs="Arial"/>
          <w:lang w:val="sr-Cyrl-RS"/>
        </w:rPr>
        <w:t>.2020.год.</w:t>
      </w:r>
    </w:p>
    <w:p w:rsidR="00BA04C3" w:rsidRPr="00DA29E6" w:rsidRDefault="00BA04C3" w:rsidP="00BA04C3">
      <w:pPr>
        <w:pStyle w:val="ListParagraph"/>
        <w:numPr>
          <w:ilvl w:val="0"/>
          <w:numId w:val="4"/>
        </w:numPr>
        <w:jc w:val="both"/>
        <w:rPr>
          <w:rFonts w:ascii="Arial" w:hAnsi="Arial" w:cs="Arial"/>
          <w:lang w:val="en-US"/>
        </w:rPr>
      </w:pPr>
      <w:r w:rsidRPr="00A17D4A">
        <w:rPr>
          <w:rFonts w:ascii="Arial" w:hAnsi="Arial" w:cs="Arial"/>
          <w:lang w:val="en-US"/>
        </w:rPr>
        <w:t xml:space="preserve">Копија </w:t>
      </w:r>
      <w:r w:rsidRPr="00A17D4A">
        <w:rPr>
          <w:rFonts w:ascii="Arial" w:hAnsi="Arial" w:cs="Arial"/>
          <w:lang w:val="sr-Cyrl-RS"/>
        </w:rPr>
        <w:t>катастарског плана водова, Републички геодетски завод -  Сектор за катастар непокретности – Одељење за катастар водова Београ</w:t>
      </w:r>
      <w:r>
        <w:rPr>
          <w:rFonts w:ascii="Arial" w:hAnsi="Arial" w:cs="Arial"/>
          <w:lang w:val="sr-Cyrl-RS"/>
        </w:rPr>
        <w:t>д, бр. 952-04-301-2007</w:t>
      </w:r>
      <w:r>
        <w:rPr>
          <w:rFonts w:ascii="Arial" w:hAnsi="Arial" w:cs="Arial"/>
        </w:rPr>
        <w:t>/</w:t>
      </w:r>
      <w:r w:rsidRPr="00A17D4A">
        <w:rPr>
          <w:rFonts w:ascii="Arial" w:hAnsi="Arial" w:cs="Arial"/>
          <w:lang w:val="sr-Cyrl-RS"/>
        </w:rPr>
        <w:t>2020 од 12.06.2020. год.</w:t>
      </w:r>
      <w:r w:rsidRPr="00A17D4A">
        <w:rPr>
          <w:rFonts w:ascii="Arial" w:hAnsi="Arial" w:cs="Arial"/>
          <w:lang w:val="en-US"/>
        </w:rPr>
        <w:t>;</w:t>
      </w:r>
    </w:p>
    <w:p w:rsidR="00BA04C3" w:rsidRPr="00DA29E6" w:rsidRDefault="00BA04C3" w:rsidP="00BA04C3">
      <w:pPr>
        <w:ind w:left="360"/>
        <w:jc w:val="both"/>
        <w:rPr>
          <w:rFonts w:ascii="Arial" w:hAnsi="Arial" w:cs="Arial"/>
          <w:lang w:val="sr-Cyrl-RS"/>
        </w:rPr>
      </w:pPr>
      <w:r w:rsidRPr="00DA29E6">
        <w:rPr>
          <w:rFonts w:ascii="Arial" w:hAnsi="Arial" w:cs="Arial"/>
          <w:lang w:val="sr-Cyrl-RS"/>
        </w:rPr>
        <w:t>4.1</w:t>
      </w:r>
      <w:r>
        <w:rPr>
          <w:rFonts w:ascii="Arial" w:hAnsi="Arial" w:cs="Arial"/>
          <w:lang w:val="sr-Cyrl-RS"/>
        </w:rPr>
        <w:t xml:space="preserve"> Листови непокретности, е-катастар непокретности, бр.4537и 3988 од 18.02.2021.г.</w:t>
      </w:r>
    </w:p>
    <w:p w:rsidR="00BA04C3" w:rsidRPr="00A17D4A" w:rsidRDefault="00BA04C3" w:rsidP="00BA04C3">
      <w:pPr>
        <w:pStyle w:val="ListParagraph"/>
        <w:numPr>
          <w:ilvl w:val="0"/>
          <w:numId w:val="4"/>
        </w:numPr>
        <w:jc w:val="both"/>
        <w:rPr>
          <w:rFonts w:ascii="Arial" w:hAnsi="Arial" w:cs="Arial"/>
          <w:lang w:val="en-US"/>
        </w:rPr>
      </w:pPr>
      <w:r w:rsidRPr="00A17D4A">
        <w:rPr>
          <w:rFonts w:ascii="Arial" w:hAnsi="Arial" w:cs="Arial"/>
          <w:lang w:val="sr-Cyrl-RS"/>
        </w:rPr>
        <w:t>Пројекат препарцелације к.п. бр. 4634, 4635 и 4708 КО Добановци ради формирања двадесет грађевинских парцела, „Далмак“ д.о.о., јануар 2019. год.</w:t>
      </w:r>
      <w:r w:rsidRPr="00A17D4A">
        <w:rPr>
          <w:rFonts w:ascii="Arial" w:hAnsi="Arial" w:cs="Arial"/>
          <w:lang w:val="en-US"/>
        </w:rPr>
        <w:t>;</w:t>
      </w:r>
    </w:p>
    <w:p w:rsidR="00BA04C3" w:rsidRPr="00DA29E6" w:rsidRDefault="00BA04C3" w:rsidP="00BA04C3">
      <w:pPr>
        <w:pStyle w:val="ListParagraph"/>
        <w:numPr>
          <w:ilvl w:val="0"/>
          <w:numId w:val="4"/>
        </w:numPr>
        <w:jc w:val="both"/>
        <w:rPr>
          <w:rFonts w:ascii="Arial" w:hAnsi="Arial" w:cs="Arial"/>
          <w:lang w:val="en-US"/>
        </w:rPr>
      </w:pPr>
      <w:r w:rsidRPr="00A17D4A">
        <w:rPr>
          <w:rFonts w:ascii="Arial" w:hAnsi="Arial" w:cs="Arial"/>
          <w:lang w:val="en-US"/>
        </w:rPr>
        <w:t xml:space="preserve"> </w:t>
      </w:r>
      <w:r w:rsidRPr="00A17D4A">
        <w:rPr>
          <w:rFonts w:ascii="Arial" w:hAnsi="Arial" w:cs="Arial"/>
          <w:lang w:val="sr-Cyrl-RS"/>
        </w:rPr>
        <w:t xml:space="preserve">Мишљење Министарства заштите животне средине о потреби израде Студије процене утицаја на животну средину за изградњу </w:t>
      </w:r>
      <w:r>
        <w:rPr>
          <w:rFonts w:ascii="Arial" w:hAnsi="Arial" w:cs="Arial"/>
        </w:rPr>
        <w:t xml:space="preserve">прикључног гасовода са главном производном станицом </w:t>
      </w:r>
      <w:r>
        <w:rPr>
          <w:rFonts w:ascii="Arial" w:hAnsi="Arial" w:cs="Arial"/>
          <w:lang w:val="sr-Cyrl-RS"/>
        </w:rPr>
        <w:t>(ГПС) за компримовани природни гас на кп бр. 4634/10, 4635/11, 4634/9, 4635/10 и 4708/4 КО Добановци</w:t>
      </w:r>
    </w:p>
    <w:p w:rsidR="00BA04C3" w:rsidRPr="00A17D4A" w:rsidRDefault="00BA04C3" w:rsidP="00BA04C3">
      <w:pPr>
        <w:pStyle w:val="ListParagraph"/>
        <w:numPr>
          <w:ilvl w:val="0"/>
          <w:numId w:val="4"/>
        </w:numPr>
        <w:jc w:val="both"/>
        <w:rPr>
          <w:rFonts w:ascii="Arial" w:hAnsi="Arial" w:cs="Arial"/>
          <w:lang w:val="en-US"/>
        </w:rPr>
      </w:pPr>
      <w:r>
        <w:rPr>
          <w:rFonts w:ascii="Arial" w:hAnsi="Arial" w:cs="Arial"/>
          <w:lang w:val="sr-Cyrl-RS"/>
        </w:rPr>
        <w:t xml:space="preserve">Услови за предузимање мера техничке заштите за израду студије о процени утицаја пројекта: Прикључни гасовод са главном производном станицом (ГПС) за компримовани природни гас, Завода за заштиту споменика културе града Београда бр:0139/21 од 18.03.2021.г. </w:t>
      </w:r>
    </w:p>
    <w:p w:rsidR="00BA04C3" w:rsidRPr="00F70261" w:rsidRDefault="00BA04C3" w:rsidP="00BA04C3">
      <w:pPr>
        <w:pStyle w:val="ListParagraph"/>
        <w:numPr>
          <w:ilvl w:val="0"/>
          <w:numId w:val="4"/>
        </w:numPr>
        <w:jc w:val="both"/>
        <w:rPr>
          <w:rFonts w:ascii="Arial" w:hAnsi="Arial" w:cs="Arial"/>
          <w:lang w:val="en-US"/>
        </w:rPr>
      </w:pPr>
      <w:r w:rsidRPr="00A17D4A">
        <w:rPr>
          <w:rFonts w:ascii="Arial" w:hAnsi="Arial" w:cs="Arial"/>
          <w:lang w:val="en-US"/>
        </w:rPr>
        <w:t>Услови Завода за Заштиту природе Србије, број: 020-</w:t>
      </w:r>
      <w:r>
        <w:rPr>
          <w:rFonts w:ascii="Arial" w:hAnsi="Arial" w:cs="Arial"/>
          <w:lang w:val="sr-Cyrl-RS"/>
        </w:rPr>
        <w:t>1367/2</w:t>
      </w:r>
      <w:r w:rsidRPr="00A17D4A">
        <w:rPr>
          <w:rFonts w:ascii="Arial" w:hAnsi="Arial" w:cs="Arial"/>
          <w:lang w:val="en-US"/>
        </w:rPr>
        <w:t xml:space="preserve"> од </w:t>
      </w:r>
      <w:r>
        <w:rPr>
          <w:rFonts w:ascii="Arial" w:hAnsi="Arial" w:cs="Arial"/>
          <w:lang w:val="sr-Cyrl-RS"/>
        </w:rPr>
        <w:t>08.07</w:t>
      </w:r>
      <w:r w:rsidRPr="00A17D4A">
        <w:rPr>
          <w:rFonts w:ascii="Arial" w:hAnsi="Arial" w:cs="Arial"/>
          <w:lang w:val="sr-Cyrl-RS"/>
        </w:rPr>
        <w:t>.2020</w:t>
      </w:r>
      <w:r>
        <w:rPr>
          <w:rFonts w:ascii="Arial" w:hAnsi="Arial" w:cs="Arial"/>
          <w:lang w:val="en-US"/>
        </w:rPr>
        <w:t>. године.</w:t>
      </w:r>
    </w:p>
    <w:p w:rsidR="00BA04C3" w:rsidRPr="00256F80" w:rsidRDefault="00BA04C3" w:rsidP="00BA04C3">
      <w:pPr>
        <w:pStyle w:val="ListParagraph"/>
        <w:numPr>
          <w:ilvl w:val="0"/>
          <w:numId w:val="4"/>
        </w:numPr>
        <w:jc w:val="both"/>
        <w:rPr>
          <w:rFonts w:ascii="Arial" w:hAnsi="Arial" w:cs="Arial"/>
          <w:lang w:val="en-US"/>
        </w:rPr>
      </w:pPr>
      <w:r>
        <w:rPr>
          <w:rFonts w:ascii="Arial" w:hAnsi="Arial" w:cs="Arial"/>
          <w:lang w:val="sr-Cyrl-RS"/>
        </w:rPr>
        <w:t>Услови ЈВП „Србијаводе“- ВПЦ „Сава-Дунав“, бр: 4892/3 од 16.07.2020.г.</w:t>
      </w:r>
    </w:p>
    <w:p w:rsidR="00BA04C3" w:rsidRPr="00B346F1" w:rsidRDefault="00BA04C3" w:rsidP="00BA04C3">
      <w:pPr>
        <w:pStyle w:val="ListParagraph"/>
        <w:numPr>
          <w:ilvl w:val="0"/>
          <w:numId w:val="4"/>
        </w:numPr>
        <w:tabs>
          <w:tab w:val="left" w:pos="567"/>
          <w:tab w:val="left" w:leader="dot" w:pos="8364"/>
          <w:tab w:val="left" w:pos="8640"/>
          <w:tab w:val="left" w:leader="dot" w:pos="9000"/>
        </w:tabs>
        <w:autoSpaceDE w:val="0"/>
        <w:autoSpaceDN w:val="0"/>
        <w:adjustRightInd w:val="0"/>
        <w:spacing w:after="0" w:line="240" w:lineRule="auto"/>
        <w:jc w:val="both"/>
        <w:rPr>
          <w:rFonts w:ascii="Arial" w:hAnsi="Arial" w:cs="Arial"/>
          <w:lang w:val="en-US"/>
        </w:rPr>
      </w:pPr>
      <w:r>
        <w:rPr>
          <w:rFonts w:ascii="Arial" w:hAnsi="Arial" w:cs="Arial"/>
          <w:lang w:val="sr-Cyrl-RS"/>
        </w:rPr>
        <w:t xml:space="preserve">Услови за безбедно постављање у погледу мера заштите од пожара и експлозија са овереним ситуационим планом, Министарства унутрашњих послова сектора за ванредне ситуације, Управе за превентивну заштиту бр: 09/7 број 217.2-113/20, </w:t>
      </w:r>
      <w:r>
        <w:rPr>
          <w:rFonts w:ascii="Arial" w:hAnsi="Arial" w:cs="Arial"/>
        </w:rPr>
        <w:t>ROP</w:t>
      </w:r>
      <w:r>
        <w:rPr>
          <w:rFonts w:ascii="Arial" w:hAnsi="Arial" w:cs="Arial"/>
          <w:lang w:val="sr-Cyrl-RS"/>
        </w:rPr>
        <w:t>-</w:t>
      </w:r>
      <w:r>
        <w:rPr>
          <w:rFonts w:ascii="Arial" w:hAnsi="Arial" w:cs="Arial"/>
        </w:rPr>
        <w:t>MSGI</w:t>
      </w:r>
      <w:r>
        <w:rPr>
          <w:rFonts w:ascii="Arial" w:hAnsi="Arial" w:cs="Arial"/>
          <w:lang w:val="sr-Cyrl-RS"/>
        </w:rPr>
        <w:t>-9887-</w:t>
      </w:r>
      <w:r>
        <w:rPr>
          <w:rFonts w:ascii="Arial" w:hAnsi="Arial" w:cs="Arial"/>
        </w:rPr>
        <w:t>LOC</w:t>
      </w:r>
      <w:r>
        <w:rPr>
          <w:rFonts w:ascii="Arial" w:hAnsi="Arial" w:cs="Arial"/>
          <w:lang w:val="en-GB"/>
        </w:rPr>
        <w:t>H</w:t>
      </w:r>
      <w:r>
        <w:rPr>
          <w:rFonts w:ascii="Arial" w:hAnsi="Arial" w:cs="Arial"/>
          <w:lang w:val="sr-Cyrl-RS"/>
        </w:rPr>
        <w:t>-4/2020 од 06.11.2020.г.</w:t>
      </w:r>
    </w:p>
    <w:p w:rsidR="00BA04C3" w:rsidRPr="00B346F1" w:rsidRDefault="00BA04C3" w:rsidP="00BA04C3">
      <w:pPr>
        <w:pStyle w:val="ListParagraph"/>
        <w:numPr>
          <w:ilvl w:val="0"/>
          <w:numId w:val="4"/>
        </w:numPr>
        <w:tabs>
          <w:tab w:val="left" w:pos="567"/>
          <w:tab w:val="left" w:leader="dot" w:pos="8364"/>
          <w:tab w:val="left" w:pos="8640"/>
          <w:tab w:val="left" w:leader="dot" w:pos="9000"/>
        </w:tabs>
        <w:autoSpaceDE w:val="0"/>
        <w:autoSpaceDN w:val="0"/>
        <w:adjustRightInd w:val="0"/>
        <w:spacing w:after="0" w:line="240" w:lineRule="auto"/>
        <w:jc w:val="both"/>
        <w:rPr>
          <w:rFonts w:ascii="Arial" w:hAnsi="Arial" w:cs="Arial"/>
          <w:lang w:val="en-US"/>
        </w:rPr>
      </w:pPr>
      <w:r>
        <w:rPr>
          <w:rFonts w:ascii="Arial" w:hAnsi="Arial" w:cs="Arial"/>
          <w:lang w:val="sr-Cyrl-RS"/>
        </w:rPr>
        <w:t>Услови</w:t>
      </w:r>
      <w:r>
        <w:rPr>
          <w:rFonts w:ascii="Arial" w:hAnsi="Arial" w:cs="Arial"/>
        </w:rPr>
        <w:t xml:space="preserve"> </w:t>
      </w:r>
      <w:r>
        <w:rPr>
          <w:rFonts w:ascii="Arial" w:hAnsi="Arial" w:cs="Arial"/>
          <w:lang w:val="sr-Cyrl-RS"/>
        </w:rPr>
        <w:t>у погледу мера заштите од пожара и експлозија, Министарства унутрашљих послова сектора за ванредне ситуације, Управе за превентивну заштиту бр: 09/7 број 217-107/2020 од 06.11.2020.г.</w:t>
      </w:r>
    </w:p>
    <w:p w:rsidR="00BA04C3" w:rsidRPr="00E02ACE" w:rsidRDefault="00BA04C3" w:rsidP="00BA04C3">
      <w:pPr>
        <w:pStyle w:val="ListParagraph"/>
        <w:numPr>
          <w:ilvl w:val="0"/>
          <w:numId w:val="4"/>
        </w:numPr>
        <w:jc w:val="both"/>
        <w:rPr>
          <w:rFonts w:ascii="Arial" w:hAnsi="Arial" w:cs="Arial"/>
          <w:lang w:val="en-US"/>
        </w:rPr>
      </w:pPr>
      <w:r>
        <w:rPr>
          <w:rFonts w:ascii="Arial" w:hAnsi="Arial" w:cs="Arial"/>
          <w:lang w:val="sr-Cyrl-RS"/>
        </w:rPr>
        <w:lastRenderedPageBreak/>
        <w:t>Услови Србијагаса за израду техничке документације и одобренје са условима за извођење радова у заштитном појасу гасовода, бр: О</w:t>
      </w:r>
      <w:r>
        <w:rPr>
          <w:rFonts w:ascii="Arial" w:hAnsi="Arial" w:cs="Arial"/>
          <w:lang w:val="en-GB"/>
        </w:rPr>
        <w:t>P</w:t>
      </w:r>
      <w:r>
        <w:rPr>
          <w:rFonts w:ascii="Arial" w:hAnsi="Arial" w:cs="Arial"/>
          <w:lang w:val="sr-Cyrl-RS"/>
        </w:rPr>
        <w:t>268/20 (628/20) од 07.07.2020.г.</w:t>
      </w:r>
    </w:p>
    <w:p w:rsidR="00BA04C3" w:rsidRPr="00E02ACE" w:rsidRDefault="00BA04C3" w:rsidP="00BA04C3">
      <w:pPr>
        <w:ind w:left="360"/>
        <w:jc w:val="both"/>
        <w:rPr>
          <w:rFonts w:ascii="Arial" w:hAnsi="Arial" w:cs="Arial"/>
          <w:lang w:val="sr-Cyrl-RS"/>
        </w:rPr>
      </w:pPr>
      <w:r w:rsidRPr="00E02ACE">
        <w:rPr>
          <w:rFonts w:ascii="Arial" w:hAnsi="Arial" w:cs="Arial"/>
          <w:lang w:val="en-GB"/>
        </w:rPr>
        <w:t xml:space="preserve">12.1. </w:t>
      </w:r>
      <w:r>
        <w:rPr>
          <w:rFonts w:ascii="Arial" w:hAnsi="Arial" w:cs="Arial"/>
          <w:lang w:val="sr-Cyrl-RS"/>
        </w:rPr>
        <w:t>Сагласност Србијаг</w:t>
      </w:r>
      <w:r>
        <w:rPr>
          <w:rFonts w:ascii="Arial" w:hAnsi="Arial" w:cs="Arial"/>
          <w:lang w:val="sr-Cyrl-RS"/>
        </w:rPr>
        <w:t>аса на прикључење на магистрални гасовод бр: 01-01-11/175 од 10.03.2020</w:t>
      </w:r>
    </w:p>
    <w:p w:rsidR="00BA04C3" w:rsidRPr="00E02ACE" w:rsidRDefault="00BA04C3" w:rsidP="00BA04C3">
      <w:pPr>
        <w:pStyle w:val="ListParagraph"/>
        <w:numPr>
          <w:ilvl w:val="0"/>
          <w:numId w:val="4"/>
        </w:numPr>
        <w:jc w:val="both"/>
        <w:rPr>
          <w:rFonts w:ascii="Arial" w:hAnsi="Arial" w:cs="Arial"/>
          <w:lang w:val="en-US"/>
        </w:rPr>
      </w:pPr>
      <w:r w:rsidRPr="00A17D4A">
        <w:rPr>
          <w:rFonts w:ascii="Arial" w:hAnsi="Arial" w:cs="Arial"/>
          <w:lang w:val="en-US"/>
        </w:rPr>
        <w:t>Доказ о уплати републичке административне таксе.</w:t>
      </w:r>
    </w:p>
    <w:p w:rsidR="00BA04C3" w:rsidRPr="00A17D4A" w:rsidRDefault="00BA04C3" w:rsidP="00BA04C3">
      <w:pPr>
        <w:pStyle w:val="ListParagraph"/>
        <w:jc w:val="both"/>
        <w:rPr>
          <w:rFonts w:ascii="Arial" w:hAnsi="Arial" w:cs="Arial"/>
          <w:lang w:val="en-US"/>
        </w:rPr>
      </w:pPr>
      <w:bookmarkStart w:id="7" w:name="_GoBack"/>
      <w:bookmarkEnd w:id="7"/>
    </w:p>
    <w:p w:rsidR="00BA04C3" w:rsidRPr="00A17D4A" w:rsidRDefault="00BA04C3" w:rsidP="00BA04C3">
      <w:pPr>
        <w:pStyle w:val="ListParagraph"/>
        <w:jc w:val="both"/>
        <w:rPr>
          <w:rFonts w:ascii="Arial" w:hAnsi="Arial" w:cs="Arial"/>
          <w:lang w:val="en-US"/>
        </w:rPr>
      </w:pPr>
    </w:p>
    <w:p w:rsidR="002F0FE0" w:rsidRPr="00E90C8A" w:rsidRDefault="002F0FE0" w:rsidP="002F0FE0">
      <w:pPr>
        <w:tabs>
          <w:tab w:val="left" w:pos="567"/>
          <w:tab w:val="left" w:leader="dot" w:pos="8364"/>
          <w:tab w:val="left" w:pos="8640"/>
          <w:tab w:val="left" w:leader="dot" w:pos="9000"/>
        </w:tabs>
        <w:autoSpaceDE w:val="0"/>
        <w:autoSpaceDN w:val="0"/>
        <w:adjustRightInd w:val="0"/>
        <w:spacing w:after="0" w:line="240" w:lineRule="auto"/>
        <w:contextualSpacing/>
        <w:jc w:val="both"/>
        <w:rPr>
          <w:rFonts w:ascii="Arial" w:hAnsi="Arial" w:cs="Arial"/>
          <w:lang w:val="sr-Cyrl-RS"/>
        </w:rPr>
      </w:pPr>
    </w:p>
    <w:p w:rsidR="002F0FE0" w:rsidRPr="00E90C8A" w:rsidRDefault="002F0FE0" w:rsidP="002F0FE0">
      <w:pPr>
        <w:tabs>
          <w:tab w:val="left" w:pos="567"/>
          <w:tab w:val="left" w:leader="dot" w:pos="8364"/>
          <w:tab w:val="left" w:pos="8640"/>
          <w:tab w:val="left" w:leader="dot" w:pos="9000"/>
        </w:tabs>
        <w:autoSpaceDE w:val="0"/>
        <w:autoSpaceDN w:val="0"/>
        <w:adjustRightInd w:val="0"/>
        <w:spacing w:after="0" w:line="240" w:lineRule="auto"/>
        <w:contextualSpacing/>
        <w:jc w:val="both"/>
        <w:rPr>
          <w:rFonts w:ascii="Arial" w:hAnsi="Arial" w:cs="Arial"/>
          <w:b/>
          <w:sz w:val="28"/>
          <w:szCs w:val="28"/>
          <w:lang w:val="sr-Cyrl-RS"/>
        </w:rPr>
      </w:pPr>
    </w:p>
    <w:p w:rsidR="002F0FE0" w:rsidRPr="00E90C8A" w:rsidRDefault="002F0FE0" w:rsidP="002F0FE0">
      <w:pPr>
        <w:tabs>
          <w:tab w:val="left" w:pos="567"/>
          <w:tab w:val="left" w:leader="dot" w:pos="8364"/>
          <w:tab w:val="left" w:pos="8640"/>
          <w:tab w:val="left" w:leader="dot" w:pos="9000"/>
        </w:tabs>
        <w:autoSpaceDE w:val="0"/>
        <w:autoSpaceDN w:val="0"/>
        <w:adjustRightInd w:val="0"/>
        <w:spacing w:after="0" w:line="240" w:lineRule="auto"/>
        <w:contextualSpacing/>
        <w:jc w:val="both"/>
        <w:rPr>
          <w:rFonts w:ascii="Arial" w:hAnsi="Arial" w:cs="Arial"/>
          <w:b/>
          <w:sz w:val="24"/>
          <w:szCs w:val="28"/>
          <w:lang w:val="sr-Cyrl-RS"/>
        </w:rPr>
      </w:pPr>
      <w:r w:rsidRPr="00E90C8A">
        <w:rPr>
          <w:rFonts w:ascii="Arial" w:hAnsi="Arial" w:cs="Arial"/>
          <w:b/>
          <w:sz w:val="24"/>
          <w:szCs w:val="28"/>
          <w:lang w:val="sr-Cyrl-RS"/>
        </w:rPr>
        <w:t>12. 2. Графички прилози</w:t>
      </w:r>
    </w:p>
    <w:p w:rsidR="002F0FE0" w:rsidRPr="00E90C8A" w:rsidRDefault="002F0FE0" w:rsidP="002F0FE0">
      <w:pPr>
        <w:spacing w:after="0" w:line="240" w:lineRule="auto"/>
        <w:jc w:val="both"/>
        <w:rPr>
          <w:rFonts w:ascii="Arial" w:eastAsia="Times New Roman" w:hAnsi="Arial" w:cs="Arial"/>
          <w:bCs/>
          <w:color w:val="000000"/>
          <w:lang w:val="ru-RU"/>
        </w:rPr>
      </w:pPr>
    </w:p>
    <w:p w:rsidR="002F0FE0" w:rsidRPr="00E90C8A" w:rsidRDefault="002F0FE0" w:rsidP="002F0FE0">
      <w:pPr>
        <w:spacing w:after="0" w:line="240" w:lineRule="auto"/>
        <w:jc w:val="both"/>
        <w:rPr>
          <w:rFonts w:ascii="Arial" w:eastAsia="Times New Roman" w:hAnsi="Arial" w:cs="Arial"/>
          <w:bCs/>
          <w:color w:val="000000"/>
          <w:lang w:val="ru-RU"/>
        </w:rPr>
      </w:pPr>
    </w:p>
    <w:p w:rsidR="000B491F" w:rsidRDefault="000B491F" w:rsidP="00F51BF6">
      <w:pPr>
        <w:pStyle w:val="ListParagraph"/>
        <w:numPr>
          <w:ilvl w:val="0"/>
          <w:numId w:val="5"/>
        </w:numPr>
        <w:spacing w:after="0" w:line="240" w:lineRule="auto"/>
        <w:jc w:val="both"/>
        <w:rPr>
          <w:rFonts w:ascii="Arial" w:hAnsi="Arial" w:cs="Arial"/>
          <w:lang w:val="sr-Cyrl-RS"/>
        </w:rPr>
      </w:pPr>
      <w:r>
        <w:rPr>
          <w:rFonts w:ascii="Arial" w:hAnsi="Arial" w:cs="Arial"/>
          <w:lang w:val="sr-Cyrl-RS"/>
        </w:rPr>
        <w:t>Микролокација ГПС</w:t>
      </w:r>
    </w:p>
    <w:p w:rsidR="000B491F" w:rsidRPr="000B491F" w:rsidRDefault="000B491F" w:rsidP="00F51BF6">
      <w:pPr>
        <w:pStyle w:val="ListParagraph"/>
        <w:numPr>
          <w:ilvl w:val="0"/>
          <w:numId w:val="5"/>
        </w:numPr>
        <w:spacing w:after="0" w:line="240" w:lineRule="auto"/>
        <w:jc w:val="both"/>
        <w:rPr>
          <w:rFonts w:ascii="Arial" w:hAnsi="Arial" w:cs="Arial"/>
          <w:lang w:val="sr-Cyrl-RS"/>
        </w:rPr>
      </w:pPr>
      <w:r>
        <w:rPr>
          <w:rFonts w:ascii="Arial" w:hAnsi="Arial" w:cs="Arial"/>
          <w:lang w:val="sr-Cyrl-RS"/>
        </w:rPr>
        <w:t>Макролокација ГПС</w:t>
      </w:r>
    </w:p>
    <w:p w:rsidR="002F0FE0" w:rsidRDefault="00E90C8A" w:rsidP="00F51BF6">
      <w:pPr>
        <w:pStyle w:val="ListParagraph"/>
        <w:numPr>
          <w:ilvl w:val="0"/>
          <w:numId w:val="5"/>
        </w:numPr>
        <w:spacing w:after="0" w:line="240" w:lineRule="auto"/>
        <w:jc w:val="both"/>
        <w:rPr>
          <w:rFonts w:ascii="Arial" w:hAnsi="Arial" w:cs="Arial"/>
          <w:lang w:val="sr-Cyrl-RS"/>
        </w:rPr>
      </w:pPr>
      <w:r>
        <w:rPr>
          <w:rFonts w:ascii="Arial" w:hAnsi="Arial" w:cs="Arial"/>
          <w:lang w:val="sr-Cyrl-RS"/>
        </w:rPr>
        <w:t>Ситуација</w:t>
      </w:r>
      <w:r w:rsidR="000B491F">
        <w:rPr>
          <w:rFonts w:ascii="Arial" w:hAnsi="Arial" w:cs="Arial"/>
          <w:lang w:val="sr-Cyrl-RS"/>
        </w:rPr>
        <w:t xml:space="preserve"> 6.01</w:t>
      </w:r>
    </w:p>
    <w:p w:rsidR="000B491F" w:rsidRPr="00E90C8A" w:rsidRDefault="000B491F" w:rsidP="00F51BF6">
      <w:pPr>
        <w:pStyle w:val="ListParagraph"/>
        <w:numPr>
          <w:ilvl w:val="0"/>
          <w:numId w:val="5"/>
        </w:numPr>
        <w:spacing w:after="0" w:line="240" w:lineRule="auto"/>
        <w:jc w:val="both"/>
        <w:rPr>
          <w:rFonts w:ascii="Arial" w:hAnsi="Arial" w:cs="Arial"/>
          <w:lang w:val="sr-Cyrl-RS"/>
        </w:rPr>
      </w:pPr>
      <w:r>
        <w:rPr>
          <w:rFonts w:ascii="Arial" w:hAnsi="Arial" w:cs="Arial"/>
          <w:lang w:val="sr-Cyrl-RS"/>
        </w:rPr>
        <w:t>Ситуација 6.02</w:t>
      </w:r>
    </w:p>
    <w:p w:rsidR="002F0FE0" w:rsidRPr="00E90C8A" w:rsidRDefault="006F4C5F" w:rsidP="00F51BF6">
      <w:pPr>
        <w:pStyle w:val="ListParagraph"/>
        <w:numPr>
          <w:ilvl w:val="0"/>
          <w:numId w:val="5"/>
        </w:numPr>
        <w:spacing w:after="0" w:line="240" w:lineRule="auto"/>
        <w:jc w:val="both"/>
        <w:rPr>
          <w:rFonts w:ascii="Arial" w:hAnsi="Arial" w:cs="Arial"/>
          <w:bCs/>
          <w:lang w:val="sr-Cyrl-RS"/>
        </w:rPr>
      </w:pPr>
      <w:r>
        <w:rPr>
          <w:rFonts w:ascii="Arial" w:hAnsi="Arial" w:cs="Arial"/>
          <w:lang w:val="sr-Cyrl-RS"/>
        </w:rPr>
        <w:t>Технолошка шема станице КПГ</w:t>
      </w:r>
    </w:p>
    <w:sectPr w:rsidR="002F0FE0" w:rsidRPr="00E90C8A" w:rsidSect="00047588">
      <w:headerReference w:type="default" r:id="rId48"/>
      <w:footerReference w:type="default" r:id="rId49"/>
      <w:headerReference w:type="first" r:id="rId50"/>
      <w:footerReference w:type="first" r:id="rId51"/>
      <w:pgSz w:w="11906" w:h="16838"/>
      <w:pgMar w:top="1417" w:right="1417" w:bottom="1417" w:left="1417" w:header="708"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077BA" w:rsidRDefault="000077BA" w:rsidP="004C7DBB">
      <w:pPr>
        <w:spacing w:after="0" w:line="240" w:lineRule="auto"/>
      </w:pPr>
      <w:r>
        <w:separator/>
      </w:r>
    </w:p>
  </w:endnote>
  <w:endnote w:type="continuationSeparator" w:id="0">
    <w:p w:rsidR="000077BA" w:rsidRDefault="000077BA" w:rsidP="004C7DB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entury Gothic">
    <w:panose1 w:val="020B0502020202020204"/>
    <w:charset w:val="00"/>
    <w:family w:val="swiss"/>
    <w:pitch w:val="variable"/>
    <w:sig w:usb0="00000287" w:usb1="00000000" w:usb2="00000000" w:usb3="00000000" w:csb0="0000009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HelvPlain">
    <w:altName w:val="Times New Roman"/>
    <w:panose1 w:val="00000000000000000000"/>
    <w:charset w:val="00"/>
    <w:family w:val="auto"/>
    <w:notTrueType/>
    <w:pitch w:val="variable"/>
    <w:sig w:usb0="00000003" w:usb1="00000000" w:usb2="00000000" w:usb3="00000000" w:csb0="00000001" w:csb1="00000000"/>
  </w:font>
  <w:font w:name="ArialMT">
    <w:altName w:val="Arial Unicode MS"/>
    <w:charset w:val="80"/>
    <w:family w:val="swiss"/>
    <w:pitch w:val="default"/>
    <w:sig w:usb0="00000203" w:usb1="09070000" w:usb2="00000010" w:usb3="00000000" w:csb0="000A0005" w:csb1="00000000"/>
  </w:font>
  <w:font w:name="Helvetica">
    <w:panose1 w:val="020B0604020202020204"/>
    <w:charset w:val="00"/>
    <w:family w:val="swiss"/>
    <w:notTrueType/>
    <w:pitch w:val="variable"/>
    <w:sig w:usb0="00000003" w:usb1="00000000" w:usb2="00000000" w:usb3="00000000" w:csb0="00000001" w:csb1="00000000"/>
  </w:font>
  <w:font w:name="Times-Roman">
    <w:altName w:val="Times New Roman"/>
    <w:panose1 w:val="00000000000000000000"/>
    <w:charset w:val="00"/>
    <w:family w:val="roman"/>
    <w:notTrueType/>
    <w:pitch w:val="default"/>
  </w:font>
  <w:font w:name="Arial-BoldMT">
    <w:altName w:val="MS Gothic"/>
    <w:panose1 w:val="00000000000000000000"/>
    <w:charset w:val="80"/>
    <w:family w:val="auto"/>
    <w:notTrueType/>
    <w:pitch w:val="default"/>
    <w:sig w:usb0="00000000" w:usb1="08070000" w:usb2="00000010" w:usb3="00000000" w:csb0="00020005" w:csb1="00000000"/>
  </w:font>
  <w:font w:name="SymbolMT">
    <w:altName w:val="Times New Roman"/>
    <w:panose1 w:val="00000000000000000000"/>
    <w:charset w:val="00"/>
    <w:family w:val="auto"/>
    <w:notTrueType/>
    <w:pitch w:val="default"/>
    <w:sig w:usb0="00000003" w:usb1="00000000" w:usb2="00000000" w:usb3="00000000" w:csb0="00000001" w:csb1="00000000"/>
  </w:font>
  <w:font w:name="Helvetica-Bold">
    <w:altName w:val="Times New Roman"/>
    <w:panose1 w:val="00000000000000000000"/>
    <w:charset w:val="00"/>
    <w:family w:val="roman"/>
    <w:notTrueType/>
    <w:pitch w:val="default"/>
  </w:font>
  <w:font w:name="TimesNewRomanPSMT">
    <w:panose1 w:val="00000000000000000000"/>
    <w:charset w:val="00"/>
    <w:family w:val="auto"/>
    <w:notTrueType/>
    <w:pitch w:val="default"/>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050353945"/>
      <w:docPartObj>
        <w:docPartGallery w:val="Page Numbers (Bottom of Page)"/>
        <w:docPartUnique/>
      </w:docPartObj>
    </w:sdtPr>
    <w:sdtEndPr>
      <w:rPr>
        <w:noProof/>
      </w:rPr>
    </w:sdtEndPr>
    <w:sdtContent>
      <w:p w:rsidR="000077BA" w:rsidRDefault="000077BA">
        <w:pPr>
          <w:pStyle w:val="Footer"/>
          <w:jc w:val="right"/>
        </w:pPr>
        <w:r>
          <w:fldChar w:fldCharType="begin"/>
        </w:r>
        <w:r>
          <w:instrText xml:space="preserve"> PAGE   \* MERGEFORMAT </w:instrText>
        </w:r>
        <w:r>
          <w:fldChar w:fldCharType="separate"/>
        </w:r>
        <w:r w:rsidR="00410527">
          <w:rPr>
            <w:noProof/>
          </w:rPr>
          <w:t>113</w:t>
        </w:r>
        <w:r>
          <w:rPr>
            <w:noProof/>
          </w:rPr>
          <w:fldChar w:fldCharType="end"/>
        </w:r>
      </w:p>
    </w:sdtContent>
  </w:sdt>
  <w:p w:rsidR="000077BA" w:rsidRDefault="000077BA" w:rsidP="00E82507">
    <w:pPr>
      <w:pStyle w:val="Footer"/>
      <w:tabs>
        <w:tab w:val="clear" w:pos="4536"/>
        <w:tab w:val="clear" w:pos="9072"/>
        <w:tab w:val="left" w:pos="5578"/>
      </w:tabs>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94018411"/>
      <w:docPartObj>
        <w:docPartGallery w:val="Page Numbers (Bottom of Page)"/>
        <w:docPartUnique/>
      </w:docPartObj>
    </w:sdtPr>
    <w:sdtEndPr>
      <w:rPr>
        <w:noProof/>
      </w:rPr>
    </w:sdtEndPr>
    <w:sdtContent>
      <w:p w:rsidR="000077BA" w:rsidRDefault="000077BA">
        <w:pPr>
          <w:pStyle w:val="Footer"/>
          <w:jc w:val="right"/>
        </w:pPr>
        <w:r w:rsidRPr="00E82507">
          <w:rPr>
            <w:rFonts w:ascii="Arial" w:hAnsi="Arial" w:cs="Arial"/>
          </w:rPr>
          <w:fldChar w:fldCharType="begin"/>
        </w:r>
        <w:r w:rsidRPr="00E82507">
          <w:rPr>
            <w:rFonts w:ascii="Arial" w:hAnsi="Arial" w:cs="Arial"/>
          </w:rPr>
          <w:instrText xml:space="preserve"> PAGE   \* MERGEFORMAT </w:instrText>
        </w:r>
        <w:r w:rsidRPr="00E82507">
          <w:rPr>
            <w:rFonts w:ascii="Arial" w:hAnsi="Arial" w:cs="Arial"/>
          </w:rPr>
          <w:fldChar w:fldCharType="separate"/>
        </w:r>
        <w:r w:rsidR="00410527">
          <w:rPr>
            <w:rFonts w:ascii="Arial" w:hAnsi="Arial" w:cs="Arial"/>
            <w:noProof/>
          </w:rPr>
          <w:t>1</w:t>
        </w:r>
        <w:r w:rsidRPr="00E82507">
          <w:rPr>
            <w:rFonts w:ascii="Arial" w:hAnsi="Arial" w:cs="Arial"/>
            <w:noProof/>
          </w:rPr>
          <w:fldChar w:fldCharType="end"/>
        </w:r>
      </w:p>
    </w:sdtContent>
  </w:sdt>
  <w:p w:rsidR="000077BA" w:rsidRDefault="000077BA">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077BA" w:rsidRDefault="000077BA" w:rsidP="004C7DBB">
      <w:pPr>
        <w:spacing w:after="0" w:line="240" w:lineRule="auto"/>
      </w:pPr>
      <w:r>
        <w:separator/>
      </w:r>
    </w:p>
  </w:footnote>
  <w:footnote w:type="continuationSeparator" w:id="0">
    <w:p w:rsidR="000077BA" w:rsidRDefault="000077BA" w:rsidP="004C7DBB">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077BA" w:rsidRDefault="000077BA" w:rsidP="00C063DF">
    <w:pPr>
      <w:pBdr>
        <w:bottom w:val="single" w:sz="12" w:space="1" w:color="auto"/>
      </w:pBdr>
      <w:tabs>
        <w:tab w:val="center" w:pos="4536"/>
        <w:tab w:val="right" w:pos="9072"/>
      </w:tabs>
      <w:spacing w:after="0" w:line="240" w:lineRule="auto"/>
      <w:jc w:val="center"/>
      <w:rPr>
        <w:rFonts w:ascii="Arial" w:hAnsi="Arial" w:cs="Arial"/>
        <w:i/>
        <w:lang w:val="sr-Cyrl-RS"/>
      </w:rPr>
    </w:pPr>
    <w:r>
      <w:rPr>
        <w:rFonts w:ascii="Arial" w:hAnsi="Arial" w:cs="Arial"/>
        <w:i/>
        <w:lang w:val="sr-Cyrl-RS"/>
      </w:rPr>
      <w:t>Студија о</w:t>
    </w:r>
    <w:r>
      <w:rPr>
        <w:rFonts w:ascii="Arial" w:hAnsi="Arial" w:cs="Arial"/>
        <w:i/>
      </w:rPr>
      <w:t xml:space="preserve"> процени</w:t>
    </w:r>
    <w:r w:rsidRPr="00C063DF">
      <w:rPr>
        <w:rFonts w:ascii="Arial" w:hAnsi="Arial" w:cs="Arial"/>
        <w:i/>
      </w:rPr>
      <w:t xml:space="preserve"> утицаја на животну средину </w:t>
    </w:r>
    <w:r w:rsidRPr="00C063DF">
      <w:rPr>
        <w:rFonts w:ascii="Arial" w:hAnsi="Arial" w:cs="Arial"/>
        <w:i/>
        <w:lang w:val="sr-Cyrl-RS"/>
      </w:rPr>
      <w:t xml:space="preserve"> пројекта</w:t>
    </w:r>
    <w:r>
      <w:rPr>
        <w:rFonts w:ascii="Arial" w:hAnsi="Arial" w:cs="Arial"/>
        <w:i/>
        <w:lang w:val="sr-Cyrl-RS"/>
      </w:rPr>
      <w:t>:</w:t>
    </w:r>
    <w:r w:rsidRPr="00C063DF">
      <w:rPr>
        <w:rFonts w:ascii="Arial" w:hAnsi="Arial" w:cs="Arial"/>
        <w:i/>
        <w:lang w:val="sr-Cyrl-RS"/>
      </w:rPr>
      <w:t xml:space="preserve"> </w:t>
    </w:r>
  </w:p>
  <w:p w:rsidR="000077BA" w:rsidRPr="00C063DF" w:rsidRDefault="000077BA" w:rsidP="00C063DF">
    <w:pPr>
      <w:pBdr>
        <w:bottom w:val="single" w:sz="12" w:space="1" w:color="auto"/>
      </w:pBdr>
      <w:tabs>
        <w:tab w:val="center" w:pos="4536"/>
        <w:tab w:val="right" w:pos="9072"/>
      </w:tabs>
      <w:spacing w:after="0" w:line="240" w:lineRule="auto"/>
      <w:jc w:val="center"/>
      <w:rPr>
        <w:rFonts w:ascii="Arial" w:hAnsi="Arial" w:cs="Arial"/>
        <w:b/>
        <w:bCs/>
        <w:i/>
        <w:lang w:val="sr-Cyrl-RS"/>
      </w:rPr>
    </w:pPr>
    <w:r w:rsidRPr="00C063DF">
      <w:rPr>
        <w:rFonts w:ascii="Arial" w:hAnsi="Arial" w:cs="Arial"/>
        <w:b/>
        <w:bCs/>
        <w:i/>
        <w:lang w:val="sr-Cyrl-RS"/>
      </w:rPr>
      <w:t>Прикључни гасовод са главном производном станицом (ГПС) за компримовани природни гас</w:t>
    </w:r>
    <w:r w:rsidRPr="00C063DF">
      <w:rPr>
        <w:rFonts w:ascii="Arial" w:hAnsi="Arial" w:cs="Arial"/>
        <w:b/>
        <w:sz w:val="28"/>
        <w:szCs w:val="28"/>
      </w:rPr>
      <w:t xml:space="preserve"> </w:t>
    </w:r>
    <w:r w:rsidRPr="00C063DF">
      <w:rPr>
        <w:rFonts w:ascii="Arial" w:hAnsi="Arial" w:cs="Arial"/>
        <w:b/>
        <w:bCs/>
        <w:i/>
      </w:rPr>
      <w:t xml:space="preserve">на </w:t>
    </w:r>
    <w:r>
      <w:rPr>
        <w:rFonts w:ascii="Arial" w:hAnsi="Arial" w:cs="Arial"/>
        <w:b/>
        <w:bCs/>
        <w:i/>
        <w:lang w:val="sr-Cyrl-RS"/>
      </w:rPr>
      <w:t xml:space="preserve">к.п.бр. </w:t>
    </w:r>
    <w:r w:rsidRPr="00C063DF">
      <w:rPr>
        <w:rFonts w:ascii="Arial" w:hAnsi="Arial" w:cs="Arial"/>
        <w:b/>
        <w:bCs/>
        <w:i/>
      </w:rPr>
      <w:t>4634/10, 4635/11, 4634/9, 4635</w:t>
    </w:r>
    <w:r w:rsidRPr="00C063DF">
      <w:rPr>
        <w:rFonts w:ascii="Arial" w:hAnsi="Arial" w:cs="Arial"/>
        <w:b/>
        <w:bCs/>
        <w:i/>
        <w:lang w:val="sr-Cyrl-RS"/>
      </w:rPr>
      <w:t>/10 и 4708/4</w:t>
    </w:r>
  </w:p>
  <w:p w:rsidR="000077BA" w:rsidRPr="00C063DF" w:rsidRDefault="000077BA" w:rsidP="00C063DF">
    <w:pPr>
      <w:pBdr>
        <w:bottom w:val="single" w:sz="12" w:space="1" w:color="auto"/>
      </w:pBdr>
      <w:tabs>
        <w:tab w:val="center" w:pos="4536"/>
        <w:tab w:val="right" w:pos="9072"/>
      </w:tabs>
      <w:spacing w:after="0" w:line="240" w:lineRule="auto"/>
      <w:jc w:val="center"/>
      <w:rPr>
        <w:rFonts w:ascii="Arial" w:hAnsi="Arial" w:cs="Arial"/>
        <w:b/>
        <w:bCs/>
        <w:i/>
        <w:lang w:val="sr-Cyrl-RS"/>
      </w:rPr>
    </w:pPr>
    <w:r>
      <w:rPr>
        <w:rFonts w:ascii="Arial" w:hAnsi="Arial" w:cs="Arial"/>
        <w:b/>
        <w:bCs/>
        <w:i/>
        <w:lang w:val="sr-Cyrl-RS"/>
      </w:rPr>
      <w:t xml:space="preserve">све </w:t>
    </w:r>
    <w:r w:rsidRPr="00C063DF">
      <w:rPr>
        <w:rFonts w:ascii="Arial" w:hAnsi="Arial" w:cs="Arial"/>
        <w:b/>
        <w:bCs/>
        <w:i/>
      </w:rPr>
      <w:t>КО Добановци,</w:t>
    </w:r>
    <w:r>
      <w:rPr>
        <w:rFonts w:ascii="Arial" w:hAnsi="Arial" w:cs="Arial"/>
        <w:b/>
        <w:bCs/>
        <w:i/>
        <w:lang w:val="sr-Cyrl-RS"/>
      </w:rPr>
      <w:t xml:space="preserve"> на територији градске општине Сурчин, град</w:t>
    </w:r>
    <w:r w:rsidRPr="00C063DF">
      <w:rPr>
        <w:rFonts w:ascii="Arial" w:hAnsi="Arial" w:cs="Arial"/>
        <w:b/>
        <w:bCs/>
        <w:i/>
      </w:rPr>
      <w:t xml:space="preserve"> </w:t>
    </w:r>
    <w:r w:rsidRPr="00C063DF">
      <w:rPr>
        <w:rFonts w:ascii="Arial" w:hAnsi="Arial" w:cs="Arial"/>
        <w:b/>
        <w:bCs/>
        <w:i/>
        <w:lang w:val="sr-Cyrl-RS"/>
      </w:rPr>
      <w:t>Београд</w:t>
    </w:r>
  </w:p>
  <w:p w:rsidR="000077BA" w:rsidRPr="00072FB2" w:rsidRDefault="000077BA" w:rsidP="00C063DF">
    <w:pPr>
      <w:tabs>
        <w:tab w:val="left" w:pos="1355"/>
      </w:tabs>
      <w:spacing w:after="0" w:line="240" w:lineRule="auto"/>
      <w:rPr>
        <w:lang w:val="en-US"/>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077BA" w:rsidRDefault="000077BA" w:rsidP="00072FB2">
    <w:pPr>
      <w:pBdr>
        <w:bottom w:val="single" w:sz="12" w:space="1" w:color="auto"/>
      </w:pBdr>
      <w:tabs>
        <w:tab w:val="center" w:pos="4536"/>
        <w:tab w:val="right" w:pos="9072"/>
      </w:tabs>
      <w:spacing w:after="0" w:line="240" w:lineRule="auto"/>
      <w:jc w:val="center"/>
      <w:rPr>
        <w:rFonts w:ascii="Arial" w:hAnsi="Arial" w:cs="Arial"/>
        <w:i/>
        <w:lang w:val="sr-Cyrl-RS"/>
      </w:rPr>
    </w:pPr>
    <w:r>
      <w:rPr>
        <w:rFonts w:ascii="Arial" w:hAnsi="Arial" w:cs="Arial"/>
        <w:i/>
        <w:lang w:val="sr-Cyrl-RS"/>
      </w:rPr>
      <w:t>Студија о</w:t>
    </w:r>
    <w:r>
      <w:rPr>
        <w:rFonts w:ascii="Arial" w:hAnsi="Arial" w:cs="Arial"/>
        <w:i/>
      </w:rPr>
      <w:t xml:space="preserve"> процени</w:t>
    </w:r>
    <w:r w:rsidRPr="00C063DF">
      <w:rPr>
        <w:rFonts w:ascii="Arial" w:hAnsi="Arial" w:cs="Arial"/>
        <w:i/>
      </w:rPr>
      <w:t xml:space="preserve"> утицаја на животну средину </w:t>
    </w:r>
    <w:r w:rsidRPr="00C063DF">
      <w:rPr>
        <w:rFonts w:ascii="Arial" w:hAnsi="Arial" w:cs="Arial"/>
        <w:i/>
        <w:lang w:val="sr-Cyrl-RS"/>
      </w:rPr>
      <w:t xml:space="preserve"> пројекта</w:t>
    </w:r>
    <w:r>
      <w:rPr>
        <w:rFonts w:ascii="Arial" w:hAnsi="Arial" w:cs="Arial"/>
        <w:i/>
        <w:lang w:val="sr-Cyrl-RS"/>
      </w:rPr>
      <w:t>:</w:t>
    </w:r>
    <w:r w:rsidRPr="00C063DF">
      <w:rPr>
        <w:rFonts w:ascii="Arial" w:hAnsi="Arial" w:cs="Arial"/>
        <w:i/>
        <w:lang w:val="sr-Cyrl-RS"/>
      </w:rPr>
      <w:t xml:space="preserve"> </w:t>
    </w:r>
  </w:p>
  <w:p w:rsidR="000077BA" w:rsidRPr="00C063DF" w:rsidRDefault="000077BA" w:rsidP="00072FB2">
    <w:pPr>
      <w:pBdr>
        <w:bottom w:val="single" w:sz="12" w:space="1" w:color="auto"/>
      </w:pBdr>
      <w:tabs>
        <w:tab w:val="center" w:pos="4536"/>
        <w:tab w:val="right" w:pos="9072"/>
      </w:tabs>
      <w:spacing w:after="0" w:line="240" w:lineRule="auto"/>
      <w:jc w:val="center"/>
      <w:rPr>
        <w:rFonts w:ascii="Arial" w:hAnsi="Arial" w:cs="Arial"/>
        <w:b/>
        <w:bCs/>
        <w:i/>
        <w:lang w:val="sr-Cyrl-RS"/>
      </w:rPr>
    </w:pPr>
    <w:r w:rsidRPr="00C063DF">
      <w:rPr>
        <w:rFonts w:ascii="Arial" w:hAnsi="Arial" w:cs="Arial"/>
        <w:b/>
        <w:bCs/>
        <w:i/>
        <w:lang w:val="sr-Cyrl-RS"/>
      </w:rPr>
      <w:t>Прикључни гасовод са главном производном станицом (ГПС) за компримовани природни гас</w:t>
    </w:r>
    <w:r w:rsidRPr="00C063DF">
      <w:rPr>
        <w:rFonts w:ascii="Arial" w:hAnsi="Arial" w:cs="Arial"/>
        <w:b/>
        <w:sz w:val="28"/>
        <w:szCs w:val="28"/>
      </w:rPr>
      <w:t xml:space="preserve"> </w:t>
    </w:r>
    <w:r w:rsidRPr="00C063DF">
      <w:rPr>
        <w:rFonts w:ascii="Arial" w:hAnsi="Arial" w:cs="Arial"/>
        <w:b/>
        <w:bCs/>
        <w:i/>
      </w:rPr>
      <w:t xml:space="preserve">на </w:t>
    </w:r>
    <w:r>
      <w:rPr>
        <w:rFonts w:ascii="Arial" w:hAnsi="Arial" w:cs="Arial"/>
        <w:b/>
        <w:bCs/>
        <w:i/>
        <w:lang w:val="sr-Cyrl-RS"/>
      </w:rPr>
      <w:t xml:space="preserve">к.п.бр. </w:t>
    </w:r>
    <w:r w:rsidRPr="00C063DF">
      <w:rPr>
        <w:rFonts w:ascii="Arial" w:hAnsi="Arial" w:cs="Arial"/>
        <w:b/>
        <w:bCs/>
        <w:i/>
      </w:rPr>
      <w:t>4634/10, 4635/11, 4634/9, 4635</w:t>
    </w:r>
    <w:r w:rsidRPr="00C063DF">
      <w:rPr>
        <w:rFonts w:ascii="Arial" w:hAnsi="Arial" w:cs="Arial"/>
        <w:b/>
        <w:bCs/>
        <w:i/>
        <w:lang w:val="sr-Cyrl-RS"/>
      </w:rPr>
      <w:t>/10 и 4708/4</w:t>
    </w:r>
  </w:p>
  <w:p w:rsidR="000077BA" w:rsidRPr="00C063DF" w:rsidRDefault="000077BA" w:rsidP="00072FB2">
    <w:pPr>
      <w:pBdr>
        <w:bottom w:val="single" w:sz="12" w:space="1" w:color="auto"/>
      </w:pBdr>
      <w:tabs>
        <w:tab w:val="center" w:pos="4536"/>
        <w:tab w:val="right" w:pos="9072"/>
      </w:tabs>
      <w:spacing w:after="0" w:line="240" w:lineRule="auto"/>
      <w:jc w:val="center"/>
      <w:rPr>
        <w:rFonts w:ascii="Arial" w:hAnsi="Arial" w:cs="Arial"/>
        <w:b/>
        <w:bCs/>
        <w:i/>
        <w:lang w:val="sr-Cyrl-RS"/>
      </w:rPr>
    </w:pPr>
    <w:r>
      <w:rPr>
        <w:rFonts w:ascii="Arial" w:hAnsi="Arial" w:cs="Arial"/>
        <w:b/>
        <w:bCs/>
        <w:i/>
        <w:lang w:val="sr-Cyrl-RS"/>
      </w:rPr>
      <w:t xml:space="preserve">све </w:t>
    </w:r>
    <w:r w:rsidRPr="00C063DF">
      <w:rPr>
        <w:rFonts w:ascii="Arial" w:hAnsi="Arial" w:cs="Arial"/>
        <w:b/>
        <w:bCs/>
        <w:i/>
      </w:rPr>
      <w:t>КО Добановци,</w:t>
    </w:r>
    <w:r>
      <w:rPr>
        <w:rFonts w:ascii="Arial" w:hAnsi="Arial" w:cs="Arial"/>
        <w:b/>
        <w:bCs/>
        <w:i/>
        <w:lang w:val="sr-Cyrl-RS"/>
      </w:rPr>
      <w:t xml:space="preserve"> на територији градске општине Сурчин, град</w:t>
    </w:r>
    <w:r w:rsidRPr="00C063DF">
      <w:rPr>
        <w:rFonts w:ascii="Arial" w:hAnsi="Arial" w:cs="Arial"/>
        <w:b/>
        <w:bCs/>
        <w:i/>
      </w:rPr>
      <w:t xml:space="preserve"> </w:t>
    </w:r>
    <w:r w:rsidRPr="00C063DF">
      <w:rPr>
        <w:rFonts w:ascii="Arial" w:hAnsi="Arial" w:cs="Arial"/>
        <w:b/>
        <w:bCs/>
        <w:i/>
        <w:lang w:val="sr-Cyrl-RS"/>
      </w:rPr>
      <w:t>Београд</w:t>
    </w:r>
  </w:p>
  <w:p w:rsidR="000077BA" w:rsidRDefault="000077BA">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DB6F89"/>
    <w:multiLevelType w:val="hybridMultilevel"/>
    <w:tmpl w:val="42681AAE"/>
    <w:lvl w:ilvl="0" w:tplc="330A69EC">
      <w:start w:val="1"/>
      <w:numFmt w:val="bullet"/>
      <w:lvlText w:val="-"/>
      <w:lvlJc w:val="left"/>
      <w:pPr>
        <w:ind w:left="720" w:hanging="360"/>
      </w:pPr>
      <w:rPr>
        <w:rFonts w:ascii="Century Gothic" w:eastAsia="Times New Roman" w:hAnsi="Century Gothic"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12E6623"/>
    <w:multiLevelType w:val="hybridMultilevel"/>
    <w:tmpl w:val="454A76EC"/>
    <w:lvl w:ilvl="0" w:tplc="330A69EC">
      <w:start w:val="1"/>
      <w:numFmt w:val="bullet"/>
      <w:lvlText w:val="-"/>
      <w:lvlJc w:val="left"/>
      <w:pPr>
        <w:ind w:left="720" w:hanging="360"/>
      </w:pPr>
      <w:rPr>
        <w:rFonts w:ascii="Century Gothic" w:eastAsia="Times New Roman" w:hAnsi="Century Gothic"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2466429"/>
    <w:multiLevelType w:val="hybridMultilevel"/>
    <w:tmpl w:val="65A626D2"/>
    <w:lvl w:ilvl="0" w:tplc="330A69EC">
      <w:start w:val="1"/>
      <w:numFmt w:val="bullet"/>
      <w:lvlText w:val="-"/>
      <w:lvlJc w:val="left"/>
      <w:pPr>
        <w:ind w:left="720" w:hanging="360"/>
      </w:pPr>
      <w:rPr>
        <w:rFonts w:ascii="Century Gothic" w:eastAsia="Times New Roman" w:hAnsi="Century Gothic"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3172B2D"/>
    <w:multiLevelType w:val="hybridMultilevel"/>
    <w:tmpl w:val="1C96279C"/>
    <w:lvl w:ilvl="0" w:tplc="330A69EC">
      <w:start w:val="1"/>
      <w:numFmt w:val="bullet"/>
      <w:lvlText w:val="-"/>
      <w:lvlJc w:val="left"/>
      <w:pPr>
        <w:ind w:left="720" w:hanging="360"/>
      </w:pPr>
      <w:rPr>
        <w:rFonts w:ascii="Century Gothic" w:eastAsia="Times New Roman" w:hAnsi="Century Gothic"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5C87653"/>
    <w:multiLevelType w:val="hybridMultilevel"/>
    <w:tmpl w:val="59B4D75E"/>
    <w:lvl w:ilvl="0" w:tplc="241A000F">
      <w:start w:val="1"/>
      <w:numFmt w:val="decimal"/>
      <w:lvlText w:val="%1."/>
      <w:lvlJc w:val="left"/>
      <w:pPr>
        <w:ind w:left="720" w:hanging="360"/>
      </w:pPr>
    </w:lvl>
    <w:lvl w:ilvl="1" w:tplc="241A0019" w:tentative="1">
      <w:start w:val="1"/>
      <w:numFmt w:val="lowerLetter"/>
      <w:lvlText w:val="%2."/>
      <w:lvlJc w:val="left"/>
      <w:pPr>
        <w:ind w:left="1440" w:hanging="360"/>
      </w:pPr>
    </w:lvl>
    <w:lvl w:ilvl="2" w:tplc="241A001B" w:tentative="1">
      <w:start w:val="1"/>
      <w:numFmt w:val="lowerRoman"/>
      <w:lvlText w:val="%3."/>
      <w:lvlJc w:val="right"/>
      <w:pPr>
        <w:ind w:left="2160" w:hanging="180"/>
      </w:pPr>
    </w:lvl>
    <w:lvl w:ilvl="3" w:tplc="241A000F" w:tentative="1">
      <w:start w:val="1"/>
      <w:numFmt w:val="decimal"/>
      <w:lvlText w:val="%4."/>
      <w:lvlJc w:val="left"/>
      <w:pPr>
        <w:ind w:left="2880" w:hanging="360"/>
      </w:pPr>
    </w:lvl>
    <w:lvl w:ilvl="4" w:tplc="241A0019" w:tentative="1">
      <w:start w:val="1"/>
      <w:numFmt w:val="lowerLetter"/>
      <w:lvlText w:val="%5."/>
      <w:lvlJc w:val="left"/>
      <w:pPr>
        <w:ind w:left="3600" w:hanging="360"/>
      </w:pPr>
    </w:lvl>
    <w:lvl w:ilvl="5" w:tplc="241A001B" w:tentative="1">
      <w:start w:val="1"/>
      <w:numFmt w:val="lowerRoman"/>
      <w:lvlText w:val="%6."/>
      <w:lvlJc w:val="right"/>
      <w:pPr>
        <w:ind w:left="4320" w:hanging="180"/>
      </w:pPr>
    </w:lvl>
    <w:lvl w:ilvl="6" w:tplc="241A000F" w:tentative="1">
      <w:start w:val="1"/>
      <w:numFmt w:val="decimal"/>
      <w:lvlText w:val="%7."/>
      <w:lvlJc w:val="left"/>
      <w:pPr>
        <w:ind w:left="5040" w:hanging="360"/>
      </w:pPr>
    </w:lvl>
    <w:lvl w:ilvl="7" w:tplc="241A0019" w:tentative="1">
      <w:start w:val="1"/>
      <w:numFmt w:val="lowerLetter"/>
      <w:lvlText w:val="%8."/>
      <w:lvlJc w:val="left"/>
      <w:pPr>
        <w:ind w:left="5760" w:hanging="360"/>
      </w:pPr>
    </w:lvl>
    <w:lvl w:ilvl="8" w:tplc="241A001B" w:tentative="1">
      <w:start w:val="1"/>
      <w:numFmt w:val="lowerRoman"/>
      <w:lvlText w:val="%9."/>
      <w:lvlJc w:val="right"/>
      <w:pPr>
        <w:ind w:left="6480" w:hanging="180"/>
      </w:pPr>
    </w:lvl>
  </w:abstractNum>
  <w:abstractNum w:abstractNumId="5">
    <w:nsid w:val="06C30E07"/>
    <w:multiLevelType w:val="hybridMultilevel"/>
    <w:tmpl w:val="ACE2F608"/>
    <w:lvl w:ilvl="0" w:tplc="330A69EC">
      <w:start w:val="1"/>
      <w:numFmt w:val="bullet"/>
      <w:lvlText w:val="-"/>
      <w:lvlJc w:val="left"/>
      <w:pPr>
        <w:ind w:left="720" w:hanging="360"/>
      </w:pPr>
      <w:rPr>
        <w:rFonts w:ascii="Century Gothic" w:eastAsia="Times New Roman" w:hAnsi="Century Gothic"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09B061D7"/>
    <w:multiLevelType w:val="hybridMultilevel"/>
    <w:tmpl w:val="6C800438"/>
    <w:lvl w:ilvl="0" w:tplc="330A69EC">
      <w:start w:val="1"/>
      <w:numFmt w:val="bullet"/>
      <w:lvlText w:val="-"/>
      <w:lvlJc w:val="left"/>
      <w:pPr>
        <w:ind w:left="720" w:hanging="360"/>
      </w:pPr>
      <w:rPr>
        <w:rFonts w:ascii="Century Gothic" w:eastAsia="Times New Roman" w:hAnsi="Century Gothic"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0ECC6405"/>
    <w:multiLevelType w:val="hybridMultilevel"/>
    <w:tmpl w:val="E1F64894"/>
    <w:lvl w:ilvl="0" w:tplc="04090003">
      <w:numFmt w:val="bullet"/>
      <w:lvlText w:val="-"/>
      <w:lvlJc w:val="left"/>
      <w:pPr>
        <w:ind w:left="720" w:hanging="360"/>
      </w:pPr>
      <w:rPr>
        <w:rFonts w:ascii="Times New Roman" w:eastAsia="Times New Roman" w:hAnsi="Times New Roman" w:cs="Times New Roman" w:hint="default"/>
        <w:sz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10EC6066"/>
    <w:multiLevelType w:val="hybridMultilevel"/>
    <w:tmpl w:val="FD4E2C6C"/>
    <w:lvl w:ilvl="0" w:tplc="330A69EC">
      <w:start w:val="1"/>
      <w:numFmt w:val="bullet"/>
      <w:lvlText w:val="-"/>
      <w:lvlJc w:val="left"/>
      <w:pPr>
        <w:ind w:left="720" w:hanging="360"/>
      </w:pPr>
      <w:rPr>
        <w:rFonts w:ascii="Century Gothic" w:eastAsia="Times New Roman" w:hAnsi="Century Gothic"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134570F1"/>
    <w:multiLevelType w:val="hybridMultilevel"/>
    <w:tmpl w:val="5D82D928"/>
    <w:lvl w:ilvl="0" w:tplc="2FD8D264">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150E7DCB"/>
    <w:multiLevelType w:val="hybridMultilevel"/>
    <w:tmpl w:val="75E664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153373C1"/>
    <w:multiLevelType w:val="hybridMultilevel"/>
    <w:tmpl w:val="18C6A5B8"/>
    <w:lvl w:ilvl="0" w:tplc="330A69EC">
      <w:start w:val="1"/>
      <w:numFmt w:val="bullet"/>
      <w:lvlText w:val="-"/>
      <w:lvlJc w:val="left"/>
      <w:pPr>
        <w:ind w:left="720" w:hanging="360"/>
      </w:pPr>
      <w:rPr>
        <w:rFonts w:ascii="Century Gothic" w:eastAsia="Times New Roman" w:hAnsi="Century Gothic"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169A4CA2"/>
    <w:multiLevelType w:val="hybridMultilevel"/>
    <w:tmpl w:val="6C5C9B04"/>
    <w:lvl w:ilvl="0" w:tplc="330A69EC">
      <w:start w:val="1"/>
      <w:numFmt w:val="bullet"/>
      <w:lvlText w:val="-"/>
      <w:lvlJc w:val="left"/>
      <w:pPr>
        <w:ind w:left="720" w:hanging="360"/>
      </w:pPr>
      <w:rPr>
        <w:rFonts w:ascii="Century Gothic" w:eastAsia="Times New Roman" w:hAnsi="Century Gothic"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19BC773A"/>
    <w:multiLevelType w:val="hybridMultilevel"/>
    <w:tmpl w:val="797613AA"/>
    <w:lvl w:ilvl="0" w:tplc="330A69EC">
      <w:start w:val="1"/>
      <w:numFmt w:val="bullet"/>
      <w:lvlText w:val="-"/>
      <w:lvlJc w:val="left"/>
      <w:pPr>
        <w:ind w:left="720" w:hanging="360"/>
      </w:pPr>
      <w:rPr>
        <w:rFonts w:ascii="Century Gothic" w:eastAsia="Times New Roman" w:hAnsi="Century Gothic"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1B5C4BCD"/>
    <w:multiLevelType w:val="hybridMultilevel"/>
    <w:tmpl w:val="9A26084C"/>
    <w:lvl w:ilvl="0" w:tplc="9F24D544">
      <w:start w:val="1"/>
      <w:numFmt w:val="bullet"/>
      <w:lvlText w:val="-"/>
      <w:lvlJc w:val="left"/>
      <w:pPr>
        <w:ind w:left="1668" w:hanging="360"/>
      </w:pPr>
      <w:rPr>
        <w:rFonts w:ascii="Times New Roman" w:hAnsi="Times New Roman" w:cs="Times New Roman" w:hint="default"/>
      </w:rPr>
    </w:lvl>
    <w:lvl w:ilvl="1" w:tplc="241A0003" w:tentative="1">
      <w:start w:val="1"/>
      <w:numFmt w:val="bullet"/>
      <w:lvlText w:val="o"/>
      <w:lvlJc w:val="left"/>
      <w:pPr>
        <w:ind w:left="2388" w:hanging="360"/>
      </w:pPr>
      <w:rPr>
        <w:rFonts w:ascii="Courier New" w:hAnsi="Courier New" w:cs="Courier New" w:hint="default"/>
      </w:rPr>
    </w:lvl>
    <w:lvl w:ilvl="2" w:tplc="241A0005" w:tentative="1">
      <w:start w:val="1"/>
      <w:numFmt w:val="bullet"/>
      <w:lvlText w:val=""/>
      <w:lvlJc w:val="left"/>
      <w:pPr>
        <w:ind w:left="3108" w:hanging="360"/>
      </w:pPr>
      <w:rPr>
        <w:rFonts w:ascii="Wingdings" w:hAnsi="Wingdings" w:hint="default"/>
      </w:rPr>
    </w:lvl>
    <w:lvl w:ilvl="3" w:tplc="241A0001" w:tentative="1">
      <w:start w:val="1"/>
      <w:numFmt w:val="bullet"/>
      <w:lvlText w:val=""/>
      <w:lvlJc w:val="left"/>
      <w:pPr>
        <w:ind w:left="3828" w:hanging="360"/>
      </w:pPr>
      <w:rPr>
        <w:rFonts w:ascii="Symbol" w:hAnsi="Symbol" w:hint="default"/>
      </w:rPr>
    </w:lvl>
    <w:lvl w:ilvl="4" w:tplc="241A0003" w:tentative="1">
      <w:start w:val="1"/>
      <w:numFmt w:val="bullet"/>
      <w:lvlText w:val="o"/>
      <w:lvlJc w:val="left"/>
      <w:pPr>
        <w:ind w:left="4548" w:hanging="360"/>
      </w:pPr>
      <w:rPr>
        <w:rFonts w:ascii="Courier New" w:hAnsi="Courier New" w:cs="Courier New" w:hint="default"/>
      </w:rPr>
    </w:lvl>
    <w:lvl w:ilvl="5" w:tplc="241A0005" w:tentative="1">
      <w:start w:val="1"/>
      <w:numFmt w:val="bullet"/>
      <w:lvlText w:val=""/>
      <w:lvlJc w:val="left"/>
      <w:pPr>
        <w:ind w:left="5268" w:hanging="360"/>
      </w:pPr>
      <w:rPr>
        <w:rFonts w:ascii="Wingdings" w:hAnsi="Wingdings" w:hint="default"/>
      </w:rPr>
    </w:lvl>
    <w:lvl w:ilvl="6" w:tplc="241A0001" w:tentative="1">
      <w:start w:val="1"/>
      <w:numFmt w:val="bullet"/>
      <w:lvlText w:val=""/>
      <w:lvlJc w:val="left"/>
      <w:pPr>
        <w:ind w:left="5988" w:hanging="360"/>
      </w:pPr>
      <w:rPr>
        <w:rFonts w:ascii="Symbol" w:hAnsi="Symbol" w:hint="default"/>
      </w:rPr>
    </w:lvl>
    <w:lvl w:ilvl="7" w:tplc="241A0003" w:tentative="1">
      <w:start w:val="1"/>
      <w:numFmt w:val="bullet"/>
      <w:lvlText w:val="o"/>
      <w:lvlJc w:val="left"/>
      <w:pPr>
        <w:ind w:left="6708" w:hanging="360"/>
      </w:pPr>
      <w:rPr>
        <w:rFonts w:ascii="Courier New" w:hAnsi="Courier New" w:cs="Courier New" w:hint="default"/>
      </w:rPr>
    </w:lvl>
    <w:lvl w:ilvl="8" w:tplc="241A0005" w:tentative="1">
      <w:start w:val="1"/>
      <w:numFmt w:val="bullet"/>
      <w:lvlText w:val=""/>
      <w:lvlJc w:val="left"/>
      <w:pPr>
        <w:ind w:left="7428" w:hanging="360"/>
      </w:pPr>
      <w:rPr>
        <w:rFonts w:ascii="Wingdings" w:hAnsi="Wingdings" w:hint="default"/>
      </w:rPr>
    </w:lvl>
  </w:abstractNum>
  <w:abstractNum w:abstractNumId="15">
    <w:nsid w:val="22F12158"/>
    <w:multiLevelType w:val="hybridMultilevel"/>
    <w:tmpl w:val="A6825B76"/>
    <w:lvl w:ilvl="0" w:tplc="04090005">
      <w:start w:val="1"/>
      <w:numFmt w:val="bullet"/>
      <w:lvlText w:val=""/>
      <w:lvlJc w:val="left"/>
      <w:pPr>
        <w:ind w:left="720" w:hanging="360"/>
      </w:pPr>
      <w:rPr>
        <w:rFonts w:ascii="Wingdings" w:hAnsi="Wingdings"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16">
    <w:nsid w:val="23970E64"/>
    <w:multiLevelType w:val="hybridMultilevel"/>
    <w:tmpl w:val="9F2AB532"/>
    <w:lvl w:ilvl="0" w:tplc="330A69EC">
      <w:start w:val="1"/>
      <w:numFmt w:val="bullet"/>
      <w:lvlText w:val="-"/>
      <w:lvlJc w:val="left"/>
      <w:pPr>
        <w:ind w:left="720" w:hanging="360"/>
      </w:pPr>
      <w:rPr>
        <w:rFonts w:ascii="Century Gothic" w:eastAsia="Times New Roman" w:hAnsi="Century Gothic"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23FE7EE4"/>
    <w:multiLevelType w:val="hybridMultilevel"/>
    <w:tmpl w:val="7CDC7DE4"/>
    <w:lvl w:ilvl="0" w:tplc="330A69EC">
      <w:start w:val="1"/>
      <w:numFmt w:val="bullet"/>
      <w:lvlText w:val="-"/>
      <w:lvlJc w:val="left"/>
      <w:pPr>
        <w:ind w:left="720" w:hanging="360"/>
      </w:pPr>
      <w:rPr>
        <w:rFonts w:ascii="Century Gothic" w:eastAsia="Times New Roman" w:hAnsi="Century Gothic"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24644814"/>
    <w:multiLevelType w:val="hybridMultilevel"/>
    <w:tmpl w:val="3ABA84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24B01E69"/>
    <w:multiLevelType w:val="hybridMultilevel"/>
    <w:tmpl w:val="8E2812A4"/>
    <w:lvl w:ilvl="0" w:tplc="330A69EC">
      <w:start w:val="1"/>
      <w:numFmt w:val="bullet"/>
      <w:lvlText w:val="-"/>
      <w:lvlJc w:val="left"/>
      <w:pPr>
        <w:ind w:left="720" w:hanging="360"/>
      </w:pPr>
      <w:rPr>
        <w:rFonts w:ascii="Century Gothic" w:eastAsia="Times New Roman" w:hAnsi="Century Gothic" w:cs="Times New Roman" w:hint="default"/>
      </w:rPr>
    </w:lvl>
    <w:lvl w:ilvl="1" w:tplc="916E9B4E">
      <w:start w:val="1"/>
      <w:numFmt w:val="decimal"/>
      <w:lvlText w:val="%2."/>
      <w:lvlJc w:val="left"/>
      <w:pPr>
        <w:ind w:left="1620" w:hanging="54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29345C18"/>
    <w:multiLevelType w:val="hybridMultilevel"/>
    <w:tmpl w:val="C1F8F6A6"/>
    <w:lvl w:ilvl="0" w:tplc="330A69EC">
      <w:start w:val="1"/>
      <w:numFmt w:val="bullet"/>
      <w:lvlText w:val="-"/>
      <w:lvlJc w:val="left"/>
      <w:pPr>
        <w:ind w:left="720" w:hanging="360"/>
      </w:pPr>
      <w:rPr>
        <w:rFonts w:ascii="Century Gothic" w:eastAsia="Times New Roman" w:hAnsi="Century Gothic"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2D2D49A4"/>
    <w:multiLevelType w:val="hybridMultilevel"/>
    <w:tmpl w:val="AD1A5D9C"/>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30486664"/>
    <w:multiLevelType w:val="hybridMultilevel"/>
    <w:tmpl w:val="A7ACEA44"/>
    <w:lvl w:ilvl="0" w:tplc="330A69EC">
      <w:start w:val="1"/>
      <w:numFmt w:val="bullet"/>
      <w:lvlText w:val="-"/>
      <w:lvlJc w:val="left"/>
      <w:pPr>
        <w:ind w:left="1080" w:hanging="360"/>
      </w:pPr>
      <w:rPr>
        <w:rFonts w:ascii="Century Gothic" w:eastAsia="Times New Roman" w:hAnsi="Century Gothic"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3">
    <w:nsid w:val="35F4191C"/>
    <w:multiLevelType w:val="hybridMultilevel"/>
    <w:tmpl w:val="DF58B318"/>
    <w:lvl w:ilvl="0" w:tplc="330A69EC">
      <w:start w:val="1"/>
      <w:numFmt w:val="bullet"/>
      <w:lvlText w:val="-"/>
      <w:lvlJc w:val="left"/>
      <w:pPr>
        <w:ind w:left="720" w:hanging="360"/>
      </w:pPr>
      <w:rPr>
        <w:rFonts w:ascii="Century Gothic" w:eastAsia="Times New Roman" w:hAnsi="Century Gothic"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38182762"/>
    <w:multiLevelType w:val="hybridMultilevel"/>
    <w:tmpl w:val="1E5C34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3A1E4844"/>
    <w:multiLevelType w:val="hybridMultilevel"/>
    <w:tmpl w:val="2BA23FA6"/>
    <w:lvl w:ilvl="0" w:tplc="330A69EC">
      <w:start w:val="1"/>
      <w:numFmt w:val="bullet"/>
      <w:lvlText w:val="-"/>
      <w:lvlJc w:val="left"/>
      <w:pPr>
        <w:ind w:left="720" w:hanging="360"/>
      </w:pPr>
      <w:rPr>
        <w:rFonts w:ascii="Century Gothic" w:eastAsia="Times New Roman" w:hAnsi="Century Gothic"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3C6D65D1"/>
    <w:multiLevelType w:val="hybridMultilevel"/>
    <w:tmpl w:val="D2EE7640"/>
    <w:lvl w:ilvl="0" w:tplc="2FD8D264">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3CE60400"/>
    <w:multiLevelType w:val="hybridMultilevel"/>
    <w:tmpl w:val="622CBEA4"/>
    <w:lvl w:ilvl="0" w:tplc="330A69EC">
      <w:start w:val="1"/>
      <w:numFmt w:val="bullet"/>
      <w:lvlText w:val="-"/>
      <w:lvlJc w:val="left"/>
      <w:pPr>
        <w:ind w:left="720" w:hanging="360"/>
      </w:pPr>
      <w:rPr>
        <w:rFonts w:ascii="Century Gothic" w:eastAsia="Times New Roman" w:hAnsi="Century Gothic"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3CFC54E5"/>
    <w:multiLevelType w:val="hybridMultilevel"/>
    <w:tmpl w:val="425AC66A"/>
    <w:lvl w:ilvl="0" w:tplc="E3643686">
      <w:start w:val="1"/>
      <w:numFmt w:val="bullet"/>
      <w:lvlText w:val="-"/>
      <w:lvlJc w:val="left"/>
      <w:pPr>
        <w:ind w:left="720" w:hanging="360"/>
      </w:pPr>
      <w:rPr>
        <w:rFonts w:ascii="Times New Roman" w:hAnsi="Times New Roman" w:hint="default"/>
        <w:sz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3D814402"/>
    <w:multiLevelType w:val="hybridMultilevel"/>
    <w:tmpl w:val="84809802"/>
    <w:lvl w:ilvl="0" w:tplc="330A69EC">
      <w:start w:val="1"/>
      <w:numFmt w:val="bullet"/>
      <w:lvlText w:val="-"/>
      <w:lvlJc w:val="left"/>
      <w:pPr>
        <w:ind w:left="720" w:hanging="360"/>
      </w:pPr>
      <w:rPr>
        <w:rFonts w:ascii="Century Gothic" w:eastAsia="Times New Roman" w:hAnsi="Century Gothic"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3F7F24A6"/>
    <w:multiLevelType w:val="hybridMultilevel"/>
    <w:tmpl w:val="6B44723C"/>
    <w:lvl w:ilvl="0" w:tplc="9F24D544">
      <w:start w:val="1"/>
      <w:numFmt w:val="bullet"/>
      <w:lvlText w:val="-"/>
      <w:lvlJc w:val="left"/>
      <w:pPr>
        <w:ind w:left="1668" w:hanging="360"/>
      </w:pPr>
      <w:rPr>
        <w:rFonts w:ascii="Times New Roman" w:hAnsi="Times New Roman" w:cs="Times New Roman" w:hint="default"/>
      </w:rPr>
    </w:lvl>
    <w:lvl w:ilvl="1" w:tplc="241A0003" w:tentative="1">
      <w:start w:val="1"/>
      <w:numFmt w:val="bullet"/>
      <w:lvlText w:val="o"/>
      <w:lvlJc w:val="left"/>
      <w:pPr>
        <w:ind w:left="2388" w:hanging="360"/>
      </w:pPr>
      <w:rPr>
        <w:rFonts w:ascii="Courier New" w:hAnsi="Courier New" w:cs="Courier New" w:hint="default"/>
      </w:rPr>
    </w:lvl>
    <w:lvl w:ilvl="2" w:tplc="241A0005" w:tentative="1">
      <w:start w:val="1"/>
      <w:numFmt w:val="bullet"/>
      <w:lvlText w:val=""/>
      <w:lvlJc w:val="left"/>
      <w:pPr>
        <w:ind w:left="3108" w:hanging="360"/>
      </w:pPr>
      <w:rPr>
        <w:rFonts w:ascii="Wingdings" w:hAnsi="Wingdings" w:hint="default"/>
      </w:rPr>
    </w:lvl>
    <w:lvl w:ilvl="3" w:tplc="241A0001" w:tentative="1">
      <w:start w:val="1"/>
      <w:numFmt w:val="bullet"/>
      <w:lvlText w:val=""/>
      <w:lvlJc w:val="left"/>
      <w:pPr>
        <w:ind w:left="3828" w:hanging="360"/>
      </w:pPr>
      <w:rPr>
        <w:rFonts w:ascii="Symbol" w:hAnsi="Symbol" w:hint="default"/>
      </w:rPr>
    </w:lvl>
    <w:lvl w:ilvl="4" w:tplc="241A0003" w:tentative="1">
      <w:start w:val="1"/>
      <w:numFmt w:val="bullet"/>
      <w:lvlText w:val="o"/>
      <w:lvlJc w:val="left"/>
      <w:pPr>
        <w:ind w:left="4548" w:hanging="360"/>
      </w:pPr>
      <w:rPr>
        <w:rFonts w:ascii="Courier New" w:hAnsi="Courier New" w:cs="Courier New" w:hint="default"/>
      </w:rPr>
    </w:lvl>
    <w:lvl w:ilvl="5" w:tplc="241A0005" w:tentative="1">
      <w:start w:val="1"/>
      <w:numFmt w:val="bullet"/>
      <w:lvlText w:val=""/>
      <w:lvlJc w:val="left"/>
      <w:pPr>
        <w:ind w:left="5268" w:hanging="360"/>
      </w:pPr>
      <w:rPr>
        <w:rFonts w:ascii="Wingdings" w:hAnsi="Wingdings" w:hint="default"/>
      </w:rPr>
    </w:lvl>
    <w:lvl w:ilvl="6" w:tplc="241A0001" w:tentative="1">
      <w:start w:val="1"/>
      <w:numFmt w:val="bullet"/>
      <w:lvlText w:val=""/>
      <w:lvlJc w:val="left"/>
      <w:pPr>
        <w:ind w:left="5988" w:hanging="360"/>
      </w:pPr>
      <w:rPr>
        <w:rFonts w:ascii="Symbol" w:hAnsi="Symbol" w:hint="default"/>
      </w:rPr>
    </w:lvl>
    <w:lvl w:ilvl="7" w:tplc="241A0003" w:tentative="1">
      <w:start w:val="1"/>
      <w:numFmt w:val="bullet"/>
      <w:lvlText w:val="o"/>
      <w:lvlJc w:val="left"/>
      <w:pPr>
        <w:ind w:left="6708" w:hanging="360"/>
      </w:pPr>
      <w:rPr>
        <w:rFonts w:ascii="Courier New" w:hAnsi="Courier New" w:cs="Courier New" w:hint="default"/>
      </w:rPr>
    </w:lvl>
    <w:lvl w:ilvl="8" w:tplc="241A0005" w:tentative="1">
      <w:start w:val="1"/>
      <w:numFmt w:val="bullet"/>
      <w:lvlText w:val=""/>
      <w:lvlJc w:val="left"/>
      <w:pPr>
        <w:ind w:left="7428" w:hanging="360"/>
      </w:pPr>
      <w:rPr>
        <w:rFonts w:ascii="Wingdings" w:hAnsi="Wingdings" w:hint="default"/>
      </w:rPr>
    </w:lvl>
  </w:abstractNum>
  <w:abstractNum w:abstractNumId="31">
    <w:nsid w:val="40F1266D"/>
    <w:multiLevelType w:val="hybridMultilevel"/>
    <w:tmpl w:val="C046ECBE"/>
    <w:lvl w:ilvl="0" w:tplc="241A000F">
      <w:start w:val="1"/>
      <w:numFmt w:val="decimal"/>
      <w:lvlText w:val="%1."/>
      <w:lvlJc w:val="left"/>
      <w:pPr>
        <w:ind w:left="720" w:hanging="360"/>
      </w:pPr>
    </w:lvl>
    <w:lvl w:ilvl="1" w:tplc="241A0019" w:tentative="1">
      <w:start w:val="1"/>
      <w:numFmt w:val="lowerLetter"/>
      <w:lvlText w:val="%2."/>
      <w:lvlJc w:val="left"/>
      <w:pPr>
        <w:ind w:left="1440" w:hanging="360"/>
      </w:pPr>
    </w:lvl>
    <w:lvl w:ilvl="2" w:tplc="241A001B" w:tentative="1">
      <w:start w:val="1"/>
      <w:numFmt w:val="lowerRoman"/>
      <w:lvlText w:val="%3."/>
      <w:lvlJc w:val="right"/>
      <w:pPr>
        <w:ind w:left="2160" w:hanging="180"/>
      </w:pPr>
    </w:lvl>
    <w:lvl w:ilvl="3" w:tplc="241A000F" w:tentative="1">
      <w:start w:val="1"/>
      <w:numFmt w:val="decimal"/>
      <w:lvlText w:val="%4."/>
      <w:lvlJc w:val="left"/>
      <w:pPr>
        <w:ind w:left="2880" w:hanging="360"/>
      </w:pPr>
    </w:lvl>
    <w:lvl w:ilvl="4" w:tplc="241A0019" w:tentative="1">
      <w:start w:val="1"/>
      <w:numFmt w:val="lowerLetter"/>
      <w:lvlText w:val="%5."/>
      <w:lvlJc w:val="left"/>
      <w:pPr>
        <w:ind w:left="3600" w:hanging="360"/>
      </w:pPr>
    </w:lvl>
    <w:lvl w:ilvl="5" w:tplc="241A001B" w:tentative="1">
      <w:start w:val="1"/>
      <w:numFmt w:val="lowerRoman"/>
      <w:lvlText w:val="%6."/>
      <w:lvlJc w:val="right"/>
      <w:pPr>
        <w:ind w:left="4320" w:hanging="180"/>
      </w:pPr>
    </w:lvl>
    <w:lvl w:ilvl="6" w:tplc="241A000F" w:tentative="1">
      <w:start w:val="1"/>
      <w:numFmt w:val="decimal"/>
      <w:lvlText w:val="%7."/>
      <w:lvlJc w:val="left"/>
      <w:pPr>
        <w:ind w:left="5040" w:hanging="360"/>
      </w:pPr>
    </w:lvl>
    <w:lvl w:ilvl="7" w:tplc="241A0019" w:tentative="1">
      <w:start w:val="1"/>
      <w:numFmt w:val="lowerLetter"/>
      <w:lvlText w:val="%8."/>
      <w:lvlJc w:val="left"/>
      <w:pPr>
        <w:ind w:left="5760" w:hanging="360"/>
      </w:pPr>
    </w:lvl>
    <w:lvl w:ilvl="8" w:tplc="241A001B" w:tentative="1">
      <w:start w:val="1"/>
      <w:numFmt w:val="lowerRoman"/>
      <w:lvlText w:val="%9."/>
      <w:lvlJc w:val="right"/>
      <w:pPr>
        <w:ind w:left="6480" w:hanging="180"/>
      </w:pPr>
    </w:lvl>
  </w:abstractNum>
  <w:abstractNum w:abstractNumId="32">
    <w:nsid w:val="426731C3"/>
    <w:multiLevelType w:val="hybridMultilevel"/>
    <w:tmpl w:val="93D27D14"/>
    <w:lvl w:ilvl="0" w:tplc="330A69EC">
      <w:start w:val="1"/>
      <w:numFmt w:val="bullet"/>
      <w:lvlText w:val="-"/>
      <w:lvlJc w:val="left"/>
      <w:pPr>
        <w:ind w:left="720" w:hanging="360"/>
      </w:pPr>
      <w:rPr>
        <w:rFonts w:ascii="Century Gothic" w:eastAsia="Times New Roman" w:hAnsi="Century Gothic"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439D1A28"/>
    <w:multiLevelType w:val="hybridMultilevel"/>
    <w:tmpl w:val="37DC5720"/>
    <w:lvl w:ilvl="0" w:tplc="330A69EC">
      <w:start w:val="1"/>
      <w:numFmt w:val="bullet"/>
      <w:lvlText w:val="-"/>
      <w:lvlJc w:val="left"/>
      <w:pPr>
        <w:ind w:left="720" w:hanging="360"/>
      </w:pPr>
      <w:rPr>
        <w:rFonts w:ascii="Century Gothic" w:eastAsia="Times New Roman" w:hAnsi="Century Gothic"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nsid w:val="459116B5"/>
    <w:multiLevelType w:val="hybridMultilevel"/>
    <w:tmpl w:val="91DC4D16"/>
    <w:lvl w:ilvl="0" w:tplc="241A0005">
      <w:start w:val="1"/>
      <w:numFmt w:val="bullet"/>
      <w:lvlText w:val=""/>
      <w:lvlJc w:val="left"/>
      <w:pPr>
        <w:ind w:left="720" w:hanging="360"/>
      </w:pPr>
      <w:rPr>
        <w:rFonts w:ascii="Wingdings" w:hAnsi="Wingdings"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35">
    <w:nsid w:val="48A81961"/>
    <w:multiLevelType w:val="hybridMultilevel"/>
    <w:tmpl w:val="C7E08CF4"/>
    <w:lvl w:ilvl="0" w:tplc="2FD8D264">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4DF74D72"/>
    <w:multiLevelType w:val="hybridMultilevel"/>
    <w:tmpl w:val="996A119C"/>
    <w:lvl w:ilvl="0" w:tplc="330A69EC">
      <w:start w:val="1"/>
      <w:numFmt w:val="bullet"/>
      <w:lvlText w:val="-"/>
      <w:lvlJc w:val="left"/>
      <w:pPr>
        <w:ind w:left="720" w:hanging="360"/>
      </w:pPr>
      <w:rPr>
        <w:rFonts w:ascii="Century Gothic" w:eastAsia="Times New Roman" w:hAnsi="Century Gothic"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51FD1572"/>
    <w:multiLevelType w:val="hybridMultilevel"/>
    <w:tmpl w:val="CB6A25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nsid w:val="53244845"/>
    <w:multiLevelType w:val="hybridMultilevel"/>
    <w:tmpl w:val="97AC3052"/>
    <w:lvl w:ilvl="0" w:tplc="330A69EC">
      <w:start w:val="1"/>
      <w:numFmt w:val="bullet"/>
      <w:lvlText w:val="-"/>
      <w:lvlJc w:val="left"/>
      <w:pPr>
        <w:ind w:left="720" w:hanging="360"/>
      </w:pPr>
      <w:rPr>
        <w:rFonts w:ascii="Century Gothic" w:eastAsia="Times New Roman" w:hAnsi="Century Gothic"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nsid w:val="54115127"/>
    <w:multiLevelType w:val="hybridMultilevel"/>
    <w:tmpl w:val="33CA4BB4"/>
    <w:lvl w:ilvl="0" w:tplc="9F24D544">
      <w:start w:val="1"/>
      <w:numFmt w:val="bullet"/>
      <w:lvlText w:val="-"/>
      <w:lvlJc w:val="left"/>
      <w:pPr>
        <w:ind w:left="1668" w:hanging="360"/>
      </w:pPr>
      <w:rPr>
        <w:rFonts w:ascii="Times New Roman" w:hAnsi="Times New Roman" w:cs="Times New Roman" w:hint="default"/>
      </w:rPr>
    </w:lvl>
    <w:lvl w:ilvl="1" w:tplc="241A0003" w:tentative="1">
      <w:start w:val="1"/>
      <w:numFmt w:val="bullet"/>
      <w:lvlText w:val="o"/>
      <w:lvlJc w:val="left"/>
      <w:pPr>
        <w:ind w:left="2388" w:hanging="360"/>
      </w:pPr>
      <w:rPr>
        <w:rFonts w:ascii="Courier New" w:hAnsi="Courier New" w:cs="Courier New" w:hint="default"/>
      </w:rPr>
    </w:lvl>
    <w:lvl w:ilvl="2" w:tplc="241A0005" w:tentative="1">
      <w:start w:val="1"/>
      <w:numFmt w:val="bullet"/>
      <w:lvlText w:val=""/>
      <w:lvlJc w:val="left"/>
      <w:pPr>
        <w:ind w:left="3108" w:hanging="360"/>
      </w:pPr>
      <w:rPr>
        <w:rFonts w:ascii="Wingdings" w:hAnsi="Wingdings" w:hint="default"/>
      </w:rPr>
    </w:lvl>
    <w:lvl w:ilvl="3" w:tplc="241A0001" w:tentative="1">
      <w:start w:val="1"/>
      <w:numFmt w:val="bullet"/>
      <w:lvlText w:val=""/>
      <w:lvlJc w:val="left"/>
      <w:pPr>
        <w:ind w:left="3828" w:hanging="360"/>
      </w:pPr>
      <w:rPr>
        <w:rFonts w:ascii="Symbol" w:hAnsi="Symbol" w:hint="default"/>
      </w:rPr>
    </w:lvl>
    <w:lvl w:ilvl="4" w:tplc="241A0003" w:tentative="1">
      <w:start w:val="1"/>
      <w:numFmt w:val="bullet"/>
      <w:lvlText w:val="o"/>
      <w:lvlJc w:val="left"/>
      <w:pPr>
        <w:ind w:left="4548" w:hanging="360"/>
      </w:pPr>
      <w:rPr>
        <w:rFonts w:ascii="Courier New" w:hAnsi="Courier New" w:cs="Courier New" w:hint="default"/>
      </w:rPr>
    </w:lvl>
    <w:lvl w:ilvl="5" w:tplc="241A0005" w:tentative="1">
      <w:start w:val="1"/>
      <w:numFmt w:val="bullet"/>
      <w:lvlText w:val=""/>
      <w:lvlJc w:val="left"/>
      <w:pPr>
        <w:ind w:left="5268" w:hanging="360"/>
      </w:pPr>
      <w:rPr>
        <w:rFonts w:ascii="Wingdings" w:hAnsi="Wingdings" w:hint="default"/>
      </w:rPr>
    </w:lvl>
    <w:lvl w:ilvl="6" w:tplc="241A0001" w:tentative="1">
      <w:start w:val="1"/>
      <w:numFmt w:val="bullet"/>
      <w:lvlText w:val=""/>
      <w:lvlJc w:val="left"/>
      <w:pPr>
        <w:ind w:left="5988" w:hanging="360"/>
      </w:pPr>
      <w:rPr>
        <w:rFonts w:ascii="Symbol" w:hAnsi="Symbol" w:hint="default"/>
      </w:rPr>
    </w:lvl>
    <w:lvl w:ilvl="7" w:tplc="241A0003" w:tentative="1">
      <w:start w:val="1"/>
      <w:numFmt w:val="bullet"/>
      <w:lvlText w:val="o"/>
      <w:lvlJc w:val="left"/>
      <w:pPr>
        <w:ind w:left="6708" w:hanging="360"/>
      </w:pPr>
      <w:rPr>
        <w:rFonts w:ascii="Courier New" w:hAnsi="Courier New" w:cs="Courier New" w:hint="default"/>
      </w:rPr>
    </w:lvl>
    <w:lvl w:ilvl="8" w:tplc="241A0005" w:tentative="1">
      <w:start w:val="1"/>
      <w:numFmt w:val="bullet"/>
      <w:lvlText w:val=""/>
      <w:lvlJc w:val="left"/>
      <w:pPr>
        <w:ind w:left="7428" w:hanging="360"/>
      </w:pPr>
      <w:rPr>
        <w:rFonts w:ascii="Wingdings" w:hAnsi="Wingdings" w:hint="default"/>
      </w:rPr>
    </w:lvl>
  </w:abstractNum>
  <w:abstractNum w:abstractNumId="40">
    <w:nsid w:val="56DC04E2"/>
    <w:multiLevelType w:val="hybridMultilevel"/>
    <w:tmpl w:val="EDD25140"/>
    <w:lvl w:ilvl="0" w:tplc="330A69EC">
      <w:start w:val="1"/>
      <w:numFmt w:val="bullet"/>
      <w:lvlText w:val="-"/>
      <w:lvlJc w:val="left"/>
      <w:pPr>
        <w:ind w:left="720" w:hanging="360"/>
      </w:pPr>
      <w:rPr>
        <w:rFonts w:ascii="Century Gothic" w:eastAsia="Times New Roman" w:hAnsi="Century Gothic"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nsid w:val="57575E28"/>
    <w:multiLevelType w:val="hybridMultilevel"/>
    <w:tmpl w:val="FF8060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nsid w:val="58712384"/>
    <w:multiLevelType w:val="hybridMultilevel"/>
    <w:tmpl w:val="5DB0A306"/>
    <w:lvl w:ilvl="0" w:tplc="330A69EC">
      <w:start w:val="1"/>
      <w:numFmt w:val="bullet"/>
      <w:lvlText w:val="-"/>
      <w:lvlJc w:val="left"/>
      <w:pPr>
        <w:ind w:left="720" w:hanging="360"/>
      </w:pPr>
      <w:rPr>
        <w:rFonts w:ascii="Century Gothic" w:eastAsia="Times New Roman" w:hAnsi="Century Gothic"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nsid w:val="58A60E53"/>
    <w:multiLevelType w:val="hybridMultilevel"/>
    <w:tmpl w:val="59081108"/>
    <w:lvl w:ilvl="0" w:tplc="330A69EC">
      <w:start w:val="1"/>
      <w:numFmt w:val="bullet"/>
      <w:lvlText w:val="-"/>
      <w:lvlJc w:val="left"/>
      <w:pPr>
        <w:ind w:left="720" w:hanging="360"/>
      </w:pPr>
      <w:rPr>
        <w:rFonts w:ascii="Century Gothic" w:eastAsia="Times New Roman" w:hAnsi="Century Gothic"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nsid w:val="5D6C4030"/>
    <w:multiLevelType w:val="hybridMultilevel"/>
    <w:tmpl w:val="468823F4"/>
    <w:lvl w:ilvl="0" w:tplc="2FD8D264">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nsid w:val="5DE44ADF"/>
    <w:multiLevelType w:val="hybridMultilevel"/>
    <w:tmpl w:val="48126CF8"/>
    <w:lvl w:ilvl="0" w:tplc="330A69EC">
      <w:start w:val="1"/>
      <w:numFmt w:val="bullet"/>
      <w:lvlText w:val="-"/>
      <w:lvlJc w:val="left"/>
      <w:pPr>
        <w:ind w:left="720" w:hanging="360"/>
      </w:pPr>
      <w:rPr>
        <w:rFonts w:ascii="Century Gothic" w:eastAsia="Times New Roman" w:hAnsi="Century Gothic"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nsid w:val="5FD37AA9"/>
    <w:multiLevelType w:val="hybridMultilevel"/>
    <w:tmpl w:val="5ADE8256"/>
    <w:lvl w:ilvl="0" w:tplc="330A69EC">
      <w:start w:val="1"/>
      <w:numFmt w:val="bullet"/>
      <w:lvlText w:val="-"/>
      <w:lvlJc w:val="left"/>
      <w:pPr>
        <w:ind w:left="720" w:hanging="360"/>
      </w:pPr>
      <w:rPr>
        <w:rFonts w:ascii="Century Gothic" w:eastAsia="Times New Roman" w:hAnsi="Century Gothic" w:cs="Times New Roman" w:hint="default"/>
      </w:rPr>
    </w:lvl>
    <w:lvl w:ilvl="1" w:tplc="A21CA6F0">
      <w:numFmt w:val="bullet"/>
      <w:lvlText w:val=""/>
      <w:lvlJc w:val="left"/>
      <w:pPr>
        <w:ind w:left="1440" w:hanging="360"/>
      </w:pPr>
      <w:rPr>
        <w:rFonts w:ascii="Arial" w:eastAsia="Times New Roman" w:hAnsi="Arial" w:cs="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nsid w:val="61C50E05"/>
    <w:multiLevelType w:val="hybridMultilevel"/>
    <w:tmpl w:val="216455A0"/>
    <w:lvl w:ilvl="0" w:tplc="330A69EC">
      <w:start w:val="1"/>
      <w:numFmt w:val="bullet"/>
      <w:lvlText w:val="-"/>
      <w:lvlJc w:val="left"/>
      <w:pPr>
        <w:ind w:left="720" w:hanging="360"/>
      </w:pPr>
      <w:rPr>
        <w:rFonts w:ascii="Century Gothic" w:eastAsia="Times New Roman" w:hAnsi="Century Gothic"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nsid w:val="64030FAC"/>
    <w:multiLevelType w:val="hybridMultilevel"/>
    <w:tmpl w:val="B68A3A80"/>
    <w:lvl w:ilvl="0" w:tplc="3DDA4CD2">
      <w:numFmt w:val="bullet"/>
      <w:lvlText w:val="-"/>
      <w:lvlJc w:val="left"/>
      <w:pPr>
        <w:ind w:left="720" w:hanging="360"/>
      </w:pPr>
      <w:rPr>
        <w:rFonts w:ascii="Arial" w:eastAsia="Calibri" w:hAnsi="Arial" w:cs="Arial"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49">
    <w:nsid w:val="653E4CA4"/>
    <w:multiLevelType w:val="hybridMultilevel"/>
    <w:tmpl w:val="CDC20B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nsid w:val="68460698"/>
    <w:multiLevelType w:val="hybridMultilevel"/>
    <w:tmpl w:val="44AAC4D0"/>
    <w:lvl w:ilvl="0" w:tplc="330A69EC">
      <w:start w:val="1"/>
      <w:numFmt w:val="bullet"/>
      <w:lvlText w:val="-"/>
      <w:lvlJc w:val="left"/>
      <w:pPr>
        <w:ind w:left="720" w:hanging="360"/>
      </w:pPr>
      <w:rPr>
        <w:rFonts w:ascii="Century Gothic" w:eastAsia="Times New Roman" w:hAnsi="Century Gothic"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nsid w:val="6B24220E"/>
    <w:multiLevelType w:val="hybridMultilevel"/>
    <w:tmpl w:val="5A1C701E"/>
    <w:lvl w:ilvl="0" w:tplc="330A69EC">
      <w:start w:val="1"/>
      <w:numFmt w:val="bullet"/>
      <w:lvlText w:val="-"/>
      <w:lvlJc w:val="left"/>
      <w:pPr>
        <w:ind w:left="720" w:hanging="360"/>
      </w:pPr>
      <w:rPr>
        <w:rFonts w:ascii="Century Gothic" w:eastAsia="Times New Roman" w:hAnsi="Century Gothic"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nsid w:val="722542F2"/>
    <w:multiLevelType w:val="hybridMultilevel"/>
    <w:tmpl w:val="FE827896"/>
    <w:lvl w:ilvl="0" w:tplc="2FD8D264">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nsid w:val="728822BD"/>
    <w:multiLevelType w:val="hybridMultilevel"/>
    <w:tmpl w:val="CB04EB96"/>
    <w:lvl w:ilvl="0" w:tplc="330A69EC">
      <w:start w:val="1"/>
      <w:numFmt w:val="bullet"/>
      <w:lvlText w:val="-"/>
      <w:lvlJc w:val="left"/>
      <w:pPr>
        <w:ind w:left="720" w:hanging="360"/>
      </w:pPr>
      <w:rPr>
        <w:rFonts w:ascii="Century Gothic" w:eastAsia="Times New Roman" w:hAnsi="Century Gothic"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nsid w:val="730272FF"/>
    <w:multiLevelType w:val="hybridMultilevel"/>
    <w:tmpl w:val="E9227B60"/>
    <w:lvl w:ilvl="0" w:tplc="330A69EC">
      <w:start w:val="1"/>
      <w:numFmt w:val="bullet"/>
      <w:lvlText w:val="-"/>
      <w:lvlJc w:val="left"/>
      <w:pPr>
        <w:ind w:left="720" w:hanging="360"/>
      </w:pPr>
      <w:rPr>
        <w:rFonts w:ascii="Century Gothic" w:eastAsia="Times New Roman" w:hAnsi="Century Gothic"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nsid w:val="74035E66"/>
    <w:multiLevelType w:val="hybridMultilevel"/>
    <w:tmpl w:val="780AAAF4"/>
    <w:lvl w:ilvl="0" w:tplc="0C1A001B">
      <w:start w:val="1"/>
      <w:numFmt w:val="bullet"/>
      <w:lvlText w:val=""/>
      <w:lvlJc w:val="left"/>
      <w:pPr>
        <w:ind w:left="720" w:hanging="360"/>
      </w:pPr>
      <w:rPr>
        <w:rFonts w:ascii="Wingdings" w:hAnsi="Wingdings" w:hint="default"/>
        <w:b w:val="0"/>
        <w:i w:val="0"/>
        <w:sz w:val="20"/>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56">
    <w:nsid w:val="7FD738DD"/>
    <w:multiLevelType w:val="hybridMultilevel"/>
    <w:tmpl w:val="8C3ED2E0"/>
    <w:lvl w:ilvl="0" w:tplc="04090003">
      <w:numFmt w:val="bullet"/>
      <w:lvlText w:val="-"/>
      <w:lvlJc w:val="left"/>
      <w:pPr>
        <w:ind w:left="720" w:hanging="360"/>
      </w:pPr>
      <w:rPr>
        <w:rFonts w:ascii="Times New Roman" w:eastAsia="Times New Roman" w:hAnsi="Times New Roman" w:cs="Times New Roman" w:hint="default"/>
        <w:sz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34"/>
  </w:num>
  <w:num w:numId="2">
    <w:abstractNumId w:val="55"/>
  </w:num>
  <w:num w:numId="3">
    <w:abstractNumId w:val="15"/>
  </w:num>
  <w:num w:numId="4">
    <w:abstractNumId w:val="4"/>
  </w:num>
  <w:num w:numId="5">
    <w:abstractNumId w:val="31"/>
  </w:num>
  <w:num w:numId="6">
    <w:abstractNumId w:val="29"/>
  </w:num>
  <w:num w:numId="7">
    <w:abstractNumId w:val="54"/>
  </w:num>
  <w:num w:numId="8">
    <w:abstractNumId w:val="22"/>
  </w:num>
  <w:num w:numId="9">
    <w:abstractNumId w:val="44"/>
  </w:num>
  <w:num w:numId="10">
    <w:abstractNumId w:val="35"/>
  </w:num>
  <w:num w:numId="11">
    <w:abstractNumId w:val="52"/>
  </w:num>
  <w:num w:numId="12">
    <w:abstractNumId w:val="9"/>
  </w:num>
  <w:num w:numId="13">
    <w:abstractNumId w:val="21"/>
  </w:num>
  <w:num w:numId="14">
    <w:abstractNumId w:val="17"/>
  </w:num>
  <w:num w:numId="15">
    <w:abstractNumId w:val="53"/>
  </w:num>
  <w:num w:numId="16">
    <w:abstractNumId w:val="5"/>
  </w:num>
  <w:num w:numId="17">
    <w:abstractNumId w:val="16"/>
  </w:num>
  <w:num w:numId="18">
    <w:abstractNumId w:val="51"/>
  </w:num>
  <w:num w:numId="19">
    <w:abstractNumId w:val="36"/>
  </w:num>
  <w:num w:numId="20">
    <w:abstractNumId w:val="38"/>
  </w:num>
  <w:num w:numId="21">
    <w:abstractNumId w:val="25"/>
  </w:num>
  <w:num w:numId="22">
    <w:abstractNumId w:val="47"/>
  </w:num>
  <w:num w:numId="23">
    <w:abstractNumId w:val="32"/>
  </w:num>
  <w:num w:numId="24">
    <w:abstractNumId w:val="2"/>
  </w:num>
  <w:num w:numId="25">
    <w:abstractNumId w:val="3"/>
  </w:num>
  <w:num w:numId="26">
    <w:abstractNumId w:val="42"/>
  </w:num>
  <w:num w:numId="27">
    <w:abstractNumId w:val="0"/>
  </w:num>
  <w:num w:numId="28">
    <w:abstractNumId w:val="26"/>
  </w:num>
  <w:num w:numId="29">
    <w:abstractNumId w:val="50"/>
  </w:num>
  <w:num w:numId="30">
    <w:abstractNumId w:val="40"/>
  </w:num>
  <w:num w:numId="31">
    <w:abstractNumId w:val="45"/>
  </w:num>
  <w:num w:numId="32">
    <w:abstractNumId w:val="1"/>
  </w:num>
  <w:num w:numId="33">
    <w:abstractNumId w:val="11"/>
  </w:num>
  <w:num w:numId="34">
    <w:abstractNumId w:val="43"/>
  </w:num>
  <w:num w:numId="35">
    <w:abstractNumId w:val="19"/>
  </w:num>
  <w:num w:numId="36">
    <w:abstractNumId w:val="12"/>
  </w:num>
  <w:num w:numId="37">
    <w:abstractNumId w:val="33"/>
  </w:num>
  <w:num w:numId="38">
    <w:abstractNumId w:val="23"/>
  </w:num>
  <w:num w:numId="39">
    <w:abstractNumId w:val="13"/>
  </w:num>
  <w:num w:numId="40">
    <w:abstractNumId w:val="46"/>
  </w:num>
  <w:num w:numId="41">
    <w:abstractNumId w:val="6"/>
  </w:num>
  <w:num w:numId="42">
    <w:abstractNumId w:val="27"/>
  </w:num>
  <w:num w:numId="43">
    <w:abstractNumId w:val="18"/>
  </w:num>
  <w:num w:numId="44">
    <w:abstractNumId w:val="49"/>
  </w:num>
  <w:num w:numId="45">
    <w:abstractNumId w:val="20"/>
  </w:num>
  <w:num w:numId="46">
    <w:abstractNumId w:val="41"/>
  </w:num>
  <w:num w:numId="47">
    <w:abstractNumId w:val="8"/>
  </w:num>
  <w:num w:numId="48">
    <w:abstractNumId w:val="10"/>
  </w:num>
  <w:num w:numId="49">
    <w:abstractNumId w:val="28"/>
  </w:num>
  <w:num w:numId="50">
    <w:abstractNumId w:val="56"/>
  </w:num>
  <w:num w:numId="51">
    <w:abstractNumId w:val="24"/>
  </w:num>
  <w:num w:numId="52">
    <w:abstractNumId w:val="37"/>
  </w:num>
  <w:num w:numId="53">
    <w:abstractNumId w:val="7"/>
  </w:num>
  <w:num w:numId="54">
    <w:abstractNumId w:val="30"/>
  </w:num>
  <w:num w:numId="55">
    <w:abstractNumId w:val="14"/>
  </w:num>
  <w:num w:numId="56">
    <w:abstractNumId w:val="39"/>
  </w:num>
  <w:num w:numId="57">
    <w:abstractNumId w:val="48"/>
  </w:num>
  <w:numIdMacAtCleanup w:val="5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SpellingErrors/>
  <w:defaultTabStop w:val="708"/>
  <w:hyphenationZone w:val="425"/>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2054C"/>
    <w:rsid w:val="00000F41"/>
    <w:rsid w:val="00001A74"/>
    <w:rsid w:val="0000699E"/>
    <w:rsid w:val="000077BA"/>
    <w:rsid w:val="00017CFD"/>
    <w:rsid w:val="0002054C"/>
    <w:rsid w:val="00022B10"/>
    <w:rsid w:val="0002331D"/>
    <w:rsid w:val="0002657A"/>
    <w:rsid w:val="0003020F"/>
    <w:rsid w:val="00033DEC"/>
    <w:rsid w:val="00035F47"/>
    <w:rsid w:val="00036305"/>
    <w:rsid w:val="0004096E"/>
    <w:rsid w:val="0004275A"/>
    <w:rsid w:val="000472D9"/>
    <w:rsid w:val="000474E6"/>
    <w:rsid w:val="00047588"/>
    <w:rsid w:val="00050651"/>
    <w:rsid w:val="0005373F"/>
    <w:rsid w:val="00054C3D"/>
    <w:rsid w:val="00056432"/>
    <w:rsid w:val="00060DDB"/>
    <w:rsid w:val="0006657D"/>
    <w:rsid w:val="00067509"/>
    <w:rsid w:val="00067AB0"/>
    <w:rsid w:val="00072BA2"/>
    <w:rsid w:val="00072FB2"/>
    <w:rsid w:val="00077ECD"/>
    <w:rsid w:val="000812CD"/>
    <w:rsid w:val="000911CD"/>
    <w:rsid w:val="000926A1"/>
    <w:rsid w:val="00092ACF"/>
    <w:rsid w:val="00092B35"/>
    <w:rsid w:val="00094B01"/>
    <w:rsid w:val="00095AA6"/>
    <w:rsid w:val="000A6032"/>
    <w:rsid w:val="000A6DEF"/>
    <w:rsid w:val="000A700D"/>
    <w:rsid w:val="000A7555"/>
    <w:rsid w:val="000B144C"/>
    <w:rsid w:val="000B162A"/>
    <w:rsid w:val="000B4381"/>
    <w:rsid w:val="000B491F"/>
    <w:rsid w:val="000B67F9"/>
    <w:rsid w:val="000C25D3"/>
    <w:rsid w:val="000C3D44"/>
    <w:rsid w:val="000C5FF6"/>
    <w:rsid w:val="000C7F50"/>
    <w:rsid w:val="000D6880"/>
    <w:rsid w:val="000E27B7"/>
    <w:rsid w:val="000E2FA8"/>
    <w:rsid w:val="000E34AC"/>
    <w:rsid w:val="000E4BA1"/>
    <w:rsid w:val="000E555B"/>
    <w:rsid w:val="000E5C73"/>
    <w:rsid w:val="000E6436"/>
    <w:rsid w:val="000F297D"/>
    <w:rsid w:val="000F2FB8"/>
    <w:rsid w:val="000F520B"/>
    <w:rsid w:val="001013CE"/>
    <w:rsid w:val="00103EA0"/>
    <w:rsid w:val="001044F4"/>
    <w:rsid w:val="00105B13"/>
    <w:rsid w:val="00106593"/>
    <w:rsid w:val="00110C20"/>
    <w:rsid w:val="0012037F"/>
    <w:rsid w:val="00122141"/>
    <w:rsid w:val="001260F0"/>
    <w:rsid w:val="00132259"/>
    <w:rsid w:val="00135E09"/>
    <w:rsid w:val="00136D10"/>
    <w:rsid w:val="00137FFE"/>
    <w:rsid w:val="00141191"/>
    <w:rsid w:val="001429C6"/>
    <w:rsid w:val="00145005"/>
    <w:rsid w:val="00145BAD"/>
    <w:rsid w:val="00147E9B"/>
    <w:rsid w:val="00152054"/>
    <w:rsid w:val="00152C2E"/>
    <w:rsid w:val="00152CDB"/>
    <w:rsid w:val="001576D4"/>
    <w:rsid w:val="001617BB"/>
    <w:rsid w:val="001627B7"/>
    <w:rsid w:val="00164800"/>
    <w:rsid w:val="00165134"/>
    <w:rsid w:val="00165C0D"/>
    <w:rsid w:val="00166802"/>
    <w:rsid w:val="00172269"/>
    <w:rsid w:val="001743C8"/>
    <w:rsid w:val="00174468"/>
    <w:rsid w:val="00174F76"/>
    <w:rsid w:val="001819B1"/>
    <w:rsid w:val="00182CF7"/>
    <w:rsid w:val="00183F8F"/>
    <w:rsid w:val="00184BCD"/>
    <w:rsid w:val="00191C09"/>
    <w:rsid w:val="0019216F"/>
    <w:rsid w:val="001A0182"/>
    <w:rsid w:val="001A2982"/>
    <w:rsid w:val="001A36EE"/>
    <w:rsid w:val="001A5D2B"/>
    <w:rsid w:val="001A6027"/>
    <w:rsid w:val="001B32C1"/>
    <w:rsid w:val="001B36CC"/>
    <w:rsid w:val="001B615B"/>
    <w:rsid w:val="001C1E36"/>
    <w:rsid w:val="001C4FC3"/>
    <w:rsid w:val="001C7112"/>
    <w:rsid w:val="001D5E02"/>
    <w:rsid w:val="001D676E"/>
    <w:rsid w:val="001D73E5"/>
    <w:rsid w:val="001D7BF9"/>
    <w:rsid w:val="001E1BFB"/>
    <w:rsid w:val="001E3672"/>
    <w:rsid w:val="001E375A"/>
    <w:rsid w:val="001E4320"/>
    <w:rsid w:val="001E52D7"/>
    <w:rsid w:val="001E6410"/>
    <w:rsid w:val="001E79B1"/>
    <w:rsid w:val="001F15FA"/>
    <w:rsid w:val="001F19EB"/>
    <w:rsid w:val="001F3735"/>
    <w:rsid w:val="001F48CC"/>
    <w:rsid w:val="002002C6"/>
    <w:rsid w:val="002104F4"/>
    <w:rsid w:val="002178DB"/>
    <w:rsid w:val="002271BF"/>
    <w:rsid w:val="002317F3"/>
    <w:rsid w:val="00241ACA"/>
    <w:rsid w:val="002453E3"/>
    <w:rsid w:val="00246FEE"/>
    <w:rsid w:val="00250854"/>
    <w:rsid w:val="00257C01"/>
    <w:rsid w:val="00260BC2"/>
    <w:rsid w:val="00262C86"/>
    <w:rsid w:val="0026348A"/>
    <w:rsid w:val="002662EE"/>
    <w:rsid w:val="00272509"/>
    <w:rsid w:val="00273139"/>
    <w:rsid w:val="00275574"/>
    <w:rsid w:val="00277625"/>
    <w:rsid w:val="002815C7"/>
    <w:rsid w:val="00283A1F"/>
    <w:rsid w:val="00285504"/>
    <w:rsid w:val="002902CB"/>
    <w:rsid w:val="00293659"/>
    <w:rsid w:val="002943F5"/>
    <w:rsid w:val="002A14B4"/>
    <w:rsid w:val="002A3187"/>
    <w:rsid w:val="002A7E9C"/>
    <w:rsid w:val="002B31C2"/>
    <w:rsid w:val="002B360E"/>
    <w:rsid w:val="002B717C"/>
    <w:rsid w:val="002C3FF1"/>
    <w:rsid w:val="002C4247"/>
    <w:rsid w:val="002C5CBC"/>
    <w:rsid w:val="002C777F"/>
    <w:rsid w:val="002C7FF2"/>
    <w:rsid w:val="002D0C98"/>
    <w:rsid w:val="002D3BC7"/>
    <w:rsid w:val="002D5A43"/>
    <w:rsid w:val="002E198D"/>
    <w:rsid w:val="002E42F0"/>
    <w:rsid w:val="002F0FE0"/>
    <w:rsid w:val="002F1C3F"/>
    <w:rsid w:val="002F3483"/>
    <w:rsid w:val="002F736A"/>
    <w:rsid w:val="002F7EDF"/>
    <w:rsid w:val="00301FC4"/>
    <w:rsid w:val="00302044"/>
    <w:rsid w:val="0030223F"/>
    <w:rsid w:val="003066E7"/>
    <w:rsid w:val="0031114D"/>
    <w:rsid w:val="003111ED"/>
    <w:rsid w:val="00311231"/>
    <w:rsid w:val="003133B1"/>
    <w:rsid w:val="0031384E"/>
    <w:rsid w:val="0031469A"/>
    <w:rsid w:val="003147C4"/>
    <w:rsid w:val="0032173E"/>
    <w:rsid w:val="00321BF7"/>
    <w:rsid w:val="00323118"/>
    <w:rsid w:val="003246B6"/>
    <w:rsid w:val="003250CB"/>
    <w:rsid w:val="00333B05"/>
    <w:rsid w:val="00333C50"/>
    <w:rsid w:val="00334CB6"/>
    <w:rsid w:val="003432C0"/>
    <w:rsid w:val="00343A3A"/>
    <w:rsid w:val="00343BE3"/>
    <w:rsid w:val="00346AE3"/>
    <w:rsid w:val="00347C44"/>
    <w:rsid w:val="00347F4D"/>
    <w:rsid w:val="00351698"/>
    <w:rsid w:val="00355F78"/>
    <w:rsid w:val="003620A3"/>
    <w:rsid w:val="00362F48"/>
    <w:rsid w:val="00367956"/>
    <w:rsid w:val="00370484"/>
    <w:rsid w:val="00370F7E"/>
    <w:rsid w:val="00372110"/>
    <w:rsid w:val="00372D93"/>
    <w:rsid w:val="00376C84"/>
    <w:rsid w:val="003941E0"/>
    <w:rsid w:val="00394E4F"/>
    <w:rsid w:val="003A10CD"/>
    <w:rsid w:val="003A114B"/>
    <w:rsid w:val="003A4602"/>
    <w:rsid w:val="003A513B"/>
    <w:rsid w:val="003B2A38"/>
    <w:rsid w:val="003B4CD1"/>
    <w:rsid w:val="003B72DD"/>
    <w:rsid w:val="003B7B20"/>
    <w:rsid w:val="003C1B02"/>
    <w:rsid w:val="003C377D"/>
    <w:rsid w:val="003D08D0"/>
    <w:rsid w:val="003D5031"/>
    <w:rsid w:val="003D5556"/>
    <w:rsid w:val="003E036F"/>
    <w:rsid w:val="003E0DA5"/>
    <w:rsid w:val="003E1E11"/>
    <w:rsid w:val="003E2540"/>
    <w:rsid w:val="003E3FF2"/>
    <w:rsid w:val="003E46CC"/>
    <w:rsid w:val="003F5339"/>
    <w:rsid w:val="003F54C3"/>
    <w:rsid w:val="004067D6"/>
    <w:rsid w:val="00410527"/>
    <w:rsid w:val="00410AB9"/>
    <w:rsid w:val="00415FC5"/>
    <w:rsid w:val="004240C4"/>
    <w:rsid w:val="00425C9F"/>
    <w:rsid w:val="004265E7"/>
    <w:rsid w:val="00427E62"/>
    <w:rsid w:val="00427E92"/>
    <w:rsid w:val="004308C5"/>
    <w:rsid w:val="00436D6E"/>
    <w:rsid w:val="0044091D"/>
    <w:rsid w:val="00440D96"/>
    <w:rsid w:val="00442E60"/>
    <w:rsid w:val="0044451B"/>
    <w:rsid w:val="00444DAF"/>
    <w:rsid w:val="00446519"/>
    <w:rsid w:val="00446BD4"/>
    <w:rsid w:val="00447906"/>
    <w:rsid w:val="004545DE"/>
    <w:rsid w:val="00467009"/>
    <w:rsid w:val="004675F0"/>
    <w:rsid w:val="00470678"/>
    <w:rsid w:val="004736CD"/>
    <w:rsid w:val="00475F81"/>
    <w:rsid w:val="004770CF"/>
    <w:rsid w:val="00482512"/>
    <w:rsid w:val="00484F44"/>
    <w:rsid w:val="00486F8F"/>
    <w:rsid w:val="00487CBD"/>
    <w:rsid w:val="00487D9D"/>
    <w:rsid w:val="00493FEB"/>
    <w:rsid w:val="004962BB"/>
    <w:rsid w:val="0049663E"/>
    <w:rsid w:val="004A0E99"/>
    <w:rsid w:val="004A5598"/>
    <w:rsid w:val="004B0C9B"/>
    <w:rsid w:val="004B0F25"/>
    <w:rsid w:val="004B0F80"/>
    <w:rsid w:val="004B4428"/>
    <w:rsid w:val="004C1890"/>
    <w:rsid w:val="004C7038"/>
    <w:rsid w:val="004C7404"/>
    <w:rsid w:val="004C7DBB"/>
    <w:rsid w:val="004D343F"/>
    <w:rsid w:val="004E2863"/>
    <w:rsid w:val="004E5C0C"/>
    <w:rsid w:val="004E6624"/>
    <w:rsid w:val="004F141A"/>
    <w:rsid w:val="004F1645"/>
    <w:rsid w:val="004F26B2"/>
    <w:rsid w:val="004F28EC"/>
    <w:rsid w:val="004F2EDF"/>
    <w:rsid w:val="004F4375"/>
    <w:rsid w:val="004F47FC"/>
    <w:rsid w:val="004F5C07"/>
    <w:rsid w:val="00502F53"/>
    <w:rsid w:val="00503F6D"/>
    <w:rsid w:val="005101DB"/>
    <w:rsid w:val="00510D55"/>
    <w:rsid w:val="00511CF2"/>
    <w:rsid w:val="00520772"/>
    <w:rsid w:val="005221B4"/>
    <w:rsid w:val="00522423"/>
    <w:rsid w:val="00522C75"/>
    <w:rsid w:val="00530E35"/>
    <w:rsid w:val="0053576E"/>
    <w:rsid w:val="00537A0D"/>
    <w:rsid w:val="00543288"/>
    <w:rsid w:val="00543525"/>
    <w:rsid w:val="005502A5"/>
    <w:rsid w:val="00552EE6"/>
    <w:rsid w:val="00553066"/>
    <w:rsid w:val="00554E37"/>
    <w:rsid w:val="005562DF"/>
    <w:rsid w:val="00561EAE"/>
    <w:rsid w:val="00564DD5"/>
    <w:rsid w:val="005670FA"/>
    <w:rsid w:val="0057116C"/>
    <w:rsid w:val="00573268"/>
    <w:rsid w:val="005761D0"/>
    <w:rsid w:val="0058535E"/>
    <w:rsid w:val="0058687A"/>
    <w:rsid w:val="005910C7"/>
    <w:rsid w:val="00592320"/>
    <w:rsid w:val="00595826"/>
    <w:rsid w:val="00595CF2"/>
    <w:rsid w:val="00597B60"/>
    <w:rsid w:val="005A0125"/>
    <w:rsid w:val="005A117D"/>
    <w:rsid w:val="005A192A"/>
    <w:rsid w:val="005A2277"/>
    <w:rsid w:val="005A3C14"/>
    <w:rsid w:val="005A45E8"/>
    <w:rsid w:val="005A5945"/>
    <w:rsid w:val="005B1CDF"/>
    <w:rsid w:val="005B4B2B"/>
    <w:rsid w:val="005B6D36"/>
    <w:rsid w:val="005C33F9"/>
    <w:rsid w:val="005C3403"/>
    <w:rsid w:val="005C3CF6"/>
    <w:rsid w:val="005E217F"/>
    <w:rsid w:val="005E2853"/>
    <w:rsid w:val="005E310E"/>
    <w:rsid w:val="005E36AE"/>
    <w:rsid w:val="005E66FF"/>
    <w:rsid w:val="005E6F9F"/>
    <w:rsid w:val="005F0AF9"/>
    <w:rsid w:val="005F15E8"/>
    <w:rsid w:val="005F551A"/>
    <w:rsid w:val="005F71EE"/>
    <w:rsid w:val="00602731"/>
    <w:rsid w:val="00603271"/>
    <w:rsid w:val="00603662"/>
    <w:rsid w:val="00603E98"/>
    <w:rsid w:val="00603FBD"/>
    <w:rsid w:val="00604227"/>
    <w:rsid w:val="006062C0"/>
    <w:rsid w:val="006127DB"/>
    <w:rsid w:val="0061354B"/>
    <w:rsid w:val="00616265"/>
    <w:rsid w:val="006213C5"/>
    <w:rsid w:val="0062500D"/>
    <w:rsid w:val="0062516D"/>
    <w:rsid w:val="006344DE"/>
    <w:rsid w:val="00635288"/>
    <w:rsid w:val="0063653E"/>
    <w:rsid w:val="00636E0B"/>
    <w:rsid w:val="00640853"/>
    <w:rsid w:val="00641EF4"/>
    <w:rsid w:val="006449DD"/>
    <w:rsid w:val="00645922"/>
    <w:rsid w:val="00652538"/>
    <w:rsid w:val="006558F1"/>
    <w:rsid w:val="0065681E"/>
    <w:rsid w:val="006571A0"/>
    <w:rsid w:val="00657BF4"/>
    <w:rsid w:val="0066054D"/>
    <w:rsid w:val="00661575"/>
    <w:rsid w:val="00663875"/>
    <w:rsid w:val="00663C74"/>
    <w:rsid w:val="0066726C"/>
    <w:rsid w:val="00673A81"/>
    <w:rsid w:val="006809E5"/>
    <w:rsid w:val="00693D3C"/>
    <w:rsid w:val="00694F82"/>
    <w:rsid w:val="0069747D"/>
    <w:rsid w:val="006A1838"/>
    <w:rsid w:val="006A6DE7"/>
    <w:rsid w:val="006A7FEA"/>
    <w:rsid w:val="006B17A8"/>
    <w:rsid w:val="006B2E14"/>
    <w:rsid w:val="006B38EB"/>
    <w:rsid w:val="006B60D0"/>
    <w:rsid w:val="006B72F5"/>
    <w:rsid w:val="006C07CA"/>
    <w:rsid w:val="006C40B7"/>
    <w:rsid w:val="006C4EEF"/>
    <w:rsid w:val="006C7F95"/>
    <w:rsid w:val="006D0E9D"/>
    <w:rsid w:val="006D1B7F"/>
    <w:rsid w:val="006D34C8"/>
    <w:rsid w:val="006E02CF"/>
    <w:rsid w:val="006E16E2"/>
    <w:rsid w:val="006E437D"/>
    <w:rsid w:val="006E7877"/>
    <w:rsid w:val="006E7B1E"/>
    <w:rsid w:val="006F2839"/>
    <w:rsid w:val="006F33FC"/>
    <w:rsid w:val="006F402F"/>
    <w:rsid w:val="006F4C5F"/>
    <w:rsid w:val="006F703A"/>
    <w:rsid w:val="006F7F2A"/>
    <w:rsid w:val="0070256D"/>
    <w:rsid w:val="0070434C"/>
    <w:rsid w:val="007048F3"/>
    <w:rsid w:val="007075E6"/>
    <w:rsid w:val="00711234"/>
    <w:rsid w:val="0071251A"/>
    <w:rsid w:val="00714C53"/>
    <w:rsid w:val="007158F9"/>
    <w:rsid w:val="00716BD3"/>
    <w:rsid w:val="00717CAA"/>
    <w:rsid w:val="0072262E"/>
    <w:rsid w:val="00724ADA"/>
    <w:rsid w:val="00732DE1"/>
    <w:rsid w:val="00732EFE"/>
    <w:rsid w:val="007345B9"/>
    <w:rsid w:val="00734751"/>
    <w:rsid w:val="00737C98"/>
    <w:rsid w:val="00742BFF"/>
    <w:rsid w:val="00743662"/>
    <w:rsid w:val="0074382C"/>
    <w:rsid w:val="007502AA"/>
    <w:rsid w:val="00756DFB"/>
    <w:rsid w:val="007616B0"/>
    <w:rsid w:val="0076604D"/>
    <w:rsid w:val="00766770"/>
    <w:rsid w:val="00775475"/>
    <w:rsid w:val="00783C86"/>
    <w:rsid w:val="00783D14"/>
    <w:rsid w:val="007844A2"/>
    <w:rsid w:val="00790515"/>
    <w:rsid w:val="00790F35"/>
    <w:rsid w:val="00793FAA"/>
    <w:rsid w:val="00795386"/>
    <w:rsid w:val="007964F6"/>
    <w:rsid w:val="007A566D"/>
    <w:rsid w:val="007A6114"/>
    <w:rsid w:val="007A7E41"/>
    <w:rsid w:val="007B02E9"/>
    <w:rsid w:val="007B0575"/>
    <w:rsid w:val="007B1570"/>
    <w:rsid w:val="007B2F10"/>
    <w:rsid w:val="007B4689"/>
    <w:rsid w:val="007B78F5"/>
    <w:rsid w:val="007C01F3"/>
    <w:rsid w:val="007C2262"/>
    <w:rsid w:val="007C73D8"/>
    <w:rsid w:val="007D0E11"/>
    <w:rsid w:val="007D16AC"/>
    <w:rsid w:val="007D2621"/>
    <w:rsid w:val="007D5AB7"/>
    <w:rsid w:val="007D5F1B"/>
    <w:rsid w:val="007D6450"/>
    <w:rsid w:val="007E019D"/>
    <w:rsid w:val="007E0DC6"/>
    <w:rsid w:val="007E402B"/>
    <w:rsid w:val="007E64FD"/>
    <w:rsid w:val="007E7009"/>
    <w:rsid w:val="007F053A"/>
    <w:rsid w:val="007F5212"/>
    <w:rsid w:val="007F662F"/>
    <w:rsid w:val="007F7242"/>
    <w:rsid w:val="00802C8B"/>
    <w:rsid w:val="0080560D"/>
    <w:rsid w:val="0080590C"/>
    <w:rsid w:val="0081717E"/>
    <w:rsid w:val="00821B62"/>
    <w:rsid w:val="00824522"/>
    <w:rsid w:val="00824838"/>
    <w:rsid w:val="00827B0C"/>
    <w:rsid w:val="00827DCE"/>
    <w:rsid w:val="00827F6A"/>
    <w:rsid w:val="00830B42"/>
    <w:rsid w:val="00831C2E"/>
    <w:rsid w:val="008365BB"/>
    <w:rsid w:val="00841BEA"/>
    <w:rsid w:val="0084257B"/>
    <w:rsid w:val="0084277B"/>
    <w:rsid w:val="00844B47"/>
    <w:rsid w:val="00844E8C"/>
    <w:rsid w:val="00851EAF"/>
    <w:rsid w:val="0086099C"/>
    <w:rsid w:val="00860ABC"/>
    <w:rsid w:val="00872D07"/>
    <w:rsid w:val="00877685"/>
    <w:rsid w:val="0088145D"/>
    <w:rsid w:val="00886388"/>
    <w:rsid w:val="00892122"/>
    <w:rsid w:val="00892F02"/>
    <w:rsid w:val="00895059"/>
    <w:rsid w:val="00895AC8"/>
    <w:rsid w:val="008A153B"/>
    <w:rsid w:val="008A2C70"/>
    <w:rsid w:val="008A344E"/>
    <w:rsid w:val="008A7199"/>
    <w:rsid w:val="008B1C54"/>
    <w:rsid w:val="008B762B"/>
    <w:rsid w:val="008C0919"/>
    <w:rsid w:val="008D3515"/>
    <w:rsid w:val="008D70F3"/>
    <w:rsid w:val="008E0715"/>
    <w:rsid w:val="008E1D71"/>
    <w:rsid w:val="008E2C13"/>
    <w:rsid w:val="008E4154"/>
    <w:rsid w:val="008E4F53"/>
    <w:rsid w:val="008E5F61"/>
    <w:rsid w:val="008E61D2"/>
    <w:rsid w:val="008F036F"/>
    <w:rsid w:val="008F099F"/>
    <w:rsid w:val="008F650F"/>
    <w:rsid w:val="008F67C3"/>
    <w:rsid w:val="008F7926"/>
    <w:rsid w:val="008F79A8"/>
    <w:rsid w:val="00907C14"/>
    <w:rsid w:val="0091378F"/>
    <w:rsid w:val="00914247"/>
    <w:rsid w:val="00915C45"/>
    <w:rsid w:val="00924113"/>
    <w:rsid w:val="00925237"/>
    <w:rsid w:val="009332AB"/>
    <w:rsid w:val="00933FDB"/>
    <w:rsid w:val="00935A98"/>
    <w:rsid w:val="009360FA"/>
    <w:rsid w:val="00941F9B"/>
    <w:rsid w:val="00942877"/>
    <w:rsid w:val="0094470F"/>
    <w:rsid w:val="0094624C"/>
    <w:rsid w:val="00950B8A"/>
    <w:rsid w:val="00951C20"/>
    <w:rsid w:val="00955FDE"/>
    <w:rsid w:val="009565D5"/>
    <w:rsid w:val="00956A40"/>
    <w:rsid w:val="0096094B"/>
    <w:rsid w:val="00962556"/>
    <w:rsid w:val="009642CB"/>
    <w:rsid w:val="009653ED"/>
    <w:rsid w:val="0096553A"/>
    <w:rsid w:val="00965F18"/>
    <w:rsid w:val="00970830"/>
    <w:rsid w:val="00972952"/>
    <w:rsid w:val="00974989"/>
    <w:rsid w:val="00983274"/>
    <w:rsid w:val="00983E3E"/>
    <w:rsid w:val="009842D3"/>
    <w:rsid w:val="00985271"/>
    <w:rsid w:val="009874EB"/>
    <w:rsid w:val="009878C4"/>
    <w:rsid w:val="00993563"/>
    <w:rsid w:val="009A0C1E"/>
    <w:rsid w:val="009A445B"/>
    <w:rsid w:val="009A48CD"/>
    <w:rsid w:val="009B7B9A"/>
    <w:rsid w:val="009C4AAC"/>
    <w:rsid w:val="009C7581"/>
    <w:rsid w:val="009D01C9"/>
    <w:rsid w:val="009D3F4B"/>
    <w:rsid w:val="009E1805"/>
    <w:rsid w:val="009E18CA"/>
    <w:rsid w:val="009E2254"/>
    <w:rsid w:val="009E2924"/>
    <w:rsid w:val="009E3846"/>
    <w:rsid w:val="009E51BB"/>
    <w:rsid w:val="009E715C"/>
    <w:rsid w:val="009E75F9"/>
    <w:rsid w:val="009E7CFB"/>
    <w:rsid w:val="009F1D40"/>
    <w:rsid w:val="009F30C1"/>
    <w:rsid w:val="009F3F7B"/>
    <w:rsid w:val="00A10FD1"/>
    <w:rsid w:val="00A136F6"/>
    <w:rsid w:val="00A14774"/>
    <w:rsid w:val="00A15756"/>
    <w:rsid w:val="00A2562B"/>
    <w:rsid w:val="00A2767A"/>
    <w:rsid w:val="00A27AA9"/>
    <w:rsid w:val="00A3173F"/>
    <w:rsid w:val="00A32684"/>
    <w:rsid w:val="00A3292D"/>
    <w:rsid w:val="00A348E8"/>
    <w:rsid w:val="00A37334"/>
    <w:rsid w:val="00A42417"/>
    <w:rsid w:val="00A424A4"/>
    <w:rsid w:val="00A46562"/>
    <w:rsid w:val="00A6076F"/>
    <w:rsid w:val="00A717D3"/>
    <w:rsid w:val="00A73240"/>
    <w:rsid w:val="00A743CF"/>
    <w:rsid w:val="00A7500E"/>
    <w:rsid w:val="00A77213"/>
    <w:rsid w:val="00A80166"/>
    <w:rsid w:val="00A80273"/>
    <w:rsid w:val="00A808F4"/>
    <w:rsid w:val="00A834F7"/>
    <w:rsid w:val="00A84D60"/>
    <w:rsid w:val="00A93C06"/>
    <w:rsid w:val="00A96452"/>
    <w:rsid w:val="00AA1A8D"/>
    <w:rsid w:val="00AA64C4"/>
    <w:rsid w:val="00AB122A"/>
    <w:rsid w:val="00AB56A5"/>
    <w:rsid w:val="00AC0844"/>
    <w:rsid w:val="00AC790B"/>
    <w:rsid w:val="00AD2A01"/>
    <w:rsid w:val="00AD5A26"/>
    <w:rsid w:val="00AD68B9"/>
    <w:rsid w:val="00AD70D1"/>
    <w:rsid w:val="00AE0AF1"/>
    <w:rsid w:val="00AE4D40"/>
    <w:rsid w:val="00AF0AC8"/>
    <w:rsid w:val="00AF3E41"/>
    <w:rsid w:val="00AF52E1"/>
    <w:rsid w:val="00AF5760"/>
    <w:rsid w:val="00B00BFC"/>
    <w:rsid w:val="00B01F7F"/>
    <w:rsid w:val="00B02FB6"/>
    <w:rsid w:val="00B0547C"/>
    <w:rsid w:val="00B06A84"/>
    <w:rsid w:val="00B0744C"/>
    <w:rsid w:val="00B2301D"/>
    <w:rsid w:val="00B435C0"/>
    <w:rsid w:val="00B505F3"/>
    <w:rsid w:val="00B52913"/>
    <w:rsid w:val="00B5374A"/>
    <w:rsid w:val="00B546A0"/>
    <w:rsid w:val="00B54BEC"/>
    <w:rsid w:val="00B6498A"/>
    <w:rsid w:val="00B6600A"/>
    <w:rsid w:val="00B6777B"/>
    <w:rsid w:val="00B71254"/>
    <w:rsid w:val="00B71474"/>
    <w:rsid w:val="00B7397A"/>
    <w:rsid w:val="00B73B7F"/>
    <w:rsid w:val="00B811F7"/>
    <w:rsid w:val="00B8170C"/>
    <w:rsid w:val="00B81C59"/>
    <w:rsid w:val="00B847A7"/>
    <w:rsid w:val="00B96299"/>
    <w:rsid w:val="00B96AF9"/>
    <w:rsid w:val="00BA0216"/>
    <w:rsid w:val="00BA04C3"/>
    <w:rsid w:val="00BA3A31"/>
    <w:rsid w:val="00BA4274"/>
    <w:rsid w:val="00BA547D"/>
    <w:rsid w:val="00BA5B6A"/>
    <w:rsid w:val="00BA71D3"/>
    <w:rsid w:val="00BA739B"/>
    <w:rsid w:val="00BA7B59"/>
    <w:rsid w:val="00BB3436"/>
    <w:rsid w:val="00BB3DA1"/>
    <w:rsid w:val="00BC0BD7"/>
    <w:rsid w:val="00BC4240"/>
    <w:rsid w:val="00BC5883"/>
    <w:rsid w:val="00BC6BF5"/>
    <w:rsid w:val="00BD09C7"/>
    <w:rsid w:val="00BD3712"/>
    <w:rsid w:val="00BD4431"/>
    <w:rsid w:val="00BD64B6"/>
    <w:rsid w:val="00BD6BEE"/>
    <w:rsid w:val="00BE0401"/>
    <w:rsid w:val="00BE190C"/>
    <w:rsid w:val="00BE3CC7"/>
    <w:rsid w:val="00BE5F10"/>
    <w:rsid w:val="00BE777F"/>
    <w:rsid w:val="00BF1E5F"/>
    <w:rsid w:val="00C003A1"/>
    <w:rsid w:val="00C00A7B"/>
    <w:rsid w:val="00C012F1"/>
    <w:rsid w:val="00C0158F"/>
    <w:rsid w:val="00C05AD0"/>
    <w:rsid w:val="00C06241"/>
    <w:rsid w:val="00C063DF"/>
    <w:rsid w:val="00C07DE1"/>
    <w:rsid w:val="00C1504B"/>
    <w:rsid w:val="00C17543"/>
    <w:rsid w:val="00C20264"/>
    <w:rsid w:val="00C3400D"/>
    <w:rsid w:val="00C34443"/>
    <w:rsid w:val="00C34A8F"/>
    <w:rsid w:val="00C34C5F"/>
    <w:rsid w:val="00C35154"/>
    <w:rsid w:val="00C36792"/>
    <w:rsid w:val="00C4190D"/>
    <w:rsid w:val="00C4654C"/>
    <w:rsid w:val="00C46AEB"/>
    <w:rsid w:val="00C5113B"/>
    <w:rsid w:val="00C517C9"/>
    <w:rsid w:val="00C5559C"/>
    <w:rsid w:val="00C5760A"/>
    <w:rsid w:val="00C6035E"/>
    <w:rsid w:val="00C6248E"/>
    <w:rsid w:val="00C62AD3"/>
    <w:rsid w:val="00C72773"/>
    <w:rsid w:val="00C7394A"/>
    <w:rsid w:val="00C76AE1"/>
    <w:rsid w:val="00C82ED3"/>
    <w:rsid w:val="00C90D30"/>
    <w:rsid w:val="00C915FE"/>
    <w:rsid w:val="00C928C8"/>
    <w:rsid w:val="00C935E5"/>
    <w:rsid w:val="00C940AB"/>
    <w:rsid w:val="00C95416"/>
    <w:rsid w:val="00CA08F5"/>
    <w:rsid w:val="00CA2153"/>
    <w:rsid w:val="00CA2BEE"/>
    <w:rsid w:val="00CA3500"/>
    <w:rsid w:val="00CA4084"/>
    <w:rsid w:val="00CA78EA"/>
    <w:rsid w:val="00CA7E85"/>
    <w:rsid w:val="00CB0750"/>
    <w:rsid w:val="00CB1041"/>
    <w:rsid w:val="00CB24E2"/>
    <w:rsid w:val="00CB48A3"/>
    <w:rsid w:val="00CB57C8"/>
    <w:rsid w:val="00CC0CC3"/>
    <w:rsid w:val="00CC2ABA"/>
    <w:rsid w:val="00CD329C"/>
    <w:rsid w:val="00CE3355"/>
    <w:rsid w:val="00CE70C8"/>
    <w:rsid w:val="00CF1E23"/>
    <w:rsid w:val="00CF4293"/>
    <w:rsid w:val="00CF7FC4"/>
    <w:rsid w:val="00D04739"/>
    <w:rsid w:val="00D06F5F"/>
    <w:rsid w:val="00D10D06"/>
    <w:rsid w:val="00D10E7E"/>
    <w:rsid w:val="00D12C3C"/>
    <w:rsid w:val="00D15854"/>
    <w:rsid w:val="00D20A85"/>
    <w:rsid w:val="00D21B61"/>
    <w:rsid w:val="00D23C70"/>
    <w:rsid w:val="00D25647"/>
    <w:rsid w:val="00D276C7"/>
    <w:rsid w:val="00D34504"/>
    <w:rsid w:val="00D369CE"/>
    <w:rsid w:val="00D37048"/>
    <w:rsid w:val="00D378F7"/>
    <w:rsid w:val="00D40545"/>
    <w:rsid w:val="00D44E96"/>
    <w:rsid w:val="00D453C8"/>
    <w:rsid w:val="00D5021B"/>
    <w:rsid w:val="00D5154B"/>
    <w:rsid w:val="00D53BAB"/>
    <w:rsid w:val="00D54A76"/>
    <w:rsid w:val="00D5565D"/>
    <w:rsid w:val="00D60FCA"/>
    <w:rsid w:val="00D611F8"/>
    <w:rsid w:val="00D62682"/>
    <w:rsid w:val="00D6397F"/>
    <w:rsid w:val="00D66773"/>
    <w:rsid w:val="00D6691D"/>
    <w:rsid w:val="00D70E1D"/>
    <w:rsid w:val="00D800A0"/>
    <w:rsid w:val="00D93951"/>
    <w:rsid w:val="00D9451E"/>
    <w:rsid w:val="00D94852"/>
    <w:rsid w:val="00D95638"/>
    <w:rsid w:val="00DA2CA7"/>
    <w:rsid w:val="00DA2E6F"/>
    <w:rsid w:val="00DA47A0"/>
    <w:rsid w:val="00DC225A"/>
    <w:rsid w:val="00DC4701"/>
    <w:rsid w:val="00DC4955"/>
    <w:rsid w:val="00DC5CE6"/>
    <w:rsid w:val="00DC63BA"/>
    <w:rsid w:val="00DC671D"/>
    <w:rsid w:val="00DD0067"/>
    <w:rsid w:val="00DD0A67"/>
    <w:rsid w:val="00DD352F"/>
    <w:rsid w:val="00DF0BD3"/>
    <w:rsid w:val="00DF6674"/>
    <w:rsid w:val="00DF7844"/>
    <w:rsid w:val="00DF7C5A"/>
    <w:rsid w:val="00E0075B"/>
    <w:rsid w:val="00E048D8"/>
    <w:rsid w:val="00E0616E"/>
    <w:rsid w:val="00E1230B"/>
    <w:rsid w:val="00E1456B"/>
    <w:rsid w:val="00E14C66"/>
    <w:rsid w:val="00E14CCB"/>
    <w:rsid w:val="00E15B39"/>
    <w:rsid w:val="00E17784"/>
    <w:rsid w:val="00E225F6"/>
    <w:rsid w:val="00E24881"/>
    <w:rsid w:val="00E2787D"/>
    <w:rsid w:val="00E27ECD"/>
    <w:rsid w:val="00E30E76"/>
    <w:rsid w:val="00E316D6"/>
    <w:rsid w:val="00E31909"/>
    <w:rsid w:val="00E31F43"/>
    <w:rsid w:val="00E41985"/>
    <w:rsid w:val="00E43641"/>
    <w:rsid w:val="00E45DC9"/>
    <w:rsid w:val="00E4740A"/>
    <w:rsid w:val="00E7024C"/>
    <w:rsid w:val="00E719C2"/>
    <w:rsid w:val="00E7443F"/>
    <w:rsid w:val="00E7657D"/>
    <w:rsid w:val="00E82507"/>
    <w:rsid w:val="00E828E3"/>
    <w:rsid w:val="00E902C1"/>
    <w:rsid w:val="00E90C8A"/>
    <w:rsid w:val="00E9676F"/>
    <w:rsid w:val="00EA3425"/>
    <w:rsid w:val="00EA36FB"/>
    <w:rsid w:val="00EA69C0"/>
    <w:rsid w:val="00EB023E"/>
    <w:rsid w:val="00EC170A"/>
    <w:rsid w:val="00EC5E68"/>
    <w:rsid w:val="00ED213F"/>
    <w:rsid w:val="00ED252D"/>
    <w:rsid w:val="00ED5C7D"/>
    <w:rsid w:val="00ED657E"/>
    <w:rsid w:val="00ED74E8"/>
    <w:rsid w:val="00EE2098"/>
    <w:rsid w:val="00EE344D"/>
    <w:rsid w:val="00EE3657"/>
    <w:rsid w:val="00EF2CB5"/>
    <w:rsid w:val="00EF5C81"/>
    <w:rsid w:val="00F00D7F"/>
    <w:rsid w:val="00F0192E"/>
    <w:rsid w:val="00F0261C"/>
    <w:rsid w:val="00F073B8"/>
    <w:rsid w:val="00F1047B"/>
    <w:rsid w:val="00F12FB2"/>
    <w:rsid w:val="00F13DE1"/>
    <w:rsid w:val="00F16F61"/>
    <w:rsid w:val="00F17C14"/>
    <w:rsid w:val="00F248F3"/>
    <w:rsid w:val="00F41A07"/>
    <w:rsid w:val="00F421E5"/>
    <w:rsid w:val="00F43604"/>
    <w:rsid w:val="00F44E78"/>
    <w:rsid w:val="00F51902"/>
    <w:rsid w:val="00F51BF6"/>
    <w:rsid w:val="00F53C4C"/>
    <w:rsid w:val="00F559F3"/>
    <w:rsid w:val="00F57717"/>
    <w:rsid w:val="00F57C2A"/>
    <w:rsid w:val="00F63D54"/>
    <w:rsid w:val="00F65F60"/>
    <w:rsid w:val="00F66522"/>
    <w:rsid w:val="00F70C52"/>
    <w:rsid w:val="00F70E61"/>
    <w:rsid w:val="00F71100"/>
    <w:rsid w:val="00F72666"/>
    <w:rsid w:val="00F7466D"/>
    <w:rsid w:val="00F74B0B"/>
    <w:rsid w:val="00F80F14"/>
    <w:rsid w:val="00F82523"/>
    <w:rsid w:val="00F82CFE"/>
    <w:rsid w:val="00F87F52"/>
    <w:rsid w:val="00F87FE4"/>
    <w:rsid w:val="00F9011F"/>
    <w:rsid w:val="00F937F7"/>
    <w:rsid w:val="00F938D2"/>
    <w:rsid w:val="00F940DA"/>
    <w:rsid w:val="00F96725"/>
    <w:rsid w:val="00FA2B55"/>
    <w:rsid w:val="00FA2D9F"/>
    <w:rsid w:val="00FA4A3D"/>
    <w:rsid w:val="00FA4C45"/>
    <w:rsid w:val="00FB01DE"/>
    <w:rsid w:val="00FB1557"/>
    <w:rsid w:val="00FB25C6"/>
    <w:rsid w:val="00FB3353"/>
    <w:rsid w:val="00FB4AD8"/>
    <w:rsid w:val="00FB5C85"/>
    <w:rsid w:val="00FB6264"/>
    <w:rsid w:val="00FC0E0F"/>
    <w:rsid w:val="00FC0EE1"/>
    <w:rsid w:val="00FC0F64"/>
    <w:rsid w:val="00FC2988"/>
    <w:rsid w:val="00FC675B"/>
    <w:rsid w:val="00FD3632"/>
    <w:rsid w:val="00FD67E0"/>
    <w:rsid w:val="00FE1C6F"/>
    <w:rsid w:val="00FE2662"/>
    <w:rsid w:val="00FE7F53"/>
    <w:rsid w:val="00FF0065"/>
    <w:rsid w:val="00FF173C"/>
    <w:rsid w:val="00FF4E5F"/>
  </w:rsids>
  <m:mathPr>
    <m:mathFont m:val="Cambria Math"/>
    <m:brkBin m:val="before"/>
    <m:brkBinSub m:val="--"/>
    <m:smallFrac m:val="0"/>
    <m:dispDef/>
    <m:lMargin m:val="0"/>
    <m:rMargin m:val="0"/>
    <m:defJc m:val="centerGroup"/>
    <m:wrapIndent m:val="1440"/>
    <m:intLim m:val="subSup"/>
    <m:naryLim m:val="undOvr"/>
  </m:mathPr>
  <w:themeFontLang w:val="sr-Latn-RS"/>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sr-Latn-R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nhideWhenUsed="0" w:qFormat="1"/>
    <w:lsdException w:name="Default Paragraph Font" w:uiPriority="1"/>
    <w:lsdException w:name="Body Text Indent" w:uiPriority="0"/>
    <w:lsdException w:name="Subtitle" w:semiHidden="0" w:uiPriority="11" w:unhideWhenUsed="0" w:qFormat="1"/>
    <w:lsdException w:name="Strong" w:semiHidden="0" w:uiPriority="0"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104F4"/>
  </w:style>
  <w:style w:type="paragraph" w:styleId="Heading1">
    <w:name w:val="heading 1"/>
    <w:basedOn w:val="Normal"/>
    <w:next w:val="Normal"/>
    <w:link w:val="Heading1Char"/>
    <w:uiPriority w:val="9"/>
    <w:qFormat/>
    <w:rsid w:val="00783D14"/>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EA69C0"/>
    <w:pPr>
      <w:keepNext/>
      <w:keepLines/>
      <w:widowControl w:val="0"/>
      <w:spacing w:before="200" w:after="0"/>
      <w:outlineLvl w:val="1"/>
    </w:pPr>
    <w:rPr>
      <w:rFonts w:ascii="Cambria" w:eastAsia="Times New Roman" w:hAnsi="Cambria" w:cs="Times New Roman"/>
      <w:b/>
      <w:bCs/>
      <w:color w:val="4F81BD"/>
      <w:sz w:val="26"/>
      <w:szCs w:val="26"/>
      <w:lang w:val="en-US"/>
    </w:rPr>
  </w:style>
  <w:style w:type="paragraph" w:styleId="Heading3">
    <w:name w:val="heading 3"/>
    <w:basedOn w:val="Normal"/>
    <w:next w:val="Normal"/>
    <w:link w:val="Heading3Char"/>
    <w:uiPriority w:val="9"/>
    <w:unhideWhenUsed/>
    <w:qFormat/>
    <w:rsid w:val="00EA69C0"/>
    <w:pPr>
      <w:keepNext/>
      <w:keepLines/>
      <w:spacing w:before="40" w:after="0"/>
      <w:outlineLvl w:val="2"/>
    </w:pPr>
    <w:rPr>
      <w:rFonts w:asciiTheme="majorHAnsi" w:eastAsiaTheme="majorEastAsia" w:hAnsiTheme="majorHAnsi" w:cstheme="majorBidi"/>
      <w:color w:val="243F60"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02054C"/>
    <w:pPr>
      <w:ind w:left="720"/>
      <w:contextualSpacing/>
    </w:pPr>
  </w:style>
  <w:style w:type="paragraph" w:styleId="NoSpacing">
    <w:name w:val="No Spacing"/>
    <w:uiPriority w:val="1"/>
    <w:qFormat/>
    <w:rsid w:val="0002054C"/>
    <w:pPr>
      <w:spacing w:after="0" w:line="240" w:lineRule="auto"/>
    </w:pPr>
  </w:style>
  <w:style w:type="table" w:styleId="TableGrid">
    <w:name w:val="Table Grid"/>
    <w:basedOn w:val="TableNormal"/>
    <w:uiPriority w:val="59"/>
    <w:rsid w:val="0002054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loonText">
    <w:name w:val="Balloon Text"/>
    <w:basedOn w:val="Normal"/>
    <w:link w:val="BalloonTextChar"/>
    <w:uiPriority w:val="99"/>
    <w:semiHidden/>
    <w:unhideWhenUsed/>
    <w:rsid w:val="0002054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02054C"/>
    <w:rPr>
      <w:rFonts w:ascii="Tahoma" w:hAnsi="Tahoma" w:cs="Tahoma"/>
      <w:sz w:val="16"/>
      <w:szCs w:val="16"/>
    </w:rPr>
  </w:style>
  <w:style w:type="character" w:customStyle="1" w:styleId="lrzxr">
    <w:name w:val="lrzxr"/>
    <w:basedOn w:val="DefaultParagraphFont"/>
    <w:rsid w:val="0002054C"/>
  </w:style>
  <w:style w:type="character" w:styleId="CommentReference">
    <w:name w:val="annotation reference"/>
    <w:uiPriority w:val="99"/>
    <w:semiHidden/>
    <w:unhideWhenUsed/>
    <w:rsid w:val="0002054C"/>
    <w:rPr>
      <w:sz w:val="16"/>
      <w:szCs w:val="16"/>
    </w:rPr>
  </w:style>
  <w:style w:type="character" w:styleId="Hyperlink">
    <w:name w:val="Hyperlink"/>
    <w:basedOn w:val="DefaultParagraphFont"/>
    <w:uiPriority w:val="99"/>
    <w:unhideWhenUsed/>
    <w:rsid w:val="0002054C"/>
    <w:rPr>
      <w:color w:val="0000FF" w:themeColor="hyperlink"/>
      <w:u w:val="single"/>
    </w:rPr>
  </w:style>
  <w:style w:type="table" w:customStyle="1" w:styleId="TableGrid1">
    <w:name w:val="Table Grid1"/>
    <w:basedOn w:val="TableNormal"/>
    <w:next w:val="TableGrid"/>
    <w:uiPriority w:val="39"/>
    <w:rsid w:val="00E14C66"/>
    <w:pPr>
      <w:spacing w:after="0" w:line="240" w:lineRule="auto"/>
    </w:pPr>
    <w:rPr>
      <w:rFonts w:eastAsia="Times New Roman"/>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
    <w:name w:val="Table Grid2"/>
    <w:basedOn w:val="TableNormal"/>
    <w:next w:val="TableGrid"/>
    <w:uiPriority w:val="39"/>
    <w:rsid w:val="003250CB"/>
    <w:pPr>
      <w:spacing w:after="0" w:line="240" w:lineRule="auto"/>
    </w:pPr>
    <w:rPr>
      <w:rFonts w:eastAsia="Times New Roman"/>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
    <w:name w:val="Table Grid3"/>
    <w:basedOn w:val="TableNormal"/>
    <w:next w:val="TableGrid"/>
    <w:uiPriority w:val="59"/>
    <w:rsid w:val="00783C8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
    <w:name w:val="Table Grid4"/>
    <w:basedOn w:val="TableNormal"/>
    <w:next w:val="TableGrid"/>
    <w:uiPriority w:val="39"/>
    <w:rsid w:val="00F9011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
    <w:name w:val="Table Grid5"/>
    <w:basedOn w:val="TableNormal"/>
    <w:next w:val="TableGrid"/>
    <w:uiPriority w:val="39"/>
    <w:rsid w:val="0037211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unhideWhenUsed/>
    <w:rsid w:val="004C7DBB"/>
    <w:pPr>
      <w:tabs>
        <w:tab w:val="center" w:pos="4536"/>
        <w:tab w:val="right" w:pos="9072"/>
      </w:tabs>
      <w:spacing w:after="0" w:line="240" w:lineRule="auto"/>
    </w:pPr>
  </w:style>
  <w:style w:type="character" w:customStyle="1" w:styleId="HeaderChar">
    <w:name w:val="Header Char"/>
    <w:basedOn w:val="DefaultParagraphFont"/>
    <w:link w:val="Header"/>
    <w:uiPriority w:val="99"/>
    <w:rsid w:val="004C7DBB"/>
  </w:style>
  <w:style w:type="paragraph" w:styleId="Footer">
    <w:name w:val="footer"/>
    <w:basedOn w:val="Normal"/>
    <w:link w:val="FooterChar"/>
    <w:uiPriority w:val="99"/>
    <w:unhideWhenUsed/>
    <w:rsid w:val="004C7DBB"/>
    <w:pPr>
      <w:tabs>
        <w:tab w:val="center" w:pos="4536"/>
        <w:tab w:val="right" w:pos="9072"/>
      </w:tabs>
      <w:spacing w:after="0" w:line="240" w:lineRule="auto"/>
    </w:pPr>
  </w:style>
  <w:style w:type="character" w:customStyle="1" w:styleId="FooterChar">
    <w:name w:val="Footer Char"/>
    <w:basedOn w:val="DefaultParagraphFont"/>
    <w:link w:val="Footer"/>
    <w:uiPriority w:val="99"/>
    <w:rsid w:val="004C7DBB"/>
  </w:style>
  <w:style w:type="character" w:customStyle="1" w:styleId="Heading1Char">
    <w:name w:val="Heading 1 Char"/>
    <w:basedOn w:val="DefaultParagraphFont"/>
    <w:link w:val="Heading1"/>
    <w:uiPriority w:val="9"/>
    <w:rsid w:val="00783D14"/>
    <w:rPr>
      <w:rFonts w:asciiTheme="majorHAnsi" w:eastAsiaTheme="majorEastAsia" w:hAnsiTheme="majorHAnsi" w:cstheme="majorBidi"/>
      <w:b/>
      <w:bCs/>
      <w:color w:val="365F91" w:themeColor="accent1" w:themeShade="BF"/>
      <w:sz w:val="28"/>
      <w:szCs w:val="28"/>
    </w:rPr>
  </w:style>
  <w:style w:type="character" w:customStyle="1" w:styleId="c-15">
    <w:name w:val="c-15"/>
    <w:basedOn w:val="DefaultParagraphFont"/>
    <w:rsid w:val="003A513B"/>
  </w:style>
  <w:style w:type="character" w:customStyle="1" w:styleId="markedcontent">
    <w:name w:val="markedcontent"/>
    <w:basedOn w:val="DefaultParagraphFont"/>
    <w:rsid w:val="00B06A84"/>
  </w:style>
  <w:style w:type="character" w:styleId="PlaceholderText">
    <w:name w:val="Placeholder Text"/>
    <w:basedOn w:val="DefaultParagraphFont"/>
    <w:uiPriority w:val="99"/>
    <w:semiHidden/>
    <w:rsid w:val="00F1047B"/>
    <w:rPr>
      <w:color w:val="808080"/>
    </w:rPr>
  </w:style>
  <w:style w:type="paragraph" w:styleId="CommentText">
    <w:name w:val="annotation text"/>
    <w:basedOn w:val="Normal"/>
    <w:link w:val="CommentTextChar"/>
    <w:uiPriority w:val="99"/>
    <w:semiHidden/>
    <w:unhideWhenUsed/>
    <w:rsid w:val="001E52D7"/>
    <w:pPr>
      <w:spacing w:line="240" w:lineRule="auto"/>
    </w:pPr>
    <w:rPr>
      <w:sz w:val="20"/>
      <w:szCs w:val="20"/>
    </w:rPr>
  </w:style>
  <w:style w:type="character" w:customStyle="1" w:styleId="CommentTextChar">
    <w:name w:val="Comment Text Char"/>
    <w:basedOn w:val="DefaultParagraphFont"/>
    <w:link w:val="CommentText"/>
    <w:uiPriority w:val="99"/>
    <w:semiHidden/>
    <w:rsid w:val="001E52D7"/>
    <w:rPr>
      <w:sz w:val="20"/>
      <w:szCs w:val="20"/>
    </w:rPr>
  </w:style>
  <w:style w:type="paragraph" w:customStyle="1" w:styleId="Default">
    <w:name w:val="Default"/>
    <w:rsid w:val="006F33FC"/>
    <w:pPr>
      <w:autoSpaceDE w:val="0"/>
      <w:autoSpaceDN w:val="0"/>
      <w:adjustRightInd w:val="0"/>
      <w:spacing w:after="0" w:line="240" w:lineRule="auto"/>
    </w:pPr>
    <w:rPr>
      <w:rFonts w:ascii="Arial" w:hAnsi="Arial" w:cs="Arial"/>
      <w:color w:val="000000"/>
      <w:sz w:val="24"/>
      <w:szCs w:val="24"/>
      <w:lang w:val="en-US"/>
    </w:rPr>
  </w:style>
  <w:style w:type="table" w:customStyle="1" w:styleId="TableGrid6">
    <w:name w:val="Table Grid6"/>
    <w:basedOn w:val="TableNormal"/>
    <w:next w:val="TableGrid"/>
    <w:uiPriority w:val="39"/>
    <w:rsid w:val="00BA547D"/>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
    <w:name w:val="Table Grid7"/>
    <w:basedOn w:val="TableNormal"/>
    <w:next w:val="TableGrid"/>
    <w:uiPriority w:val="39"/>
    <w:rsid w:val="007C01F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
    <w:name w:val="Table Grid11"/>
    <w:basedOn w:val="TableNormal"/>
    <w:next w:val="TableGrid"/>
    <w:uiPriority w:val="39"/>
    <w:rsid w:val="00E45DC9"/>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
    <w:name w:val="Table Grid21"/>
    <w:basedOn w:val="TableNormal"/>
    <w:next w:val="TableGrid"/>
    <w:uiPriority w:val="39"/>
    <w:rsid w:val="00E45DC9"/>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itle">
    <w:name w:val="Title"/>
    <w:basedOn w:val="Normal"/>
    <w:link w:val="TitleChar"/>
    <w:uiPriority w:val="99"/>
    <w:qFormat/>
    <w:rsid w:val="00E45DC9"/>
    <w:pPr>
      <w:autoSpaceDE w:val="0"/>
      <w:autoSpaceDN w:val="0"/>
      <w:adjustRightInd w:val="0"/>
      <w:spacing w:after="120" w:line="240" w:lineRule="auto"/>
      <w:jc w:val="center"/>
    </w:pPr>
    <w:rPr>
      <w:rFonts w:ascii="CHelvPlain" w:eastAsia="Times New Roman" w:hAnsi="CHelvPlain" w:cs="Times New Roman"/>
      <w:b/>
      <w:bCs/>
      <w:sz w:val="20"/>
      <w:szCs w:val="36"/>
      <w:lang w:val="en-US"/>
    </w:rPr>
  </w:style>
  <w:style w:type="character" w:customStyle="1" w:styleId="TitleChar">
    <w:name w:val="Title Char"/>
    <w:basedOn w:val="DefaultParagraphFont"/>
    <w:link w:val="Title"/>
    <w:uiPriority w:val="99"/>
    <w:rsid w:val="00E45DC9"/>
    <w:rPr>
      <w:rFonts w:ascii="CHelvPlain" w:eastAsia="Times New Roman" w:hAnsi="CHelvPlain" w:cs="Times New Roman"/>
      <w:b/>
      <w:bCs/>
      <w:sz w:val="20"/>
      <w:szCs w:val="36"/>
      <w:lang w:val="en-US"/>
    </w:rPr>
  </w:style>
  <w:style w:type="paragraph" w:styleId="CommentSubject">
    <w:name w:val="annotation subject"/>
    <w:basedOn w:val="CommentText"/>
    <w:next w:val="CommentText"/>
    <w:link w:val="CommentSubjectChar"/>
    <w:uiPriority w:val="99"/>
    <w:semiHidden/>
    <w:unhideWhenUsed/>
    <w:rsid w:val="00E45DC9"/>
    <w:rPr>
      <w:b/>
      <w:bCs/>
      <w:lang w:val="sr-Latn-CS"/>
    </w:rPr>
  </w:style>
  <w:style w:type="character" w:customStyle="1" w:styleId="CommentSubjectChar">
    <w:name w:val="Comment Subject Char"/>
    <w:basedOn w:val="CommentTextChar"/>
    <w:link w:val="CommentSubject"/>
    <w:uiPriority w:val="99"/>
    <w:semiHidden/>
    <w:rsid w:val="00E45DC9"/>
    <w:rPr>
      <w:b/>
      <w:bCs/>
      <w:sz w:val="20"/>
      <w:szCs w:val="20"/>
      <w:lang w:val="sr-Latn-CS"/>
    </w:rPr>
  </w:style>
  <w:style w:type="paragraph" w:styleId="NormalWeb">
    <w:name w:val="Normal (Web)"/>
    <w:basedOn w:val="Normal"/>
    <w:uiPriority w:val="99"/>
    <w:semiHidden/>
    <w:unhideWhenUsed/>
    <w:rsid w:val="00E45DC9"/>
    <w:rPr>
      <w:rFonts w:ascii="Times New Roman" w:hAnsi="Times New Roman" w:cs="Times New Roman"/>
      <w:sz w:val="24"/>
      <w:szCs w:val="24"/>
      <w:lang w:val="en-US"/>
    </w:rPr>
  </w:style>
  <w:style w:type="character" w:customStyle="1" w:styleId="fontstyle01">
    <w:name w:val="fontstyle01"/>
    <w:basedOn w:val="DefaultParagraphFont"/>
    <w:rsid w:val="00E45DC9"/>
    <w:rPr>
      <w:rFonts w:ascii="ArialMT" w:eastAsia="ArialMT" w:hAnsi="ArialMT" w:hint="eastAsia"/>
      <w:b w:val="0"/>
      <w:bCs w:val="0"/>
      <w:i w:val="0"/>
      <w:iCs w:val="0"/>
      <w:color w:val="000000"/>
      <w:sz w:val="24"/>
      <w:szCs w:val="24"/>
    </w:rPr>
  </w:style>
  <w:style w:type="character" w:customStyle="1" w:styleId="fontstyle21">
    <w:name w:val="fontstyle21"/>
    <w:basedOn w:val="DefaultParagraphFont"/>
    <w:rsid w:val="00E45DC9"/>
    <w:rPr>
      <w:rFonts w:ascii="Helvetica" w:hAnsi="Helvetica" w:cs="Helvetica" w:hint="default"/>
      <w:b w:val="0"/>
      <w:bCs w:val="0"/>
      <w:i w:val="0"/>
      <w:iCs w:val="0"/>
      <w:color w:val="000000"/>
      <w:sz w:val="20"/>
      <w:szCs w:val="20"/>
    </w:rPr>
  </w:style>
  <w:style w:type="character" w:customStyle="1" w:styleId="fontstyle31">
    <w:name w:val="fontstyle31"/>
    <w:basedOn w:val="DefaultParagraphFont"/>
    <w:rsid w:val="00E45DC9"/>
    <w:rPr>
      <w:rFonts w:ascii="Times-Roman" w:hAnsi="Times-Roman" w:hint="default"/>
      <w:b w:val="0"/>
      <w:bCs w:val="0"/>
      <w:i w:val="0"/>
      <w:iCs w:val="0"/>
      <w:color w:val="000000"/>
      <w:sz w:val="20"/>
      <w:szCs w:val="20"/>
    </w:rPr>
  </w:style>
  <w:style w:type="character" w:customStyle="1" w:styleId="fontstyle41">
    <w:name w:val="fontstyle41"/>
    <w:basedOn w:val="DefaultParagraphFont"/>
    <w:rsid w:val="00E45DC9"/>
    <w:rPr>
      <w:rFonts w:ascii="Arial-BoldMT" w:hAnsi="Arial-BoldMT" w:hint="default"/>
      <w:b/>
      <w:bCs/>
      <w:i w:val="0"/>
      <w:iCs w:val="0"/>
      <w:color w:val="000000"/>
      <w:sz w:val="22"/>
      <w:szCs w:val="22"/>
    </w:rPr>
  </w:style>
  <w:style w:type="character" w:customStyle="1" w:styleId="fontstyle51">
    <w:name w:val="fontstyle51"/>
    <w:basedOn w:val="DefaultParagraphFont"/>
    <w:rsid w:val="00E45DC9"/>
    <w:rPr>
      <w:rFonts w:ascii="SymbolMT" w:hAnsi="SymbolMT" w:hint="default"/>
      <w:b w:val="0"/>
      <w:bCs w:val="0"/>
      <w:i w:val="0"/>
      <w:iCs w:val="0"/>
      <w:color w:val="000000"/>
      <w:sz w:val="22"/>
      <w:szCs w:val="22"/>
    </w:rPr>
  </w:style>
  <w:style w:type="character" w:customStyle="1" w:styleId="fontstyle11">
    <w:name w:val="fontstyle11"/>
    <w:basedOn w:val="DefaultParagraphFont"/>
    <w:rsid w:val="00E45DC9"/>
    <w:rPr>
      <w:rFonts w:ascii="Helvetica-Bold" w:hAnsi="Helvetica-Bold" w:hint="default"/>
      <w:b/>
      <w:bCs/>
      <w:i w:val="0"/>
      <w:iCs w:val="0"/>
      <w:color w:val="000000"/>
      <w:sz w:val="24"/>
      <w:szCs w:val="24"/>
    </w:rPr>
  </w:style>
  <w:style w:type="character" w:customStyle="1" w:styleId="fontstyle61">
    <w:name w:val="fontstyle61"/>
    <w:basedOn w:val="DefaultParagraphFont"/>
    <w:rsid w:val="00E45DC9"/>
    <w:rPr>
      <w:rFonts w:ascii="Helvetica" w:hAnsi="Helvetica" w:hint="default"/>
      <w:b w:val="0"/>
      <w:bCs w:val="0"/>
      <w:i w:val="0"/>
      <w:iCs w:val="0"/>
      <w:color w:val="000000"/>
      <w:sz w:val="24"/>
      <w:szCs w:val="24"/>
    </w:rPr>
  </w:style>
  <w:style w:type="character" w:customStyle="1" w:styleId="ListParagraphChar">
    <w:name w:val="List Paragraph Char"/>
    <w:link w:val="ListParagraph"/>
    <w:uiPriority w:val="34"/>
    <w:rsid w:val="00110C20"/>
  </w:style>
  <w:style w:type="character" w:styleId="Strong">
    <w:name w:val="Strong"/>
    <w:qFormat/>
    <w:rsid w:val="00067AB0"/>
    <w:rPr>
      <w:b/>
      <w:bCs/>
    </w:rPr>
  </w:style>
  <w:style w:type="table" w:customStyle="1" w:styleId="TableGrid12">
    <w:name w:val="Table Grid12"/>
    <w:basedOn w:val="TableNormal"/>
    <w:next w:val="TableGrid"/>
    <w:uiPriority w:val="39"/>
    <w:rsid w:val="003C377D"/>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
    <w:name w:val="Table Grid22"/>
    <w:basedOn w:val="TableNormal"/>
    <w:next w:val="TableGrid"/>
    <w:uiPriority w:val="39"/>
    <w:rsid w:val="003C377D"/>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ing3Char">
    <w:name w:val="Heading 3 Char"/>
    <w:basedOn w:val="DefaultParagraphFont"/>
    <w:link w:val="Heading3"/>
    <w:uiPriority w:val="9"/>
    <w:rsid w:val="00EA69C0"/>
    <w:rPr>
      <w:rFonts w:asciiTheme="majorHAnsi" w:eastAsiaTheme="majorEastAsia" w:hAnsiTheme="majorHAnsi" w:cstheme="majorBidi"/>
      <w:color w:val="243F60" w:themeColor="accent1" w:themeShade="7F"/>
      <w:sz w:val="24"/>
      <w:szCs w:val="24"/>
    </w:rPr>
  </w:style>
  <w:style w:type="character" w:customStyle="1" w:styleId="Heading2Char">
    <w:name w:val="Heading 2 Char"/>
    <w:basedOn w:val="DefaultParagraphFont"/>
    <w:link w:val="Heading2"/>
    <w:uiPriority w:val="9"/>
    <w:rsid w:val="00EA69C0"/>
    <w:rPr>
      <w:rFonts w:ascii="Cambria" w:eastAsia="Times New Roman" w:hAnsi="Cambria" w:cs="Times New Roman"/>
      <w:b/>
      <w:bCs/>
      <w:color w:val="4F81BD"/>
      <w:sz w:val="26"/>
      <w:szCs w:val="26"/>
      <w:lang w:val="en-US"/>
    </w:rPr>
  </w:style>
  <w:style w:type="paragraph" w:styleId="BodyTextIndent">
    <w:name w:val="Body Text Indent"/>
    <w:basedOn w:val="Normal"/>
    <w:link w:val="BodyTextIndentChar"/>
    <w:semiHidden/>
    <w:rsid w:val="00EA69C0"/>
    <w:pPr>
      <w:spacing w:after="0" w:line="240" w:lineRule="auto"/>
      <w:jc w:val="center"/>
    </w:pPr>
    <w:rPr>
      <w:rFonts w:ascii="CHelvPlain" w:eastAsia="Times New Roman" w:hAnsi="CHelvPlain" w:cs="Times New Roman"/>
      <w:b/>
      <w:sz w:val="36"/>
      <w:szCs w:val="20"/>
      <w:lang w:val="en-US"/>
    </w:rPr>
  </w:style>
  <w:style w:type="character" w:customStyle="1" w:styleId="BodyTextIndentChar">
    <w:name w:val="Body Text Indent Char"/>
    <w:basedOn w:val="DefaultParagraphFont"/>
    <w:link w:val="BodyTextIndent"/>
    <w:semiHidden/>
    <w:rsid w:val="00EA69C0"/>
    <w:rPr>
      <w:rFonts w:ascii="CHelvPlain" w:eastAsia="Times New Roman" w:hAnsi="CHelvPlain" w:cs="Times New Roman"/>
      <w:b/>
      <w:sz w:val="36"/>
      <w:szCs w:val="20"/>
      <w:lang w:val="en-US"/>
    </w:rPr>
  </w:style>
  <w:style w:type="paragraph" w:styleId="BodyText">
    <w:name w:val="Body Text"/>
    <w:basedOn w:val="Normal"/>
    <w:link w:val="BodyTextChar"/>
    <w:uiPriority w:val="99"/>
    <w:semiHidden/>
    <w:unhideWhenUsed/>
    <w:rsid w:val="00EA69C0"/>
    <w:pPr>
      <w:widowControl w:val="0"/>
      <w:spacing w:after="120"/>
    </w:pPr>
    <w:rPr>
      <w:rFonts w:ascii="Times New Roman" w:eastAsia="Calibri" w:hAnsi="Times New Roman" w:cs="Times New Roman"/>
      <w:sz w:val="24"/>
      <w:lang w:val="en-US"/>
    </w:rPr>
  </w:style>
  <w:style w:type="character" w:customStyle="1" w:styleId="BodyTextChar">
    <w:name w:val="Body Text Char"/>
    <w:basedOn w:val="DefaultParagraphFont"/>
    <w:link w:val="BodyText"/>
    <w:uiPriority w:val="99"/>
    <w:semiHidden/>
    <w:rsid w:val="00EA69C0"/>
    <w:rPr>
      <w:rFonts w:ascii="Times New Roman" w:eastAsia="Calibri" w:hAnsi="Times New Roman" w:cs="Times New Roman"/>
      <w:sz w:val="24"/>
      <w:lang w:val="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sr-Latn-R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nhideWhenUsed="0" w:qFormat="1"/>
    <w:lsdException w:name="Default Paragraph Font" w:uiPriority="1"/>
    <w:lsdException w:name="Body Text Indent" w:uiPriority="0"/>
    <w:lsdException w:name="Subtitle" w:semiHidden="0" w:uiPriority="11" w:unhideWhenUsed="0" w:qFormat="1"/>
    <w:lsdException w:name="Strong" w:semiHidden="0" w:uiPriority="0"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104F4"/>
  </w:style>
  <w:style w:type="paragraph" w:styleId="Heading1">
    <w:name w:val="heading 1"/>
    <w:basedOn w:val="Normal"/>
    <w:next w:val="Normal"/>
    <w:link w:val="Heading1Char"/>
    <w:uiPriority w:val="9"/>
    <w:qFormat/>
    <w:rsid w:val="00783D14"/>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EA69C0"/>
    <w:pPr>
      <w:keepNext/>
      <w:keepLines/>
      <w:widowControl w:val="0"/>
      <w:spacing w:before="200" w:after="0"/>
      <w:outlineLvl w:val="1"/>
    </w:pPr>
    <w:rPr>
      <w:rFonts w:ascii="Cambria" w:eastAsia="Times New Roman" w:hAnsi="Cambria" w:cs="Times New Roman"/>
      <w:b/>
      <w:bCs/>
      <w:color w:val="4F81BD"/>
      <w:sz w:val="26"/>
      <w:szCs w:val="26"/>
      <w:lang w:val="en-US"/>
    </w:rPr>
  </w:style>
  <w:style w:type="paragraph" w:styleId="Heading3">
    <w:name w:val="heading 3"/>
    <w:basedOn w:val="Normal"/>
    <w:next w:val="Normal"/>
    <w:link w:val="Heading3Char"/>
    <w:uiPriority w:val="9"/>
    <w:unhideWhenUsed/>
    <w:qFormat/>
    <w:rsid w:val="00EA69C0"/>
    <w:pPr>
      <w:keepNext/>
      <w:keepLines/>
      <w:spacing w:before="40" w:after="0"/>
      <w:outlineLvl w:val="2"/>
    </w:pPr>
    <w:rPr>
      <w:rFonts w:asciiTheme="majorHAnsi" w:eastAsiaTheme="majorEastAsia" w:hAnsiTheme="majorHAnsi" w:cstheme="majorBidi"/>
      <w:color w:val="243F60"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02054C"/>
    <w:pPr>
      <w:ind w:left="720"/>
      <w:contextualSpacing/>
    </w:pPr>
  </w:style>
  <w:style w:type="paragraph" w:styleId="NoSpacing">
    <w:name w:val="No Spacing"/>
    <w:uiPriority w:val="1"/>
    <w:qFormat/>
    <w:rsid w:val="0002054C"/>
    <w:pPr>
      <w:spacing w:after="0" w:line="240" w:lineRule="auto"/>
    </w:pPr>
  </w:style>
  <w:style w:type="table" w:styleId="TableGrid">
    <w:name w:val="Table Grid"/>
    <w:basedOn w:val="TableNormal"/>
    <w:uiPriority w:val="59"/>
    <w:rsid w:val="0002054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loonText">
    <w:name w:val="Balloon Text"/>
    <w:basedOn w:val="Normal"/>
    <w:link w:val="BalloonTextChar"/>
    <w:uiPriority w:val="99"/>
    <w:semiHidden/>
    <w:unhideWhenUsed/>
    <w:rsid w:val="0002054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02054C"/>
    <w:rPr>
      <w:rFonts w:ascii="Tahoma" w:hAnsi="Tahoma" w:cs="Tahoma"/>
      <w:sz w:val="16"/>
      <w:szCs w:val="16"/>
    </w:rPr>
  </w:style>
  <w:style w:type="character" w:customStyle="1" w:styleId="lrzxr">
    <w:name w:val="lrzxr"/>
    <w:basedOn w:val="DefaultParagraphFont"/>
    <w:rsid w:val="0002054C"/>
  </w:style>
  <w:style w:type="character" w:styleId="CommentReference">
    <w:name w:val="annotation reference"/>
    <w:uiPriority w:val="99"/>
    <w:semiHidden/>
    <w:unhideWhenUsed/>
    <w:rsid w:val="0002054C"/>
    <w:rPr>
      <w:sz w:val="16"/>
      <w:szCs w:val="16"/>
    </w:rPr>
  </w:style>
  <w:style w:type="character" w:styleId="Hyperlink">
    <w:name w:val="Hyperlink"/>
    <w:basedOn w:val="DefaultParagraphFont"/>
    <w:uiPriority w:val="99"/>
    <w:unhideWhenUsed/>
    <w:rsid w:val="0002054C"/>
    <w:rPr>
      <w:color w:val="0000FF" w:themeColor="hyperlink"/>
      <w:u w:val="single"/>
    </w:rPr>
  </w:style>
  <w:style w:type="table" w:customStyle="1" w:styleId="TableGrid1">
    <w:name w:val="Table Grid1"/>
    <w:basedOn w:val="TableNormal"/>
    <w:next w:val="TableGrid"/>
    <w:uiPriority w:val="39"/>
    <w:rsid w:val="00E14C66"/>
    <w:pPr>
      <w:spacing w:after="0" w:line="240" w:lineRule="auto"/>
    </w:pPr>
    <w:rPr>
      <w:rFonts w:eastAsia="Times New Roman"/>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
    <w:name w:val="Table Grid2"/>
    <w:basedOn w:val="TableNormal"/>
    <w:next w:val="TableGrid"/>
    <w:uiPriority w:val="39"/>
    <w:rsid w:val="003250CB"/>
    <w:pPr>
      <w:spacing w:after="0" w:line="240" w:lineRule="auto"/>
    </w:pPr>
    <w:rPr>
      <w:rFonts w:eastAsia="Times New Roman"/>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
    <w:name w:val="Table Grid3"/>
    <w:basedOn w:val="TableNormal"/>
    <w:next w:val="TableGrid"/>
    <w:uiPriority w:val="59"/>
    <w:rsid w:val="00783C8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
    <w:name w:val="Table Grid4"/>
    <w:basedOn w:val="TableNormal"/>
    <w:next w:val="TableGrid"/>
    <w:uiPriority w:val="39"/>
    <w:rsid w:val="00F9011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
    <w:name w:val="Table Grid5"/>
    <w:basedOn w:val="TableNormal"/>
    <w:next w:val="TableGrid"/>
    <w:uiPriority w:val="39"/>
    <w:rsid w:val="0037211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unhideWhenUsed/>
    <w:rsid w:val="004C7DBB"/>
    <w:pPr>
      <w:tabs>
        <w:tab w:val="center" w:pos="4536"/>
        <w:tab w:val="right" w:pos="9072"/>
      </w:tabs>
      <w:spacing w:after="0" w:line="240" w:lineRule="auto"/>
    </w:pPr>
  </w:style>
  <w:style w:type="character" w:customStyle="1" w:styleId="HeaderChar">
    <w:name w:val="Header Char"/>
    <w:basedOn w:val="DefaultParagraphFont"/>
    <w:link w:val="Header"/>
    <w:uiPriority w:val="99"/>
    <w:rsid w:val="004C7DBB"/>
  </w:style>
  <w:style w:type="paragraph" w:styleId="Footer">
    <w:name w:val="footer"/>
    <w:basedOn w:val="Normal"/>
    <w:link w:val="FooterChar"/>
    <w:uiPriority w:val="99"/>
    <w:unhideWhenUsed/>
    <w:rsid w:val="004C7DBB"/>
    <w:pPr>
      <w:tabs>
        <w:tab w:val="center" w:pos="4536"/>
        <w:tab w:val="right" w:pos="9072"/>
      </w:tabs>
      <w:spacing w:after="0" w:line="240" w:lineRule="auto"/>
    </w:pPr>
  </w:style>
  <w:style w:type="character" w:customStyle="1" w:styleId="FooterChar">
    <w:name w:val="Footer Char"/>
    <w:basedOn w:val="DefaultParagraphFont"/>
    <w:link w:val="Footer"/>
    <w:uiPriority w:val="99"/>
    <w:rsid w:val="004C7DBB"/>
  </w:style>
  <w:style w:type="character" w:customStyle="1" w:styleId="Heading1Char">
    <w:name w:val="Heading 1 Char"/>
    <w:basedOn w:val="DefaultParagraphFont"/>
    <w:link w:val="Heading1"/>
    <w:uiPriority w:val="9"/>
    <w:rsid w:val="00783D14"/>
    <w:rPr>
      <w:rFonts w:asciiTheme="majorHAnsi" w:eastAsiaTheme="majorEastAsia" w:hAnsiTheme="majorHAnsi" w:cstheme="majorBidi"/>
      <w:b/>
      <w:bCs/>
      <w:color w:val="365F91" w:themeColor="accent1" w:themeShade="BF"/>
      <w:sz w:val="28"/>
      <w:szCs w:val="28"/>
    </w:rPr>
  </w:style>
  <w:style w:type="character" w:customStyle="1" w:styleId="c-15">
    <w:name w:val="c-15"/>
    <w:basedOn w:val="DefaultParagraphFont"/>
    <w:rsid w:val="003A513B"/>
  </w:style>
  <w:style w:type="character" w:customStyle="1" w:styleId="markedcontent">
    <w:name w:val="markedcontent"/>
    <w:basedOn w:val="DefaultParagraphFont"/>
    <w:rsid w:val="00B06A84"/>
  </w:style>
  <w:style w:type="character" w:styleId="PlaceholderText">
    <w:name w:val="Placeholder Text"/>
    <w:basedOn w:val="DefaultParagraphFont"/>
    <w:uiPriority w:val="99"/>
    <w:semiHidden/>
    <w:rsid w:val="00F1047B"/>
    <w:rPr>
      <w:color w:val="808080"/>
    </w:rPr>
  </w:style>
  <w:style w:type="paragraph" w:styleId="CommentText">
    <w:name w:val="annotation text"/>
    <w:basedOn w:val="Normal"/>
    <w:link w:val="CommentTextChar"/>
    <w:uiPriority w:val="99"/>
    <w:semiHidden/>
    <w:unhideWhenUsed/>
    <w:rsid w:val="001E52D7"/>
    <w:pPr>
      <w:spacing w:line="240" w:lineRule="auto"/>
    </w:pPr>
    <w:rPr>
      <w:sz w:val="20"/>
      <w:szCs w:val="20"/>
    </w:rPr>
  </w:style>
  <w:style w:type="character" w:customStyle="1" w:styleId="CommentTextChar">
    <w:name w:val="Comment Text Char"/>
    <w:basedOn w:val="DefaultParagraphFont"/>
    <w:link w:val="CommentText"/>
    <w:uiPriority w:val="99"/>
    <w:semiHidden/>
    <w:rsid w:val="001E52D7"/>
    <w:rPr>
      <w:sz w:val="20"/>
      <w:szCs w:val="20"/>
    </w:rPr>
  </w:style>
  <w:style w:type="paragraph" w:customStyle="1" w:styleId="Default">
    <w:name w:val="Default"/>
    <w:rsid w:val="006F33FC"/>
    <w:pPr>
      <w:autoSpaceDE w:val="0"/>
      <w:autoSpaceDN w:val="0"/>
      <w:adjustRightInd w:val="0"/>
      <w:spacing w:after="0" w:line="240" w:lineRule="auto"/>
    </w:pPr>
    <w:rPr>
      <w:rFonts w:ascii="Arial" w:hAnsi="Arial" w:cs="Arial"/>
      <w:color w:val="000000"/>
      <w:sz w:val="24"/>
      <w:szCs w:val="24"/>
      <w:lang w:val="en-US"/>
    </w:rPr>
  </w:style>
  <w:style w:type="table" w:customStyle="1" w:styleId="TableGrid6">
    <w:name w:val="Table Grid6"/>
    <w:basedOn w:val="TableNormal"/>
    <w:next w:val="TableGrid"/>
    <w:uiPriority w:val="39"/>
    <w:rsid w:val="00BA547D"/>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
    <w:name w:val="Table Grid7"/>
    <w:basedOn w:val="TableNormal"/>
    <w:next w:val="TableGrid"/>
    <w:uiPriority w:val="39"/>
    <w:rsid w:val="007C01F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
    <w:name w:val="Table Grid11"/>
    <w:basedOn w:val="TableNormal"/>
    <w:next w:val="TableGrid"/>
    <w:uiPriority w:val="39"/>
    <w:rsid w:val="00E45DC9"/>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
    <w:name w:val="Table Grid21"/>
    <w:basedOn w:val="TableNormal"/>
    <w:next w:val="TableGrid"/>
    <w:uiPriority w:val="39"/>
    <w:rsid w:val="00E45DC9"/>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itle">
    <w:name w:val="Title"/>
    <w:basedOn w:val="Normal"/>
    <w:link w:val="TitleChar"/>
    <w:uiPriority w:val="99"/>
    <w:qFormat/>
    <w:rsid w:val="00E45DC9"/>
    <w:pPr>
      <w:autoSpaceDE w:val="0"/>
      <w:autoSpaceDN w:val="0"/>
      <w:adjustRightInd w:val="0"/>
      <w:spacing w:after="120" w:line="240" w:lineRule="auto"/>
      <w:jc w:val="center"/>
    </w:pPr>
    <w:rPr>
      <w:rFonts w:ascii="CHelvPlain" w:eastAsia="Times New Roman" w:hAnsi="CHelvPlain" w:cs="Times New Roman"/>
      <w:b/>
      <w:bCs/>
      <w:sz w:val="20"/>
      <w:szCs w:val="36"/>
      <w:lang w:val="en-US"/>
    </w:rPr>
  </w:style>
  <w:style w:type="character" w:customStyle="1" w:styleId="TitleChar">
    <w:name w:val="Title Char"/>
    <w:basedOn w:val="DefaultParagraphFont"/>
    <w:link w:val="Title"/>
    <w:uiPriority w:val="99"/>
    <w:rsid w:val="00E45DC9"/>
    <w:rPr>
      <w:rFonts w:ascii="CHelvPlain" w:eastAsia="Times New Roman" w:hAnsi="CHelvPlain" w:cs="Times New Roman"/>
      <w:b/>
      <w:bCs/>
      <w:sz w:val="20"/>
      <w:szCs w:val="36"/>
      <w:lang w:val="en-US"/>
    </w:rPr>
  </w:style>
  <w:style w:type="paragraph" w:styleId="CommentSubject">
    <w:name w:val="annotation subject"/>
    <w:basedOn w:val="CommentText"/>
    <w:next w:val="CommentText"/>
    <w:link w:val="CommentSubjectChar"/>
    <w:uiPriority w:val="99"/>
    <w:semiHidden/>
    <w:unhideWhenUsed/>
    <w:rsid w:val="00E45DC9"/>
    <w:rPr>
      <w:b/>
      <w:bCs/>
      <w:lang w:val="sr-Latn-CS"/>
    </w:rPr>
  </w:style>
  <w:style w:type="character" w:customStyle="1" w:styleId="CommentSubjectChar">
    <w:name w:val="Comment Subject Char"/>
    <w:basedOn w:val="CommentTextChar"/>
    <w:link w:val="CommentSubject"/>
    <w:uiPriority w:val="99"/>
    <w:semiHidden/>
    <w:rsid w:val="00E45DC9"/>
    <w:rPr>
      <w:b/>
      <w:bCs/>
      <w:sz w:val="20"/>
      <w:szCs w:val="20"/>
      <w:lang w:val="sr-Latn-CS"/>
    </w:rPr>
  </w:style>
  <w:style w:type="paragraph" w:styleId="NormalWeb">
    <w:name w:val="Normal (Web)"/>
    <w:basedOn w:val="Normal"/>
    <w:uiPriority w:val="99"/>
    <w:semiHidden/>
    <w:unhideWhenUsed/>
    <w:rsid w:val="00E45DC9"/>
    <w:rPr>
      <w:rFonts w:ascii="Times New Roman" w:hAnsi="Times New Roman" w:cs="Times New Roman"/>
      <w:sz w:val="24"/>
      <w:szCs w:val="24"/>
      <w:lang w:val="en-US"/>
    </w:rPr>
  </w:style>
  <w:style w:type="character" w:customStyle="1" w:styleId="fontstyle01">
    <w:name w:val="fontstyle01"/>
    <w:basedOn w:val="DefaultParagraphFont"/>
    <w:rsid w:val="00E45DC9"/>
    <w:rPr>
      <w:rFonts w:ascii="ArialMT" w:eastAsia="ArialMT" w:hAnsi="ArialMT" w:hint="eastAsia"/>
      <w:b w:val="0"/>
      <w:bCs w:val="0"/>
      <w:i w:val="0"/>
      <w:iCs w:val="0"/>
      <w:color w:val="000000"/>
      <w:sz w:val="24"/>
      <w:szCs w:val="24"/>
    </w:rPr>
  </w:style>
  <w:style w:type="character" w:customStyle="1" w:styleId="fontstyle21">
    <w:name w:val="fontstyle21"/>
    <w:basedOn w:val="DefaultParagraphFont"/>
    <w:rsid w:val="00E45DC9"/>
    <w:rPr>
      <w:rFonts w:ascii="Helvetica" w:hAnsi="Helvetica" w:cs="Helvetica" w:hint="default"/>
      <w:b w:val="0"/>
      <w:bCs w:val="0"/>
      <w:i w:val="0"/>
      <w:iCs w:val="0"/>
      <w:color w:val="000000"/>
      <w:sz w:val="20"/>
      <w:szCs w:val="20"/>
    </w:rPr>
  </w:style>
  <w:style w:type="character" w:customStyle="1" w:styleId="fontstyle31">
    <w:name w:val="fontstyle31"/>
    <w:basedOn w:val="DefaultParagraphFont"/>
    <w:rsid w:val="00E45DC9"/>
    <w:rPr>
      <w:rFonts w:ascii="Times-Roman" w:hAnsi="Times-Roman" w:hint="default"/>
      <w:b w:val="0"/>
      <w:bCs w:val="0"/>
      <w:i w:val="0"/>
      <w:iCs w:val="0"/>
      <w:color w:val="000000"/>
      <w:sz w:val="20"/>
      <w:szCs w:val="20"/>
    </w:rPr>
  </w:style>
  <w:style w:type="character" w:customStyle="1" w:styleId="fontstyle41">
    <w:name w:val="fontstyle41"/>
    <w:basedOn w:val="DefaultParagraphFont"/>
    <w:rsid w:val="00E45DC9"/>
    <w:rPr>
      <w:rFonts w:ascii="Arial-BoldMT" w:hAnsi="Arial-BoldMT" w:hint="default"/>
      <w:b/>
      <w:bCs/>
      <w:i w:val="0"/>
      <w:iCs w:val="0"/>
      <w:color w:val="000000"/>
      <w:sz w:val="22"/>
      <w:szCs w:val="22"/>
    </w:rPr>
  </w:style>
  <w:style w:type="character" w:customStyle="1" w:styleId="fontstyle51">
    <w:name w:val="fontstyle51"/>
    <w:basedOn w:val="DefaultParagraphFont"/>
    <w:rsid w:val="00E45DC9"/>
    <w:rPr>
      <w:rFonts w:ascii="SymbolMT" w:hAnsi="SymbolMT" w:hint="default"/>
      <w:b w:val="0"/>
      <w:bCs w:val="0"/>
      <w:i w:val="0"/>
      <w:iCs w:val="0"/>
      <w:color w:val="000000"/>
      <w:sz w:val="22"/>
      <w:szCs w:val="22"/>
    </w:rPr>
  </w:style>
  <w:style w:type="character" w:customStyle="1" w:styleId="fontstyle11">
    <w:name w:val="fontstyle11"/>
    <w:basedOn w:val="DefaultParagraphFont"/>
    <w:rsid w:val="00E45DC9"/>
    <w:rPr>
      <w:rFonts w:ascii="Helvetica-Bold" w:hAnsi="Helvetica-Bold" w:hint="default"/>
      <w:b/>
      <w:bCs/>
      <w:i w:val="0"/>
      <w:iCs w:val="0"/>
      <w:color w:val="000000"/>
      <w:sz w:val="24"/>
      <w:szCs w:val="24"/>
    </w:rPr>
  </w:style>
  <w:style w:type="character" w:customStyle="1" w:styleId="fontstyle61">
    <w:name w:val="fontstyle61"/>
    <w:basedOn w:val="DefaultParagraphFont"/>
    <w:rsid w:val="00E45DC9"/>
    <w:rPr>
      <w:rFonts w:ascii="Helvetica" w:hAnsi="Helvetica" w:hint="default"/>
      <w:b w:val="0"/>
      <w:bCs w:val="0"/>
      <w:i w:val="0"/>
      <w:iCs w:val="0"/>
      <w:color w:val="000000"/>
      <w:sz w:val="24"/>
      <w:szCs w:val="24"/>
    </w:rPr>
  </w:style>
  <w:style w:type="character" w:customStyle="1" w:styleId="ListParagraphChar">
    <w:name w:val="List Paragraph Char"/>
    <w:link w:val="ListParagraph"/>
    <w:uiPriority w:val="34"/>
    <w:rsid w:val="00110C20"/>
  </w:style>
  <w:style w:type="character" w:styleId="Strong">
    <w:name w:val="Strong"/>
    <w:qFormat/>
    <w:rsid w:val="00067AB0"/>
    <w:rPr>
      <w:b/>
      <w:bCs/>
    </w:rPr>
  </w:style>
  <w:style w:type="table" w:customStyle="1" w:styleId="TableGrid12">
    <w:name w:val="Table Grid12"/>
    <w:basedOn w:val="TableNormal"/>
    <w:next w:val="TableGrid"/>
    <w:uiPriority w:val="39"/>
    <w:rsid w:val="003C377D"/>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
    <w:name w:val="Table Grid22"/>
    <w:basedOn w:val="TableNormal"/>
    <w:next w:val="TableGrid"/>
    <w:uiPriority w:val="39"/>
    <w:rsid w:val="003C377D"/>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ing3Char">
    <w:name w:val="Heading 3 Char"/>
    <w:basedOn w:val="DefaultParagraphFont"/>
    <w:link w:val="Heading3"/>
    <w:uiPriority w:val="9"/>
    <w:rsid w:val="00EA69C0"/>
    <w:rPr>
      <w:rFonts w:asciiTheme="majorHAnsi" w:eastAsiaTheme="majorEastAsia" w:hAnsiTheme="majorHAnsi" w:cstheme="majorBidi"/>
      <w:color w:val="243F60" w:themeColor="accent1" w:themeShade="7F"/>
      <w:sz w:val="24"/>
      <w:szCs w:val="24"/>
    </w:rPr>
  </w:style>
  <w:style w:type="character" w:customStyle="1" w:styleId="Heading2Char">
    <w:name w:val="Heading 2 Char"/>
    <w:basedOn w:val="DefaultParagraphFont"/>
    <w:link w:val="Heading2"/>
    <w:uiPriority w:val="9"/>
    <w:rsid w:val="00EA69C0"/>
    <w:rPr>
      <w:rFonts w:ascii="Cambria" w:eastAsia="Times New Roman" w:hAnsi="Cambria" w:cs="Times New Roman"/>
      <w:b/>
      <w:bCs/>
      <w:color w:val="4F81BD"/>
      <w:sz w:val="26"/>
      <w:szCs w:val="26"/>
      <w:lang w:val="en-US"/>
    </w:rPr>
  </w:style>
  <w:style w:type="paragraph" w:styleId="BodyTextIndent">
    <w:name w:val="Body Text Indent"/>
    <w:basedOn w:val="Normal"/>
    <w:link w:val="BodyTextIndentChar"/>
    <w:semiHidden/>
    <w:rsid w:val="00EA69C0"/>
    <w:pPr>
      <w:spacing w:after="0" w:line="240" w:lineRule="auto"/>
      <w:jc w:val="center"/>
    </w:pPr>
    <w:rPr>
      <w:rFonts w:ascii="CHelvPlain" w:eastAsia="Times New Roman" w:hAnsi="CHelvPlain" w:cs="Times New Roman"/>
      <w:b/>
      <w:sz w:val="36"/>
      <w:szCs w:val="20"/>
      <w:lang w:val="en-US"/>
    </w:rPr>
  </w:style>
  <w:style w:type="character" w:customStyle="1" w:styleId="BodyTextIndentChar">
    <w:name w:val="Body Text Indent Char"/>
    <w:basedOn w:val="DefaultParagraphFont"/>
    <w:link w:val="BodyTextIndent"/>
    <w:semiHidden/>
    <w:rsid w:val="00EA69C0"/>
    <w:rPr>
      <w:rFonts w:ascii="CHelvPlain" w:eastAsia="Times New Roman" w:hAnsi="CHelvPlain" w:cs="Times New Roman"/>
      <w:b/>
      <w:sz w:val="36"/>
      <w:szCs w:val="20"/>
      <w:lang w:val="en-US"/>
    </w:rPr>
  </w:style>
  <w:style w:type="paragraph" w:styleId="BodyText">
    <w:name w:val="Body Text"/>
    <w:basedOn w:val="Normal"/>
    <w:link w:val="BodyTextChar"/>
    <w:uiPriority w:val="99"/>
    <w:semiHidden/>
    <w:unhideWhenUsed/>
    <w:rsid w:val="00EA69C0"/>
    <w:pPr>
      <w:widowControl w:val="0"/>
      <w:spacing w:after="120"/>
    </w:pPr>
    <w:rPr>
      <w:rFonts w:ascii="Times New Roman" w:eastAsia="Calibri" w:hAnsi="Times New Roman" w:cs="Times New Roman"/>
      <w:sz w:val="24"/>
      <w:lang w:val="en-US"/>
    </w:rPr>
  </w:style>
  <w:style w:type="character" w:customStyle="1" w:styleId="BodyTextChar">
    <w:name w:val="Body Text Char"/>
    <w:basedOn w:val="DefaultParagraphFont"/>
    <w:link w:val="BodyText"/>
    <w:uiPriority w:val="99"/>
    <w:semiHidden/>
    <w:rsid w:val="00EA69C0"/>
    <w:rPr>
      <w:rFonts w:ascii="Times New Roman" w:eastAsia="Calibri" w:hAnsi="Times New Roman" w:cs="Times New Roman"/>
      <w:sz w:val="24"/>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176380930">
      <w:bodyDiv w:val="1"/>
      <w:marLeft w:val="0"/>
      <w:marRight w:val="0"/>
      <w:marTop w:val="0"/>
      <w:marBottom w:val="0"/>
      <w:divBdr>
        <w:top w:val="none" w:sz="0" w:space="0" w:color="auto"/>
        <w:left w:val="none" w:sz="0" w:space="0" w:color="auto"/>
        <w:bottom w:val="none" w:sz="0" w:space="0" w:color="auto"/>
        <w:right w:val="none" w:sz="0" w:space="0" w:color="auto"/>
      </w:divBdr>
    </w:div>
    <w:div w:id="17840293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jpeg"/><Relationship Id="rId18" Type="http://schemas.openxmlformats.org/officeDocument/2006/relationships/image" Target="media/image7.png"/><Relationship Id="rId26" Type="http://schemas.openxmlformats.org/officeDocument/2006/relationships/image" Target="media/image15.PNG"/><Relationship Id="rId39" Type="http://schemas.openxmlformats.org/officeDocument/2006/relationships/image" Target="media/image25.PNG"/><Relationship Id="rId3" Type="http://schemas.openxmlformats.org/officeDocument/2006/relationships/styles" Target="styles.xml"/><Relationship Id="rId21" Type="http://schemas.openxmlformats.org/officeDocument/2006/relationships/image" Target="media/image10.jpeg"/><Relationship Id="rId34" Type="http://schemas.openxmlformats.org/officeDocument/2006/relationships/image" Target="media/image21.jpeg"/><Relationship Id="rId42" Type="http://schemas.openxmlformats.org/officeDocument/2006/relationships/image" Target="media/image27.PNG"/><Relationship Id="rId47" Type="http://schemas.openxmlformats.org/officeDocument/2006/relationships/image" Target="media/image31.emf"/><Relationship Id="rId50" Type="http://schemas.openxmlformats.org/officeDocument/2006/relationships/header" Target="header2.xml"/><Relationship Id="rId7" Type="http://schemas.openxmlformats.org/officeDocument/2006/relationships/footnotes" Target="footnotes.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0.png"/><Relationship Id="rId38" Type="http://schemas.openxmlformats.org/officeDocument/2006/relationships/image" Target="media/image25.jpeg"/><Relationship Id="rId46" Type="http://schemas.openxmlformats.org/officeDocument/2006/relationships/image" Target="media/image30.png"/><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image" Target="media/image18.PNG"/><Relationship Id="rId41" Type="http://schemas.openxmlformats.org/officeDocument/2006/relationships/image" Target="media/image26.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s://sr.wikipedia.org/wiki/%D0%A1%D1%80%D0%B5%D0%BC" TargetMode="External"/><Relationship Id="rId24" Type="http://schemas.openxmlformats.org/officeDocument/2006/relationships/image" Target="media/image13.PNG"/><Relationship Id="rId32" Type="http://schemas.openxmlformats.org/officeDocument/2006/relationships/image" Target="media/image19.jpeg"/><Relationship Id="rId37" Type="http://schemas.openxmlformats.org/officeDocument/2006/relationships/image" Target="media/image24.jpeg"/><Relationship Id="rId40" Type="http://schemas.openxmlformats.org/officeDocument/2006/relationships/hyperlink" Target="https://sr.wikipedia.org/wiki/%D0%9F%D0%BE%D0%BF%D0%B8%D1%81_%D1%81%D1%82%D0%B0%D0%BD%D0%BE%D0%B2%D0%BD%D0%B8%D1%88%D1%82%D0%B2%D0%B0_2011._%D1%83_%D0%A1%D1%80%D0%B1%D0%B8%D1%98%D0%B8" TargetMode="External"/><Relationship Id="rId45" Type="http://schemas.openxmlformats.org/officeDocument/2006/relationships/image" Target="media/image29.png"/><Relationship Id="rId53"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3.jpeg"/><Relationship Id="rId49" Type="http://schemas.openxmlformats.org/officeDocument/2006/relationships/footer" Target="footer1.xml"/><Relationship Id="rId10" Type="http://schemas.openxmlformats.org/officeDocument/2006/relationships/hyperlink" Target="https://sr.wikipedia.org/wiki/%D0%93%D1%80%D0%B0%D0%B4_%D0%91%D0%B5%D0%BE%D0%B3%D1%80%D0%B0%D0%B4" TargetMode="External"/><Relationship Id="rId19" Type="http://schemas.openxmlformats.org/officeDocument/2006/relationships/image" Target="media/image8.png"/><Relationship Id="rId31" Type="http://schemas.openxmlformats.org/officeDocument/2006/relationships/hyperlink" Target="https://sr.wikipedia.org/wiki/%D0%9F%D0%BE%D0%BF%D0%B8%D1%81_%D1%81%D1%82%D0%B0%D0%BD%D0%BE%D0%B2%D0%BD%D0%B8%D1%88%D1%82%D0%B2%D0%B0_2011._%D1%83_%D0%A1%D1%80%D0%B1%D0%B8%D1%98%D0%B8" TargetMode="External"/><Relationship Id="rId44" Type="http://schemas.openxmlformats.org/officeDocument/2006/relationships/image" Target="media/image28.png"/><Relationship Id="rId52"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hyperlink" Target="https://sr.wikipedia.org/wiki/%D0%93%D1%80%D0%B0%D0%B4%D1%81%D0%BA%D0%B0_%D0%BE%D0%BF%D1%88%D1%82%D0%B8%D0%BD%D0%B0_%D0%A1%D1%83%D1%80%D1%87%D0%B8%D0%BD" TargetMode="External"/><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hyperlink" Target="http://www.geosrbija.rs" TargetMode="External"/><Relationship Id="rId35" Type="http://schemas.openxmlformats.org/officeDocument/2006/relationships/image" Target="media/image22.jpeg"/><Relationship Id="rId43" Type="http://schemas.openxmlformats.org/officeDocument/2006/relationships/hyperlink" Target="https://sr.wikipedia.org/wiki/%D0%9F%D0%BE%D0%BF%D0%B8%D1%81_%D1%81%D1%82%D0%B0%D0%BD%D0%BE%D0%B2%D0%BD%D0%B8%D1%88%D1%82%D0%B2%D0%B0_2011._%D1%83_%D0%A1%D1%80%D0%B1%D0%B8%D1%98%D0%B8" TargetMode="External"/><Relationship Id="rId48"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footer" Target="foot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E8C6D3A-2147-46C1-A630-D3828167B15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56</TotalTime>
  <Pages>114</Pages>
  <Words>37399</Words>
  <Characters>213179</Characters>
  <Application>Microsoft Office Word</Application>
  <DocSecurity>0</DocSecurity>
  <Lines>1776</Lines>
  <Paragraphs>500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250078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Tijana Lukic</dc:creator>
  <cp:lastModifiedBy>Marija Orlić Poljaković</cp:lastModifiedBy>
  <cp:revision>9</cp:revision>
  <dcterms:created xsi:type="dcterms:W3CDTF">2022-06-16T06:13:00Z</dcterms:created>
  <dcterms:modified xsi:type="dcterms:W3CDTF">2022-06-16T07:38:00Z</dcterms:modified>
</cp:coreProperties>
</file>